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C779" w14:textId="77777777" w:rsidR="00B84A62" w:rsidRPr="0052586F" w:rsidRDefault="00B84A62" w:rsidP="00B84A62">
      <w:pPr>
        <w:pStyle w:val="Header"/>
        <w:ind w:right="360"/>
        <w:rPr>
          <w:rFonts w:ascii="Times New Roman" w:hAnsi="Times New Roman" w:cs="Times New Roman"/>
        </w:rPr>
      </w:pPr>
      <w:r>
        <w:rPr>
          <w:rFonts w:ascii="Times New Roman" w:hAnsi="Times New Roman" w:cs="Times New Roman"/>
        </w:rPr>
        <w:t>Running head</w:t>
      </w:r>
      <w:r w:rsidRPr="00AE4D99">
        <w:rPr>
          <w:rFonts w:ascii="Times New Roman" w:hAnsi="Times New Roman" w:cs="Times New Roman"/>
        </w:rPr>
        <w:t>:</w:t>
      </w:r>
      <w:r>
        <w:rPr>
          <w:rFonts w:ascii="Times New Roman" w:hAnsi="Times New Roman" w:cs="Times New Roman"/>
        </w:rPr>
        <w:t xml:space="preserve"> GENDER </w:t>
      </w:r>
      <w:r>
        <w:rPr>
          <w:rStyle w:val="PageNumber"/>
          <w:rFonts w:ascii="Times New Roman" w:hAnsi="Times New Roman" w:cs="Times New Roman"/>
        </w:rPr>
        <w:t>PROGRESS AND INEQUALITY ACROSS DOMAINS</w:t>
      </w:r>
    </w:p>
    <w:p w14:paraId="4D70A263" w14:textId="77777777" w:rsidR="009303EB" w:rsidRDefault="009303EB" w:rsidP="007E3401">
      <w:pPr>
        <w:spacing w:line="480" w:lineRule="auto"/>
        <w:jc w:val="center"/>
        <w:rPr>
          <w:rFonts w:ascii="Times New Roman" w:hAnsi="Times New Roman" w:cs="Times New Roman"/>
          <w:b/>
        </w:rPr>
      </w:pPr>
    </w:p>
    <w:p w14:paraId="74137A64" w14:textId="45ACAF17" w:rsidR="00837F93" w:rsidRDefault="00122127" w:rsidP="00882535">
      <w:pPr>
        <w:spacing w:line="480" w:lineRule="auto"/>
        <w:jc w:val="center"/>
        <w:rPr>
          <w:rFonts w:ascii="Times New Roman" w:hAnsi="Times New Roman" w:cs="Times New Roman"/>
          <w:b/>
        </w:rPr>
      </w:pPr>
      <w:r>
        <w:rPr>
          <w:rFonts w:ascii="Times New Roman" w:hAnsi="Times New Roman" w:cs="Times New Roman"/>
          <w:b/>
        </w:rPr>
        <w:t xml:space="preserve">  </w:t>
      </w:r>
      <w:r w:rsidR="00AA2185" w:rsidRPr="00AE4D99">
        <w:rPr>
          <w:rFonts w:ascii="Times New Roman" w:hAnsi="Times New Roman" w:cs="Times New Roman"/>
          <w:b/>
        </w:rPr>
        <w:t xml:space="preserve"> </w:t>
      </w:r>
    </w:p>
    <w:p w14:paraId="3DC4459A" w14:textId="4E00AC7F" w:rsidR="00B80932" w:rsidRDefault="007E543D" w:rsidP="00A13C0D">
      <w:pPr>
        <w:spacing w:line="480" w:lineRule="auto"/>
        <w:jc w:val="center"/>
        <w:rPr>
          <w:rFonts w:ascii="Times New Roman" w:hAnsi="Times New Roman" w:cs="Times New Roman"/>
          <w:b/>
        </w:rPr>
      </w:pPr>
      <w:r>
        <w:rPr>
          <w:rFonts w:ascii="Times New Roman" w:hAnsi="Times New Roman" w:cs="Times New Roman"/>
          <w:b/>
        </w:rPr>
        <w:t>Progress in Women’s Representation in</w:t>
      </w:r>
      <w:r w:rsidR="00B80932">
        <w:rPr>
          <w:rFonts w:ascii="Times New Roman" w:hAnsi="Times New Roman" w:cs="Times New Roman"/>
          <w:b/>
        </w:rPr>
        <w:t xml:space="preserve"> Top Leadership</w:t>
      </w:r>
      <w:r>
        <w:rPr>
          <w:rFonts w:ascii="Times New Roman" w:hAnsi="Times New Roman" w:cs="Times New Roman"/>
          <w:b/>
        </w:rPr>
        <w:t xml:space="preserve"> </w:t>
      </w:r>
    </w:p>
    <w:p w14:paraId="3D4011CA" w14:textId="0AE671E9" w:rsidR="007E543D" w:rsidRDefault="007E543D" w:rsidP="00A13C0D">
      <w:pPr>
        <w:spacing w:line="480" w:lineRule="auto"/>
        <w:jc w:val="center"/>
        <w:rPr>
          <w:rFonts w:ascii="Times New Roman" w:hAnsi="Times New Roman" w:cs="Times New Roman"/>
          <w:b/>
        </w:rPr>
      </w:pPr>
      <w:r>
        <w:rPr>
          <w:rFonts w:ascii="Times New Roman" w:hAnsi="Times New Roman" w:cs="Times New Roman"/>
          <w:b/>
        </w:rPr>
        <w:t xml:space="preserve">Weakens People’s </w:t>
      </w:r>
      <w:r w:rsidR="00C218A5">
        <w:rPr>
          <w:rFonts w:ascii="Times New Roman" w:hAnsi="Times New Roman" w:cs="Times New Roman"/>
          <w:b/>
        </w:rPr>
        <w:t>Disturbance</w:t>
      </w:r>
      <w:r>
        <w:rPr>
          <w:rFonts w:ascii="Times New Roman" w:hAnsi="Times New Roman" w:cs="Times New Roman"/>
          <w:b/>
        </w:rPr>
        <w:t xml:space="preserve"> with Gender Inequality in Other Domains</w:t>
      </w:r>
    </w:p>
    <w:p w14:paraId="2A4B5187" w14:textId="77777777" w:rsidR="00837F93" w:rsidRDefault="00837F93">
      <w:pPr>
        <w:rPr>
          <w:rFonts w:ascii="Times New Roman" w:hAnsi="Times New Roman" w:cs="Times New Roman"/>
          <w:b/>
        </w:rPr>
      </w:pPr>
    </w:p>
    <w:p w14:paraId="501CCB99" w14:textId="77777777" w:rsidR="00B84A62" w:rsidRDefault="00B84A62">
      <w:pPr>
        <w:rPr>
          <w:rFonts w:ascii="Times New Roman" w:hAnsi="Times New Roman" w:cs="Times New Roman"/>
          <w:b/>
        </w:rPr>
      </w:pPr>
    </w:p>
    <w:p w14:paraId="65544111" w14:textId="77777777" w:rsidR="00B84A62" w:rsidRPr="00AE4D99" w:rsidRDefault="00B84A62" w:rsidP="00B84A62">
      <w:pPr>
        <w:jc w:val="center"/>
        <w:rPr>
          <w:rFonts w:ascii="Times New Roman" w:hAnsi="Times New Roman" w:cs="Times New Roman"/>
          <w:b/>
        </w:rPr>
      </w:pPr>
      <w:r>
        <w:rPr>
          <w:rFonts w:ascii="Times New Roman" w:hAnsi="Times New Roman" w:cs="Times New Roman"/>
          <w:b/>
        </w:rPr>
        <w:t>Oriane Georgeac</w:t>
      </w:r>
    </w:p>
    <w:p w14:paraId="6C51160B" w14:textId="77777777" w:rsidR="00B84A62" w:rsidRPr="00AE4D99" w:rsidRDefault="00B84A62" w:rsidP="00B84A62">
      <w:pPr>
        <w:rPr>
          <w:rFonts w:ascii="Times New Roman" w:hAnsi="Times New Roman" w:cs="Times New Roman"/>
          <w:b/>
        </w:rPr>
      </w:pPr>
    </w:p>
    <w:p w14:paraId="7DC7A146" w14:textId="77777777" w:rsidR="00B84A62" w:rsidRPr="00AE4D99" w:rsidRDefault="00B84A62" w:rsidP="00B84A62">
      <w:pPr>
        <w:jc w:val="center"/>
        <w:rPr>
          <w:rFonts w:ascii="Times New Roman" w:hAnsi="Times New Roman" w:cs="Times New Roman"/>
          <w:b/>
        </w:rPr>
      </w:pPr>
    </w:p>
    <w:p w14:paraId="3020FE42" w14:textId="6ABFC805" w:rsidR="00B84A62" w:rsidRPr="00AE4D99" w:rsidRDefault="00B84A62" w:rsidP="00BF2EA2">
      <w:pPr>
        <w:jc w:val="center"/>
        <w:rPr>
          <w:rFonts w:ascii="Times New Roman" w:hAnsi="Times New Roman" w:cs="Times New Roman"/>
          <w:b/>
        </w:rPr>
      </w:pPr>
      <w:r w:rsidRPr="00AE4D99">
        <w:rPr>
          <w:rFonts w:ascii="Times New Roman" w:hAnsi="Times New Roman" w:cs="Times New Roman"/>
          <w:b/>
        </w:rPr>
        <w:t>Aneeta</w:t>
      </w:r>
      <w:r>
        <w:rPr>
          <w:rFonts w:ascii="Times New Roman" w:hAnsi="Times New Roman" w:cs="Times New Roman"/>
          <w:b/>
        </w:rPr>
        <w:t xml:space="preserve"> Rattan</w:t>
      </w:r>
    </w:p>
    <w:p w14:paraId="7CC6F0A1" w14:textId="77777777" w:rsidR="00B84A62" w:rsidRPr="00AE4D99" w:rsidRDefault="00B84A62" w:rsidP="00B84A62">
      <w:pPr>
        <w:jc w:val="center"/>
        <w:rPr>
          <w:rFonts w:ascii="Times New Roman" w:hAnsi="Times New Roman" w:cs="Times New Roman"/>
          <w:b/>
        </w:rPr>
      </w:pPr>
    </w:p>
    <w:p w14:paraId="770A5BB4" w14:textId="77777777" w:rsidR="00B84A62" w:rsidRPr="00AE4D99" w:rsidRDefault="00B84A62" w:rsidP="00B84A62">
      <w:pPr>
        <w:jc w:val="center"/>
        <w:rPr>
          <w:rFonts w:ascii="Times New Roman" w:hAnsi="Times New Roman" w:cs="Times New Roman"/>
        </w:rPr>
      </w:pPr>
      <w:r w:rsidRPr="00AE4D99">
        <w:rPr>
          <w:rFonts w:ascii="Times New Roman" w:hAnsi="Times New Roman" w:cs="Times New Roman"/>
        </w:rPr>
        <w:t>Organisational Behaviour</w:t>
      </w:r>
    </w:p>
    <w:p w14:paraId="636CF4F6" w14:textId="77777777" w:rsidR="00B84A62" w:rsidRPr="00AE4D99" w:rsidRDefault="00B84A62" w:rsidP="00B84A62">
      <w:pPr>
        <w:jc w:val="center"/>
        <w:rPr>
          <w:rFonts w:ascii="Times New Roman" w:hAnsi="Times New Roman" w:cs="Times New Roman"/>
        </w:rPr>
      </w:pPr>
      <w:r w:rsidRPr="00AE4D99">
        <w:rPr>
          <w:rFonts w:ascii="Times New Roman" w:hAnsi="Times New Roman" w:cs="Times New Roman"/>
        </w:rPr>
        <w:t>London Business School</w:t>
      </w:r>
    </w:p>
    <w:p w14:paraId="65FE62D9" w14:textId="77777777" w:rsidR="00B84A62" w:rsidRPr="00AE4D99" w:rsidRDefault="00B84A62" w:rsidP="00B84A62">
      <w:pPr>
        <w:jc w:val="center"/>
        <w:rPr>
          <w:rFonts w:ascii="Times New Roman" w:hAnsi="Times New Roman" w:cs="Times New Roman"/>
        </w:rPr>
      </w:pPr>
      <w:r w:rsidRPr="00AE4D99">
        <w:rPr>
          <w:rFonts w:ascii="Times New Roman" w:hAnsi="Times New Roman" w:cs="Times New Roman"/>
        </w:rPr>
        <w:t>Regent’s Park, Sussex Place</w:t>
      </w:r>
    </w:p>
    <w:p w14:paraId="6B2304BB" w14:textId="77777777" w:rsidR="00B84A62" w:rsidRPr="00AE4D99" w:rsidRDefault="00B84A62" w:rsidP="00B84A62">
      <w:pPr>
        <w:jc w:val="center"/>
        <w:rPr>
          <w:rFonts w:ascii="Times New Roman" w:hAnsi="Times New Roman" w:cs="Times New Roman"/>
        </w:rPr>
      </w:pPr>
      <w:r w:rsidRPr="00AE4D99">
        <w:rPr>
          <w:rFonts w:ascii="Times New Roman" w:hAnsi="Times New Roman" w:cs="Times New Roman"/>
        </w:rPr>
        <w:t>London NW1 4SA</w:t>
      </w:r>
    </w:p>
    <w:p w14:paraId="39797B56" w14:textId="77777777" w:rsidR="00B84A62" w:rsidRPr="00AE4D99" w:rsidRDefault="00B84A62" w:rsidP="00B84A62">
      <w:pPr>
        <w:jc w:val="center"/>
        <w:rPr>
          <w:rFonts w:ascii="Times New Roman" w:hAnsi="Times New Roman" w:cs="Times New Roman"/>
        </w:rPr>
      </w:pPr>
      <w:r w:rsidRPr="00AE4D99">
        <w:rPr>
          <w:rFonts w:ascii="Times New Roman" w:hAnsi="Times New Roman" w:cs="Times New Roman"/>
        </w:rPr>
        <w:t>United Kingdom</w:t>
      </w:r>
    </w:p>
    <w:p w14:paraId="7BBB8E6F" w14:textId="77777777" w:rsidR="00B84A62" w:rsidRDefault="00B84A62">
      <w:pPr>
        <w:rPr>
          <w:rFonts w:ascii="Times New Roman" w:hAnsi="Times New Roman" w:cs="Times New Roman"/>
          <w:b/>
        </w:rPr>
      </w:pPr>
    </w:p>
    <w:p w14:paraId="5EFA3F79" w14:textId="77777777" w:rsidR="00E55EA2" w:rsidRDefault="00E55EA2">
      <w:pPr>
        <w:rPr>
          <w:rFonts w:ascii="Times New Roman" w:hAnsi="Times New Roman" w:cs="Times New Roman"/>
          <w:b/>
        </w:rPr>
      </w:pPr>
    </w:p>
    <w:p w14:paraId="50F553E7" w14:textId="59107BBA" w:rsidR="00C5078E" w:rsidRDefault="008F767E" w:rsidP="00E04B8B">
      <w:pPr>
        <w:jc w:val="center"/>
        <w:rPr>
          <w:rFonts w:ascii="Times New Roman" w:hAnsi="Times New Roman" w:cs="Times New Roman"/>
          <w:b/>
        </w:rPr>
      </w:pPr>
      <w:r>
        <w:rPr>
          <w:rFonts w:ascii="Times New Roman" w:hAnsi="Times New Roman" w:cs="Times New Roman"/>
          <w:b/>
        </w:rPr>
        <w:t>October 8</w:t>
      </w:r>
      <w:r w:rsidR="007E4132" w:rsidRPr="00C26651">
        <w:rPr>
          <w:rFonts w:ascii="Times New Roman" w:hAnsi="Times New Roman" w:cs="Times New Roman"/>
          <w:b/>
          <w:vertAlign w:val="superscript"/>
        </w:rPr>
        <w:t>th</w:t>
      </w:r>
      <w:r w:rsidR="00D041B4" w:rsidRPr="008F2F0A">
        <w:rPr>
          <w:rFonts w:ascii="Times New Roman" w:hAnsi="Times New Roman" w:cs="Times New Roman"/>
          <w:b/>
        </w:rPr>
        <w:t>, 201</w:t>
      </w:r>
      <w:r w:rsidR="00724FA4">
        <w:rPr>
          <w:rFonts w:ascii="Times New Roman" w:hAnsi="Times New Roman" w:cs="Times New Roman"/>
          <w:b/>
        </w:rPr>
        <w:t>8</w:t>
      </w:r>
    </w:p>
    <w:p w14:paraId="5D1ABD5F" w14:textId="77777777" w:rsidR="00B84A62" w:rsidRDefault="00B84A62" w:rsidP="00E04B8B">
      <w:pPr>
        <w:jc w:val="center"/>
        <w:rPr>
          <w:rFonts w:ascii="Times New Roman" w:hAnsi="Times New Roman" w:cs="Times New Roman"/>
          <w:b/>
        </w:rPr>
      </w:pPr>
    </w:p>
    <w:p w14:paraId="5A69598E" w14:textId="5C851723" w:rsidR="00BF2EA2" w:rsidRPr="00554BA0" w:rsidRDefault="00BF2EA2" w:rsidP="00B84A62">
      <w:pPr>
        <w:spacing w:line="480" w:lineRule="auto"/>
        <w:contextualSpacing/>
        <w:rPr>
          <w:rFonts w:ascii="Times New Roman" w:hAnsi="Times New Roman" w:cs="Times New Roman"/>
          <w:b/>
        </w:rPr>
      </w:pPr>
      <w:r w:rsidRPr="009A5A38">
        <w:rPr>
          <w:rFonts w:ascii="Times New Roman" w:hAnsi="Times New Roman" w:cs="Times New Roman"/>
          <w:b/>
        </w:rPr>
        <w:t xml:space="preserve">Word Count: </w:t>
      </w:r>
      <w:r w:rsidR="00DE5B3A">
        <w:rPr>
          <w:rFonts w:ascii="Times New Roman" w:hAnsi="Times New Roman" w:cs="Times New Roman"/>
          <w:b/>
        </w:rPr>
        <w:t>1</w:t>
      </w:r>
      <w:r w:rsidR="007E0946">
        <w:rPr>
          <w:rFonts w:ascii="Times New Roman" w:hAnsi="Times New Roman" w:cs="Times New Roman"/>
          <w:b/>
        </w:rPr>
        <w:t>3</w:t>
      </w:r>
      <w:r w:rsidR="00141BDB">
        <w:rPr>
          <w:rFonts w:ascii="Times New Roman" w:hAnsi="Times New Roman" w:cs="Times New Roman"/>
          <w:b/>
        </w:rPr>
        <w:t>,</w:t>
      </w:r>
      <w:r w:rsidR="007E0946">
        <w:rPr>
          <w:rFonts w:ascii="Times New Roman" w:hAnsi="Times New Roman" w:cs="Times New Roman"/>
          <w:b/>
        </w:rPr>
        <w:t>136</w:t>
      </w:r>
    </w:p>
    <w:p w14:paraId="56409466" w14:textId="77777777" w:rsidR="00B84A62" w:rsidRDefault="00B84A62" w:rsidP="00B84A62">
      <w:pPr>
        <w:spacing w:line="480" w:lineRule="auto"/>
        <w:contextualSpacing/>
        <w:rPr>
          <w:rFonts w:ascii="Times New Roman" w:hAnsi="Times New Roman" w:cs="Times New Roman"/>
        </w:rPr>
      </w:pPr>
      <w:r>
        <w:rPr>
          <w:rFonts w:ascii="Times New Roman" w:hAnsi="Times New Roman" w:cs="Times New Roman"/>
        </w:rPr>
        <w:t xml:space="preserve">Correspondence concerning this article should be addressed to Oriane Georgeac </w:t>
      </w:r>
      <w:r w:rsidRPr="00AE4D99">
        <w:rPr>
          <w:rFonts w:ascii="Times New Roman" w:hAnsi="Times New Roman" w:cs="Times New Roman"/>
        </w:rPr>
        <w:t>and Aneeta Rattan</w:t>
      </w:r>
      <w:r>
        <w:rPr>
          <w:rFonts w:ascii="Times New Roman" w:hAnsi="Times New Roman" w:cs="Times New Roman"/>
        </w:rPr>
        <w:t xml:space="preserve">, </w:t>
      </w:r>
      <w:r w:rsidRPr="00AE4D99">
        <w:rPr>
          <w:rFonts w:ascii="Times New Roman" w:hAnsi="Times New Roman" w:cs="Times New Roman"/>
        </w:rPr>
        <w:t xml:space="preserve">Organisational Behaviour, London Business School, Regent’s Park, Sussex Place, London NW1 4SA, United Kingdom, ph: </w:t>
      </w:r>
      <w:r>
        <w:rPr>
          <w:rFonts w:ascii="Times New Roman" w:hAnsi="Times New Roman" w:cs="Times New Roman"/>
        </w:rPr>
        <w:t xml:space="preserve">+44 (0)20 7000 8992, </w:t>
      </w:r>
      <w:r w:rsidRPr="00AE4D99">
        <w:rPr>
          <w:rFonts w:ascii="Times New Roman" w:hAnsi="Times New Roman" w:cs="Times New Roman"/>
        </w:rPr>
        <w:t>+44 (0)20 7000 8907</w:t>
      </w:r>
      <w:r>
        <w:rPr>
          <w:rFonts w:ascii="Times New Roman" w:hAnsi="Times New Roman" w:cs="Times New Roman"/>
        </w:rPr>
        <w:t xml:space="preserve">, e-mails: ogeorgeac@london.edu, </w:t>
      </w:r>
      <w:r w:rsidRPr="00AE4D99">
        <w:rPr>
          <w:rFonts w:ascii="Times New Roman" w:hAnsi="Times New Roman" w:cs="Times New Roman"/>
        </w:rPr>
        <w:t xml:space="preserve">arattan@london.edu. </w:t>
      </w:r>
    </w:p>
    <w:p w14:paraId="0689E40D" w14:textId="6110B982" w:rsidR="00B84A62" w:rsidRDefault="00B84A62" w:rsidP="00B84A62">
      <w:pPr>
        <w:widowControl w:val="0"/>
        <w:autoSpaceDE w:val="0"/>
        <w:autoSpaceDN w:val="0"/>
        <w:adjustRightInd w:val="0"/>
        <w:spacing w:line="480" w:lineRule="auto"/>
        <w:contextualSpacing/>
        <w:rPr>
          <w:rFonts w:ascii="Times New Roman" w:hAnsi="Times New Roman" w:cs="Times New Roman"/>
        </w:rPr>
      </w:pPr>
      <w:r w:rsidRPr="004D7E0E">
        <w:rPr>
          <w:rFonts w:ascii="Times New Roman" w:hAnsi="Times New Roman" w:cs="Times New Roman"/>
        </w:rPr>
        <w:t>Funding:</w:t>
      </w:r>
      <w:r>
        <w:rPr>
          <w:rFonts w:ascii="Times New Roman" w:hAnsi="Times New Roman" w:cs="Times New Roman"/>
        </w:rPr>
        <w:t xml:space="preserve"> </w:t>
      </w:r>
      <w:r w:rsidRPr="00111944">
        <w:rPr>
          <w:rFonts w:ascii="Times New Roman" w:hAnsi="Times New Roman" w:cs="Times New Roman"/>
        </w:rPr>
        <w:t xml:space="preserve">This work was supported by the </w:t>
      </w:r>
      <w:r w:rsidRPr="00083CF6">
        <w:rPr>
          <w:rFonts w:ascii="Times New Roman" w:hAnsi="Times New Roman" w:cs="Times New Roman"/>
        </w:rPr>
        <w:t xml:space="preserve">London Business School Leadership Institute </w:t>
      </w:r>
      <w:r w:rsidRPr="00111944">
        <w:rPr>
          <w:rFonts w:ascii="Times New Roman" w:hAnsi="Times New Roman" w:cs="Times New Roman"/>
        </w:rPr>
        <w:t>[</w:t>
      </w:r>
      <w:r w:rsidR="00C41C6F">
        <w:rPr>
          <w:rFonts w:ascii="Times New Roman" w:hAnsi="Times New Roman" w:cs="Times New Roman"/>
        </w:rPr>
        <w:t>G</w:t>
      </w:r>
      <w:r w:rsidRPr="00111944">
        <w:rPr>
          <w:rFonts w:ascii="Times New Roman" w:hAnsi="Times New Roman" w:cs="Times New Roman"/>
        </w:rPr>
        <w:t xml:space="preserve">rant number </w:t>
      </w:r>
      <w:r>
        <w:rPr>
          <w:rFonts w:ascii="Times New Roman" w:hAnsi="Times New Roman" w:cs="Times New Roman"/>
        </w:rPr>
        <w:t xml:space="preserve">3005]. The </w:t>
      </w:r>
      <w:r w:rsidRPr="00083CF6">
        <w:rPr>
          <w:rFonts w:ascii="Times New Roman" w:hAnsi="Times New Roman" w:cs="Times New Roman"/>
        </w:rPr>
        <w:t xml:space="preserve">London Business School </w:t>
      </w:r>
      <w:r>
        <w:rPr>
          <w:rFonts w:ascii="Times New Roman" w:hAnsi="Times New Roman" w:cs="Times New Roman"/>
        </w:rPr>
        <w:t xml:space="preserve">Leadership Institute was not involved in the conduct of the present </w:t>
      </w:r>
      <w:r w:rsidRPr="000006AA">
        <w:rPr>
          <w:rFonts w:ascii="Times New Roman" w:hAnsi="Times New Roman" w:cs="Times New Roman"/>
        </w:rPr>
        <w:t>research</w:t>
      </w:r>
      <w:r>
        <w:rPr>
          <w:rFonts w:ascii="Times New Roman" w:hAnsi="Times New Roman" w:cs="Times New Roman"/>
        </w:rPr>
        <w:t>,</w:t>
      </w:r>
      <w:r w:rsidRPr="000006AA">
        <w:rPr>
          <w:rFonts w:ascii="Times New Roman" w:hAnsi="Times New Roman" w:cs="Times New Roman"/>
        </w:rPr>
        <w:t xml:space="preserve"> or </w:t>
      </w:r>
      <w:r>
        <w:rPr>
          <w:rFonts w:ascii="Times New Roman" w:hAnsi="Times New Roman" w:cs="Times New Roman"/>
        </w:rPr>
        <w:t xml:space="preserve">in the </w:t>
      </w:r>
      <w:r w:rsidRPr="000006AA">
        <w:rPr>
          <w:rFonts w:ascii="Times New Roman" w:hAnsi="Times New Roman" w:cs="Times New Roman"/>
        </w:rPr>
        <w:t>preparation of the</w:t>
      </w:r>
      <w:r>
        <w:rPr>
          <w:rFonts w:ascii="Times New Roman" w:hAnsi="Times New Roman" w:cs="Times New Roman"/>
        </w:rPr>
        <w:t xml:space="preserve"> present</w:t>
      </w:r>
      <w:r w:rsidRPr="000006AA">
        <w:rPr>
          <w:rFonts w:ascii="Times New Roman" w:hAnsi="Times New Roman" w:cs="Times New Roman"/>
        </w:rPr>
        <w:t xml:space="preserve"> article</w:t>
      </w:r>
      <w:r>
        <w:rPr>
          <w:rFonts w:ascii="Times New Roman" w:hAnsi="Times New Roman" w:cs="Times New Roman"/>
        </w:rPr>
        <w:t>.</w:t>
      </w:r>
    </w:p>
    <w:p w14:paraId="0B9762CF" w14:textId="1C08FDCB" w:rsidR="00C41C6F" w:rsidRDefault="00C41C6F" w:rsidP="00B84A62">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rPr>
        <w:t>Some of the data and ideas in this manuscript were presented at the Academy of Management 2016 An</w:t>
      </w:r>
      <w:r w:rsidR="00C37DF2">
        <w:rPr>
          <w:rFonts w:ascii="Times New Roman" w:hAnsi="Times New Roman" w:cs="Times New Roman"/>
        </w:rPr>
        <w:t xml:space="preserve">nual Meeting, </w:t>
      </w:r>
      <w:r>
        <w:rPr>
          <w:rFonts w:ascii="Times New Roman" w:hAnsi="Times New Roman" w:cs="Times New Roman"/>
        </w:rPr>
        <w:t>at the 2017 Society for Personality and Social Psychology Convention</w:t>
      </w:r>
      <w:r w:rsidR="00C37DF2">
        <w:rPr>
          <w:rFonts w:ascii="Times New Roman" w:hAnsi="Times New Roman" w:cs="Times New Roman"/>
        </w:rPr>
        <w:t>, at the 2017 Transatlantic Doctoral Conference</w:t>
      </w:r>
      <w:r w:rsidR="0023435C">
        <w:rPr>
          <w:rFonts w:ascii="Times New Roman" w:hAnsi="Times New Roman" w:cs="Times New Roman"/>
        </w:rPr>
        <w:t>, and the London Business School Leadership Institute Conference 2016</w:t>
      </w:r>
      <w:r w:rsidR="00C37DF2">
        <w:rPr>
          <w:rFonts w:ascii="Times New Roman" w:hAnsi="Times New Roman" w:cs="Times New Roman"/>
        </w:rPr>
        <w:t>.</w:t>
      </w:r>
    </w:p>
    <w:p w14:paraId="7A8FEABF" w14:textId="416C8F98" w:rsidR="00B10E46" w:rsidRDefault="00B84A62">
      <w:pPr>
        <w:rPr>
          <w:rFonts w:ascii="Times New Roman" w:hAnsi="Times New Roman" w:cs="Times New Roman"/>
          <w:b/>
        </w:rPr>
      </w:pPr>
      <w:r w:rsidRPr="004D7E0E">
        <w:rPr>
          <w:rFonts w:ascii="Times New Roman" w:hAnsi="Times New Roman" w:cs="Times New Roman"/>
        </w:rPr>
        <w:t>Conflicts of interests:</w:t>
      </w:r>
      <w:r>
        <w:rPr>
          <w:rFonts w:ascii="Times New Roman" w:hAnsi="Times New Roman" w:cs="Times New Roman"/>
        </w:rPr>
        <w:t xml:space="preserve"> None.</w:t>
      </w:r>
      <w:r w:rsidR="00B10E46">
        <w:rPr>
          <w:rFonts w:ascii="Times New Roman" w:hAnsi="Times New Roman" w:cs="Times New Roman"/>
          <w:b/>
        </w:rPr>
        <w:br w:type="page"/>
      </w:r>
    </w:p>
    <w:p w14:paraId="30E8352C" w14:textId="68FADA27" w:rsidR="00261B0F" w:rsidRPr="00AE4D99" w:rsidRDefault="00261B0F" w:rsidP="00261B0F">
      <w:pPr>
        <w:jc w:val="center"/>
        <w:rPr>
          <w:rFonts w:ascii="Times New Roman" w:hAnsi="Times New Roman" w:cs="Times New Roman"/>
          <w:b/>
        </w:rPr>
      </w:pPr>
      <w:r w:rsidRPr="00AE4D99">
        <w:rPr>
          <w:rFonts w:ascii="Times New Roman" w:hAnsi="Times New Roman" w:cs="Times New Roman"/>
          <w:b/>
        </w:rPr>
        <w:lastRenderedPageBreak/>
        <w:t>Abstract</w:t>
      </w:r>
    </w:p>
    <w:p w14:paraId="574C9A19" w14:textId="77777777" w:rsidR="00261B0F" w:rsidRPr="00EF3980" w:rsidRDefault="00261B0F" w:rsidP="00261B0F">
      <w:pPr>
        <w:rPr>
          <w:rFonts w:ascii="Times New Roman" w:hAnsi="Times New Roman" w:cs="Times New Roman"/>
          <w:b/>
          <w:strike/>
        </w:rPr>
      </w:pPr>
    </w:p>
    <w:p w14:paraId="1600334A" w14:textId="1FFD2585" w:rsidR="0079570A" w:rsidRDefault="00FA2338" w:rsidP="00C218A5">
      <w:pPr>
        <w:tabs>
          <w:tab w:val="left" w:pos="480"/>
        </w:tabs>
        <w:spacing w:line="480" w:lineRule="auto"/>
        <w:rPr>
          <w:rFonts w:ascii="Times New Roman" w:hAnsi="Times New Roman" w:cs="Times New Roman"/>
        </w:rPr>
      </w:pPr>
      <w:r>
        <w:rPr>
          <w:rFonts w:ascii="Times New Roman" w:hAnsi="Times New Roman" w:cs="Times New Roman"/>
        </w:rPr>
        <w:tab/>
      </w:r>
      <w:r w:rsidR="00C051E5" w:rsidRPr="00E41B8B">
        <w:rPr>
          <w:rFonts w:ascii="Times New Roman" w:hAnsi="Times New Roman" w:cs="Times New Roman"/>
        </w:rPr>
        <w:t xml:space="preserve">Conventional wisdom </w:t>
      </w:r>
      <w:r w:rsidR="00C702AD" w:rsidRPr="00E41B8B">
        <w:rPr>
          <w:rFonts w:ascii="Times New Roman" w:hAnsi="Times New Roman" w:cs="Times New Roman"/>
        </w:rPr>
        <w:t>s</w:t>
      </w:r>
      <w:r w:rsidR="00A332D1" w:rsidRPr="00FB7E35">
        <w:rPr>
          <w:rFonts w:ascii="Times New Roman" w:hAnsi="Times New Roman" w:cs="Times New Roman"/>
        </w:rPr>
        <w:t>uggests that</w:t>
      </w:r>
      <w:r w:rsidR="000312A3" w:rsidRPr="00FB7E35">
        <w:rPr>
          <w:rFonts w:ascii="Times New Roman" w:hAnsi="Times New Roman" w:cs="Times New Roman"/>
        </w:rPr>
        <w:t xml:space="preserve"> </w:t>
      </w:r>
      <w:r w:rsidR="006B5ECF">
        <w:rPr>
          <w:rFonts w:ascii="Times New Roman" w:hAnsi="Times New Roman" w:cs="Times New Roman"/>
        </w:rPr>
        <w:t xml:space="preserve">progress </w:t>
      </w:r>
      <w:r w:rsidR="0099146D">
        <w:rPr>
          <w:rFonts w:ascii="Times New Roman" w:hAnsi="Times New Roman" w:cs="Times New Roman"/>
        </w:rPr>
        <w:t xml:space="preserve">for women </w:t>
      </w:r>
      <w:r w:rsidR="006B5ECF">
        <w:rPr>
          <w:rFonts w:ascii="Times New Roman" w:hAnsi="Times New Roman" w:cs="Times New Roman"/>
        </w:rPr>
        <w:t>in the domain of top leadership representation</w:t>
      </w:r>
      <w:r w:rsidR="00C147DB" w:rsidRPr="00D77013">
        <w:rPr>
          <w:rFonts w:ascii="Times New Roman" w:hAnsi="Times New Roman" w:cs="Times New Roman"/>
        </w:rPr>
        <w:t xml:space="preserve"> will </w:t>
      </w:r>
      <w:r w:rsidR="008A0AD3">
        <w:rPr>
          <w:rFonts w:ascii="Times New Roman" w:hAnsi="Times New Roman" w:cs="Times New Roman"/>
        </w:rPr>
        <w:t xml:space="preserve">naturally </w:t>
      </w:r>
      <w:r w:rsidR="00EE6509">
        <w:rPr>
          <w:rFonts w:ascii="Times New Roman" w:hAnsi="Times New Roman" w:cs="Times New Roman"/>
        </w:rPr>
        <w:t xml:space="preserve">spread to </w:t>
      </w:r>
      <w:r w:rsidR="009233E2">
        <w:rPr>
          <w:rFonts w:ascii="Times New Roman" w:hAnsi="Times New Roman" w:cs="Times New Roman"/>
        </w:rPr>
        <w:t>other domains</w:t>
      </w:r>
      <w:r w:rsidR="00EE6509">
        <w:rPr>
          <w:rFonts w:ascii="Times New Roman" w:hAnsi="Times New Roman" w:cs="Times New Roman"/>
        </w:rPr>
        <w:t xml:space="preserve"> of gender inequality</w:t>
      </w:r>
      <w:r w:rsidR="0064380C">
        <w:rPr>
          <w:rFonts w:ascii="Times New Roman" w:hAnsi="Times New Roman" w:cs="Times New Roman"/>
        </w:rPr>
        <w:t xml:space="preserve">, whether </w:t>
      </w:r>
      <w:r w:rsidR="00051901" w:rsidRPr="004C08B7">
        <w:rPr>
          <w:rFonts w:ascii="Times New Roman" w:hAnsi="Times New Roman" w:cs="Times New Roman"/>
        </w:rPr>
        <w:t xml:space="preserve">in </w:t>
      </w:r>
      <w:r w:rsidR="00252DBC" w:rsidRPr="009C2F94">
        <w:rPr>
          <w:rFonts w:ascii="Times New Roman" w:hAnsi="Times New Roman" w:cs="Times New Roman"/>
        </w:rPr>
        <w:t>orga</w:t>
      </w:r>
      <w:r w:rsidR="000E4A08" w:rsidRPr="009C2F94">
        <w:rPr>
          <w:rFonts w:ascii="Times New Roman" w:hAnsi="Times New Roman" w:cs="Times New Roman"/>
        </w:rPr>
        <w:t xml:space="preserve">nizations </w:t>
      </w:r>
      <w:r w:rsidR="00FD5FBC">
        <w:rPr>
          <w:rFonts w:ascii="Times New Roman" w:hAnsi="Times New Roman" w:cs="Times New Roman"/>
        </w:rPr>
        <w:t xml:space="preserve">or </w:t>
      </w:r>
      <w:r w:rsidR="000E4A08" w:rsidRPr="009C2F94">
        <w:rPr>
          <w:rFonts w:ascii="Times New Roman" w:hAnsi="Times New Roman" w:cs="Times New Roman"/>
        </w:rPr>
        <w:t>beyond.</w:t>
      </w:r>
      <w:r w:rsidR="007F039D" w:rsidRPr="00E41B8B">
        <w:rPr>
          <w:rFonts w:ascii="Times New Roman" w:hAnsi="Times New Roman" w:cs="Times New Roman"/>
        </w:rPr>
        <w:t xml:space="preserve"> </w:t>
      </w:r>
      <w:r w:rsidR="003A3A56">
        <w:rPr>
          <w:rFonts w:ascii="Times New Roman" w:hAnsi="Times New Roman" w:cs="Times New Roman"/>
        </w:rPr>
        <w:t xml:space="preserve">Extending </w:t>
      </w:r>
      <w:r w:rsidR="008A07FC">
        <w:rPr>
          <w:rFonts w:ascii="Times New Roman" w:hAnsi="Times New Roman" w:cs="Times New Roman"/>
        </w:rPr>
        <w:t xml:space="preserve">social-cognitive </w:t>
      </w:r>
      <w:r w:rsidR="00562849" w:rsidRPr="00E41B8B">
        <w:rPr>
          <w:rFonts w:ascii="Times New Roman" w:hAnsi="Times New Roman" w:cs="Times New Roman"/>
        </w:rPr>
        <w:t>t</w:t>
      </w:r>
      <w:r w:rsidR="00BC2B97" w:rsidRPr="00E41B8B">
        <w:rPr>
          <w:rFonts w:ascii="Times New Roman" w:hAnsi="Times New Roman" w:cs="Times New Roman"/>
        </w:rPr>
        <w:t xml:space="preserve">heories of </w:t>
      </w:r>
      <w:r w:rsidR="009E43C5" w:rsidRPr="00E41B8B">
        <w:rPr>
          <w:rFonts w:ascii="Times New Roman" w:hAnsi="Times New Roman" w:cs="Times New Roman"/>
        </w:rPr>
        <w:t>exemplar-based information processing</w:t>
      </w:r>
      <w:r w:rsidR="0059446C">
        <w:rPr>
          <w:rFonts w:ascii="Times New Roman" w:hAnsi="Times New Roman" w:cs="Times New Roman"/>
        </w:rPr>
        <w:t xml:space="preserve"> to the study of social progress perceptions for stigmatized groups</w:t>
      </w:r>
      <w:r w:rsidR="00E94002" w:rsidRPr="00E41B8B">
        <w:rPr>
          <w:rFonts w:ascii="Times New Roman" w:hAnsi="Times New Roman" w:cs="Times New Roman"/>
        </w:rPr>
        <w:t xml:space="preserve">, we </w:t>
      </w:r>
      <w:r w:rsidR="003A79BD" w:rsidRPr="00E41B8B">
        <w:rPr>
          <w:rFonts w:ascii="Times New Roman" w:hAnsi="Times New Roman" w:cs="Times New Roman"/>
        </w:rPr>
        <w:t xml:space="preserve">theorized that </w:t>
      </w:r>
      <w:r w:rsidR="0075303C" w:rsidRPr="00E41B8B">
        <w:rPr>
          <w:rFonts w:ascii="Times New Roman" w:hAnsi="Times New Roman" w:cs="Times New Roman"/>
        </w:rPr>
        <w:t>perceiving</w:t>
      </w:r>
      <w:r w:rsidR="003A79BD" w:rsidRPr="00E41B8B">
        <w:rPr>
          <w:rFonts w:ascii="Times New Roman" w:hAnsi="Times New Roman" w:cs="Times New Roman"/>
        </w:rPr>
        <w:t xml:space="preserve"> </w:t>
      </w:r>
      <w:r w:rsidR="00EB24EB" w:rsidRPr="00E41B8B">
        <w:rPr>
          <w:rFonts w:ascii="Times New Roman" w:hAnsi="Times New Roman" w:cs="Times New Roman"/>
        </w:rPr>
        <w:t>substantial</w:t>
      </w:r>
      <w:r w:rsidR="008A4E44" w:rsidRPr="00E41B8B">
        <w:rPr>
          <w:rFonts w:ascii="Times New Roman" w:hAnsi="Times New Roman" w:cs="Times New Roman"/>
        </w:rPr>
        <w:t xml:space="preserve"> female </w:t>
      </w:r>
      <w:r w:rsidR="00B62744" w:rsidRPr="00E41B8B">
        <w:rPr>
          <w:rFonts w:ascii="Times New Roman" w:hAnsi="Times New Roman" w:cs="Times New Roman"/>
        </w:rPr>
        <w:t xml:space="preserve">representation </w:t>
      </w:r>
      <w:r w:rsidR="00B03635" w:rsidRPr="00E41B8B">
        <w:rPr>
          <w:rFonts w:ascii="Times New Roman" w:hAnsi="Times New Roman" w:cs="Times New Roman"/>
        </w:rPr>
        <w:t>in top leadership</w:t>
      </w:r>
      <w:r w:rsidR="00B03635" w:rsidRPr="00E41B8B" w:rsidDel="00B03635">
        <w:rPr>
          <w:rFonts w:ascii="Times New Roman" w:hAnsi="Times New Roman" w:cs="Times New Roman"/>
        </w:rPr>
        <w:t xml:space="preserve"> </w:t>
      </w:r>
      <w:r w:rsidR="0062291E" w:rsidRPr="00E41B8B">
        <w:rPr>
          <w:rFonts w:ascii="Times New Roman" w:hAnsi="Times New Roman" w:cs="Times New Roman"/>
        </w:rPr>
        <w:t>may</w:t>
      </w:r>
      <w:r w:rsidR="009157BD" w:rsidRPr="00E41B8B">
        <w:rPr>
          <w:rFonts w:ascii="Times New Roman" w:hAnsi="Times New Roman" w:cs="Times New Roman"/>
        </w:rPr>
        <w:t xml:space="preserve"> in</w:t>
      </w:r>
      <w:r w:rsidR="00AB733F" w:rsidRPr="00E41B8B">
        <w:rPr>
          <w:rFonts w:ascii="Times New Roman" w:hAnsi="Times New Roman" w:cs="Times New Roman"/>
        </w:rPr>
        <w:t>stead</w:t>
      </w:r>
      <w:r w:rsidR="003A79BD" w:rsidRPr="00E41B8B">
        <w:rPr>
          <w:rFonts w:ascii="Times New Roman" w:hAnsi="Times New Roman" w:cs="Times New Roman"/>
        </w:rPr>
        <w:t xml:space="preserve"> </w:t>
      </w:r>
      <w:r w:rsidR="00D53DE1">
        <w:rPr>
          <w:rFonts w:ascii="Times New Roman" w:hAnsi="Times New Roman" w:cs="Times New Roman"/>
        </w:rPr>
        <w:t>reduce people’s concern with</w:t>
      </w:r>
      <w:r w:rsidR="003A79BD" w:rsidRPr="00E41B8B">
        <w:rPr>
          <w:rFonts w:ascii="Times New Roman" w:hAnsi="Times New Roman" w:cs="Times New Roman"/>
        </w:rPr>
        <w:t xml:space="preserve"> ongoing </w:t>
      </w:r>
      <w:r w:rsidR="000B5C37" w:rsidRPr="00E41B8B">
        <w:rPr>
          <w:rFonts w:ascii="Times New Roman" w:hAnsi="Times New Roman" w:cs="Times New Roman"/>
        </w:rPr>
        <w:t xml:space="preserve">gender </w:t>
      </w:r>
      <w:r w:rsidR="000774A9" w:rsidRPr="00E41B8B">
        <w:rPr>
          <w:rFonts w:ascii="Times New Roman" w:hAnsi="Times New Roman" w:cs="Times New Roman"/>
        </w:rPr>
        <w:t>inequality</w:t>
      </w:r>
      <w:r w:rsidR="007031CC" w:rsidRPr="00E41B8B">
        <w:rPr>
          <w:rFonts w:ascii="Times New Roman" w:hAnsi="Times New Roman" w:cs="Times New Roman"/>
        </w:rPr>
        <w:t xml:space="preserve"> in other domains</w:t>
      </w:r>
      <w:r w:rsidR="003A79BD" w:rsidRPr="00E41B8B">
        <w:rPr>
          <w:rFonts w:ascii="Times New Roman" w:hAnsi="Times New Roman" w:cs="Times New Roman"/>
        </w:rPr>
        <w:t>.</w:t>
      </w:r>
      <w:r w:rsidR="00857884" w:rsidRPr="00E41B8B">
        <w:rPr>
          <w:rFonts w:ascii="Times New Roman" w:hAnsi="Times New Roman" w:cs="Times New Roman"/>
        </w:rPr>
        <w:t xml:space="preserve"> </w:t>
      </w:r>
      <w:r w:rsidR="001A29D9" w:rsidRPr="00E41B8B">
        <w:rPr>
          <w:rFonts w:ascii="Times New Roman" w:hAnsi="Times New Roman" w:cs="Times New Roman"/>
        </w:rPr>
        <w:t>Study 1 (</w:t>
      </w:r>
      <w:r w:rsidR="001A29D9" w:rsidRPr="00E41B8B">
        <w:rPr>
          <w:rFonts w:ascii="Times New Roman" w:hAnsi="Times New Roman" w:cs="Times New Roman"/>
          <w:i/>
        </w:rPr>
        <w:t>N</w:t>
      </w:r>
      <w:r w:rsidR="001A29D9" w:rsidRPr="00E41B8B">
        <w:rPr>
          <w:rFonts w:ascii="Times New Roman" w:hAnsi="Times New Roman" w:cs="Times New Roman"/>
        </w:rPr>
        <w:t xml:space="preserve">=331) </w:t>
      </w:r>
      <w:r w:rsidR="0038339E" w:rsidRPr="00E41B8B">
        <w:rPr>
          <w:rFonts w:ascii="Times New Roman" w:hAnsi="Times New Roman" w:cs="Times New Roman"/>
        </w:rPr>
        <w:t>f</w:t>
      </w:r>
      <w:r w:rsidR="00657D92">
        <w:rPr>
          <w:rFonts w:ascii="Times New Roman" w:hAnsi="Times New Roman" w:cs="Times New Roman"/>
        </w:rPr>
        <w:t>inds</w:t>
      </w:r>
      <w:r w:rsidR="0038339E" w:rsidRPr="00E41B8B">
        <w:rPr>
          <w:rFonts w:ascii="Times New Roman" w:hAnsi="Times New Roman" w:cs="Times New Roman"/>
        </w:rPr>
        <w:t xml:space="preserve"> </w:t>
      </w:r>
      <w:r w:rsidR="001A29D9" w:rsidRPr="00E41B8B">
        <w:rPr>
          <w:rFonts w:ascii="Times New Roman" w:hAnsi="Times New Roman" w:cs="Times New Roman"/>
        </w:rPr>
        <w:t>th</w:t>
      </w:r>
      <w:r w:rsidR="00D00473" w:rsidRPr="00E41B8B">
        <w:rPr>
          <w:rFonts w:ascii="Times New Roman" w:hAnsi="Times New Roman" w:cs="Times New Roman"/>
        </w:rPr>
        <w:t>at</w:t>
      </w:r>
      <w:r w:rsidR="00DD5EE1" w:rsidRPr="00E41B8B">
        <w:rPr>
          <w:rFonts w:ascii="Times New Roman" w:hAnsi="Times New Roman" w:cs="Times New Roman"/>
        </w:rPr>
        <w:t xml:space="preserve"> </w:t>
      </w:r>
      <w:r w:rsidR="009968A4" w:rsidRPr="00E41B8B">
        <w:rPr>
          <w:rFonts w:ascii="Times New Roman" w:hAnsi="Times New Roman" w:cs="Times New Roman"/>
        </w:rPr>
        <w:t>perceiving</w:t>
      </w:r>
      <w:r w:rsidR="00DD5EE1" w:rsidRPr="00E41B8B">
        <w:rPr>
          <w:rFonts w:ascii="Times New Roman" w:hAnsi="Times New Roman" w:cs="Times New Roman"/>
        </w:rPr>
        <w:t xml:space="preserve"> greater female representation </w:t>
      </w:r>
      <w:r w:rsidR="00B03635" w:rsidRPr="00E41B8B">
        <w:rPr>
          <w:rFonts w:ascii="Times New Roman" w:hAnsi="Times New Roman" w:cs="Times New Roman"/>
        </w:rPr>
        <w:t xml:space="preserve">in top corporate echelons </w:t>
      </w:r>
      <w:r w:rsidR="00BF387B" w:rsidRPr="00E41B8B">
        <w:rPr>
          <w:rFonts w:ascii="Times New Roman" w:hAnsi="Times New Roman" w:cs="Times New Roman"/>
        </w:rPr>
        <w:t>decrease</w:t>
      </w:r>
      <w:r w:rsidR="00657D92">
        <w:rPr>
          <w:rFonts w:ascii="Times New Roman" w:hAnsi="Times New Roman" w:cs="Times New Roman"/>
        </w:rPr>
        <w:t>s</w:t>
      </w:r>
      <w:r w:rsidR="0038339E" w:rsidRPr="00E41B8B">
        <w:rPr>
          <w:rFonts w:ascii="Times New Roman" w:hAnsi="Times New Roman" w:cs="Times New Roman"/>
        </w:rPr>
        <w:t xml:space="preserve"> </w:t>
      </w:r>
      <w:r w:rsidR="008A474C" w:rsidRPr="00E41B8B">
        <w:rPr>
          <w:rFonts w:ascii="Times New Roman" w:hAnsi="Times New Roman" w:cs="Times New Roman"/>
        </w:rPr>
        <w:t>people</w:t>
      </w:r>
      <w:r w:rsidR="00BF387B" w:rsidRPr="00E41B8B">
        <w:rPr>
          <w:rFonts w:ascii="Times New Roman" w:hAnsi="Times New Roman" w:cs="Times New Roman"/>
        </w:rPr>
        <w:t>’s</w:t>
      </w:r>
      <w:r w:rsidR="00A55086" w:rsidRPr="00E41B8B">
        <w:rPr>
          <w:rFonts w:ascii="Times New Roman" w:hAnsi="Times New Roman" w:cs="Times New Roman"/>
        </w:rPr>
        <w:t xml:space="preserve"> disturbance with </w:t>
      </w:r>
      <w:r w:rsidR="00C531AD" w:rsidRPr="00E41B8B">
        <w:rPr>
          <w:rFonts w:ascii="Times New Roman" w:hAnsi="Times New Roman" w:cs="Times New Roman"/>
        </w:rPr>
        <w:t xml:space="preserve">the </w:t>
      </w:r>
      <w:r w:rsidR="005465F8" w:rsidRPr="00E41B8B">
        <w:rPr>
          <w:rFonts w:ascii="Times New Roman" w:hAnsi="Times New Roman" w:cs="Times New Roman"/>
        </w:rPr>
        <w:t xml:space="preserve">gender </w:t>
      </w:r>
      <w:r w:rsidR="00C531AD" w:rsidRPr="00E41B8B">
        <w:rPr>
          <w:rFonts w:ascii="Times New Roman" w:hAnsi="Times New Roman" w:cs="Times New Roman"/>
        </w:rPr>
        <w:t>pay gap</w:t>
      </w:r>
      <w:r w:rsidR="00A55086" w:rsidRPr="00E41B8B">
        <w:rPr>
          <w:rFonts w:ascii="Times New Roman" w:hAnsi="Times New Roman" w:cs="Times New Roman"/>
        </w:rPr>
        <w:t xml:space="preserve">, but not </w:t>
      </w:r>
      <w:r w:rsidR="00BD596F">
        <w:rPr>
          <w:rFonts w:ascii="Times New Roman" w:hAnsi="Times New Roman" w:cs="Times New Roman"/>
        </w:rPr>
        <w:t xml:space="preserve">with </w:t>
      </w:r>
      <w:r w:rsidR="00A55086" w:rsidRPr="00E41B8B">
        <w:rPr>
          <w:rFonts w:ascii="Times New Roman" w:hAnsi="Times New Roman" w:cs="Times New Roman"/>
        </w:rPr>
        <w:t>wealth inequality generally.</w:t>
      </w:r>
      <w:r w:rsidR="005449D8" w:rsidRPr="00E41B8B">
        <w:rPr>
          <w:rFonts w:ascii="Times New Roman" w:hAnsi="Times New Roman" w:cs="Times New Roman"/>
        </w:rPr>
        <w:t xml:space="preserve"> </w:t>
      </w:r>
      <w:r w:rsidR="002A64DD" w:rsidRPr="00E41B8B">
        <w:rPr>
          <w:rFonts w:ascii="Times New Roman" w:hAnsi="Times New Roman" w:cs="Times New Roman"/>
        </w:rPr>
        <w:t>Stud</w:t>
      </w:r>
      <w:r w:rsidR="00D87DAE">
        <w:rPr>
          <w:rFonts w:ascii="Times New Roman" w:hAnsi="Times New Roman" w:cs="Times New Roman"/>
        </w:rPr>
        <w:t>y</w:t>
      </w:r>
      <w:r w:rsidR="00FB47F8" w:rsidRPr="00E41B8B">
        <w:rPr>
          <w:rFonts w:ascii="Times New Roman" w:hAnsi="Times New Roman" w:cs="Times New Roman"/>
        </w:rPr>
        <w:t xml:space="preserve"> 2a</w:t>
      </w:r>
      <w:r w:rsidR="0048770A" w:rsidRPr="00E41B8B">
        <w:rPr>
          <w:rFonts w:ascii="Times New Roman" w:hAnsi="Times New Roman" w:cs="Times New Roman"/>
        </w:rPr>
        <w:t xml:space="preserve"> (</w:t>
      </w:r>
      <w:r w:rsidR="0048770A" w:rsidRPr="00E41B8B">
        <w:rPr>
          <w:rFonts w:ascii="Times New Roman" w:hAnsi="Times New Roman" w:cs="Times New Roman"/>
          <w:i/>
        </w:rPr>
        <w:t>N</w:t>
      </w:r>
      <w:r w:rsidR="00BF72EC" w:rsidRPr="00E41B8B">
        <w:rPr>
          <w:rFonts w:ascii="Times New Roman" w:hAnsi="Times New Roman" w:cs="Times New Roman"/>
        </w:rPr>
        <w:t>=3</w:t>
      </w:r>
      <w:r w:rsidR="00C42B1E" w:rsidRPr="00E41B8B">
        <w:rPr>
          <w:rFonts w:ascii="Times New Roman" w:hAnsi="Times New Roman" w:cs="Times New Roman"/>
        </w:rPr>
        <w:t>50</w:t>
      </w:r>
      <w:r w:rsidR="0048770A" w:rsidRPr="00E41B8B">
        <w:rPr>
          <w:rFonts w:ascii="Times New Roman" w:hAnsi="Times New Roman" w:cs="Times New Roman"/>
        </w:rPr>
        <w:t>)</w:t>
      </w:r>
      <w:r w:rsidR="00F76625" w:rsidRPr="00E41B8B">
        <w:rPr>
          <w:rFonts w:ascii="Times New Roman" w:hAnsi="Times New Roman" w:cs="Times New Roman"/>
        </w:rPr>
        <w:t xml:space="preserve"> </w:t>
      </w:r>
      <w:r w:rsidR="002E0891" w:rsidRPr="00E41B8B">
        <w:rPr>
          <w:rFonts w:ascii="Times New Roman" w:hAnsi="Times New Roman" w:cs="Times New Roman"/>
        </w:rPr>
        <w:t xml:space="preserve">and </w:t>
      </w:r>
      <w:r w:rsidR="00BD596F">
        <w:rPr>
          <w:rFonts w:ascii="Times New Roman" w:hAnsi="Times New Roman" w:cs="Times New Roman"/>
        </w:rPr>
        <w:t xml:space="preserve">its replication Study </w:t>
      </w:r>
      <w:r w:rsidR="002E0891" w:rsidRPr="00E41B8B">
        <w:rPr>
          <w:rFonts w:ascii="Times New Roman" w:hAnsi="Times New Roman" w:cs="Times New Roman"/>
        </w:rPr>
        <w:t>2b (</w:t>
      </w:r>
      <w:r w:rsidR="002E0891" w:rsidRPr="00E41B8B">
        <w:rPr>
          <w:rFonts w:ascii="Times New Roman" w:hAnsi="Times New Roman" w:cs="Times New Roman"/>
          <w:i/>
        </w:rPr>
        <w:t>N</w:t>
      </w:r>
      <w:r w:rsidR="002E0891" w:rsidRPr="00E41B8B">
        <w:rPr>
          <w:rFonts w:ascii="Times New Roman" w:hAnsi="Times New Roman" w:cs="Times New Roman"/>
        </w:rPr>
        <w:t>=</w:t>
      </w:r>
      <w:r w:rsidR="00C42B1E" w:rsidRPr="00E41B8B">
        <w:rPr>
          <w:rFonts w:ascii="Times New Roman" w:hAnsi="Times New Roman" w:cs="Times New Roman"/>
        </w:rPr>
        <w:t>1,098</w:t>
      </w:r>
      <w:r w:rsidR="002E0891" w:rsidRPr="00E41B8B">
        <w:rPr>
          <w:rFonts w:ascii="Times New Roman" w:hAnsi="Times New Roman" w:cs="Times New Roman"/>
        </w:rPr>
        <w:t xml:space="preserve">) </w:t>
      </w:r>
      <w:r w:rsidR="008C6AEE">
        <w:rPr>
          <w:rFonts w:ascii="Times New Roman" w:hAnsi="Times New Roman" w:cs="Times New Roman"/>
        </w:rPr>
        <w:t xml:space="preserve">present correlational </w:t>
      </w:r>
      <w:r w:rsidR="00A14722">
        <w:rPr>
          <w:rFonts w:ascii="Times New Roman" w:hAnsi="Times New Roman" w:cs="Times New Roman"/>
        </w:rPr>
        <w:t>evidence of</w:t>
      </w:r>
      <w:r w:rsidR="008C6AEE">
        <w:rPr>
          <w:rFonts w:ascii="Times New Roman" w:hAnsi="Times New Roman" w:cs="Times New Roman"/>
        </w:rPr>
        <w:t xml:space="preserve"> the proposed </w:t>
      </w:r>
      <w:r w:rsidR="008C6AEE" w:rsidRPr="00E41B8B">
        <w:rPr>
          <w:rFonts w:ascii="Times New Roman" w:hAnsi="Times New Roman" w:cs="Times New Roman"/>
        </w:rPr>
        <w:t xml:space="preserve">psychological </w:t>
      </w:r>
      <w:r w:rsidR="008C6AEE">
        <w:rPr>
          <w:rFonts w:ascii="Times New Roman" w:hAnsi="Times New Roman" w:cs="Times New Roman"/>
        </w:rPr>
        <w:t>mechanism</w:t>
      </w:r>
      <w:r w:rsidR="000E3206">
        <w:rPr>
          <w:rFonts w:ascii="Times New Roman" w:hAnsi="Times New Roman" w:cs="Times New Roman"/>
        </w:rPr>
        <w:t>:</w:t>
      </w:r>
      <w:r w:rsidR="008C6AEE">
        <w:rPr>
          <w:rFonts w:ascii="Times New Roman" w:hAnsi="Times New Roman" w:cs="Times New Roman"/>
        </w:rPr>
        <w:t xml:space="preserve"> an</w:t>
      </w:r>
      <w:r w:rsidR="008C6AEE" w:rsidRPr="00E41B8B">
        <w:rPr>
          <w:rFonts w:ascii="Times New Roman" w:hAnsi="Times New Roman" w:cs="Times New Roman"/>
        </w:rPr>
        <w:t xml:space="preserve"> </w:t>
      </w:r>
      <w:r w:rsidR="00E62C7E" w:rsidRPr="00E41B8B">
        <w:rPr>
          <w:rFonts w:ascii="Times New Roman" w:hAnsi="Times New Roman" w:cs="Times New Roman"/>
        </w:rPr>
        <w:t>o</w:t>
      </w:r>
      <w:r w:rsidR="009A7707" w:rsidRPr="00E41B8B">
        <w:rPr>
          <w:rFonts w:ascii="Times New Roman" w:hAnsi="Times New Roman" w:cs="Times New Roman"/>
        </w:rPr>
        <w:t>vergeneralization of women’s access to equal opportunit</w:t>
      </w:r>
      <w:r w:rsidR="00CD00F3" w:rsidRPr="00E41B8B">
        <w:rPr>
          <w:rFonts w:ascii="Times New Roman" w:hAnsi="Times New Roman" w:cs="Times New Roman"/>
        </w:rPr>
        <w:t>ies</w:t>
      </w:r>
      <w:r w:rsidR="00E376AC" w:rsidRPr="00FB7E35">
        <w:rPr>
          <w:rFonts w:ascii="Times New Roman" w:hAnsi="Times New Roman" w:cs="Times New Roman"/>
        </w:rPr>
        <w:t>.</w:t>
      </w:r>
      <w:r w:rsidR="003E4463" w:rsidRPr="00FB7E35">
        <w:rPr>
          <w:rFonts w:ascii="Times New Roman" w:hAnsi="Times New Roman" w:cs="Times New Roman"/>
        </w:rPr>
        <w:t xml:space="preserve"> </w:t>
      </w:r>
      <w:r w:rsidR="00201915" w:rsidRPr="00FB7E35">
        <w:rPr>
          <w:rFonts w:ascii="Times New Roman" w:hAnsi="Times New Roman" w:cs="Times New Roman"/>
        </w:rPr>
        <w:t xml:space="preserve">Study </w:t>
      </w:r>
      <w:r w:rsidR="000C294C" w:rsidRPr="00FB7E35">
        <w:rPr>
          <w:rFonts w:ascii="Times New Roman" w:hAnsi="Times New Roman" w:cs="Times New Roman"/>
        </w:rPr>
        <w:t xml:space="preserve">3 </w:t>
      </w:r>
      <w:r w:rsidR="00AF52CC" w:rsidRPr="00FB7E35">
        <w:rPr>
          <w:rFonts w:ascii="Times New Roman" w:hAnsi="Times New Roman" w:cs="Times New Roman"/>
        </w:rPr>
        <w:t>(</w:t>
      </w:r>
      <w:r w:rsidR="00AF52CC" w:rsidRPr="00FB7E35">
        <w:rPr>
          <w:rFonts w:ascii="Times New Roman" w:hAnsi="Times New Roman" w:cs="Times New Roman"/>
          <w:i/>
        </w:rPr>
        <w:t>N</w:t>
      </w:r>
      <w:r w:rsidR="00AF52CC" w:rsidRPr="00FB7E35">
        <w:rPr>
          <w:rFonts w:ascii="Times New Roman" w:hAnsi="Times New Roman" w:cs="Times New Roman"/>
        </w:rPr>
        <w:t>=</w:t>
      </w:r>
      <w:r w:rsidR="00C37DF2">
        <w:rPr>
          <w:rFonts w:ascii="Times New Roman" w:hAnsi="Times New Roman" w:cs="Times New Roman"/>
        </w:rPr>
        <w:t>454</w:t>
      </w:r>
      <w:r w:rsidR="00E148DD">
        <w:rPr>
          <w:rFonts w:ascii="Times New Roman" w:hAnsi="Times New Roman" w:cs="Times New Roman"/>
        </w:rPr>
        <w:t>)</w:t>
      </w:r>
      <w:r w:rsidR="00765E12">
        <w:rPr>
          <w:rFonts w:ascii="Times New Roman" w:hAnsi="Times New Roman" w:cs="Times New Roman"/>
        </w:rPr>
        <w:t xml:space="preserve"> provides experimental eviden</w:t>
      </w:r>
      <w:r w:rsidR="00864AC1">
        <w:rPr>
          <w:rFonts w:ascii="Times New Roman" w:hAnsi="Times New Roman" w:cs="Times New Roman"/>
        </w:rPr>
        <w:t xml:space="preserve">ce </w:t>
      </w:r>
      <w:r w:rsidR="00765E12">
        <w:rPr>
          <w:rFonts w:ascii="Times New Roman" w:hAnsi="Times New Roman" w:cs="Times New Roman"/>
        </w:rPr>
        <w:t>f</w:t>
      </w:r>
      <w:r w:rsidR="00864AC1">
        <w:rPr>
          <w:rFonts w:ascii="Times New Roman" w:hAnsi="Times New Roman" w:cs="Times New Roman"/>
        </w:rPr>
        <w:t>or</w:t>
      </w:r>
      <w:r w:rsidR="00765E12">
        <w:rPr>
          <w:rFonts w:ascii="Times New Roman" w:hAnsi="Times New Roman" w:cs="Times New Roman"/>
        </w:rPr>
        <w:t xml:space="preserve"> this psychological process, </w:t>
      </w:r>
      <w:r w:rsidR="0047716F">
        <w:rPr>
          <w:rFonts w:ascii="Times New Roman" w:hAnsi="Times New Roman" w:cs="Times New Roman"/>
        </w:rPr>
        <w:t xml:space="preserve">tests </w:t>
      </w:r>
      <w:r w:rsidR="00765E12">
        <w:rPr>
          <w:rFonts w:ascii="Times New Roman" w:hAnsi="Times New Roman" w:cs="Times New Roman"/>
        </w:rPr>
        <w:t>attributions of the gender pay gap to women’s personal career choices as an alternative mechanism, and introduces a control condition to determine the directionality of the effect.</w:t>
      </w:r>
      <w:r w:rsidR="00864AC1">
        <w:rPr>
          <w:rFonts w:ascii="Times New Roman" w:hAnsi="Times New Roman" w:cs="Times New Roman"/>
        </w:rPr>
        <w:t xml:space="preserve"> </w:t>
      </w:r>
      <w:r w:rsidR="00C37DF2">
        <w:rPr>
          <w:rFonts w:ascii="Times New Roman" w:hAnsi="Times New Roman" w:cs="Times New Roman"/>
        </w:rPr>
        <w:t>Study 4 (</w:t>
      </w:r>
      <w:r w:rsidR="00E148DD">
        <w:rPr>
          <w:rFonts w:ascii="Times New Roman" w:hAnsi="Times New Roman" w:cs="Times New Roman"/>
          <w:i/>
        </w:rPr>
        <w:t>N</w:t>
      </w:r>
      <w:r w:rsidR="00C37DF2">
        <w:rPr>
          <w:rFonts w:ascii="Times New Roman" w:hAnsi="Times New Roman" w:cs="Times New Roman"/>
        </w:rPr>
        <w:t>=</w:t>
      </w:r>
      <w:r w:rsidR="00AF52CC" w:rsidRPr="00FB7E35">
        <w:rPr>
          <w:rFonts w:ascii="Times New Roman" w:hAnsi="Times New Roman" w:cs="Times New Roman"/>
        </w:rPr>
        <w:t xml:space="preserve">326) </w:t>
      </w:r>
      <w:r w:rsidR="009C68BF">
        <w:rPr>
          <w:rFonts w:ascii="Times New Roman" w:hAnsi="Times New Roman" w:cs="Times New Roman"/>
        </w:rPr>
        <w:t xml:space="preserve">replicates </w:t>
      </w:r>
      <w:r w:rsidR="00F512FF">
        <w:rPr>
          <w:rFonts w:ascii="Times New Roman" w:hAnsi="Times New Roman" w:cs="Times New Roman"/>
        </w:rPr>
        <w:t xml:space="preserve">and extends </w:t>
      </w:r>
      <w:r w:rsidR="009C68BF">
        <w:rPr>
          <w:rFonts w:ascii="Times New Roman" w:hAnsi="Times New Roman" w:cs="Times New Roman"/>
        </w:rPr>
        <w:t xml:space="preserve">the basic effect across </w:t>
      </w:r>
      <w:r w:rsidR="00657D92">
        <w:rPr>
          <w:rFonts w:ascii="Times New Roman" w:hAnsi="Times New Roman" w:cs="Times New Roman"/>
        </w:rPr>
        <w:t xml:space="preserve">various </w:t>
      </w:r>
      <w:r w:rsidR="009C68BF">
        <w:rPr>
          <w:rFonts w:ascii="Times New Roman" w:hAnsi="Times New Roman" w:cs="Times New Roman"/>
        </w:rPr>
        <w:t>domains of gender inequ</w:t>
      </w:r>
      <w:r w:rsidR="00CF5D64">
        <w:rPr>
          <w:rFonts w:ascii="Times New Roman" w:hAnsi="Times New Roman" w:cs="Times New Roman"/>
        </w:rPr>
        <w:t>al</w:t>
      </w:r>
      <w:r w:rsidR="009C68BF">
        <w:rPr>
          <w:rFonts w:ascii="Times New Roman" w:hAnsi="Times New Roman" w:cs="Times New Roman"/>
        </w:rPr>
        <w:t xml:space="preserve">ity within and outside of </w:t>
      </w:r>
      <w:r w:rsidR="00CF3C6E">
        <w:rPr>
          <w:rFonts w:ascii="Times New Roman" w:hAnsi="Times New Roman" w:cs="Times New Roman"/>
        </w:rPr>
        <w:t>the workplace</w:t>
      </w:r>
      <w:r w:rsidR="004B39A0" w:rsidRPr="00FB7E35">
        <w:rPr>
          <w:rFonts w:ascii="Times New Roman" w:hAnsi="Times New Roman" w:cs="Times New Roman"/>
        </w:rPr>
        <w:t>.</w:t>
      </w:r>
      <w:r w:rsidR="00215235" w:rsidRPr="00FB7E35">
        <w:rPr>
          <w:rFonts w:ascii="Times New Roman" w:hAnsi="Times New Roman" w:cs="Times New Roman"/>
        </w:rPr>
        <w:t xml:space="preserve"> </w:t>
      </w:r>
      <w:r w:rsidR="00E83C60">
        <w:rPr>
          <w:rFonts w:ascii="Times New Roman" w:hAnsi="Times New Roman" w:cs="Times New Roman"/>
        </w:rPr>
        <w:t xml:space="preserve">Taken together, </w:t>
      </w:r>
      <w:r w:rsidR="00185351">
        <w:rPr>
          <w:rFonts w:ascii="Times New Roman" w:hAnsi="Times New Roman" w:cs="Times New Roman"/>
        </w:rPr>
        <w:t xml:space="preserve">these studies highlight the importance of acknowledging the </w:t>
      </w:r>
      <w:r w:rsidR="00041D39">
        <w:rPr>
          <w:rFonts w:ascii="Times New Roman" w:hAnsi="Times New Roman" w:cs="Times New Roman"/>
        </w:rPr>
        <w:t>fragmented</w:t>
      </w:r>
      <w:r w:rsidR="00185351">
        <w:rPr>
          <w:rFonts w:ascii="Times New Roman" w:hAnsi="Times New Roman" w:cs="Times New Roman"/>
        </w:rPr>
        <w:t xml:space="preserve"> nature of </w:t>
      </w:r>
      <w:r w:rsidR="008B6218">
        <w:rPr>
          <w:rFonts w:ascii="Times New Roman" w:hAnsi="Times New Roman" w:cs="Times New Roman"/>
        </w:rPr>
        <w:t xml:space="preserve">social </w:t>
      </w:r>
      <w:r w:rsidR="00185351">
        <w:rPr>
          <w:rFonts w:ascii="Times New Roman" w:hAnsi="Times New Roman" w:cs="Times New Roman"/>
        </w:rPr>
        <w:t>progress across domain</w:t>
      </w:r>
      <w:r w:rsidR="00552E3C">
        <w:rPr>
          <w:rFonts w:ascii="Times New Roman" w:hAnsi="Times New Roman" w:cs="Times New Roman"/>
        </w:rPr>
        <w:t>s of inequality, and highlight the psychological underpinnings of a</w:t>
      </w:r>
      <w:r w:rsidR="00185351">
        <w:rPr>
          <w:rFonts w:ascii="Times New Roman" w:hAnsi="Times New Roman" w:cs="Times New Roman"/>
        </w:rPr>
        <w:t xml:space="preserve"> </w:t>
      </w:r>
      <w:r w:rsidR="00185351" w:rsidRPr="0095089F">
        <w:rPr>
          <w:rFonts w:ascii="Times New Roman" w:hAnsi="Times New Roman" w:cs="Times New Roman"/>
        </w:rPr>
        <w:t xml:space="preserve">previously-overlooked </w:t>
      </w:r>
      <w:r w:rsidR="00185351">
        <w:rPr>
          <w:rFonts w:ascii="Times New Roman" w:hAnsi="Times New Roman" w:cs="Times New Roman"/>
        </w:rPr>
        <w:t>potential barrier</w:t>
      </w:r>
      <w:r w:rsidR="000947E7">
        <w:rPr>
          <w:rFonts w:ascii="Times New Roman" w:hAnsi="Times New Roman" w:cs="Times New Roman"/>
        </w:rPr>
        <w:t xml:space="preserve"> for progress toward gender equality.</w:t>
      </w:r>
    </w:p>
    <w:p w14:paraId="136E3604" w14:textId="77777777" w:rsidR="00E41B8B" w:rsidRDefault="00E41B8B" w:rsidP="00C218A5">
      <w:pPr>
        <w:tabs>
          <w:tab w:val="left" w:pos="480"/>
        </w:tabs>
        <w:spacing w:line="480" w:lineRule="auto"/>
        <w:rPr>
          <w:rFonts w:ascii="Times New Roman" w:hAnsi="Times New Roman" w:cs="Times New Roman"/>
        </w:rPr>
      </w:pPr>
    </w:p>
    <w:p w14:paraId="5723CDD8" w14:textId="6BF0E42B" w:rsidR="004F57F3" w:rsidRPr="00FB7E35" w:rsidRDefault="00837F93" w:rsidP="00C218A5">
      <w:pPr>
        <w:tabs>
          <w:tab w:val="left" w:pos="480"/>
        </w:tabs>
        <w:spacing w:line="480" w:lineRule="auto"/>
        <w:rPr>
          <w:rFonts w:ascii="Times New Roman" w:hAnsi="Times New Roman" w:cs="Times New Roman"/>
          <w:i/>
        </w:rPr>
      </w:pPr>
      <w:r w:rsidRPr="00FB7E35">
        <w:rPr>
          <w:rFonts w:ascii="Times New Roman" w:hAnsi="Times New Roman" w:cs="Times New Roman"/>
        </w:rPr>
        <w:t>Keywords</w:t>
      </w:r>
      <w:r w:rsidR="00B41AA2" w:rsidRPr="00FB7E35">
        <w:rPr>
          <w:rFonts w:ascii="Times New Roman" w:hAnsi="Times New Roman" w:cs="Times New Roman"/>
        </w:rPr>
        <w:t xml:space="preserve">: </w:t>
      </w:r>
      <w:r w:rsidRPr="00FB7E35">
        <w:rPr>
          <w:rFonts w:ascii="Times New Roman" w:hAnsi="Times New Roman" w:cs="Times New Roman"/>
          <w:i/>
        </w:rPr>
        <w:t>gender diversity</w:t>
      </w:r>
      <w:r w:rsidR="00B41AA2" w:rsidRPr="00FB7E35">
        <w:rPr>
          <w:rFonts w:ascii="Times New Roman" w:hAnsi="Times New Roman" w:cs="Times New Roman"/>
          <w:i/>
        </w:rPr>
        <w:t>;</w:t>
      </w:r>
      <w:r w:rsidRPr="00FB7E35">
        <w:rPr>
          <w:rFonts w:ascii="Times New Roman" w:hAnsi="Times New Roman" w:cs="Times New Roman"/>
          <w:i/>
        </w:rPr>
        <w:t xml:space="preserve"> </w:t>
      </w:r>
      <w:r w:rsidR="004F57F3" w:rsidRPr="00FB7E35">
        <w:rPr>
          <w:rFonts w:ascii="Times New Roman" w:hAnsi="Times New Roman" w:cs="Times New Roman"/>
          <w:i/>
        </w:rPr>
        <w:t xml:space="preserve">gender inequality; </w:t>
      </w:r>
      <w:r w:rsidR="00E17B26" w:rsidRPr="00FB7E35">
        <w:rPr>
          <w:rFonts w:ascii="Times New Roman" w:hAnsi="Times New Roman" w:cs="Times New Roman"/>
          <w:i/>
        </w:rPr>
        <w:t xml:space="preserve">perceptions; </w:t>
      </w:r>
      <w:r w:rsidRPr="00FB7E35">
        <w:rPr>
          <w:rFonts w:ascii="Times New Roman" w:hAnsi="Times New Roman" w:cs="Times New Roman"/>
          <w:i/>
        </w:rPr>
        <w:t xml:space="preserve">top </w:t>
      </w:r>
      <w:r w:rsidR="00340698" w:rsidRPr="00FB7E35">
        <w:rPr>
          <w:rFonts w:ascii="Times New Roman" w:hAnsi="Times New Roman" w:cs="Times New Roman"/>
          <w:i/>
        </w:rPr>
        <w:t xml:space="preserve">leadership; </w:t>
      </w:r>
      <w:r w:rsidR="006A4F9A" w:rsidRPr="00FB7E35">
        <w:rPr>
          <w:rFonts w:ascii="Times New Roman" w:hAnsi="Times New Roman" w:cs="Times New Roman"/>
          <w:i/>
        </w:rPr>
        <w:t>overgene</w:t>
      </w:r>
      <w:r w:rsidR="00C7140B" w:rsidRPr="00FB7E35">
        <w:rPr>
          <w:rFonts w:ascii="Times New Roman" w:hAnsi="Times New Roman" w:cs="Times New Roman"/>
          <w:i/>
        </w:rPr>
        <w:t>r</w:t>
      </w:r>
      <w:r w:rsidR="006A4F9A" w:rsidRPr="00FB7E35">
        <w:rPr>
          <w:rFonts w:ascii="Times New Roman" w:hAnsi="Times New Roman" w:cs="Times New Roman"/>
          <w:i/>
        </w:rPr>
        <w:t>alization</w:t>
      </w:r>
    </w:p>
    <w:p w14:paraId="06BA11DC" w14:textId="77777777" w:rsidR="00D81C79" w:rsidRPr="00E45EDC" w:rsidRDefault="00D81C79" w:rsidP="006A4D26">
      <w:pPr>
        <w:tabs>
          <w:tab w:val="left" w:pos="480"/>
        </w:tabs>
        <w:spacing w:line="480" w:lineRule="auto"/>
        <w:rPr>
          <w:rFonts w:ascii="Times New Roman" w:hAnsi="Times New Roman" w:cs="Times New Roman"/>
          <w:strike/>
        </w:rPr>
      </w:pPr>
    </w:p>
    <w:p w14:paraId="395456E0" w14:textId="77777777" w:rsidR="00837F93" w:rsidRPr="009A5A38" w:rsidRDefault="00837F93" w:rsidP="00837F93">
      <w:pPr>
        <w:rPr>
          <w:rFonts w:ascii="Times New Roman" w:hAnsi="Times New Roman" w:cs="Times New Roman"/>
          <w:b/>
        </w:rPr>
      </w:pPr>
    </w:p>
    <w:p w14:paraId="46505502" w14:textId="7466DEF9" w:rsidR="00A7529E" w:rsidRPr="0019729F" w:rsidRDefault="0053237C">
      <w:pPr>
        <w:rPr>
          <w:rFonts w:ascii="Times New Roman" w:hAnsi="Times New Roman" w:cs="Times New Roman"/>
          <w:strike/>
        </w:rPr>
      </w:pPr>
      <w:r w:rsidRPr="009A5A38">
        <w:rPr>
          <w:rFonts w:ascii="Times New Roman" w:hAnsi="Times New Roman" w:cs="Times New Roman"/>
          <w:b/>
        </w:rPr>
        <w:t xml:space="preserve">Word Count: </w:t>
      </w:r>
      <w:r w:rsidR="0059004C">
        <w:rPr>
          <w:rFonts w:ascii="Times New Roman" w:hAnsi="Times New Roman" w:cs="Times New Roman"/>
          <w:b/>
        </w:rPr>
        <w:t>212</w:t>
      </w:r>
      <w:r w:rsidR="00A7529E" w:rsidRPr="0019729F">
        <w:rPr>
          <w:rFonts w:ascii="Times New Roman" w:hAnsi="Times New Roman" w:cs="Times New Roman"/>
          <w:strike/>
        </w:rPr>
        <w:br w:type="page"/>
      </w:r>
    </w:p>
    <w:p w14:paraId="6C3213E1" w14:textId="77777777" w:rsidR="00A414D8" w:rsidRDefault="00A414D8" w:rsidP="00A414D8">
      <w:pPr>
        <w:spacing w:line="480" w:lineRule="auto"/>
        <w:jc w:val="center"/>
        <w:rPr>
          <w:rFonts w:ascii="Times New Roman" w:hAnsi="Times New Roman" w:cs="Times New Roman"/>
          <w:b/>
        </w:rPr>
      </w:pPr>
      <w:r>
        <w:rPr>
          <w:rFonts w:ascii="Times New Roman" w:hAnsi="Times New Roman" w:cs="Times New Roman"/>
          <w:b/>
        </w:rPr>
        <w:lastRenderedPageBreak/>
        <w:t xml:space="preserve">Progress in Women’s Representation in Top Leadership </w:t>
      </w:r>
    </w:p>
    <w:p w14:paraId="58319918" w14:textId="77777777" w:rsidR="00A414D8" w:rsidRDefault="00A414D8" w:rsidP="00A414D8">
      <w:pPr>
        <w:spacing w:line="480" w:lineRule="auto"/>
        <w:jc w:val="center"/>
        <w:rPr>
          <w:rFonts w:ascii="Times New Roman" w:hAnsi="Times New Roman" w:cs="Times New Roman"/>
          <w:b/>
        </w:rPr>
      </w:pPr>
      <w:r>
        <w:rPr>
          <w:rFonts w:ascii="Times New Roman" w:hAnsi="Times New Roman" w:cs="Times New Roman"/>
          <w:b/>
        </w:rPr>
        <w:t>Weakens People’s Disturbance with Gender Inequality in Other Domains</w:t>
      </w:r>
    </w:p>
    <w:p w14:paraId="1849C05E" w14:textId="77777777" w:rsidR="00CE5F77" w:rsidRPr="00435647" w:rsidRDefault="00CE5F77" w:rsidP="00435647">
      <w:pPr>
        <w:spacing w:line="480" w:lineRule="auto"/>
        <w:contextualSpacing/>
        <w:jc w:val="center"/>
        <w:rPr>
          <w:rFonts w:ascii="Times New Roman" w:hAnsi="Times New Roman" w:cs="Times New Roman"/>
          <w:sz w:val="10"/>
          <w:szCs w:val="10"/>
        </w:rPr>
      </w:pPr>
    </w:p>
    <w:p w14:paraId="4F302673" w14:textId="088516F4" w:rsidR="002F5A31" w:rsidRDefault="001B25D5" w:rsidP="00E64BD0">
      <w:pPr>
        <w:widowControl w:val="0"/>
        <w:autoSpaceDE w:val="0"/>
        <w:autoSpaceDN w:val="0"/>
        <w:adjustRightInd w:val="0"/>
        <w:spacing w:line="480" w:lineRule="auto"/>
        <w:ind w:firstLine="720"/>
        <w:contextualSpacing/>
        <w:rPr>
          <w:rFonts w:ascii="Times New Roman" w:hAnsi="Times New Roman" w:cs="Times New Roman"/>
        </w:rPr>
      </w:pPr>
      <w:r w:rsidRPr="00842AAD">
        <w:rPr>
          <w:rFonts w:ascii="Times New Roman" w:hAnsi="Times New Roman" w:cs="Times New Roman"/>
        </w:rPr>
        <w:t xml:space="preserve">With 44% of board seats occupied by women, Iceland </w:t>
      </w:r>
      <w:r w:rsidR="005F08D7">
        <w:rPr>
          <w:rFonts w:ascii="Times New Roman" w:hAnsi="Times New Roman" w:cs="Times New Roman"/>
        </w:rPr>
        <w:t>currently holds</w:t>
      </w:r>
      <w:r w:rsidR="005F08D7" w:rsidRPr="00842AAD">
        <w:rPr>
          <w:rFonts w:ascii="Times New Roman" w:hAnsi="Times New Roman" w:cs="Times New Roman"/>
        </w:rPr>
        <w:t xml:space="preserve"> </w:t>
      </w:r>
      <w:r w:rsidRPr="00842AAD">
        <w:rPr>
          <w:rFonts w:ascii="Times New Roman" w:hAnsi="Times New Roman" w:cs="Times New Roman"/>
        </w:rPr>
        <w:t xml:space="preserve">the world record </w:t>
      </w:r>
      <w:r w:rsidR="005F08D7">
        <w:rPr>
          <w:rFonts w:ascii="Times New Roman" w:hAnsi="Times New Roman" w:cs="Times New Roman"/>
        </w:rPr>
        <w:t xml:space="preserve">for </w:t>
      </w:r>
      <w:r>
        <w:rPr>
          <w:rFonts w:ascii="Times New Roman" w:hAnsi="Times New Roman" w:cs="Times New Roman"/>
        </w:rPr>
        <w:t xml:space="preserve">female representation in top leadership </w:t>
      </w:r>
      <w:r w:rsidR="00EA3233">
        <w:rPr>
          <w:rFonts w:ascii="Times New Roman" w:hAnsi="Times New Roman" w:cs="Times New Roman"/>
        </w:rPr>
        <w:fldChar w:fldCharType="begin" w:fldLock="1"/>
      </w:r>
      <w:r w:rsidR="0063145E">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"mendeley" : { "formattedCitation" : "(World Economic Forum, 2016)", "plainTextFormattedCitation" : "(World Economic Forum, 2016)", "previouslyFormattedCitation" : "(World Economic Forum, 2016)" }, "properties" : { "noteIndex" : 0 }, "schema" : "https://github.com/citation-style-language/schema/raw/master/csl-citation.json" }</w:instrText>
      </w:r>
      <w:r w:rsidR="00EA3233">
        <w:rPr>
          <w:rFonts w:ascii="Times New Roman" w:hAnsi="Times New Roman" w:cs="Times New Roman"/>
        </w:rPr>
        <w:fldChar w:fldCharType="separate"/>
      </w:r>
      <w:r w:rsidR="00EA3233" w:rsidRPr="00EA3233">
        <w:rPr>
          <w:rFonts w:ascii="Times New Roman" w:hAnsi="Times New Roman" w:cs="Times New Roman"/>
          <w:noProof/>
        </w:rPr>
        <w:t>(World Economic Forum, 2016)</w:t>
      </w:r>
      <w:r w:rsidR="00EA3233">
        <w:rPr>
          <w:rFonts w:ascii="Times New Roman" w:hAnsi="Times New Roman" w:cs="Times New Roman"/>
        </w:rPr>
        <w:fldChar w:fldCharType="end"/>
      </w:r>
      <w:r w:rsidR="00ED5E22">
        <w:rPr>
          <w:rFonts w:ascii="Times New Roman" w:hAnsi="Times New Roman" w:cs="Times New Roman"/>
        </w:rPr>
        <w:t xml:space="preserve"> </w:t>
      </w:r>
      <w:r w:rsidRPr="002758FD">
        <w:rPr>
          <w:rFonts w:ascii="Times New Roman" w:hAnsi="Times New Roman" w:cs="Times New Roman"/>
        </w:rPr>
        <w:t>– a key indicator of gender equality in the workplace</w:t>
      </w:r>
      <w:r w:rsidR="00B97383" w:rsidRPr="002758FD">
        <w:rPr>
          <w:rFonts w:ascii="Times New Roman" w:hAnsi="Times New Roman" w:cs="Times New Roman"/>
        </w:rPr>
        <w:t xml:space="preserve"> </w:t>
      </w:r>
      <w:r w:rsidR="0081096B" w:rsidRPr="002758FD">
        <w:rPr>
          <w:rFonts w:ascii="Times New Roman" w:hAnsi="Times New Roman" w:cs="Times New Roman"/>
        </w:rPr>
        <w:fldChar w:fldCharType="begin" w:fldLock="1"/>
      </w:r>
      <w:r w:rsidR="00FD6249" w:rsidRPr="002758FD">
        <w:rPr>
          <w:rFonts w:ascii="Times New Roman" w:hAnsi="Times New Roman" w:cs="Times New Roman"/>
        </w:rPr>
        <w:instrText>ADDIN CSL_CITATION { "citationItems" : [ { "id" : "ITEM-1", "itemData" : { "abstract" : "Women Matter 2010 is the fourth in the series of McKinsey &amp; Companys Women Matter research projects assessing if and how women leaders contribute to companies performance. In 2010, the Women Matter study shows that although a majority of leaders recognize the impact of gender diversity on business performance, this belief does not translate into actions. Indeed, gender diversity is not high on companies strategic agenda and the implementation of dedicated programs remains limited overall. The 2010 Women Matter study also reveals that some measures tend to be more effective than others in increasing gender diversity in top management, in particular CEO commitment and womens individual development programs. The lessons of this study clearly indicate a way forward to an effective gender-diversity ecosystem in corporations.", "author" : [ { "dropping-particle" : "", "family" : "McKinsey &amp; Company", "given" : "", "non-dropping-particle" : "", "parse-names" : false, "suffix" : "" } ], "id" : "ITEM-1", "issued" : { "date-parts" : [ [ "2010" ] ] }, "number-of-pages" : "1-22", "title" : "Women at the top of corporations: Making it happen", "type" : "report" }, "uris" : [ "http://www.mendeley.com/documents/?uuid=0b19560f-2c6b-44b4-93c4-32845f29bd47" ] }, { "id" : "ITEM-2", "itemData" : { "author" : [ { "dropping-particle" : "", "family" : "Equality and Human Rights Commission", "given" : "", "non-dropping-particle" : "", "parse-names" : false, "suffix" : "" } ], "id" : "ITEM-2", "issued" : { "date-parts" : [ [ "2016", "3" ] ] }, "title" : "How to improve board diversity: A six-step guide to good practice", "type" : "report" }, "uris" : [ "http://www.mendeley.com/documents/?uuid=1a03576a-e79d-4bd6-aa62-a72785ec73e9" ] }, { "id" : "ITEM-3", "itemData" : { "DOI" : "10.1111/j.1467-8683.2004.00388.x", "ISSN" : "0964-8410", "author" : [ { "dropping-particle" : "", "family" : "Singh", "given" : "Val", "non-dropping-particle" : "", "parse-names" : false, "suffix" : "" }, { "dropping-particle" : "", "family" : "Vinnicombe", "given" : "Susan", "non-dropping-particle" : "", "parse-names" : false, "suffix" : "" } ], "container-title" : "Corporate Governance", "id" : "ITEM-3", "issue" : "4", "issued" : { "date-parts" : [ [ "2004", "10" ] ] }, "page" : "479-488", "title" : "Why so few women directors in top UK boardrooms? Evidence and theoretical explanations", "type" : "article-journal", "volume" : "12" }, "uris" : [ "http://www.mendeley.com/documents/?uuid=9caa2f17-0898-4c47-8d7f-e11e4230b7a1" ] } ], "mendeley" : { "formattedCitation" : "(Equality and Human Rights Commission, 2016; McKinsey &amp; Company, 2010; Singh &amp; Vinnicombe, 2004)", "plainTextFormattedCitation" : "(Equality and Human Rights Commission, 2016; McKinsey &amp; Company, 2010; Singh &amp; Vinnicombe, 2004)", "previouslyFormattedCitation" : "(Equality and Human Rights Commission, 2016; McKinsey &amp; Company, 2010; Singh &amp; Vinnicombe, 2004)" }, "properties" : { "noteIndex" : 0 }, "schema" : "https://github.com/citation-style-language/schema/raw/master/csl-citation.json" }</w:instrText>
      </w:r>
      <w:r w:rsidR="0081096B" w:rsidRPr="002758FD">
        <w:rPr>
          <w:rFonts w:ascii="Times New Roman" w:hAnsi="Times New Roman" w:cs="Times New Roman"/>
        </w:rPr>
        <w:fldChar w:fldCharType="separate"/>
      </w:r>
      <w:r w:rsidR="0081096B" w:rsidRPr="002758FD">
        <w:rPr>
          <w:rFonts w:ascii="Times New Roman" w:hAnsi="Times New Roman" w:cs="Times New Roman"/>
          <w:noProof/>
        </w:rPr>
        <w:t>(Equality and Human Rights Commission, 2016; McKinsey &amp; Company, 2010; Singh &amp; Vinnicombe, 2004)</w:t>
      </w:r>
      <w:r w:rsidR="0081096B" w:rsidRPr="002758FD">
        <w:rPr>
          <w:rFonts w:ascii="Times New Roman" w:hAnsi="Times New Roman" w:cs="Times New Roman"/>
        </w:rPr>
        <w:fldChar w:fldCharType="end"/>
      </w:r>
      <w:r w:rsidRPr="002758FD">
        <w:rPr>
          <w:rFonts w:ascii="Times New Roman" w:hAnsi="Times New Roman" w:cs="Times New Roman"/>
        </w:rPr>
        <w:t>.</w:t>
      </w:r>
      <w:r>
        <w:rPr>
          <w:rFonts w:ascii="Times New Roman" w:hAnsi="Times New Roman" w:cs="Times New Roman"/>
        </w:rPr>
        <w:t xml:space="preserve"> However, o</w:t>
      </w:r>
      <w:r w:rsidR="00BE23AD">
        <w:rPr>
          <w:rFonts w:ascii="Times New Roman" w:hAnsi="Times New Roman" w:cs="Times New Roman"/>
        </w:rPr>
        <w:t>n</w:t>
      </w:r>
      <w:r w:rsidR="00AC436E">
        <w:rPr>
          <w:rFonts w:ascii="Times New Roman" w:hAnsi="Times New Roman" w:cs="Times New Roman"/>
        </w:rPr>
        <w:t xml:space="preserve"> </w:t>
      </w:r>
      <w:r w:rsidR="00BE23AD">
        <w:rPr>
          <w:rFonts w:ascii="Times New Roman" w:hAnsi="Times New Roman" w:cs="Times New Roman"/>
        </w:rPr>
        <w:t xml:space="preserve">October </w:t>
      </w:r>
      <w:r w:rsidR="00AC436E">
        <w:rPr>
          <w:rFonts w:ascii="Times New Roman" w:hAnsi="Times New Roman" w:cs="Times New Roman"/>
        </w:rPr>
        <w:t>24</w:t>
      </w:r>
      <w:r w:rsidR="00AC436E" w:rsidRPr="00AC436E">
        <w:rPr>
          <w:rFonts w:ascii="Times New Roman" w:hAnsi="Times New Roman" w:cs="Times New Roman"/>
          <w:vertAlign w:val="superscript"/>
        </w:rPr>
        <w:t>th</w:t>
      </w:r>
      <w:r w:rsidR="00AC436E">
        <w:rPr>
          <w:rFonts w:ascii="Times New Roman" w:hAnsi="Times New Roman" w:cs="Times New Roman"/>
        </w:rPr>
        <w:t xml:space="preserve"> </w:t>
      </w:r>
      <w:r w:rsidR="00BF1BDE">
        <w:rPr>
          <w:rFonts w:ascii="Times New Roman" w:hAnsi="Times New Roman" w:cs="Times New Roman"/>
        </w:rPr>
        <w:t>2016</w:t>
      </w:r>
      <w:r w:rsidR="007A4CA0">
        <w:rPr>
          <w:rFonts w:ascii="Times New Roman" w:hAnsi="Times New Roman" w:cs="Times New Roman"/>
        </w:rPr>
        <w:t xml:space="preserve">, </w:t>
      </w:r>
      <w:r w:rsidR="003F0BD3">
        <w:rPr>
          <w:rFonts w:ascii="Times New Roman" w:hAnsi="Times New Roman" w:cs="Times New Roman"/>
        </w:rPr>
        <w:t xml:space="preserve">women </w:t>
      </w:r>
      <w:r w:rsidR="005E53D3">
        <w:rPr>
          <w:rFonts w:ascii="Times New Roman" w:hAnsi="Times New Roman" w:cs="Times New Roman"/>
        </w:rPr>
        <w:t>employees</w:t>
      </w:r>
      <w:r w:rsidR="00B70DD0">
        <w:rPr>
          <w:rFonts w:ascii="Times New Roman" w:hAnsi="Times New Roman" w:cs="Times New Roman"/>
        </w:rPr>
        <w:t xml:space="preserve"> throughout Iceland </w:t>
      </w:r>
      <w:r w:rsidR="00272C36">
        <w:rPr>
          <w:rFonts w:ascii="Times New Roman" w:hAnsi="Times New Roman" w:cs="Times New Roman"/>
        </w:rPr>
        <w:t>left w</w:t>
      </w:r>
      <w:r w:rsidR="00711AF7">
        <w:rPr>
          <w:rFonts w:ascii="Times New Roman" w:hAnsi="Times New Roman" w:cs="Times New Roman"/>
        </w:rPr>
        <w:t>ork at 2</w:t>
      </w:r>
      <w:r w:rsidR="00C7054D">
        <w:rPr>
          <w:rFonts w:ascii="Times New Roman" w:hAnsi="Times New Roman" w:cs="Times New Roman"/>
        </w:rPr>
        <w:t>:</w:t>
      </w:r>
      <w:r w:rsidR="00711AF7">
        <w:rPr>
          <w:rFonts w:ascii="Times New Roman" w:hAnsi="Times New Roman" w:cs="Times New Roman"/>
        </w:rPr>
        <w:t>38pm in</w:t>
      </w:r>
      <w:r w:rsidR="008101E4">
        <w:rPr>
          <w:rFonts w:ascii="Times New Roman" w:hAnsi="Times New Roman" w:cs="Times New Roman"/>
        </w:rPr>
        <w:t xml:space="preserve"> protest</w:t>
      </w:r>
      <w:r w:rsidR="00E55489">
        <w:rPr>
          <w:rFonts w:ascii="Times New Roman" w:hAnsi="Times New Roman" w:cs="Times New Roman"/>
        </w:rPr>
        <w:t xml:space="preserve"> against the </w:t>
      </w:r>
      <w:r w:rsidR="00906C4F">
        <w:rPr>
          <w:rFonts w:ascii="Times New Roman" w:hAnsi="Times New Roman" w:cs="Times New Roman"/>
        </w:rPr>
        <w:t xml:space="preserve">enduring </w:t>
      </w:r>
      <w:r w:rsidR="006179CB">
        <w:rPr>
          <w:rFonts w:ascii="Times New Roman" w:hAnsi="Times New Roman" w:cs="Times New Roman"/>
        </w:rPr>
        <w:t>1</w:t>
      </w:r>
      <w:r w:rsidR="00D63920">
        <w:rPr>
          <w:rFonts w:ascii="Times New Roman" w:hAnsi="Times New Roman" w:cs="Times New Roman"/>
        </w:rPr>
        <w:t>4</w:t>
      </w:r>
      <w:r w:rsidR="006179CB">
        <w:rPr>
          <w:rFonts w:ascii="Times New Roman" w:hAnsi="Times New Roman" w:cs="Times New Roman"/>
        </w:rPr>
        <w:t xml:space="preserve">% </w:t>
      </w:r>
      <w:r w:rsidR="00EE2052">
        <w:rPr>
          <w:rFonts w:ascii="Times New Roman" w:hAnsi="Times New Roman" w:cs="Times New Roman"/>
        </w:rPr>
        <w:t>wage</w:t>
      </w:r>
      <w:r w:rsidR="00C33927">
        <w:rPr>
          <w:rFonts w:ascii="Times New Roman" w:hAnsi="Times New Roman" w:cs="Times New Roman"/>
        </w:rPr>
        <w:t xml:space="preserve"> </w:t>
      </w:r>
      <w:r w:rsidR="00EE5510">
        <w:rPr>
          <w:rFonts w:ascii="Times New Roman" w:hAnsi="Times New Roman" w:cs="Times New Roman"/>
        </w:rPr>
        <w:t xml:space="preserve">gap </w:t>
      </w:r>
      <w:r w:rsidR="005F074D">
        <w:rPr>
          <w:rFonts w:ascii="Times New Roman" w:hAnsi="Times New Roman" w:cs="Times New Roman"/>
        </w:rPr>
        <w:t xml:space="preserve">they </w:t>
      </w:r>
      <w:r w:rsidR="00BA4140">
        <w:rPr>
          <w:rFonts w:ascii="Times New Roman" w:hAnsi="Times New Roman" w:cs="Times New Roman"/>
        </w:rPr>
        <w:t>face</w:t>
      </w:r>
      <w:r w:rsidR="00290566">
        <w:rPr>
          <w:rFonts w:ascii="Times New Roman" w:hAnsi="Times New Roman" w:cs="Times New Roman"/>
        </w:rPr>
        <w:t>d</w:t>
      </w:r>
      <w:r w:rsidR="00F61E8B">
        <w:rPr>
          <w:rFonts w:ascii="Times New Roman" w:hAnsi="Times New Roman" w:cs="Times New Roman"/>
        </w:rPr>
        <w:t xml:space="preserve"> </w:t>
      </w:r>
      <w:r w:rsidR="00977FAD">
        <w:rPr>
          <w:rFonts w:ascii="Times New Roman" w:hAnsi="Times New Roman" w:cs="Times New Roman"/>
        </w:rPr>
        <w:t>compared to their male peers</w:t>
      </w:r>
      <w:r w:rsidR="000A59A0">
        <w:rPr>
          <w:rFonts w:ascii="Times New Roman" w:hAnsi="Times New Roman" w:cs="Times New Roman"/>
        </w:rPr>
        <w:t xml:space="preserve"> </w:t>
      </w:r>
      <w:r w:rsidR="000D2381">
        <w:rPr>
          <w:rFonts w:ascii="Times New Roman" w:hAnsi="Times New Roman" w:cs="Times New Roman"/>
        </w:rPr>
        <w:fldChar w:fldCharType="begin" w:fldLock="1"/>
      </w:r>
      <w:r w:rsidR="001F4C6D">
        <w:rPr>
          <w:rFonts w:ascii="Times New Roman" w:hAnsi="Times New Roman" w:cs="Times New Roman"/>
        </w:rPr>
        <w:instrText>ADDIN CSL_CITATION { "citationItems" : [ { "id" : "ITEM-1", "itemData" : { "author" : [ { "dropping-particle" : "", "family" : "Women in the World Staff", "given" : "", "non-dropping-particle" : "", "parse-names" : false, "suffix" : "" } ], "container-title" : "The New York Times", "id" : "ITEM-1", "issued" : { "date-parts" : [ [ "2016", "10", "25" ] ] }, "title" : "Women in Iceland protest country\u2019s 14 percent pay gap by leaving work 14 percent early", "type" : "article-newspaper" }, "uris" : [ "http://www.mendeley.com/documents/?uuid=846e76d9-5ac9-4a33-af7b-42c993b74748" ] } ], "mendeley" : { "formattedCitation" : "(Women in the World Staff, 2016)", "plainTextFormattedCitation" : "(Women in the World Staff, 2016)", "previouslyFormattedCitation" : "(Women in the World Staff, 2016)" }, "properties" : { "noteIndex" : 0 }, "schema" : "https://github.com/citation-style-language/schema/raw/master/csl-citation.json" }</w:instrText>
      </w:r>
      <w:r w:rsidR="000D2381">
        <w:rPr>
          <w:rFonts w:ascii="Times New Roman" w:hAnsi="Times New Roman" w:cs="Times New Roman"/>
        </w:rPr>
        <w:fldChar w:fldCharType="separate"/>
      </w:r>
      <w:r w:rsidR="000D2381" w:rsidRPr="000D2381">
        <w:rPr>
          <w:rFonts w:ascii="Times New Roman" w:hAnsi="Times New Roman" w:cs="Times New Roman"/>
          <w:noProof/>
        </w:rPr>
        <w:t>(Women in the World Staff, 2016)</w:t>
      </w:r>
      <w:r w:rsidR="000D2381">
        <w:rPr>
          <w:rFonts w:ascii="Times New Roman" w:hAnsi="Times New Roman" w:cs="Times New Roman"/>
        </w:rPr>
        <w:fldChar w:fldCharType="end"/>
      </w:r>
      <w:r w:rsidR="00977FAD">
        <w:rPr>
          <w:rFonts w:ascii="Times New Roman" w:hAnsi="Times New Roman" w:cs="Times New Roman"/>
        </w:rPr>
        <w:t>.</w:t>
      </w:r>
      <w:r w:rsidR="008E121D">
        <w:rPr>
          <w:rFonts w:ascii="Times New Roman" w:hAnsi="Times New Roman" w:cs="Times New Roman"/>
        </w:rPr>
        <w:t xml:space="preserve"> T</w:t>
      </w:r>
      <w:r>
        <w:rPr>
          <w:rFonts w:ascii="Times New Roman" w:hAnsi="Times New Roman" w:cs="Times New Roman"/>
        </w:rPr>
        <w:t>he topic of t</w:t>
      </w:r>
      <w:r w:rsidR="008E121D">
        <w:rPr>
          <w:rFonts w:ascii="Times New Roman" w:hAnsi="Times New Roman" w:cs="Times New Roman"/>
        </w:rPr>
        <w:t>his protest</w:t>
      </w:r>
      <w:r>
        <w:rPr>
          <w:rFonts w:ascii="Times New Roman" w:hAnsi="Times New Roman" w:cs="Times New Roman"/>
        </w:rPr>
        <w:t xml:space="preserve">, the </w:t>
      </w:r>
      <w:r w:rsidR="003F0BD3">
        <w:rPr>
          <w:rFonts w:ascii="Times New Roman" w:hAnsi="Times New Roman" w:cs="Times New Roman"/>
        </w:rPr>
        <w:t xml:space="preserve">ongoing </w:t>
      </w:r>
      <w:r>
        <w:rPr>
          <w:rFonts w:ascii="Times New Roman" w:hAnsi="Times New Roman" w:cs="Times New Roman"/>
        </w:rPr>
        <w:t>gender pay gap,</w:t>
      </w:r>
      <w:r w:rsidR="0005402D">
        <w:rPr>
          <w:rFonts w:ascii="Times New Roman" w:hAnsi="Times New Roman" w:cs="Times New Roman"/>
        </w:rPr>
        <w:t xml:space="preserve"> </w:t>
      </w:r>
      <w:r w:rsidR="008D184F">
        <w:rPr>
          <w:rFonts w:ascii="Times New Roman" w:hAnsi="Times New Roman" w:cs="Times New Roman"/>
        </w:rPr>
        <w:t>gained</w:t>
      </w:r>
      <w:r w:rsidR="0086271D">
        <w:rPr>
          <w:rFonts w:ascii="Times New Roman" w:hAnsi="Times New Roman" w:cs="Times New Roman"/>
        </w:rPr>
        <w:t xml:space="preserve"> </w:t>
      </w:r>
      <w:r w:rsidR="00C66531">
        <w:rPr>
          <w:rFonts w:ascii="Times New Roman" w:hAnsi="Times New Roman" w:cs="Times New Roman"/>
        </w:rPr>
        <w:t xml:space="preserve">all the more </w:t>
      </w:r>
      <w:r w:rsidR="004C1A1B">
        <w:rPr>
          <w:rFonts w:ascii="Times New Roman" w:hAnsi="Times New Roman" w:cs="Times New Roman"/>
        </w:rPr>
        <w:t xml:space="preserve">media </w:t>
      </w:r>
      <w:r w:rsidR="000D1FD5">
        <w:rPr>
          <w:rFonts w:ascii="Times New Roman" w:hAnsi="Times New Roman" w:cs="Times New Roman"/>
        </w:rPr>
        <w:t>coverage</w:t>
      </w:r>
      <w:r w:rsidR="00422D5D">
        <w:rPr>
          <w:rFonts w:ascii="Times New Roman" w:hAnsi="Times New Roman" w:cs="Times New Roman"/>
        </w:rPr>
        <w:t xml:space="preserve"> globally</w:t>
      </w:r>
      <w:r w:rsidR="00823A87">
        <w:rPr>
          <w:rFonts w:ascii="Times New Roman" w:hAnsi="Times New Roman" w:cs="Times New Roman"/>
        </w:rPr>
        <w:t xml:space="preserve"> </w:t>
      </w:r>
      <w:r w:rsidR="00243067">
        <w:rPr>
          <w:rFonts w:ascii="Times New Roman" w:hAnsi="Times New Roman" w:cs="Times New Roman"/>
        </w:rPr>
        <w:fldChar w:fldCharType="begin" w:fldLock="1"/>
      </w:r>
      <w:r w:rsidR="005B4638">
        <w:rPr>
          <w:rFonts w:ascii="Times New Roman" w:hAnsi="Times New Roman" w:cs="Times New Roman"/>
        </w:rPr>
        <w:instrText>ADDIN CSL_CITATION { "citationItems" : [ { "id" : "ITEM-1", "itemData" : { "author" : [ { "dropping-particle" : "", "family" : "Friedman", "given" : "U.", "non-dropping-particle" : "", "parse-names" : false, "suffix" : "" } ], "container-title" : "The Atlantic", "id" : "ITEM-1", "issued" : { "date-parts" : [ [ "2016", "10" ] ] }, "title" : "Why thousands of women in Iceland left work two hours early this week", "type" : "article-magazine" }, "uris" : [ "http://www.mendeley.com/documents/?uuid=91b4e381-2159-4d38-9009-f5dbce164dcc" ] }, { "id" : "ITEM-2", "itemData" : { "author" : [ { "dropping-particle" : "", "family" : "England", "given" : "C.", "non-dropping-particle" : "", "parse-names" : false, "suffix" : "" } ], "container-title" : "The Independent", "id" : "ITEM-2", "issued" : { "date-parts" : [ [ "2016", "10", "25" ] ] }, "title" : "Iceland's women leave work at 2.38pm to protest gender pay gap", "type" : "article-newspaper" }, "uris" : [ "http://www.mendeley.com/documents/?uuid=f203972c-2f6f-42ac-b19b-d79373a1bc54" ] }, { "id" : "ITEM-3", "itemData" : { "URL" : "http://observers.france24.com/en/20161025-iceland-women-protest-wage-gap", "author" : [ { "dropping-particle" : "", "family" : "The Observers", "given" : "", "non-dropping-particle" : "", "parse-names" : false, "suffix" : "" } ], "container-title" : "France24", "id" : "ITEM-3", "issued" : { "date-parts" : [ [ "2016" ] ] }, "title" : "Icelandic women cut working day to protest wage gap", "type" : "webpage" }, "uris" : [ "http://www.mendeley.com/documents/?uuid=cb65e009-dd87-4d60-b770-c28ab496f23c" ] } ], "mendeley" : { "formattedCitation" : "(England, 2016; Friedman, 2016; The Observers, 2016)", "plainTextFormattedCitation" : "(England, 2016; Friedman, 2016; The Observers, 2016)", "previouslyFormattedCitation" : "(England, 2016; Friedman, 2016; The Observers, 2016)" }, "properties" : { "noteIndex" : 0 }, "schema" : "https://github.com/citation-style-language/schema/raw/master/csl-citation.json" }</w:instrText>
      </w:r>
      <w:r w:rsidR="00243067">
        <w:rPr>
          <w:rFonts w:ascii="Times New Roman" w:hAnsi="Times New Roman" w:cs="Times New Roman"/>
        </w:rPr>
        <w:fldChar w:fldCharType="separate"/>
      </w:r>
      <w:r w:rsidR="00243067" w:rsidRPr="00243067">
        <w:rPr>
          <w:rFonts w:ascii="Times New Roman" w:hAnsi="Times New Roman" w:cs="Times New Roman"/>
          <w:noProof/>
        </w:rPr>
        <w:t>(England, 2016; Friedman, 2016; The Observers, 2016)</w:t>
      </w:r>
      <w:r w:rsidR="00243067">
        <w:rPr>
          <w:rFonts w:ascii="Times New Roman" w:hAnsi="Times New Roman" w:cs="Times New Roman"/>
        </w:rPr>
        <w:fldChar w:fldCharType="end"/>
      </w:r>
      <w:r w:rsidR="008474EC">
        <w:rPr>
          <w:rFonts w:ascii="Times New Roman" w:hAnsi="Times New Roman" w:cs="Times New Roman"/>
        </w:rPr>
        <w:t xml:space="preserve"> </w:t>
      </w:r>
      <w:r w:rsidR="00FD1BF8">
        <w:rPr>
          <w:rFonts w:ascii="Times New Roman" w:hAnsi="Times New Roman" w:cs="Times New Roman"/>
        </w:rPr>
        <w:t xml:space="preserve">as </w:t>
      </w:r>
      <w:r w:rsidR="00BE71BC">
        <w:rPr>
          <w:rFonts w:ascii="Times New Roman" w:hAnsi="Times New Roman" w:cs="Times New Roman"/>
        </w:rPr>
        <w:t xml:space="preserve">it </w:t>
      </w:r>
      <w:r w:rsidR="003E17C7">
        <w:rPr>
          <w:rFonts w:ascii="Times New Roman" w:hAnsi="Times New Roman" w:cs="Times New Roman"/>
        </w:rPr>
        <w:t xml:space="preserve">strongly </w:t>
      </w:r>
      <w:r w:rsidR="00F4356B">
        <w:rPr>
          <w:rFonts w:ascii="Times New Roman" w:hAnsi="Times New Roman" w:cs="Times New Roman"/>
        </w:rPr>
        <w:t>contrasted</w:t>
      </w:r>
      <w:r w:rsidR="003E17C7">
        <w:rPr>
          <w:rFonts w:ascii="Times New Roman" w:hAnsi="Times New Roman" w:cs="Times New Roman"/>
        </w:rPr>
        <w:t xml:space="preserve"> </w:t>
      </w:r>
      <w:r w:rsidR="007843A9">
        <w:rPr>
          <w:rFonts w:ascii="Times New Roman" w:hAnsi="Times New Roman" w:cs="Times New Roman"/>
        </w:rPr>
        <w:t>w</w:t>
      </w:r>
      <w:r w:rsidR="00F74514">
        <w:rPr>
          <w:rFonts w:ascii="Times New Roman" w:hAnsi="Times New Roman" w:cs="Times New Roman"/>
        </w:rPr>
        <w:t xml:space="preserve">ith Iceland’s </w:t>
      </w:r>
      <w:r>
        <w:rPr>
          <w:rFonts w:ascii="Times New Roman" w:hAnsi="Times New Roman" w:cs="Times New Roman"/>
        </w:rPr>
        <w:t xml:space="preserve">otherwise </w:t>
      </w:r>
      <w:r w:rsidR="003F0BD3">
        <w:rPr>
          <w:rFonts w:ascii="Times New Roman" w:hAnsi="Times New Roman" w:cs="Times New Roman"/>
        </w:rPr>
        <w:t xml:space="preserve">positive </w:t>
      </w:r>
      <w:r w:rsidR="00B82931">
        <w:rPr>
          <w:rFonts w:ascii="Times New Roman" w:hAnsi="Times New Roman" w:cs="Times New Roman"/>
        </w:rPr>
        <w:t>reputation</w:t>
      </w:r>
      <w:r w:rsidR="00C31F2C">
        <w:rPr>
          <w:rFonts w:ascii="Times New Roman" w:hAnsi="Times New Roman" w:cs="Times New Roman"/>
        </w:rPr>
        <w:t xml:space="preserve"> </w:t>
      </w:r>
      <w:r w:rsidR="00460AF7">
        <w:rPr>
          <w:rFonts w:ascii="Times New Roman" w:hAnsi="Times New Roman" w:cs="Times New Roman"/>
        </w:rPr>
        <w:t xml:space="preserve">in terms of </w:t>
      </w:r>
      <w:r w:rsidR="003F0BD3">
        <w:rPr>
          <w:rFonts w:ascii="Times New Roman" w:hAnsi="Times New Roman" w:cs="Times New Roman"/>
        </w:rPr>
        <w:t>gender equal</w:t>
      </w:r>
      <w:r w:rsidR="00AA1671">
        <w:rPr>
          <w:rFonts w:ascii="Times New Roman" w:hAnsi="Times New Roman" w:cs="Times New Roman"/>
        </w:rPr>
        <w:t>ity</w:t>
      </w:r>
      <w:r w:rsidR="007B7BC7">
        <w:rPr>
          <w:rFonts w:ascii="Times New Roman" w:hAnsi="Times New Roman" w:cs="Times New Roman"/>
        </w:rPr>
        <w:t>.</w:t>
      </w:r>
      <w:r w:rsidR="009F1F01">
        <w:rPr>
          <w:rFonts w:ascii="Times New Roman" w:hAnsi="Times New Roman" w:cs="Times New Roman"/>
        </w:rPr>
        <w:t xml:space="preserve"> </w:t>
      </w:r>
      <w:r w:rsidR="00BF0243">
        <w:rPr>
          <w:rFonts w:ascii="Times New Roman" w:hAnsi="Times New Roman" w:cs="Times New Roman"/>
        </w:rPr>
        <w:t>T</w:t>
      </w:r>
      <w:r w:rsidR="00E739AA">
        <w:rPr>
          <w:rFonts w:ascii="Times New Roman" w:hAnsi="Times New Roman" w:cs="Times New Roman"/>
        </w:rPr>
        <w:t xml:space="preserve">he gender pay gap in </w:t>
      </w:r>
      <w:r w:rsidR="00990326">
        <w:rPr>
          <w:rFonts w:ascii="Times New Roman" w:hAnsi="Times New Roman" w:cs="Times New Roman"/>
        </w:rPr>
        <w:t>Iceland</w:t>
      </w:r>
      <w:r w:rsidR="00420CD5">
        <w:rPr>
          <w:rFonts w:ascii="Times New Roman" w:hAnsi="Times New Roman" w:cs="Times New Roman"/>
        </w:rPr>
        <w:t xml:space="preserve"> </w:t>
      </w:r>
      <w:r w:rsidR="00BF0243">
        <w:rPr>
          <w:rFonts w:ascii="Times New Roman" w:hAnsi="Times New Roman" w:cs="Times New Roman"/>
        </w:rPr>
        <w:t xml:space="preserve">indeed </w:t>
      </w:r>
      <w:r w:rsidR="00420CD5">
        <w:rPr>
          <w:rFonts w:ascii="Times New Roman" w:hAnsi="Times New Roman" w:cs="Times New Roman"/>
        </w:rPr>
        <w:t>remain</w:t>
      </w:r>
      <w:r w:rsidR="0051039F">
        <w:rPr>
          <w:rFonts w:ascii="Times New Roman" w:hAnsi="Times New Roman" w:cs="Times New Roman"/>
        </w:rPr>
        <w:t>ed</w:t>
      </w:r>
      <w:r w:rsidR="00420CD5">
        <w:rPr>
          <w:rFonts w:ascii="Times New Roman" w:hAnsi="Times New Roman" w:cs="Times New Roman"/>
        </w:rPr>
        <w:t xml:space="preserve"> </w:t>
      </w:r>
      <w:r w:rsidR="00C637C1">
        <w:rPr>
          <w:rFonts w:ascii="Times New Roman" w:hAnsi="Times New Roman" w:cs="Times New Roman"/>
        </w:rPr>
        <w:t>on par with</w:t>
      </w:r>
      <w:r w:rsidR="001E10AD">
        <w:rPr>
          <w:rFonts w:ascii="Times New Roman" w:hAnsi="Times New Roman" w:cs="Times New Roman"/>
        </w:rPr>
        <w:t xml:space="preserve"> that of</w:t>
      </w:r>
      <w:r w:rsidR="00C637C1">
        <w:rPr>
          <w:rFonts w:ascii="Times New Roman" w:hAnsi="Times New Roman" w:cs="Times New Roman"/>
        </w:rPr>
        <w:t xml:space="preserve"> most </w:t>
      </w:r>
      <w:r w:rsidR="00090A2F">
        <w:rPr>
          <w:rFonts w:ascii="Times New Roman" w:hAnsi="Times New Roman" w:cs="Times New Roman"/>
        </w:rPr>
        <w:t>other Western countries</w:t>
      </w:r>
      <w:r w:rsidR="00176A9E">
        <w:rPr>
          <w:rFonts w:ascii="Times New Roman" w:hAnsi="Times New Roman" w:cs="Times New Roman"/>
        </w:rPr>
        <w:t xml:space="preserve"> </w:t>
      </w:r>
      <w:r w:rsidR="00176A9E">
        <w:rPr>
          <w:rFonts w:ascii="Times New Roman" w:hAnsi="Times New Roman" w:cs="Times New Roman"/>
        </w:rPr>
        <w:fldChar w:fldCharType="begin" w:fldLock="1"/>
      </w:r>
      <w:r w:rsidR="00ED5E22">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"mendeley" : { "formattedCitation" : "(World Economic Forum, 2016)", "plainTextFormattedCitation" : "(World Economic Forum, 2016)", "previouslyFormattedCitation" : "(World Economic Forum, 2016)" }, "properties" : { "noteIndex" : 0 }, "schema" : "https://github.com/citation-style-language/schema/raw/master/csl-citation.json" }</w:instrText>
      </w:r>
      <w:r w:rsidR="00176A9E">
        <w:rPr>
          <w:rFonts w:ascii="Times New Roman" w:hAnsi="Times New Roman" w:cs="Times New Roman"/>
        </w:rPr>
        <w:fldChar w:fldCharType="separate"/>
      </w:r>
      <w:r w:rsidR="00176A9E" w:rsidRPr="00176A9E">
        <w:rPr>
          <w:rFonts w:ascii="Times New Roman" w:hAnsi="Times New Roman" w:cs="Times New Roman"/>
          <w:noProof/>
        </w:rPr>
        <w:t>(World Economic Forum, 2016)</w:t>
      </w:r>
      <w:r w:rsidR="00176A9E">
        <w:rPr>
          <w:rFonts w:ascii="Times New Roman" w:hAnsi="Times New Roman" w:cs="Times New Roman"/>
        </w:rPr>
        <w:fldChar w:fldCharType="end"/>
      </w:r>
      <w:r w:rsidR="004D7657">
        <w:rPr>
          <w:rFonts w:ascii="Times New Roman" w:hAnsi="Times New Roman" w:cs="Times New Roman"/>
        </w:rPr>
        <w:t>.</w:t>
      </w:r>
    </w:p>
    <w:p w14:paraId="5C2BEB81" w14:textId="6DCD5CA8" w:rsidR="00AE42F3" w:rsidRDefault="005F08D7" w:rsidP="00221CFC">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Th</w:t>
      </w:r>
      <w:r w:rsidR="007D0B19">
        <w:rPr>
          <w:rFonts w:ascii="Times New Roman" w:hAnsi="Times New Roman" w:cs="Times New Roman"/>
        </w:rPr>
        <w:t xml:space="preserve">e </w:t>
      </w:r>
      <w:r w:rsidR="00B20423">
        <w:rPr>
          <w:rFonts w:ascii="Times New Roman" w:hAnsi="Times New Roman" w:cs="Times New Roman"/>
        </w:rPr>
        <w:t xml:space="preserve">example </w:t>
      </w:r>
      <w:r w:rsidR="007D0B19">
        <w:rPr>
          <w:rFonts w:ascii="Times New Roman" w:hAnsi="Times New Roman" w:cs="Times New Roman"/>
        </w:rPr>
        <w:t xml:space="preserve">of Iceland </w:t>
      </w:r>
      <w:r w:rsidR="00F4356B">
        <w:rPr>
          <w:rFonts w:ascii="Times New Roman" w:hAnsi="Times New Roman" w:cs="Times New Roman"/>
        </w:rPr>
        <w:t>highlight</w:t>
      </w:r>
      <w:r w:rsidR="00E75BA8">
        <w:rPr>
          <w:rFonts w:ascii="Times New Roman" w:hAnsi="Times New Roman" w:cs="Times New Roman"/>
        </w:rPr>
        <w:t xml:space="preserve">s </w:t>
      </w:r>
      <w:r w:rsidR="00784DE6">
        <w:rPr>
          <w:rFonts w:ascii="Times New Roman" w:hAnsi="Times New Roman" w:cs="Times New Roman"/>
        </w:rPr>
        <w:t xml:space="preserve">the </w:t>
      </w:r>
      <w:r w:rsidR="00DB1F1A">
        <w:rPr>
          <w:rFonts w:ascii="Times New Roman" w:hAnsi="Times New Roman" w:cs="Times New Roman"/>
        </w:rPr>
        <w:t>heterogeneous</w:t>
      </w:r>
      <w:r w:rsidR="00784DE6">
        <w:rPr>
          <w:rFonts w:ascii="Times New Roman" w:hAnsi="Times New Roman" w:cs="Times New Roman"/>
        </w:rPr>
        <w:t xml:space="preserve"> nature of </w:t>
      </w:r>
      <w:r w:rsidR="00F4356B" w:rsidRPr="004D6A28">
        <w:rPr>
          <w:rFonts w:ascii="Times New Roman" w:hAnsi="Times New Roman" w:cs="Times New Roman"/>
        </w:rPr>
        <w:t xml:space="preserve">progress </w:t>
      </w:r>
      <w:r>
        <w:rPr>
          <w:rFonts w:ascii="Times New Roman" w:hAnsi="Times New Roman" w:cs="Times New Roman"/>
        </w:rPr>
        <w:t>toward gender equality</w:t>
      </w:r>
      <w:r w:rsidR="00000E23">
        <w:rPr>
          <w:rFonts w:ascii="Times New Roman" w:hAnsi="Times New Roman" w:cs="Times New Roman"/>
        </w:rPr>
        <w:t xml:space="preserve">. </w:t>
      </w:r>
      <w:r w:rsidR="00074AAC">
        <w:rPr>
          <w:rFonts w:ascii="Times New Roman" w:hAnsi="Times New Roman" w:cs="Times New Roman"/>
        </w:rPr>
        <w:t xml:space="preserve">Advances </w:t>
      </w:r>
      <w:r w:rsidR="002508EC">
        <w:rPr>
          <w:rFonts w:ascii="Times New Roman" w:hAnsi="Times New Roman" w:cs="Times New Roman"/>
        </w:rPr>
        <w:t>in</w:t>
      </w:r>
      <w:r w:rsidR="00286343">
        <w:rPr>
          <w:rFonts w:ascii="Times New Roman" w:hAnsi="Times New Roman" w:cs="Times New Roman"/>
        </w:rPr>
        <w:t xml:space="preserve"> the domain of</w:t>
      </w:r>
      <w:r w:rsidR="00287BD2">
        <w:rPr>
          <w:rFonts w:ascii="Times New Roman" w:hAnsi="Times New Roman" w:cs="Times New Roman"/>
        </w:rPr>
        <w:t xml:space="preserve"> </w:t>
      </w:r>
      <w:r w:rsidR="0042691E">
        <w:rPr>
          <w:rFonts w:ascii="Times New Roman" w:hAnsi="Times New Roman" w:cs="Times New Roman"/>
        </w:rPr>
        <w:t xml:space="preserve">female representation </w:t>
      </w:r>
      <w:r w:rsidR="00F4356B" w:rsidRPr="004D6A28">
        <w:rPr>
          <w:rFonts w:ascii="Times New Roman" w:hAnsi="Times New Roman" w:cs="Times New Roman"/>
        </w:rPr>
        <w:t xml:space="preserve">in </w:t>
      </w:r>
      <w:r w:rsidR="00F4356B">
        <w:rPr>
          <w:rFonts w:ascii="Times New Roman" w:hAnsi="Times New Roman" w:cs="Times New Roman"/>
        </w:rPr>
        <w:t>top leadership coexist</w:t>
      </w:r>
      <w:r w:rsidR="00635A50">
        <w:rPr>
          <w:rFonts w:ascii="Times New Roman" w:hAnsi="Times New Roman" w:cs="Times New Roman"/>
        </w:rPr>
        <w:t xml:space="preserve"> </w:t>
      </w:r>
      <w:r w:rsidR="00F4356B" w:rsidRPr="004D6A28">
        <w:rPr>
          <w:rFonts w:ascii="Times New Roman" w:hAnsi="Times New Roman" w:cs="Times New Roman"/>
        </w:rPr>
        <w:t xml:space="preserve">with persisting </w:t>
      </w:r>
      <w:r w:rsidR="007267A4">
        <w:rPr>
          <w:rFonts w:ascii="Times New Roman" w:hAnsi="Times New Roman" w:cs="Times New Roman"/>
        </w:rPr>
        <w:t xml:space="preserve">gender </w:t>
      </w:r>
      <w:r w:rsidR="00B95A95">
        <w:rPr>
          <w:rFonts w:ascii="Times New Roman" w:hAnsi="Times New Roman" w:cs="Times New Roman"/>
        </w:rPr>
        <w:t>inequalities</w:t>
      </w:r>
      <w:r w:rsidR="00504583">
        <w:rPr>
          <w:rFonts w:ascii="Times New Roman" w:hAnsi="Times New Roman" w:cs="Times New Roman"/>
        </w:rPr>
        <w:t>, such as the gender pay gap</w:t>
      </w:r>
      <w:r w:rsidR="00F4356B">
        <w:rPr>
          <w:rFonts w:ascii="Times New Roman" w:hAnsi="Times New Roman" w:cs="Times New Roman"/>
        </w:rPr>
        <w:t xml:space="preserve">, even in the most advanced </w:t>
      </w:r>
      <w:r w:rsidR="00852931">
        <w:rPr>
          <w:rFonts w:ascii="Times New Roman" w:hAnsi="Times New Roman" w:cs="Times New Roman"/>
        </w:rPr>
        <w:t>econom</w:t>
      </w:r>
      <w:r w:rsidR="00570992">
        <w:rPr>
          <w:rFonts w:ascii="Times New Roman" w:hAnsi="Times New Roman" w:cs="Times New Roman"/>
        </w:rPr>
        <w:t>ies</w:t>
      </w:r>
      <w:r w:rsidR="00875B35">
        <w:rPr>
          <w:rFonts w:ascii="Times New Roman" w:hAnsi="Times New Roman" w:cs="Times New Roman"/>
        </w:rPr>
        <w:t xml:space="preserve"> </w:t>
      </w:r>
      <w:r w:rsidR="001F4C6D">
        <w:rPr>
          <w:rFonts w:ascii="Times New Roman" w:hAnsi="Times New Roman" w:cs="Times New Roman"/>
        </w:rPr>
        <w:fldChar w:fldCharType="begin" w:fldLock="1"/>
      </w:r>
      <w:r w:rsidR="00FC0B03">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"mendeley" : { "formattedCitation" : "(World Economic Forum, 2016)", "plainTextFormattedCitation" : "(World Economic Forum, 2016)", "previouslyFormattedCitation" : "(World Economic Forum, 2016)" }, "properties" : { "noteIndex" : 0 }, "schema" : "https://github.com/citation-style-language/schema/raw/master/csl-citation.json" }</w:instrText>
      </w:r>
      <w:r w:rsidR="001F4C6D">
        <w:rPr>
          <w:rFonts w:ascii="Times New Roman" w:hAnsi="Times New Roman" w:cs="Times New Roman"/>
        </w:rPr>
        <w:fldChar w:fldCharType="separate"/>
      </w:r>
      <w:r w:rsidR="001F4C6D" w:rsidRPr="001F4C6D">
        <w:rPr>
          <w:rFonts w:ascii="Times New Roman" w:hAnsi="Times New Roman" w:cs="Times New Roman"/>
          <w:noProof/>
        </w:rPr>
        <w:t>(World Economic Forum, 2016)</w:t>
      </w:r>
      <w:r w:rsidR="001F4C6D">
        <w:rPr>
          <w:rFonts w:ascii="Times New Roman" w:hAnsi="Times New Roman" w:cs="Times New Roman"/>
        </w:rPr>
        <w:fldChar w:fldCharType="end"/>
      </w:r>
      <w:r w:rsidR="00F4356B">
        <w:rPr>
          <w:rFonts w:ascii="Times New Roman" w:hAnsi="Times New Roman" w:cs="Times New Roman"/>
        </w:rPr>
        <w:t xml:space="preserve">. </w:t>
      </w:r>
      <w:r w:rsidR="006D59E4">
        <w:rPr>
          <w:rFonts w:ascii="Times New Roman" w:hAnsi="Times New Roman" w:cs="Times New Roman"/>
        </w:rPr>
        <w:t xml:space="preserve">In this </w:t>
      </w:r>
      <w:r w:rsidR="00AA2185">
        <w:rPr>
          <w:rFonts w:ascii="Times New Roman" w:hAnsi="Times New Roman" w:cs="Times New Roman"/>
        </w:rPr>
        <w:t>research</w:t>
      </w:r>
      <w:r w:rsidR="006D59E4">
        <w:rPr>
          <w:rFonts w:ascii="Times New Roman" w:hAnsi="Times New Roman" w:cs="Times New Roman"/>
        </w:rPr>
        <w:t xml:space="preserve">, </w:t>
      </w:r>
      <w:r w:rsidR="00480268">
        <w:rPr>
          <w:rFonts w:ascii="Times New Roman" w:hAnsi="Times New Roman" w:cs="Times New Roman"/>
        </w:rPr>
        <w:t xml:space="preserve">we build on </w:t>
      </w:r>
      <w:r w:rsidR="0066154E">
        <w:rPr>
          <w:rFonts w:ascii="Times New Roman" w:hAnsi="Times New Roman" w:cs="Times New Roman"/>
        </w:rPr>
        <w:t xml:space="preserve">this </w:t>
      </w:r>
      <w:r w:rsidR="003E3121">
        <w:rPr>
          <w:rFonts w:ascii="Times New Roman" w:hAnsi="Times New Roman" w:cs="Times New Roman"/>
        </w:rPr>
        <w:t xml:space="preserve">real-world </w:t>
      </w:r>
      <w:r w:rsidR="0066154E">
        <w:rPr>
          <w:rFonts w:ascii="Times New Roman" w:hAnsi="Times New Roman" w:cs="Times New Roman"/>
        </w:rPr>
        <w:t>paradox</w:t>
      </w:r>
      <w:r w:rsidR="00914BD1">
        <w:rPr>
          <w:rFonts w:ascii="Times New Roman" w:hAnsi="Times New Roman" w:cs="Times New Roman"/>
        </w:rPr>
        <w:t>,</w:t>
      </w:r>
      <w:r w:rsidR="0066154E">
        <w:rPr>
          <w:rFonts w:ascii="Times New Roman" w:hAnsi="Times New Roman" w:cs="Times New Roman"/>
        </w:rPr>
        <w:t xml:space="preserve"> </w:t>
      </w:r>
      <w:r w:rsidR="00AA4E1A">
        <w:rPr>
          <w:rFonts w:ascii="Times New Roman" w:hAnsi="Times New Roman" w:cs="Times New Roman"/>
        </w:rPr>
        <w:t xml:space="preserve">and </w:t>
      </w:r>
      <w:r w:rsidR="00C218A5">
        <w:rPr>
          <w:rFonts w:ascii="Times New Roman" w:hAnsi="Times New Roman" w:cs="Times New Roman"/>
        </w:rPr>
        <w:t>extend</w:t>
      </w:r>
      <w:r w:rsidR="00AA4E1A">
        <w:rPr>
          <w:rFonts w:ascii="Times New Roman" w:hAnsi="Times New Roman" w:cs="Times New Roman"/>
        </w:rPr>
        <w:t xml:space="preserve"> social</w:t>
      </w:r>
      <w:r w:rsidR="003F0BD3">
        <w:rPr>
          <w:rFonts w:ascii="Times New Roman" w:hAnsi="Times New Roman" w:cs="Times New Roman"/>
        </w:rPr>
        <w:t>-cognitive</w:t>
      </w:r>
      <w:r w:rsidR="00AA4E1A">
        <w:rPr>
          <w:rFonts w:ascii="Times New Roman" w:hAnsi="Times New Roman" w:cs="Times New Roman"/>
        </w:rPr>
        <w:t xml:space="preserve"> theories of </w:t>
      </w:r>
      <w:r w:rsidR="005D4E80">
        <w:rPr>
          <w:rFonts w:ascii="Times New Roman" w:hAnsi="Times New Roman" w:cs="Times New Roman"/>
        </w:rPr>
        <w:t>exemplar-based information processing</w:t>
      </w:r>
      <w:r w:rsidR="000E04D9">
        <w:rPr>
          <w:rFonts w:ascii="Times New Roman" w:hAnsi="Times New Roman" w:cs="Times New Roman"/>
        </w:rPr>
        <w:t xml:space="preserve"> </w:t>
      </w:r>
      <w:r w:rsidR="009E592D">
        <w:rPr>
          <w:rFonts w:ascii="Times New Roman" w:hAnsi="Times New Roman" w:cs="Times New Roman"/>
        </w:rPr>
        <w:t>to</w:t>
      </w:r>
      <w:r w:rsidR="001E1C52">
        <w:rPr>
          <w:rFonts w:ascii="Times New Roman" w:hAnsi="Times New Roman" w:cs="Times New Roman"/>
        </w:rPr>
        <w:t xml:space="preserve"> </w:t>
      </w:r>
      <w:r w:rsidR="00584354">
        <w:rPr>
          <w:rFonts w:ascii="Times New Roman" w:hAnsi="Times New Roman" w:cs="Times New Roman"/>
        </w:rPr>
        <w:t>investigate</w:t>
      </w:r>
      <w:r w:rsidR="00295EF2">
        <w:rPr>
          <w:rFonts w:ascii="Times New Roman" w:hAnsi="Times New Roman" w:cs="Times New Roman"/>
        </w:rPr>
        <w:t xml:space="preserve"> </w:t>
      </w:r>
      <w:r w:rsidR="006D59E4" w:rsidRPr="00C3301C">
        <w:rPr>
          <w:rFonts w:ascii="Times New Roman" w:hAnsi="Times New Roman" w:cs="Times New Roman"/>
        </w:rPr>
        <w:t>whether and how</w:t>
      </w:r>
      <w:r w:rsidR="00DB1F1A" w:rsidRPr="00DB1F1A">
        <w:rPr>
          <w:rFonts w:ascii="Times New Roman" w:hAnsi="Times New Roman" w:cs="Times New Roman"/>
        </w:rPr>
        <w:t xml:space="preserve"> </w:t>
      </w:r>
      <w:r w:rsidR="007F6BEE">
        <w:rPr>
          <w:rFonts w:ascii="Times New Roman" w:hAnsi="Times New Roman" w:cs="Times New Roman"/>
        </w:rPr>
        <w:t>perceiving</w:t>
      </w:r>
      <w:r w:rsidR="0098093D">
        <w:rPr>
          <w:rFonts w:ascii="Times New Roman" w:hAnsi="Times New Roman" w:cs="Times New Roman"/>
        </w:rPr>
        <w:t xml:space="preserve"> </w:t>
      </w:r>
      <w:r w:rsidR="002A5FE6">
        <w:rPr>
          <w:rFonts w:ascii="Times New Roman" w:hAnsi="Times New Roman" w:cs="Times New Roman"/>
        </w:rPr>
        <w:t xml:space="preserve">a </w:t>
      </w:r>
      <w:r w:rsidR="003E0698">
        <w:rPr>
          <w:rFonts w:ascii="Times New Roman" w:hAnsi="Times New Roman" w:cs="Times New Roman"/>
        </w:rPr>
        <w:t xml:space="preserve">high </w:t>
      </w:r>
      <w:r w:rsidR="002A5FE6">
        <w:rPr>
          <w:rFonts w:ascii="Times New Roman" w:hAnsi="Times New Roman" w:cs="Times New Roman"/>
        </w:rPr>
        <w:t xml:space="preserve">level of </w:t>
      </w:r>
      <w:r w:rsidR="0098093D">
        <w:rPr>
          <w:rFonts w:ascii="Times New Roman" w:hAnsi="Times New Roman" w:cs="Times New Roman"/>
        </w:rPr>
        <w:t xml:space="preserve">female representation </w:t>
      </w:r>
      <w:r w:rsidR="00B30DB2">
        <w:rPr>
          <w:rFonts w:ascii="Times New Roman" w:hAnsi="Times New Roman" w:cs="Times New Roman"/>
        </w:rPr>
        <w:t>in</w:t>
      </w:r>
      <w:r w:rsidR="00285406">
        <w:rPr>
          <w:rFonts w:ascii="Times New Roman" w:hAnsi="Times New Roman" w:cs="Times New Roman"/>
        </w:rPr>
        <w:t xml:space="preserve"> top </w:t>
      </w:r>
      <w:r w:rsidR="00B30DB2">
        <w:rPr>
          <w:rFonts w:ascii="Times New Roman" w:hAnsi="Times New Roman" w:cs="Times New Roman"/>
        </w:rPr>
        <w:t>leadership</w:t>
      </w:r>
      <w:r w:rsidR="00285406">
        <w:rPr>
          <w:rFonts w:ascii="Times New Roman" w:hAnsi="Times New Roman" w:cs="Times New Roman"/>
        </w:rPr>
        <w:t xml:space="preserve"> </w:t>
      </w:r>
      <w:r w:rsidR="00195048">
        <w:rPr>
          <w:rFonts w:ascii="Times New Roman" w:hAnsi="Times New Roman" w:cs="Times New Roman"/>
        </w:rPr>
        <w:t xml:space="preserve">influences </w:t>
      </w:r>
      <w:r w:rsidR="008316F8">
        <w:rPr>
          <w:rFonts w:ascii="Times New Roman" w:hAnsi="Times New Roman" w:cs="Times New Roman"/>
        </w:rPr>
        <w:t>people’</w:t>
      </w:r>
      <w:r w:rsidR="003E76F2">
        <w:rPr>
          <w:rFonts w:ascii="Times New Roman" w:hAnsi="Times New Roman" w:cs="Times New Roman"/>
        </w:rPr>
        <w:t xml:space="preserve">s </w:t>
      </w:r>
      <w:r w:rsidR="00E972EA">
        <w:rPr>
          <w:rFonts w:ascii="Times New Roman" w:hAnsi="Times New Roman" w:cs="Times New Roman"/>
        </w:rPr>
        <w:t>concern with</w:t>
      </w:r>
      <w:r w:rsidR="00D436F3">
        <w:rPr>
          <w:rFonts w:ascii="Times New Roman" w:hAnsi="Times New Roman" w:cs="Times New Roman"/>
        </w:rPr>
        <w:t xml:space="preserve"> </w:t>
      </w:r>
      <w:r w:rsidR="00161451" w:rsidRPr="0076664B">
        <w:rPr>
          <w:rFonts w:ascii="Times New Roman" w:hAnsi="Times New Roman" w:cs="Times New Roman"/>
        </w:rPr>
        <w:t xml:space="preserve">persisting </w:t>
      </w:r>
      <w:r w:rsidR="00D436F3" w:rsidRPr="0076664B">
        <w:rPr>
          <w:rFonts w:ascii="Times New Roman" w:hAnsi="Times New Roman" w:cs="Times New Roman"/>
        </w:rPr>
        <w:t>gender inequality</w:t>
      </w:r>
      <w:r w:rsidR="00FF61A5" w:rsidRPr="0076664B">
        <w:rPr>
          <w:rFonts w:ascii="Times New Roman" w:hAnsi="Times New Roman" w:cs="Times New Roman"/>
        </w:rPr>
        <w:t xml:space="preserve"> in </w:t>
      </w:r>
      <w:r w:rsidR="00425E8C">
        <w:rPr>
          <w:rFonts w:ascii="Times New Roman" w:hAnsi="Times New Roman" w:cs="Times New Roman"/>
        </w:rPr>
        <w:t>other</w:t>
      </w:r>
      <w:r w:rsidR="003E3121">
        <w:rPr>
          <w:rFonts w:ascii="Times New Roman" w:hAnsi="Times New Roman" w:cs="Times New Roman"/>
        </w:rPr>
        <w:t xml:space="preserve"> </w:t>
      </w:r>
      <w:r w:rsidR="00FF61A5" w:rsidRPr="0076664B">
        <w:rPr>
          <w:rFonts w:ascii="Times New Roman" w:hAnsi="Times New Roman" w:cs="Times New Roman"/>
        </w:rPr>
        <w:t>domain</w:t>
      </w:r>
      <w:r w:rsidR="00425E8C">
        <w:rPr>
          <w:rFonts w:ascii="Times New Roman" w:hAnsi="Times New Roman" w:cs="Times New Roman"/>
        </w:rPr>
        <w:t>s</w:t>
      </w:r>
      <w:r w:rsidR="00D436F3" w:rsidRPr="0076664B">
        <w:rPr>
          <w:rFonts w:ascii="Times New Roman" w:hAnsi="Times New Roman" w:cs="Times New Roman"/>
        </w:rPr>
        <w:t>.</w:t>
      </w:r>
      <w:r w:rsidR="00FB20BE" w:rsidRPr="0076664B">
        <w:rPr>
          <w:rFonts w:ascii="Times New Roman" w:hAnsi="Times New Roman" w:cs="Times New Roman"/>
        </w:rPr>
        <w:t xml:space="preserve"> </w:t>
      </w:r>
      <w:r w:rsidR="006D59E4" w:rsidRPr="0076664B">
        <w:rPr>
          <w:rFonts w:ascii="Times New Roman" w:hAnsi="Times New Roman" w:cs="Times New Roman"/>
        </w:rPr>
        <w:t xml:space="preserve">We argue that this empirical question is an essential one, both practically, because </w:t>
      </w:r>
      <w:r w:rsidR="00D2222B">
        <w:rPr>
          <w:rFonts w:ascii="Times New Roman" w:hAnsi="Times New Roman" w:cs="Times New Roman"/>
        </w:rPr>
        <w:t xml:space="preserve">the level of female </w:t>
      </w:r>
      <w:r w:rsidR="00CD2C39">
        <w:rPr>
          <w:rFonts w:ascii="Times New Roman" w:hAnsi="Times New Roman" w:cs="Times New Roman"/>
        </w:rPr>
        <w:t xml:space="preserve">representation in top leadership is a keenly observed indicator of gender equality </w:t>
      </w:r>
      <w:r w:rsidR="00AA2185">
        <w:rPr>
          <w:rFonts w:ascii="Times New Roman" w:hAnsi="Times New Roman" w:cs="Times New Roman"/>
        </w:rPr>
        <w:t>in society</w:t>
      </w:r>
      <w:r w:rsidR="004256C1">
        <w:rPr>
          <w:rFonts w:ascii="Times New Roman" w:hAnsi="Times New Roman" w:cs="Times New Roman"/>
        </w:rPr>
        <w:t xml:space="preserve"> – whose impact </w:t>
      </w:r>
      <w:r w:rsidR="00CD2C39">
        <w:rPr>
          <w:rFonts w:ascii="Times New Roman" w:hAnsi="Times New Roman" w:cs="Times New Roman"/>
        </w:rPr>
        <w:t xml:space="preserve">it is </w:t>
      </w:r>
      <w:r w:rsidR="004256C1">
        <w:rPr>
          <w:rFonts w:ascii="Times New Roman" w:hAnsi="Times New Roman" w:cs="Times New Roman"/>
        </w:rPr>
        <w:t xml:space="preserve">thus </w:t>
      </w:r>
      <w:r w:rsidR="00CD2C39">
        <w:rPr>
          <w:rFonts w:ascii="Times New Roman" w:hAnsi="Times New Roman" w:cs="Times New Roman"/>
        </w:rPr>
        <w:t xml:space="preserve">critical to understand </w:t>
      </w:r>
      <w:r w:rsidR="004256C1">
        <w:rPr>
          <w:rFonts w:ascii="Times New Roman" w:hAnsi="Times New Roman" w:cs="Times New Roman"/>
        </w:rPr>
        <w:t>–</w:t>
      </w:r>
      <w:r w:rsidR="006D59E4" w:rsidRPr="0076664B">
        <w:rPr>
          <w:rFonts w:ascii="Times New Roman" w:hAnsi="Times New Roman" w:cs="Times New Roman"/>
        </w:rPr>
        <w:t xml:space="preserve"> and theore</w:t>
      </w:r>
      <w:r w:rsidR="009A5EC4" w:rsidRPr="0076664B">
        <w:rPr>
          <w:rFonts w:ascii="Times New Roman" w:hAnsi="Times New Roman" w:cs="Times New Roman"/>
        </w:rPr>
        <w:t xml:space="preserve">tically, in order to </w:t>
      </w:r>
      <w:r w:rsidR="00EB4D43" w:rsidRPr="0076664B">
        <w:rPr>
          <w:rFonts w:ascii="Times New Roman" w:hAnsi="Times New Roman" w:cs="Times New Roman"/>
        </w:rPr>
        <w:t xml:space="preserve">understand </w:t>
      </w:r>
      <w:r w:rsidR="00A73C74" w:rsidRPr="0076664B">
        <w:rPr>
          <w:rFonts w:ascii="Times New Roman" w:hAnsi="Times New Roman" w:cs="Times New Roman"/>
        </w:rPr>
        <w:t xml:space="preserve">the </w:t>
      </w:r>
      <w:r w:rsidR="006B7BB9" w:rsidRPr="0076664B">
        <w:rPr>
          <w:rFonts w:ascii="Times New Roman" w:hAnsi="Times New Roman" w:cs="Times New Roman"/>
        </w:rPr>
        <w:t xml:space="preserve">role that </w:t>
      </w:r>
      <w:r w:rsidR="00EA1A99">
        <w:rPr>
          <w:rFonts w:ascii="Times New Roman" w:hAnsi="Times New Roman" w:cs="Times New Roman"/>
        </w:rPr>
        <w:t xml:space="preserve">perceptions of </w:t>
      </w:r>
      <w:r w:rsidR="000F2636">
        <w:rPr>
          <w:rFonts w:ascii="Times New Roman" w:hAnsi="Times New Roman" w:cs="Times New Roman"/>
        </w:rPr>
        <w:t>social progress at top levels</w:t>
      </w:r>
      <w:r w:rsidR="003E3121">
        <w:rPr>
          <w:rFonts w:ascii="Times New Roman" w:hAnsi="Times New Roman" w:cs="Times New Roman"/>
        </w:rPr>
        <w:t xml:space="preserve"> may</w:t>
      </w:r>
      <w:r w:rsidR="009A5EC4" w:rsidRPr="0076664B">
        <w:rPr>
          <w:rFonts w:ascii="Times New Roman" w:hAnsi="Times New Roman" w:cs="Times New Roman"/>
        </w:rPr>
        <w:t xml:space="preserve"> </w:t>
      </w:r>
      <w:r w:rsidR="00050313" w:rsidRPr="0076664B">
        <w:rPr>
          <w:rFonts w:ascii="Times New Roman" w:hAnsi="Times New Roman" w:cs="Times New Roman"/>
        </w:rPr>
        <w:t xml:space="preserve">play </w:t>
      </w:r>
      <w:r w:rsidR="009A5EC4" w:rsidRPr="0076664B">
        <w:rPr>
          <w:rFonts w:ascii="Times New Roman" w:hAnsi="Times New Roman" w:cs="Times New Roman"/>
        </w:rPr>
        <w:t xml:space="preserve">in shaping people’s </w:t>
      </w:r>
      <w:r w:rsidR="00CD2C39">
        <w:rPr>
          <w:rFonts w:ascii="Times New Roman" w:hAnsi="Times New Roman" w:cs="Times New Roman"/>
        </w:rPr>
        <w:t xml:space="preserve">broader </w:t>
      </w:r>
      <w:r w:rsidR="00C7054D">
        <w:rPr>
          <w:rFonts w:ascii="Times New Roman" w:hAnsi="Times New Roman" w:cs="Times New Roman"/>
        </w:rPr>
        <w:t xml:space="preserve">social </w:t>
      </w:r>
      <w:r w:rsidR="009A5EC4" w:rsidRPr="0076664B">
        <w:rPr>
          <w:rFonts w:ascii="Times New Roman" w:hAnsi="Times New Roman" w:cs="Times New Roman"/>
        </w:rPr>
        <w:t xml:space="preserve">attitudes about </w:t>
      </w:r>
      <w:r w:rsidR="009F3843">
        <w:rPr>
          <w:rFonts w:ascii="Times New Roman" w:hAnsi="Times New Roman" w:cs="Times New Roman"/>
        </w:rPr>
        <w:t xml:space="preserve">gender </w:t>
      </w:r>
      <w:r w:rsidR="00CF0745">
        <w:rPr>
          <w:rFonts w:ascii="Times New Roman" w:hAnsi="Times New Roman" w:cs="Times New Roman"/>
        </w:rPr>
        <w:t>in</w:t>
      </w:r>
      <w:r w:rsidR="009F3843">
        <w:rPr>
          <w:rFonts w:ascii="Times New Roman" w:hAnsi="Times New Roman" w:cs="Times New Roman"/>
        </w:rPr>
        <w:t>equality</w:t>
      </w:r>
      <w:r w:rsidR="009A5EC4" w:rsidRPr="0076664B">
        <w:rPr>
          <w:rFonts w:ascii="Times New Roman" w:hAnsi="Times New Roman" w:cs="Times New Roman"/>
        </w:rPr>
        <w:t>.</w:t>
      </w:r>
      <w:r w:rsidR="000F2636">
        <w:rPr>
          <w:rFonts w:ascii="Times New Roman" w:hAnsi="Times New Roman" w:cs="Times New Roman"/>
        </w:rPr>
        <w:t xml:space="preserve"> </w:t>
      </w:r>
      <w:r w:rsidR="00F77D5E">
        <w:rPr>
          <w:rFonts w:ascii="Times New Roman" w:hAnsi="Times New Roman" w:cs="Times New Roman"/>
        </w:rPr>
        <w:t>Our approach</w:t>
      </w:r>
      <w:r w:rsidR="00210BFA">
        <w:rPr>
          <w:rFonts w:ascii="Times New Roman" w:hAnsi="Times New Roman" w:cs="Times New Roman"/>
        </w:rPr>
        <w:t xml:space="preserve"> draw</w:t>
      </w:r>
      <w:r w:rsidR="00F77D5E">
        <w:rPr>
          <w:rFonts w:ascii="Times New Roman" w:hAnsi="Times New Roman" w:cs="Times New Roman"/>
        </w:rPr>
        <w:t>s</w:t>
      </w:r>
      <w:r w:rsidR="00210BFA">
        <w:rPr>
          <w:rFonts w:ascii="Times New Roman" w:hAnsi="Times New Roman" w:cs="Times New Roman"/>
        </w:rPr>
        <w:t xml:space="preserve"> </w:t>
      </w:r>
      <w:r w:rsidR="00F77D5E">
        <w:rPr>
          <w:rFonts w:ascii="Times New Roman" w:hAnsi="Times New Roman" w:cs="Times New Roman"/>
        </w:rPr>
        <w:t xml:space="preserve">on </w:t>
      </w:r>
      <w:r w:rsidR="000F2636">
        <w:rPr>
          <w:rFonts w:ascii="Times New Roman" w:hAnsi="Times New Roman" w:cs="Times New Roman"/>
        </w:rPr>
        <w:t>social-</w:t>
      </w:r>
      <w:r w:rsidR="000F2636">
        <w:rPr>
          <w:rFonts w:ascii="Times New Roman" w:hAnsi="Times New Roman" w:cs="Times New Roman"/>
        </w:rPr>
        <w:lastRenderedPageBreak/>
        <w:t xml:space="preserve">cognitive </w:t>
      </w:r>
      <w:r w:rsidR="00210BFA">
        <w:rPr>
          <w:rFonts w:ascii="Times New Roman" w:hAnsi="Times New Roman" w:cs="Times New Roman"/>
        </w:rPr>
        <w:t>theories of exempl</w:t>
      </w:r>
      <w:r w:rsidR="008A0607">
        <w:rPr>
          <w:rFonts w:ascii="Times New Roman" w:hAnsi="Times New Roman" w:cs="Times New Roman"/>
        </w:rPr>
        <w:t>ar-based information processing</w:t>
      </w:r>
      <w:r w:rsidR="00210BFA">
        <w:rPr>
          <w:rFonts w:ascii="Times New Roman" w:hAnsi="Times New Roman" w:cs="Times New Roman"/>
        </w:rPr>
        <w:t xml:space="preserve"> </w:t>
      </w:r>
      <w:r w:rsidR="00F378AE">
        <w:rPr>
          <w:rFonts w:ascii="Times New Roman" w:hAnsi="Times New Roman" w:cs="Times New Roman"/>
        </w:rPr>
        <w:t>in</w:t>
      </w:r>
      <w:r w:rsidR="000F2636">
        <w:rPr>
          <w:rFonts w:ascii="Times New Roman" w:hAnsi="Times New Roman" w:cs="Times New Roman"/>
        </w:rPr>
        <w:t xml:space="preserve"> person perception </w:t>
      </w:r>
      <w:r w:rsidR="00F378AE">
        <w:rPr>
          <w:rFonts w:ascii="Times New Roman" w:hAnsi="Times New Roman" w:cs="Times New Roman"/>
        </w:rPr>
        <w:t xml:space="preserve">research </w:t>
      </w:r>
      <w:r w:rsidR="00210BFA">
        <w:rPr>
          <w:rFonts w:ascii="Times New Roman" w:hAnsi="Times New Roman" w:cs="Times New Roman"/>
        </w:rPr>
        <w:t xml:space="preserve">to inform our understanding of </w:t>
      </w:r>
      <w:r w:rsidR="008A0607">
        <w:rPr>
          <w:rFonts w:ascii="Times New Roman" w:hAnsi="Times New Roman" w:cs="Times New Roman"/>
        </w:rPr>
        <w:t>this</w:t>
      </w:r>
      <w:r w:rsidR="00210BFA">
        <w:rPr>
          <w:rFonts w:ascii="Times New Roman" w:hAnsi="Times New Roman" w:cs="Times New Roman"/>
        </w:rPr>
        <w:t xml:space="preserve"> key </w:t>
      </w:r>
      <w:r w:rsidR="00F77D5E">
        <w:rPr>
          <w:rFonts w:ascii="Times New Roman" w:hAnsi="Times New Roman" w:cs="Times New Roman"/>
        </w:rPr>
        <w:t>question</w:t>
      </w:r>
      <w:r w:rsidR="00210BFA">
        <w:rPr>
          <w:rFonts w:ascii="Times New Roman" w:hAnsi="Times New Roman" w:cs="Times New Roman"/>
        </w:rPr>
        <w:t xml:space="preserve"> in the</w:t>
      </w:r>
      <w:r w:rsidR="00244B9F">
        <w:rPr>
          <w:rFonts w:ascii="Times New Roman" w:hAnsi="Times New Roman" w:cs="Times New Roman"/>
        </w:rPr>
        <w:t xml:space="preserve"> </w:t>
      </w:r>
      <w:r w:rsidR="00210BFA">
        <w:rPr>
          <w:rFonts w:ascii="Times New Roman" w:hAnsi="Times New Roman" w:cs="Times New Roman"/>
        </w:rPr>
        <w:t xml:space="preserve">study of </w:t>
      </w:r>
      <w:r w:rsidR="008A0607">
        <w:rPr>
          <w:rFonts w:ascii="Times New Roman" w:hAnsi="Times New Roman" w:cs="Times New Roman"/>
        </w:rPr>
        <w:t xml:space="preserve">intergroup dynamics </w:t>
      </w:r>
      <w:r w:rsidR="0078379C">
        <w:rPr>
          <w:rFonts w:ascii="Times New Roman" w:hAnsi="Times New Roman" w:cs="Times New Roman"/>
        </w:rPr>
        <w:t xml:space="preserve">following </w:t>
      </w:r>
      <w:r w:rsidR="00F65C10">
        <w:rPr>
          <w:rFonts w:ascii="Times New Roman" w:hAnsi="Times New Roman" w:cs="Times New Roman"/>
        </w:rPr>
        <w:t xml:space="preserve">substantive </w:t>
      </w:r>
      <w:r w:rsidR="008A0607">
        <w:rPr>
          <w:rFonts w:ascii="Times New Roman" w:hAnsi="Times New Roman" w:cs="Times New Roman"/>
        </w:rPr>
        <w:t>social progress</w:t>
      </w:r>
      <w:r w:rsidR="00210BFA">
        <w:rPr>
          <w:rFonts w:ascii="Times New Roman" w:hAnsi="Times New Roman" w:cs="Times New Roman"/>
        </w:rPr>
        <w:t>. By bringing together these two areas of study</w:t>
      </w:r>
      <w:r w:rsidR="003E5240">
        <w:rPr>
          <w:rFonts w:ascii="Times New Roman" w:hAnsi="Times New Roman" w:cs="Times New Roman"/>
        </w:rPr>
        <w:t>,</w:t>
      </w:r>
      <w:r w:rsidR="00210BFA">
        <w:rPr>
          <w:rFonts w:ascii="Times New Roman" w:hAnsi="Times New Roman" w:cs="Times New Roman"/>
        </w:rPr>
        <w:t xml:space="preserve"> </w:t>
      </w:r>
      <w:r w:rsidR="000F2636">
        <w:rPr>
          <w:rFonts w:ascii="Times New Roman" w:hAnsi="Times New Roman" w:cs="Times New Roman"/>
        </w:rPr>
        <w:t>we suggest the present research has the potential to offer new insights</w:t>
      </w:r>
      <w:r w:rsidR="00EB563D">
        <w:rPr>
          <w:rFonts w:ascii="Times New Roman" w:hAnsi="Times New Roman" w:cs="Times New Roman"/>
        </w:rPr>
        <w:t xml:space="preserve"> for scholars</w:t>
      </w:r>
      <w:r w:rsidR="00C218A5">
        <w:rPr>
          <w:rFonts w:ascii="Times New Roman" w:hAnsi="Times New Roman" w:cs="Times New Roman"/>
        </w:rPr>
        <w:t xml:space="preserve"> </w:t>
      </w:r>
      <w:r w:rsidR="005A5CF8">
        <w:rPr>
          <w:rFonts w:ascii="Times New Roman" w:hAnsi="Times New Roman" w:cs="Times New Roman"/>
        </w:rPr>
        <w:t>across research traditions</w:t>
      </w:r>
      <w:r w:rsidR="000F2636">
        <w:rPr>
          <w:rFonts w:ascii="Times New Roman" w:hAnsi="Times New Roman" w:cs="Times New Roman"/>
        </w:rPr>
        <w:t xml:space="preserve">. </w:t>
      </w:r>
    </w:p>
    <w:p w14:paraId="42247F1C" w14:textId="61BB5FE9" w:rsidR="00273F4B" w:rsidRPr="00694C58" w:rsidRDefault="00025898" w:rsidP="00694C58">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P</w:t>
      </w:r>
      <w:r w:rsidRPr="00694C58">
        <w:rPr>
          <w:rFonts w:ascii="Times New Roman" w:hAnsi="Times New Roman" w:cs="Times New Roman"/>
          <w:b/>
        </w:rPr>
        <w:t xml:space="preserve">erceiving </w:t>
      </w:r>
      <w:r w:rsidR="00152C59">
        <w:rPr>
          <w:rFonts w:ascii="Times New Roman" w:hAnsi="Times New Roman" w:cs="Times New Roman"/>
          <w:b/>
        </w:rPr>
        <w:t xml:space="preserve">Social </w:t>
      </w:r>
      <w:r>
        <w:rPr>
          <w:rFonts w:ascii="Times New Roman" w:hAnsi="Times New Roman" w:cs="Times New Roman"/>
          <w:b/>
        </w:rPr>
        <w:t>P</w:t>
      </w:r>
      <w:r w:rsidRPr="00694C58">
        <w:rPr>
          <w:rFonts w:ascii="Times New Roman" w:hAnsi="Times New Roman" w:cs="Times New Roman"/>
          <w:b/>
        </w:rPr>
        <w:t>rogress</w:t>
      </w:r>
    </w:p>
    <w:p w14:paraId="5F2BF1BA" w14:textId="2C14562D" w:rsidR="00A258BF" w:rsidRDefault="00DF7869" w:rsidP="00BA0892">
      <w:pPr>
        <w:widowControl w:val="0"/>
        <w:autoSpaceDE w:val="0"/>
        <w:autoSpaceDN w:val="0"/>
        <w:adjustRightInd w:val="0"/>
        <w:spacing w:line="480" w:lineRule="auto"/>
        <w:ind w:firstLine="720"/>
        <w:rPr>
          <w:rFonts w:ascii="Times New Roman" w:hAnsi="Times New Roman" w:cs="Times New Roman"/>
        </w:rPr>
      </w:pPr>
      <w:r w:rsidRPr="0076664B">
        <w:rPr>
          <w:rFonts w:ascii="Times New Roman" w:hAnsi="Times New Roman" w:cs="Times New Roman"/>
        </w:rPr>
        <w:t xml:space="preserve">How people </w:t>
      </w:r>
      <w:r w:rsidR="0021521E" w:rsidRPr="0076664B">
        <w:rPr>
          <w:rFonts w:ascii="Times New Roman" w:hAnsi="Times New Roman" w:cs="Times New Roman"/>
        </w:rPr>
        <w:t>perceive</w:t>
      </w:r>
      <w:r w:rsidR="0021521E">
        <w:rPr>
          <w:rFonts w:ascii="Times New Roman" w:hAnsi="Times New Roman" w:cs="Times New Roman"/>
        </w:rPr>
        <w:t xml:space="preserve"> </w:t>
      </w:r>
      <w:r w:rsidR="00CA305A">
        <w:rPr>
          <w:rFonts w:ascii="Times New Roman" w:hAnsi="Times New Roman" w:cs="Times New Roman"/>
        </w:rPr>
        <w:t xml:space="preserve">and react to </w:t>
      </w:r>
      <w:r w:rsidR="00CB29CE">
        <w:rPr>
          <w:rFonts w:ascii="Times New Roman" w:hAnsi="Times New Roman" w:cs="Times New Roman"/>
        </w:rPr>
        <w:t xml:space="preserve">social </w:t>
      </w:r>
      <w:r w:rsidR="0021521E">
        <w:rPr>
          <w:rFonts w:ascii="Times New Roman" w:hAnsi="Times New Roman" w:cs="Times New Roman"/>
        </w:rPr>
        <w:t xml:space="preserve">progress </w:t>
      </w:r>
      <w:r w:rsidR="00CA305A">
        <w:rPr>
          <w:rFonts w:ascii="Times New Roman" w:hAnsi="Times New Roman" w:cs="Times New Roman"/>
        </w:rPr>
        <w:t xml:space="preserve">for </w:t>
      </w:r>
      <w:r w:rsidR="00B070F7">
        <w:rPr>
          <w:rFonts w:ascii="Times New Roman" w:hAnsi="Times New Roman" w:cs="Times New Roman"/>
        </w:rPr>
        <w:t xml:space="preserve">members of </w:t>
      </w:r>
      <w:r w:rsidR="00041C43" w:rsidRPr="0064177A">
        <w:rPr>
          <w:rFonts w:ascii="Times New Roman" w:hAnsi="Times New Roman" w:cs="Times New Roman"/>
        </w:rPr>
        <w:t>underrepresented</w:t>
      </w:r>
      <w:r w:rsidR="0077472A" w:rsidRPr="0064177A">
        <w:rPr>
          <w:rFonts w:ascii="Times New Roman" w:hAnsi="Times New Roman" w:cs="Times New Roman"/>
        </w:rPr>
        <w:t xml:space="preserve"> </w:t>
      </w:r>
      <w:r w:rsidR="0077472A">
        <w:rPr>
          <w:rFonts w:ascii="Times New Roman" w:hAnsi="Times New Roman" w:cs="Times New Roman"/>
        </w:rPr>
        <w:t>groups</w:t>
      </w:r>
      <w:r w:rsidR="006C4563">
        <w:rPr>
          <w:rFonts w:ascii="Times New Roman" w:hAnsi="Times New Roman" w:cs="Times New Roman"/>
        </w:rPr>
        <w:t xml:space="preserve"> </w:t>
      </w:r>
      <w:r w:rsidR="00411BFC">
        <w:rPr>
          <w:rFonts w:ascii="Times New Roman" w:hAnsi="Times New Roman" w:cs="Times New Roman"/>
        </w:rPr>
        <w:t xml:space="preserve">has </w:t>
      </w:r>
      <w:r w:rsidR="009C3E7B">
        <w:rPr>
          <w:rFonts w:ascii="Times New Roman" w:hAnsi="Times New Roman" w:cs="Times New Roman"/>
        </w:rPr>
        <w:t xml:space="preserve">been a </w:t>
      </w:r>
      <w:r w:rsidR="00C3776E">
        <w:rPr>
          <w:rFonts w:ascii="Times New Roman" w:hAnsi="Times New Roman" w:cs="Times New Roman"/>
        </w:rPr>
        <w:t xml:space="preserve">longstanding interest </w:t>
      </w:r>
      <w:r w:rsidR="00EB4FAA">
        <w:rPr>
          <w:rFonts w:ascii="Times New Roman" w:hAnsi="Times New Roman" w:cs="Times New Roman"/>
        </w:rPr>
        <w:t>of</w:t>
      </w:r>
      <w:r w:rsidR="00C14426">
        <w:rPr>
          <w:rFonts w:ascii="Times New Roman" w:hAnsi="Times New Roman" w:cs="Times New Roman"/>
        </w:rPr>
        <w:t xml:space="preserve"> </w:t>
      </w:r>
      <w:r w:rsidR="00B422DF">
        <w:rPr>
          <w:rFonts w:ascii="Times New Roman" w:hAnsi="Times New Roman" w:cs="Times New Roman"/>
        </w:rPr>
        <w:t xml:space="preserve">intergroup </w:t>
      </w:r>
      <w:r w:rsidR="00C14426">
        <w:rPr>
          <w:rFonts w:ascii="Times New Roman" w:hAnsi="Times New Roman" w:cs="Times New Roman"/>
        </w:rPr>
        <w:t>researchers</w:t>
      </w:r>
      <w:r w:rsidR="00CD50EC">
        <w:rPr>
          <w:rFonts w:ascii="Times New Roman" w:hAnsi="Times New Roman" w:cs="Times New Roman"/>
        </w:rPr>
        <w:t>.</w:t>
      </w:r>
      <w:r w:rsidR="004E5DA8">
        <w:rPr>
          <w:rFonts w:ascii="Times New Roman" w:hAnsi="Times New Roman" w:cs="Times New Roman"/>
        </w:rPr>
        <w:t xml:space="preserve"> </w:t>
      </w:r>
      <w:r w:rsidR="00F35EA3" w:rsidRPr="009862D5">
        <w:rPr>
          <w:rFonts w:ascii="Times New Roman" w:hAnsi="Times New Roman" w:cs="Times New Roman"/>
        </w:rPr>
        <w:t xml:space="preserve">Much past research has investigated the relativity of people’s </w:t>
      </w:r>
      <w:r w:rsidR="00F35EA3" w:rsidRPr="004F252B">
        <w:rPr>
          <w:rFonts w:ascii="Times New Roman" w:hAnsi="Times New Roman" w:cs="Times New Roman"/>
        </w:rPr>
        <w:t>perceptions</w:t>
      </w:r>
      <w:r w:rsidR="00F35EA3" w:rsidRPr="009862D5">
        <w:rPr>
          <w:rFonts w:ascii="Times New Roman" w:hAnsi="Times New Roman" w:cs="Times New Roman"/>
          <w:i/>
        </w:rPr>
        <w:t xml:space="preserve"> </w:t>
      </w:r>
      <w:r w:rsidR="00F35EA3" w:rsidRPr="009862D5">
        <w:rPr>
          <w:rFonts w:ascii="Times New Roman" w:hAnsi="Times New Roman" w:cs="Times New Roman"/>
        </w:rPr>
        <w:t xml:space="preserve">of social progress (or inequality) depending on their group memberships and </w:t>
      </w:r>
      <w:r w:rsidR="00D10A76">
        <w:rPr>
          <w:rFonts w:ascii="Times New Roman" w:hAnsi="Times New Roman" w:cs="Times New Roman"/>
        </w:rPr>
        <w:t xml:space="preserve">social </w:t>
      </w:r>
      <w:r w:rsidR="00F35EA3" w:rsidRPr="009862D5">
        <w:rPr>
          <w:rFonts w:ascii="Times New Roman" w:hAnsi="Times New Roman" w:cs="Times New Roman"/>
        </w:rPr>
        <w:t>attitudes (</w:t>
      </w:r>
      <w:r w:rsidR="00F35EA3" w:rsidRPr="009862D5">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"DOI" : "10.1007/s11199-010-9846-7", "ISSN" : "0360-0025", "author" : [ { "dropping-particle" : "", "family" : "Eibach", "given" : "R. P.", "non-dropping-particle" : "", "parse-names" : false, "suffix" : "" }, { "dropping-particle" : "", "family" : "Ehrlinger", "given" : "J.", "non-dropping-particle" : "", "parse-names" : false, "suffix" : "" } ], "container-title" : "Sex Roles", "id" : "ITEM-1", "issue" : "11-12", "issued" : { "date-parts" : [ [ "2010", "12", "28" ] ] }, "page" : "882-893", "title" : "Reference points in men\u2019s and women\u2019s judgments of progress toward gender equality", "type" : "article-journal", "volume" : "63" }, "uris" : [ "http://www.mendeley.com/documents/?uuid=3f6f9eb7-550e-4513-a6f8-d76a1a972467" ] }, { "id" : "ITEM-2", "itemData" : { "DOI" : "10.4471/MCS.2012.14", "ISSN" : "2014-3605", "abstract" : "We surveyed Americans regarding their beliefs about gender discrimination over the past several decades. Men and women agreed that women faced much more discrimination than men in the past, and they agreed that the discrimination gap between men and women has narrowed in recent years. However, men perceived the gap as narrower than women did at all time periods, and reported that there is little difference today in the amount of gender discrimination women and men face. Political ideology moderated these beliefs such that conservative men were most likely to report that anti-Man bias now equals or exceeds anti-Woman bias. Similar to recent research on beliefs about racism, these findings suggest that groups which differ historically in status and power exhibit perceptual differences regarding the changing nature ofdiscrimination.", "author" : [ { "dropping-particle" : "", "family" : "Bosson", "given" : "J. K.", "non-dropping-particle" : "", "parse-names" : false, "suffix" : "" }, { "dropping-particle" : "", "family" : "Vandello", "given" : "J. A.", "non-dropping-particle" : "", "parse-names" : false, "suffix" : "" }, { "dropping-particle" : "", "family" : "Michniewicz", "given" : "K. S.", "non-dropping-particle" : "", "parse-names" : false, "suffix" : "" }, { "dropping-particle" : "", "family" : "Lenes", "given" : "J. G.", "non-dropping-particle" : "", "parse-names" : false, "suffix" : "" } ], "container-title" : "Masculinities and Social Change", "id" : "ITEM-2", "issue" : "3", "issued" : { "date-parts" : [ [ "2012" ] ] }, "page" : "210-239", "title" : "American men's and women's beliefs about gender discrimination: For men, it's not quite a zero-sum game", "type" : "article-journal", "volume" : "1" }, "uris" : [ "http://www.mendeley.com/documents/?uuid=81679ee0-4e3f-499b-af5f-63ccae75b9ec" ] }, { "id" : "ITEM-3", "itemData" : { "DOI" : "10.1007/s11199-013-0303-2", "ISSN" : "03600025", "abstract" : "In the current paper we examined whether women and men view gender discrimination as having changed over time, and if so: 1) how it has changed and 2) whether changes in anti-women bias are viewed as directly associated with changes in anti-men bias. Based on prior research (Norton and Sommers, 2011; Sidanius and Pratto, 1999), it was hypothesized that older men (35 years and older) compared to younger men (18\u201334 years of age) would hold a zero-sum view of gender discrimination trends in that older men would perceive increases in anti-men bias to accompany decreases in anti-women bias. Conversely, women, regardless of age, were expected to perceive changes in anti-women bias as unrelated to changes in anti-men bias. Results based on data from an online U.S. national sample (n = 499) supported the hypotheses for older men (n = 58), younger men (n = 160), older women (n = 96) and younger women (n = 185) and corroborated parallel past findings that the historically dominant social group (older men in this case) perceive any status gained by a socially subordinate group (women) as coming at the dominant group\u2019s expense. (PsycINFO Database Record (c) 2013 APA, all rights reserved)(journal abstract)", "author" : [ { "dropping-particle" : "", "family" : "Kehn", "given" : "A.", "non-dropping-particle" : "", "parse-names" : false, "suffix" : "" }, { "dropping-particle" : "", "family" : "Ruthig", "given" : "J. C.", "non-dropping-particle" : "", "parse-names" : false, "suffix" : "" } ], "container-title" : "Sex Roles", "id" : "ITEM-3", "issue" : "5-6", "issued" : { "date-parts" : [ [ "2013" ] ] }, "page" : "289-296", "title" : "Perceptions of gender discrimination across six decades: The moderating roles of gender and age", "type" : "article-journal", "volume" : "69" }, "uris" : [ "http://www.mendeley.com/documents/?uuid=fe7a7375-2de3-457a-9753-4d7a8d97e9c8" ] } ], "mendeley" : { "formattedCitation" : "(Bosson, Vandello, Michniewicz, &amp; Lenes, 2012; Eibach &amp; Ehrlinger, 2010; Kehn &amp; Ruthig, 2013)", "manualFormatting" : "Bosson, Vandello, Michniewicz, &amp; Lenes, 2012; Brodish, Brazy, &amp; Devine, 2008; Eibach &amp; Ehrlinger, 2006; Eibach &amp; Ehrlinger, 2010; Eibach &amp; Keegan, 2006; Kehn &amp; Ruthig, 2013; Kteily, Sheehy-Skeffington, &amp; Ho, 2016; Norton &amp; Sommers, 2011)", "plainTextFormattedCitation" : "(Bosson, Vandello, Michniewicz, &amp; Lenes, 2012; Eibach &amp; Ehrlinger, 2010; Kehn &amp; Ruthig, 2013)", "previouslyFormattedCitation" : "(Bosson, Vandello, Michniewicz, &amp; Lenes, 2012; Eibach &amp; Ehrlinger, 2010; Kehn &amp; Ruthig, 2013)" }, "properties" : { "noteIndex" : 0 }, "schema" : "https://github.com/citation-style-language/schema/raw/master/csl-citation.json" }</w:instrText>
      </w:r>
      <w:r w:rsidR="00F35EA3" w:rsidRPr="009862D5">
        <w:rPr>
          <w:rFonts w:ascii="Times New Roman" w:hAnsi="Times New Roman" w:cs="Times New Roman"/>
        </w:rPr>
        <w:fldChar w:fldCharType="separate"/>
      </w:r>
      <w:r w:rsidR="00F35EA3" w:rsidRPr="009862D5">
        <w:rPr>
          <w:rFonts w:ascii="Times New Roman" w:hAnsi="Times New Roman" w:cs="Times New Roman"/>
          <w:noProof/>
        </w:rPr>
        <w:t xml:space="preserve">Bosson, Vandello, Michniewicz, &amp; Lenes, 2012; </w:t>
      </w:r>
      <w:r w:rsidR="00F35EA3" w:rsidRPr="009862D5">
        <w:rPr>
          <w:rFonts w:ascii="Times New Roman" w:hAnsi="Times New Roman" w:cs="Times New Roman"/>
          <w:noProof/>
        </w:rPr>
        <w:fldChar w:fldCharType="begin" w:fldLock="1"/>
      </w:r>
      <w:r w:rsidR="00F35EA3" w:rsidRPr="009862D5">
        <w:rPr>
          <w:rFonts w:ascii="Times New Roman" w:hAnsi="Times New Roman" w:cs="Times New Roman"/>
          <w:noProof/>
        </w:rPr>
        <w:instrText>ADDIN CSL_CITATION { "citationItems" : [ { "id" : "ITEM-1", "itemData" : { "DOI" : "10.1177/0146167207311337", "ISBN" : "0146-1672 (Print)\\r0146-1672 (Linking)", "ISSN" : "0146-1672", "PMID" : "18216209", "abstract" : "Much recent research suggests that Whites and non-Whites think differently about issues of race in contemporary America. For example, Eibach and Ehrlinger (2006) recently demonstrated that Whites perceive that more progress toward racial equality has been made as compared to non-Whites. The authors of this article sought to extend Eibach and Ehrlinger's analysis. To this end, they found that differences in Whites' and non-Whites' perceptions of racial progress can be explained by the reference points they use for understanding progress toward racial equality (Study 1). Furthermore, they demonstrated that there is variability in White people's perceptions of racial progress that can be explained by self-reported racial prejudice (Studies 1 and 2). Finally, they demonstrated that White people's perceptions of racial progress predict reactions to affirmative action (Study 2). Implications for better understanding intergroup relations and reactions to social policies are discussed.", "author" : [ { "dropping-particle" : "", "family" : "Brodish", "given" : "Amanda B", "non-dropping-particle" : "", "parse-names" : false, "suffix" : "" }, { "dropping-particle" : "", "family" : "Brazy", "given" : "Paige C", "non-dropping-particle" : "", "parse-names" : false, "suffix" : "" }, { "dropping-particle" : "", "family" : "Devine", "given" : "Patricia G", "non-dropping-particle" : "", "parse-names" : false, "suffix" : "" } ], "container-title" : "Personality and Social Psychology Bulletin", "id" : "ITEM-1", "issue" : "4", "issued" : { "date-parts" : [ [ "2008" ] ] }, "page" : "513-527", "title" : "More eyes on the prize: Variability in White Americans' perceptions of progress toward racial equality.", "type" : "article-journal", "volume" : "34" }, "uris" : [ "http://www.mendeley.com/documents/?uuid=232fdb88-fcb8-4ac2-a1a9-9c1bfd6e07a0" ] } ], "mendeley" : { "formattedCitation" : "(Brodish, Brazy, &amp; Devine, 2008)", "manualFormatting" : "Brodish, Brazy, &amp; Devine, 2008", "plainTextFormattedCitation" : "(Brodish, Brazy, &amp; Devine, 2008)", "previouslyFormattedCitation" : "(Brodish, Brazy, &amp; Devine, 2008)" }, "properties" : { "noteIndex" : 0 }, "schema" : "https://github.com/citation-style-language/schema/raw/master/csl-citation.json" }</w:instrText>
      </w:r>
      <w:r w:rsidR="00F35EA3" w:rsidRPr="009862D5">
        <w:rPr>
          <w:rFonts w:ascii="Times New Roman" w:hAnsi="Times New Roman" w:cs="Times New Roman"/>
          <w:noProof/>
        </w:rPr>
        <w:fldChar w:fldCharType="separate"/>
      </w:r>
      <w:r w:rsidR="00F35EA3" w:rsidRPr="009862D5">
        <w:rPr>
          <w:rFonts w:ascii="Times New Roman" w:hAnsi="Times New Roman" w:cs="Times New Roman"/>
          <w:noProof/>
        </w:rPr>
        <w:t>Brodish, Brazy, &amp; Devine, 2008</w:t>
      </w:r>
      <w:r w:rsidR="00F35EA3" w:rsidRPr="009862D5">
        <w:rPr>
          <w:rFonts w:ascii="Times New Roman" w:hAnsi="Times New Roman" w:cs="Times New Roman"/>
          <w:noProof/>
        </w:rPr>
        <w:fldChar w:fldCharType="end"/>
      </w:r>
      <w:r w:rsidR="00F35EA3" w:rsidRPr="009862D5">
        <w:rPr>
          <w:rFonts w:ascii="Times New Roman" w:hAnsi="Times New Roman" w:cs="Times New Roman"/>
          <w:noProof/>
        </w:rPr>
        <w:t xml:space="preserve">; </w:t>
      </w:r>
      <w:r w:rsidR="00F35EA3" w:rsidRPr="009862D5">
        <w:rPr>
          <w:rFonts w:ascii="Times New Roman" w:hAnsi="Times New Roman" w:cs="Times New Roman"/>
          <w:noProof/>
        </w:rPr>
        <w:fldChar w:fldCharType="begin" w:fldLock="1"/>
      </w:r>
      <w:r w:rsidR="00F35EA3" w:rsidRPr="009862D5">
        <w:rPr>
          <w:rFonts w:ascii="Times New Roman" w:hAnsi="Times New Roman" w:cs="Times New Roman"/>
          <w:noProof/>
        </w:rPr>
        <w:instrText>ADDIN CSL_CITATION { "citationItems" : [ { "id" : "ITEM-1", "itemData" : { "DOI" : "10.1177/0146167205279585", "ISSN" : "0146-1672", "author" : [ { "dropping-particle" : "", "family" : "Eibach", "given" : "R. P.", "non-dropping-particle" : "", "parse-names" : false, "suffix" : "" }, { "dropping-particle" : "", "family" : "Ehrlinger", "given" : "J.", "non-dropping-particle" : "", "parse-names" : false, "suffix" : "" } ], "container-title" : "Personality and Social Psychology Bulletin", "id" : "ITEM-1", "issue" : "1", "issued" : { "date-parts" : [ [ "2006", "1", "1" ] ] }, "page" : "66-77", "title" : "\"Keep your eyes on the prize\": Reference points and racial differences in assessing progress toward equality", "type" : "article-journal", "volume" : "32" }, "uris" : [ "http://www.mendeley.com/documents/?uuid=7db1953f-8e54-47a9-b7fa-1b4b262530f2" ] } ], "mendeley" : { "formattedCitation" : "(Eibach &amp; Ehrlinger, 2006)", "manualFormatting" : "Eibach &amp; Ehrlinger, 2006", "plainTextFormattedCitation" : "(Eibach &amp; Ehrlinger, 2006)", "previouslyFormattedCitation" : "(Eibach &amp; Ehrlinger, 2006)" }, "properties" : { "noteIndex" : 0 }, "schema" : "https://github.com/citation-style-language/schema/raw/master/csl-citation.json" }</w:instrText>
      </w:r>
      <w:r w:rsidR="00F35EA3" w:rsidRPr="009862D5">
        <w:rPr>
          <w:rFonts w:ascii="Times New Roman" w:hAnsi="Times New Roman" w:cs="Times New Roman"/>
          <w:noProof/>
        </w:rPr>
        <w:fldChar w:fldCharType="separate"/>
      </w:r>
      <w:r w:rsidR="00F35EA3" w:rsidRPr="009862D5">
        <w:rPr>
          <w:rFonts w:ascii="Times New Roman" w:hAnsi="Times New Roman" w:cs="Times New Roman"/>
          <w:noProof/>
        </w:rPr>
        <w:t>Eibach &amp; Ehrlinger, 2006</w:t>
      </w:r>
      <w:r w:rsidR="00F35EA3" w:rsidRPr="009862D5">
        <w:rPr>
          <w:rFonts w:ascii="Times New Roman" w:hAnsi="Times New Roman" w:cs="Times New Roman"/>
          <w:noProof/>
        </w:rPr>
        <w:fldChar w:fldCharType="end"/>
      </w:r>
      <w:r w:rsidR="00F35EA3" w:rsidRPr="009862D5">
        <w:rPr>
          <w:rFonts w:ascii="Times New Roman" w:hAnsi="Times New Roman" w:cs="Times New Roman"/>
          <w:noProof/>
        </w:rPr>
        <w:t>; Eibach &amp; Ehrlinger, 2010; Eibach &amp; Keegan, 2006; Kehn &amp; Ruthig, 2013; Kteily, Sheehy-Skeffington, &amp; Ho, 2016; Norton &amp; Sommers, 2011)</w:t>
      </w:r>
      <w:r w:rsidR="00F35EA3" w:rsidRPr="009862D5">
        <w:rPr>
          <w:rFonts w:ascii="Times New Roman" w:hAnsi="Times New Roman" w:cs="Times New Roman"/>
        </w:rPr>
        <w:fldChar w:fldCharType="end"/>
      </w:r>
      <w:r w:rsidR="00A62A7E">
        <w:rPr>
          <w:rFonts w:ascii="Times New Roman" w:hAnsi="Times New Roman" w:cs="Times New Roman"/>
        </w:rPr>
        <w:t xml:space="preserve">. </w:t>
      </w:r>
      <w:r w:rsidR="001C0C1A">
        <w:rPr>
          <w:rFonts w:ascii="Times New Roman" w:hAnsi="Times New Roman" w:cs="Times New Roman"/>
        </w:rPr>
        <w:t xml:space="preserve">For </w:t>
      </w:r>
      <w:r w:rsidR="00B7719C">
        <w:rPr>
          <w:rFonts w:ascii="Times New Roman" w:hAnsi="Times New Roman" w:cs="Times New Roman"/>
        </w:rPr>
        <w:t>example</w:t>
      </w:r>
      <w:r w:rsidR="001C0C1A">
        <w:rPr>
          <w:rFonts w:ascii="Times New Roman" w:hAnsi="Times New Roman" w:cs="Times New Roman"/>
        </w:rPr>
        <w:t xml:space="preserve">, </w:t>
      </w:r>
      <w:r w:rsidR="00AF245A">
        <w:rPr>
          <w:rFonts w:ascii="Times New Roman" w:hAnsi="Times New Roman" w:cs="Times New Roman"/>
        </w:rPr>
        <w:t xml:space="preserve">White Americans </w:t>
      </w:r>
      <w:r w:rsidR="00E5483F">
        <w:rPr>
          <w:rFonts w:ascii="Times New Roman" w:hAnsi="Times New Roman" w:cs="Times New Roman"/>
        </w:rPr>
        <w:t xml:space="preserve">typically </w:t>
      </w:r>
      <w:r w:rsidR="00CF3725">
        <w:rPr>
          <w:rFonts w:ascii="Times New Roman" w:hAnsi="Times New Roman" w:cs="Times New Roman"/>
        </w:rPr>
        <w:t xml:space="preserve">perceive </w:t>
      </w:r>
      <w:r w:rsidR="00E5483F">
        <w:rPr>
          <w:rFonts w:ascii="Times New Roman" w:hAnsi="Times New Roman" w:cs="Times New Roman"/>
        </w:rPr>
        <w:t xml:space="preserve">greater racial progress </w:t>
      </w:r>
      <w:r w:rsidR="00800BC2">
        <w:rPr>
          <w:rFonts w:ascii="Times New Roman" w:hAnsi="Times New Roman" w:cs="Times New Roman"/>
        </w:rPr>
        <w:t xml:space="preserve">as having been achieved </w:t>
      </w:r>
      <w:r w:rsidR="00175D78">
        <w:rPr>
          <w:rFonts w:ascii="Times New Roman" w:hAnsi="Times New Roman" w:cs="Times New Roman"/>
        </w:rPr>
        <w:t xml:space="preserve">over </w:t>
      </w:r>
      <w:r w:rsidR="0047716F">
        <w:rPr>
          <w:rFonts w:ascii="Times New Roman" w:hAnsi="Times New Roman" w:cs="Times New Roman"/>
        </w:rPr>
        <w:t xml:space="preserve">previous </w:t>
      </w:r>
      <w:r w:rsidR="00175D78">
        <w:rPr>
          <w:rFonts w:ascii="Times New Roman" w:hAnsi="Times New Roman" w:cs="Times New Roman"/>
        </w:rPr>
        <w:t>decades</w:t>
      </w:r>
      <w:r w:rsidR="00E5483F">
        <w:rPr>
          <w:rFonts w:ascii="Times New Roman" w:hAnsi="Times New Roman" w:cs="Times New Roman"/>
        </w:rPr>
        <w:t xml:space="preserve"> in the U.S. </w:t>
      </w:r>
      <w:r w:rsidR="005F2B5D">
        <w:rPr>
          <w:rFonts w:ascii="Times New Roman" w:hAnsi="Times New Roman" w:cs="Times New Roman"/>
        </w:rPr>
        <w:t>compared to ethnic minorities</w:t>
      </w:r>
      <w:r w:rsidR="00B7719C">
        <w:rPr>
          <w:rFonts w:ascii="Times New Roman" w:hAnsi="Times New Roman" w:cs="Times New Roman"/>
        </w:rPr>
        <w:t>, and men similarly perceive greater progress toward gender equality than women</w:t>
      </w:r>
      <w:r w:rsidR="005F2B5D">
        <w:rPr>
          <w:rFonts w:ascii="Times New Roman" w:hAnsi="Times New Roman" w:cs="Times New Roman"/>
        </w:rPr>
        <w:t xml:space="preserve"> </w:t>
      </w:r>
      <w:r w:rsidR="00175D78">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"DOI" : "10.1177/0146167205279585", "ISSN" : "0146-1672", "author" : [ { "dropping-particle" : "", "family" : "Eibach", "given" : "R. P.", "non-dropping-particle" : "", "parse-names" : false, "suffix" : "" }, { "dropping-particle" : "", "family" : "Ehrlinger", "given" : "J.", "non-dropping-particle" : "", "parse-names" : false, "suffix" : "" } ], "container-title" : "Personality and Social Psychology Bulletin", "id" : "ITEM-1", "issue" : "1", "issued" : { "date-parts" : [ [ "2006", "1", "1" ] ] }, "page" : "66-77", "title" : "\"Keep your eyes on the prize\": Reference points and racial differences in assessing progress toward equality", "type" : "article-journal", "volume" : "32" }, "uris" : [ "http://www.mendeley.com/documents/?uuid=7db1953f-8e54-47a9-b7fa-1b4b262530f2" ] }, { "id" : "ITEM-2", "itemData" : { "DOI" : "10.1007/s11199-010-9846-7", "ISSN" : "0360-0025", "author" : [ { "dropping-particle" : "", "family" : "Eibach", "given" : "R. P.", "non-dropping-particle" : "", "parse-names" : false, "suffix" : "" }, { "dropping-particle" : "", "family" : "Ehrlinger", "given" : "J.", "non-dropping-particle" : "", "parse-names" : false, "suffix" : "" } ], "container-title" : "Sex Roles", "id" : "ITEM-2", "issue" : "11-12", "issued" : { "date-parts" : [ [ "2010", "12", "28" ] ] }, "page" : "882-893", "title" : "Reference points in men\u2019s and women\u2019s judgments of progress toward gender equality", "type" : "article-journal", "volume" : "63" }, "uris" : [ "http://www.mendeley.com/documents/?uuid=3f6f9eb7-550e-4513-a6f8-d76a1a972467" ] } ], "mendeley" : { "formattedCitation" : "(Eibach &amp; Ehrlinger, 2006, 2010)", "plainTextFormattedCitation" : "(Eibach &amp; Ehrlinger, 2006, 2010)", "previouslyFormattedCitation" : "(Eibach &amp; Ehrlinger, 2006, 2010)" }, "properties" : { "noteIndex" : 0 }, "schema" : "https://github.com/citation-style-language/schema/raw/master/csl-citation.json" }</w:instrText>
      </w:r>
      <w:r w:rsidR="00175D78">
        <w:rPr>
          <w:rFonts w:ascii="Times New Roman" w:hAnsi="Times New Roman" w:cs="Times New Roman"/>
        </w:rPr>
        <w:fldChar w:fldCharType="separate"/>
      </w:r>
      <w:r w:rsidR="00175D78" w:rsidRPr="00175D78">
        <w:rPr>
          <w:rFonts w:ascii="Times New Roman" w:hAnsi="Times New Roman" w:cs="Times New Roman"/>
          <w:noProof/>
        </w:rPr>
        <w:t>(Eibach &amp; Ehrlinger, 2006, 2010)</w:t>
      </w:r>
      <w:r w:rsidR="00175D78">
        <w:rPr>
          <w:rFonts w:ascii="Times New Roman" w:hAnsi="Times New Roman" w:cs="Times New Roman"/>
        </w:rPr>
        <w:fldChar w:fldCharType="end"/>
      </w:r>
      <w:r w:rsidR="00D46368">
        <w:rPr>
          <w:rFonts w:ascii="Times New Roman" w:hAnsi="Times New Roman" w:cs="Times New Roman"/>
        </w:rPr>
        <w:t xml:space="preserve">. </w:t>
      </w:r>
      <w:r w:rsidR="00093B10">
        <w:rPr>
          <w:rFonts w:ascii="Times New Roman" w:hAnsi="Times New Roman" w:cs="Times New Roman"/>
        </w:rPr>
        <w:t xml:space="preserve">Social attitudes </w:t>
      </w:r>
      <w:r w:rsidR="00B7719C">
        <w:rPr>
          <w:rFonts w:ascii="Times New Roman" w:hAnsi="Times New Roman" w:cs="Times New Roman"/>
        </w:rPr>
        <w:t xml:space="preserve">such as </w:t>
      </w:r>
      <w:r w:rsidR="00206482">
        <w:rPr>
          <w:rFonts w:ascii="Times New Roman" w:hAnsi="Times New Roman" w:cs="Times New Roman"/>
        </w:rPr>
        <w:t>anti-egalitarian</w:t>
      </w:r>
      <w:r w:rsidR="00CB6BBC">
        <w:rPr>
          <w:rFonts w:ascii="Times New Roman" w:hAnsi="Times New Roman" w:cs="Times New Roman"/>
        </w:rPr>
        <w:t>ism</w:t>
      </w:r>
      <w:r w:rsidR="00206482">
        <w:rPr>
          <w:rFonts w:ascii="Times New Roman" w:hAnsi="Times New Roman" w:cs="Times New Roman"/>
        </w:rPr>
        <w:t xml:space="preserve"> </w:t>
      </w:r>
      <w:r w:rsidR="00B7719C">
        <w:rPr>
          <w:rFonts w:ascii="Times New Roman" w:hAnsi="Times New Roman" w:cs="Times New Roman"/>
        </w:rPr>
        <w:t xml:space="preserve">predict the </w:t>
      </w:r>
      <w:r w:rsidR="00206482">
        <w:rPr>
          <w:rFonts w:ascii="Times New Roman" w:hAnsi="Times New Roman" w:cs="Times New Roman"/>
        </w:rPr>
        <w:t>under</w:t>
      </w:r>
      <w:r w:rsidR="00694653">
        <w:rPr>
          <w:rFonts w:ascii="Times New Roman" w:hAnsi="Times New Roman" w:cs="Times New Roman"/>
        </w:rPr>
        <w:t>estimat</w:t>
      </w:r>
      <w:r w:rsidR="00B7719C">
        <w:rPr>
          <w:rFonts w:ascii="Times New Roman" w:hAnsi="Times New Roman" w:cs="Times New Roman"/>
        </w:rPr>
        <w:t>ion of</w:t>
      </w:r>
      <w:r w:rsidR="00416E22">
        <w:rPr>
          <w:rFonts w:ascii="Times New Roman" w:hAnsi="Times New Roman" w:cs="Times New Roman"/>
        </w:rPr>
        <w:t xml:space="preserve"> </w:t>
      </w:r>
      <w:r w:rsidR="00206482">
        <w:rPr>
          <w:rFonts w:ascii="Times New Roman" w:hAnsi="Times New Roman" w:cs="Times New Roman"/>
        </w:rPr>
        <w:t>inequality</w:t>
      </w:r>
      <w:r w:rsidR="00F847DC">
        <w:rPr>
          <w:rFonts w:ascii="Times New Roman" w:hAnsi="Times New Roman" w:cs="Times New Roman"/>
        </w:rPr>
        <w:t xml:space="preserve"> between</w:t>
      </w:r>
      <w:r w:rsidR="00416E22">
        <w:rPr>
          <w:rFonts w:ascii="Times New Roman" w:hAnsi="Times New Roman" w:cs="Times New Roman"/>
        </w:rPr>
        <w:t xml:space="preserve"> social</w:t>
      </w:r>
      <w:r w:rsidR="00F847DC">
        <w:rPr>
          <w:rFonts w:ascii="Times New Roman" w:hAnsi="Times New Roman" w:cs="Times New Roman"/>
        </w:rPr>
        <w:t xml:space="preserve"> groups</w:t>
      </w:r>
      <w:r w:rsidR="00206482">
        <w:rPr>
          <w:rFonts w:ascii="Times New Roman" w:hAnsi="Times New Roman" w:cs="Times New Roman"/>
        </w:rPr>
        <w:t xml:space="preserve"> </w:t>
      </w:r>
      <w:r w:rsidR="00206482">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"DOI" : "10.1037/pspp0000097", "ISSN" : "1939-1315", "author" : [ { "dropping-particle" : "", "family" : "Kteily", "given" : "N. S.", "non-dropping-particle" : "", "parse-names" : false, "suffix" : "" }, { "dropping-particle" : "", "family" : "Sheehy-Skeffington", "given" : "J.", "non-dropping-particle" : "", "parse-names" : false, "suffix" : "" }, { "dropping-particle" : "", "family" : "Ho", "given" : "A. K.", "non-dropping-particle" : "", "parse-names" : false, "suffix" : "" } ], "container-title" : "Journal of Personality and Social Psychology", "id" : "ITEM-1", "issued" : { "date-parts" : [ [ "2016" ] ] }, "title" : "Hierarchy in the Eye of the Beholder: (Anti-)Egalitarianism Shapes Perceived Levels of Social Inequality.", "type" : "article-journal" }, "uris" : [ "http://www.mendeley.com/documents/?uuid=d2bd7836-d390-434d-881d-6a632ba97b7c" ] } ], "mendeley" : { "formattedCitation" : "(Kteily, Sheehy-Skeffington, &amp; Ho, 2016)", "plainTextFormattedCitation" : "(Kteily, Sheehy-Skeffington, &amp; Ho, 2016)", "previouslyFormattedCitation" : "(Kteily, Sheehy-Skeffington, &amp; Ho, 2016)" }, "properties" : { "noteIndex" : 0 }, "schema" : "https://github.com/citation-style-language/schema/raw/master/csl-citation.json" }</w:instrText>
      </w:r>
      <w:r w:rsidR="00206482">
        <w:rPr>
          <w:rFonts w:ascii="Times New Roman" w:hAnsi="Times New Roman" w:cs="Times New Roman"/>
        </w:rPr>
        <w:fldChar w:fldCharType="separate"/>
      </w:r>
      <w:r w:rsidR="00206482" w:rsidRPr="00206482">
        <w:rPr>
          <w:rFonts w:ascii="Times New Roman" w:hAnsi="Times New Roman" w:cs="Times New Roman"/>
          <w:noProof/>
        </w:rPr>
        <w:t>(Kteily, Sheehy-Skeffington, &amp; Ho, 2016)</w:t>
      </w:r>
      <w:r w:rsidR="00206482">
        <w:rPr>
          <w:rFonts w:ascii="Times New Roman" w:hAnsi="Times New Roman" w:cs="Times New Roman"/>
        </w:rPr>
        <w:fldChar w:fldCharType="end"/>
      </w:r>
      <w:r w:rsidR="00206482">
        <w:rPr>
          <w:rFonts w:ascii="Times New Roman" w:hAnsi="Times New Roman" w:cs="Times New Roman"/>
        </w:rPr>
        <w:t>.</w:t>
      </w:r>
      <w:r w:rsidR="00F503FD">
        <w:rPr>
          <w:rFonts w:ascii="Times New Roman" w:hAnsi="Times New Roman" w:cs="Times New Roman"/>
        </w:rPr>
        <w:t xml:space="preserve"> </w:t>
      </w:r>
      <w:r w:rsidR="00A62A7E">
        <w:rPr>
          <w:rFonts w:ascii="Times New Roman" w:hAnsi="Times New Roman" w:cs="Times New Roman"/>
        </w:rPr>
        <w:t xml:space="preserve">Another tradition has </w:t>
      </w:r>
      <w:r w:rsidR="00706C10">
        <w:rPr>
          <w:rFonts w:ascii="Times New Roman" w:hAnsi="Times New Roman" w:cs="Times New Roman"/>
        </w:rPr>
        <w:t>examined</w:t>
      </w:r>
      <w:r w:rsidR="001D1FDE">
        <w:rPr>
          <w:rFonts w:ascii="Times New Roman" w:hAnsi="Times New Roman" w:cs="Times New Roman"/>
        </w:rPr>
        <w:t xml:space="preserve"> people’s </w:t>
      </w:r>
      <w:r w:rsidR="000379DA" w:rsidRPr="004F252B">
        <w:rPr>
          <w:rFonts w:ascii="Times New Roman" w:hAnsi="Times New Roman" w:cs="Times New Roman"/>
        </w:rPr>
        <w:t>response</w:t>
      </w:r>
      <w:r w:rsidR="00F66E46" w:rsidRPr="004F252B">
        <w:rPr>
          <w:rFonts w:ascii="Times New Roman" w:hAnsi="Times New Roman" w:cs="Times New Roman"/>
        </w:rPr>
        <w:t>s</w:t>
      </w:r>
      <w:r w:rsidR="0043113F" w:rsidRPr="009862D5">
        <w:rPr>
          <w:rFonts w:ascii="Times New Roman" w:hAnsi="Times New Roman" w:cs="Times New Roman"/>
          <w:i/>
        </w:rPr>
        <w:t xml:space="preserve"> </w:t>
      </w:r>
      <w:r w:rsidR="0043113F" w:rsidRPr="009862D5">
        <w:rPr>
          <w:rFonts w:ascii="Times New Roman" w:hAnsi="Times New Roman" w:cs="Times New Roman"/>
        </w:rPr>
        <w:t xml:space="preserve">to </w:t>
      </w:r>
      <w:r w:rsidR="00C7054D">
        <w:rPr>
          <w:rFonts w:ascii="Times New Roman" w:hAnsi="Times New Roman" w:cs="Times New Roman"/>
        </w:rPr>
        <w:t xml:space="preserve">seeing </w:t>
      </w:r>
      <w:r w:rsidR="00D87CE8">
        <w:rPr>
          <w:rFonts w:ascii="Times New Roman" w:hAnsi="Times New Roman" w:cs="Times New Roman"/>
        </w:rPr>
        <w:t xml:space="preserve">social </w:t>
      </w:r>
      <w:r w:rsidR="00955FDE" w:rsidRPr="009862D5">
        <w:rPr>
          <w:rFonts w:ascii="Times New Roman" w:hAnsi="Times New Roman" w:cs="Times New Roman"/>
        </w:rPr>
        <w:t>progress</w:t>
      </w:r>
      <w:r w:rsidR="00897906">
        <w:rPr>
          <w:rFonts w:ascii="Times New Roman" w:hAnsi="Times New Roman" w:cs="Times New Roman"/>
        </w:rPr>
        <w:t xml:space="preserve"> for </w:t>
      </w:r>
      <w:r w:rsidR="003B2A81">
        <w:rPr>
          <w:rFonts w:ascii="Times New Roman" w:hAnsi="Times New Roman" w:cs="Times New Roman"/>
        </w:rPr>
        <w:t>racial</w:t>
      </w:r>
      <w:r w:rsidR="00897906">
        <w:rPr>
          <w:rFonts w:ascii="Times New Roman" w:hAnsi="Times New Roman" w:cs="Times New Roman"/>
        </w:rPr>
        <w:t xml:space="preserve"> minority group</w:t>
      </w:r>
      <w:r w:rsidR="003B2A81">
        <w:rPr>
          <w:rFonts w:ascii="Times New Roman" w:hAnsi="Times New Roman" w:cs="Times New Roman"/>
        </w:rPr>
        <w:t>s</w:t>
      </w:r>
      <w:r w:rsidR="001D1FDE">
        <w:rPr>
          <w:rFonts w:ascii="Times New Roman" w:hAnsi="Times New Roman" w:cs="Times New Roman"/>
        </w:rPr>
        <w:t xml:space="preserve">, and in particular </w:t>
      </w:r>
      <w:r w:rsidR="00F4634A">
        <w:rPr>
          <w:rFonts w:ascii="Times New Roman" w:hAnsi="Times New Roman" w:cs="Times New Roman"/>
        </w:rPr>
        <w:t xml:space="preserve">the </w:t>
      </w:r>
      <w:r w:rsidR="001D1FDE">
        <w:rPr>
          <w:rFonts w:ascii="Times New Roman" w:hAnsi="Times New Roman" w:cs="Times New Roman"/>
        </w:rPr>
        <w:t xml:space="preserve">sense of threat </w:t>
      </w:r>
      <w:r w:rsidR="00F4634A">
        <w:rPr>
          <w:rFonts w:ascii="Times New Roman" w:hAnsi="Times New Roman" w:cs="Times New Roman"/>
        </w:rPr>
        <w:t xml:space="preserve">that </w:t>
      </w:r>
      <w:r w:rsidR="00BF63DD">
        <w:rPr>
          <w:rFonts w:ascii="Times New Roman" w:hAnsi="Times New Roman" w:cs="Times New Roman"/>
        </w:rPr>
        <w:t xml:space="preserve">Whites exhibit when </w:t>
      </w:r>
      <w:r w:rsidR="003F50D8">
        <w:rPr>
          <w:rFonts w:ascii="Times New Roman" w:hAnsi="Times New Roman" w:cs="Times New Roman"/>
        </w:rPr>
        <w:t xml:space="preserve">exposed to </w:t>
      </w:r>
      <w:r w:rsidR="00041301">
        <w:rPr>
          <w:rFonts w:ascii="Times New Roman" w:hAnsi="Times New Roman" w:cs="Times New Roman"/>
        </w:rPr>
        <w:t>evid</w:t>
      </w:r>
      <w:r w:rsidR="0053121C">
        <w:rPr>
          <w:rFonts w:ascii="Times New Roman" w:hAnsi="Times New Roman" w:cs="Times New Roman"/>
        </w:rPr>
        <w:t xml:space="preserve">ence that </w:t>
      </w:r>
      <w:r w:rsidR="00A70AF6" w:rsidRPr="009862D5">
        <w:rPr>
          <w:rFonts w:ascii="Times New Roman" w:hAnsi="Times New Roman" w:cs="Times New Roman"/>
        </w:rPr>
        <w:t>minorities</w:t>
      </w:r>
      <w:r w:rsidR="00A70AF6">
        <w:rPr>
          <w:rFonts w:ascii="Times New Roman" w:hAnsi="Times New Roman" w:cs="Times New Roman"/>
        </w:rPr>
        <w:t xml:space="preserve"> </w:t>
      </w:r>
      <w:r w:rsidR="00306E78">
        <w:rPr>
          <w:rFonts w:ascii="Times New Roman" w:hAnsi="Times New Roman" w:cs="Times New Roman"/>
        </w:rPr>
        <w:t xml:space="preserve">now have </w:t>
      </w:r>
      <w:r w:rsidR="001664CF" w:rsidRPr="009862D5">
        <w:rPr>
          <w:rFonts w:ascii="Times New Roman" w:hAnsi="Times New Roman" w:cs="Times New Roman"/>
        </w:rPr>
        <w:t xml:space="preserve">greater </w:t>
      </w:r>
      <w:r w:rsidR="00F35EA3" w:rsidRPr="009862D5">
        <w:rPr>
          <w:rFonts w:ascii="Times New Roman" w:hAnsi="Times New Roman" w:cs="Times New Roman"/>
        </w:rPr>
        <w:t xml:space="preserve">access to scarce resources, </w:t>
      </w:r>
      <w:r w:rsidR="006F3009" w:rsidRPr="009862D5">
        <w:rPr>
          <w:rFonts w:ascii="Times New Roman" w:hAnsi="Times New Roman" w:cs="Times New Roman"/>
        </w:rPr>
        <w:t xml:space="preserve">experience </w:t>
      </w:r>
      <w:r w:rsidR="006F3009">
        <w:rPr>
          <w:rFonts w:ascii="Times New Roman" w:hAnsi="Times New Roman" w:cs="Times New Roman"/>
        </w:rPr>
        <w:t xml:space="preserve">less </w:t>
      </w:r>
      <w:r w:rsidR="00F35EA3" w:rsidRPr="009862D5">
        <w:rPr>
          <w:rFonts w:ascii="Times New Roman" w:hAnsi="Times New Roman" w:cs="Times New Roman"/>
        </w:rPr>
        <w:t>bias</w:t>
      </w:r>
      <w:r w:rsidR="00DA127D">
        <w:rPr>
          <w:rFonts w:ascii="Times New Roman" w:hAnsi="Times New Roman" w:cs="Times New Roman"/>
        </w:rPr>
        <w:t xml:space="preserve"> over time</w:t>
      </w:r>
      <w:r w:rsidR="00F35EA3" w:rsidRPr="009862D5">
        <w:rPr>
          <w:rFonts w:ascii="Times New Roman" w:hAnsi="Times New Roman" w:cs="Times New Roman"/>
        </w:rPr>
        <w:t xml:space="preserve">, or </w:t>
      </w:r>
      <w:r w:rsidR="00E558B1">
        <w:rPr>
          <w:rFonts w:ascii="Times New Roman" w:hAnsi="Times New Roman" w:cs="Times New Roman"/>
        </w:rPr>
        <w:t xml:space="preserve">represent a greater share of </w:t>
      </w:r>
      <w:r w:rsidR="00F35EA3" w:rsidRPr="009862D5">
        <w:rPr>
          <w:rFonts w:ascii="Times New Roman" w:hAnsi="Times New Roman" w:cs="Times New Roman"/>
        </w:rPr>
        <w:t xml:space="preserve">the population </w:t>
      </w:r>
      <w:r w:rsidR="005B4638">
        <w:rPr>
          <w:rFonts w:ascii="Times New Roman" w:hAnsi="Times New Roman" w:cs="Times New Roman"/>
        </w:rPr>
        <w:fldChar w:fldCharType="begin" w:fldLock="1"/>
      </w:r>
      <w:r w:rsidR="002F4C89">
        <w:rPr>
          <w:rFonts w:ascii="Times New Roman" w:hAnsi="Times New Roman" w:cs="Times New Roman"/>
        </w:rPr>
        <w:instrText>ADDIN CSL_CITATION { "citationItems" : [ { "id" : "ITEM-1", "itemData" : { "DOI" : "10.1016/j.jesp.2010.07.014", "ISBN" : "0022-1031", "ISSN" : "00221031", "abstract" : "Macroeconomic conditions have long been suspected of increasing hostility toward ethnic outgroups. Integrating prior work on macroeconomic threat with recent threat-based models of prejudice, the current work employs an experimental approach to examine the implications of economic threat for prejudice toward ethnic outgroups. In Study 1, participants primed with an economic threat (relative to a non-economic threat and neutral topic) reported more prejudice against Asian Americans, an ethnic group whose stereotype implies a threat to scarce employment opportunities. In addition, economic threat led to a heightened state of anxiety, which mediated the influence of economic threat on prejudice against Asian Americans. Study 2 replicated and extended these findings by demonstrating that economic threat heightened prejudice against Asian Americans, but not Black Americans, an ethnic group whose stereotype does not imply a threat to economic resources. These findings are discussed in terms of their implications for understanding the role of macroeconomic conditions in potentiating antisocial responses to particular outgroups. ?? 2010 Elsevier Inc.", "author" : [ { "dropping-particle" : "", "family" : "Butz", "given" : "David A.", "non-dropping-particle" : "", "parse-names" : false, "suffix" : "" }, { "dropping-particle" : "", "family" : "Yogeeswaran", "given" : "Kumar", "non-dropping-particle" : "", "parse-names" : false, "suffix" : "" } ], "container-title" : "Journal of Experimental Social Psychology", "id" : "ITEM-1", "issue" : "1", "issued" : { "date-parts" : [ [ "2011" ] ] }, "page" : "22-27", "publisher" : "Elsevier Inc.", "title" : "A new threat in the air: Macroeconomic threat increases prejudice against Asian Americans", "type" : "article-journal", "volume" : "47" }, "uris" : [ "http://www.mendeley.com/documents/?uuid=2bfe7600-0f93-4c66-80ac-45c8900aa56c" ] }, { "id" : "ITEM-2", "itemData" : { "DOI" : "10.1177/0146167214524993", "ISBN" : "1552-7433(Electronic);0146-1672(Print)", "ISSN" : "1552-7433", "PMID" : "24625658", "abstract" : "Recent Census Bureau projections indicate that racial/ethnic minorities will comprise over 50% of the U.S. population by 2042, effectively creating a so-called \"majority-minority\" nation. Across four experiments, we explore how presenting information about these changing racial demographics influences White Americans' racial attitudes. Results reveal that exposure to the changing demographics evokes the expression of greater explicit and implicit racial bias. Specifically, Whites exposed to the racial demographic shift information preferred interactions/settings with their own ethnic group over minority ethnic groups; expressed more negative attitudes toward Latinos, Blacks, and Asian Americans; and expressed more automatic pro-White/anti-minority bias. Perceived threat to Whites' societal status mediated the effects of the racial shift information on explicit racial attitudes. These results suggest that rather than ushering in a more tolerant future, the increasing diversity of the nation may instead yield intergroup hostility. Implications for intergroup relations and media framing of the racial shift are discussed.", "author" : [ { "dropping-particle" : "", "family" : "Craig", "given" : "M. A.", "non-dropping-particle" : "", "parse-names" : false, "suffix" : "" }, { "dropping-particle" : "", "family" : "Richeson", "given" : "J. A.", "non-dropping-particle" : "", "parse-names" : false, "suffix" : "" } ], "container-title" : "Personality &amp; social psychology bulletin", "id" : "ITEM-2", "issue" : "6", "issued" : { "date-parts" : [ [ "2014" ] ] }, "page" : "750-761", "title" : "More diverse yet less tolerant? How the increasingly diverse racial landscape affects White Americans' racial attitudes.", "type" : "article-journal", "volume" : "40" }, "uris" : [ "http://www.mendeley.com/documents/?uuid=370f2e72-654c-4407-8653-921df0e5be32" ] }, { "id" : "ITEM-3", "itemData" : { "author" : [ { "dropping-particle" : "", "family" : "Craig", "given" : "M. A.", "non-dropping-particle" : "", "parse-names" : false, "suffix" : "" }, { "dropping-particle" : "", "family" : "Richeson", "given" : "J. A.", "non-dropping-particle" : "", "parse-names" : false, "suffix" : "" } ], "id" : "ITEM-3", "issued" : { "date-parts" : [ [ "2016" ] ] }, "title" : "The new White \u201cminority\u201d: Increasing racial diversity triggers concerns about anti-White discrimination.", "type" : "article-journal" }, "uris" : [ "http://www.mendeley.com/documents/?uuid=88b3888c-8786-4dae-a87d-9d19a7454934" ] }, { "id" : "ITEM-4", "itemData" : { "DOI" : "10.1177/1948550614546355", "ISBN" : "1948550614546", "ISSN" : "1948-5506", "author" : [ { "dropping-particle" : "", "family" : "Danbold", "given" : "F.", "non-dropping-particle" : "", "parse-names" : false, "suffix" : "" }, { "dropping-particle" : "", "family" : "Huo", "given" : "Y. J.", "non-dropping-particle" : "", "parse-names" : false, "suffix" : "" } ], "container-title" : "Social Psychological and Personality Science", "id" : "ITEM-4", "issue" : "2", "issued" : { "date-parts" : [ [ "2015" ] ] }, "page" : "210-218", "title" : "No longer \"All-American\"? Whites' defensive reactions to their numerical decline", "type" : "article-journal", "volume" : "6" }, "uris" : [ "http://www.mendeley.com/documents/?uuid=76137a3f-26ee-4609-bc3f-130f576c2987" ] }, { "id" : "ITEM-5", "itemData" : { "DOI" : "10.1177/0146167211418531", "ISBN" : "1552-7433 (Electronic) 0146-1672 (Linking)", "ISSN" : "1552-7433", "PMID" : "21844094", "abstract" : "In many Western countries, the proportion of the population that is White will drop below 50% within the next century. Two experiments examined how anticipation of these future ethnic demographics affects current intergroup processes. In Study 1, White Americans who viewed actual demographic projections for a time when Whites are no longer a numerical majority felt more angry toward and fearful of ethnic minorities than Whites who did not view future projections. Whites who viewed the future projections also felt more sympathy for their ingroup than Whites in the control condition. In Study 2, the authors replicated the effects for intergroup emotions with a sample of White Canadians. White Canadians who thought about a future in which Whites were a numerical minority appraised the ingroup as more threatened, which mediated the effect of condition on intergroup emotions. The authors discuss the implications of these findings for race relations in increasingly diverse societies.", "author" : [ { "dropping-particle" : "", "family" : "Outten", "given" : "H. R.", "non-dropping-particle" : "", "parse-names" : false, "suffix" : "" }, { "dropping-particle" : "", "family" : "Schmitt", "given" : "M. T.", "non-dropping-particle" : "", "parse-names" : false, "suffix" : "" }, { "dropping-particle" : "", "family" : "Miller", "given" : "D. A.", "non-dropping-particle" : "", "parse-names" : false, "suffix" : "" }, { "dropping-particle" : "", "family" : "Garcia", "given" : "A. L.", "non-dropping-particle" : "", "parse-names" : false, "suffix" : "" } ], "container-title" : "Personality &amp; social psychology bulletin", "id" : "ITEM-5", "issue" : "1", "issued" : { "date-parts" : [ [ "2012" ] ] }, "page" : "14-25", "title" : "Feeling threatened about the future: Whites' emotional reactions to anticipated ethnic demographic changes.", "type" : "article-journal", "volume" : "38" }, "uris" : [ "http://www.mendeley.com/documents/?uuid=d16ce643-a01c-4067-b6c3-1cfb74c191d3" ] }, { "id" : "ITEM-6", "itemData" : { "DOI" : "10.1177/1368430216631030", "ISSN" : "1368-4302", "author" : [ { "dropping-particle" : "", "family" : "Wilkins", "given" : "C. L.", "non-dropping-particle" : "", "parse-names" : false, "suffix" : "" }, { "dropping-particle" : "", "family" : "Hirsch", "given" : "A. A.", "non-dropping-particle" : "", "parse-names" : false, "suffix" : "" }, { "dropping-particle" : "", "family" : "Kaiser", "given" : "C. R.", "non-dropping-particle" : "", "parse-names" : false, "suffix" : "" }, { "dropping-particle" : "", "family" : "Inkles", "given" : "M. P.", "non-dropping-particle" : "", "parse-names" : false, "suffix" : "" } ], "id" : "ITEM-6", "issued" : { "date-parts" : [ [ "2016" ] ] }, "title" : "The threat of racial progress and the self-protective nature of perceiving anti-White bias", "type" : "article-journal" }, "uris" : [ "http://www.mendeley.com/documents/?uuid=573860f3-2aef-4450-9586-271829dabdbb" ] }, { "id" : "ITEM-7", "itemData" : { "DOI" : "10.1177/0956797613508412", "ISSN" : "1467-9280", "PMID" : "24343099", "abstract" : "In three studies, we examined how racial progress affects Whites' perceptions of anti-White bias. When racial progress was chronically (Study 1) and experimentally (Study 2) salient, Whites who believed the current U.S. status hierarchy was legitimate were more likely to report that Whites were victims of racial discrimination. In contrast, Whites who perceived the current status system as illegitimate were unaffected by the salience of racial progress. The results of Study 3 point to the role of threat in explaining these divergent reactions to racial progress. When self-affirmed, Whites who perceived the status hierarchy as legitimate no longer showed increased perceptions of anti-White bias when confronted with evidence of racial progress. Implications for policies designed to remedy social inequality are discussed.", "author" : [ { "dropping-particle" : "", "family" : "Wilkins", "given" : "C. L.", "non-dropping-particle" : "", "parse-names" : false, "suffix" : "" }, { "dropping-particle" : "", "family" : "Kaiser", "given" : "C. R.", "non-dropping-particle" : "", "parse-names" : false, "suffix" : "" } ], "container-title" : "Psychological science", "id" : "ITEM-7", "issue" : "2", "issued" : { "date-parts" : [ [ "2014" ] ] }, "page" : "439-46", "title" : "Racial progress as threat to the status hierarchy: Implications for perceptions of anti-White bias.", "type" : "article-journal", "volume" : "25" }, "uris" : [ "http://www.mendeley.com/documents/?uuid=b7812b3f-a3b6-48c8-854e-160a5b63f1b1" ] }, { "id" : "ITEM-8", "itemData" : { "DOI" : "10.1037/0022-3514.90.6.961", "ISSN" : "1939-1315", "author" : [ { "dropping-particle" : "", "family" : "Lowery", "given" : "B. S.", "non-dropping-particle" : "", "parse-names" : false, "suffix" : "" }, { "dropping-particle" : "", "family" : "Unzueta", "given" : "M. M.", "non-dropping-particle" : "", "parse-names" : false, "suffix" : "" }, { "dropping-particle" : "", "family" : "Knowles", "given" : "E. D.", "non-dropping-particle" : "", "parse-names" : false, "suffix" : "" }, { "dropping-particle" : "", "family" : "Goff", "given" : "P. A.", "non-dropping-particle" : "", "parse-names" : false, "suffix" : "" } ], "container-title" : "Journal of Personality and Social Psychology", "id" : "ITEM-8", "issue" : "6", "issued" : { "date-parts" : [ [ "2006" ] ] }, "page" : "961-974", "title" : "Concern for the in-group and opposition to affirmative action.", "type" : "article-journal", "volume" : "90" }, "uris" : [ "http://www.mendeley.com/documents/?uuid=001925fc-c9ae-4acb-a9d0-e3b108df81c6" ] }, { "id" : "ITEM-9", "itemData" : { "author" : [ { "dropping-particle" : "", "family" : "Skinner", "given" : "A. L.", "non-dropping-particle" : "", "parse-names" : false, "suffix" : "" }, { "dropping-particle" : "", "family" : "Cheadle", "given" : "J. E.", "non-dropping-particle" : "", "parse-names" : false, "suffix" : "" } ], "container-title" : "Social Cognition", "id" : "ITEM-9", "issued" : { "date-parts" : [ [ "2016" ] ] }, "page" : "544-558", "title" : "The \u201cObama effect\u201d? Priming contemporary racial milestones increases implicit racial bias among Whites.", "type" : "article-journal", "volume" : "34" }, "uris" : [ "http://www.mendeley.com/documents/?uuid=47733177-4f27-4ece-aa57-0c7eb796dc0b" ] }, { "id" : "ITEM-10", "itemData" : { "DOI" : "10.2139/ssrn.2770186", "ISBN" : "1055101527", "ISSN" : "1556-5068", "author" : [ { "dropping-particle" : "", "family" : "Willer", "given" : "R.", "non-dropping-particle" : "", "parse-names" : false, "suffix" : "" }, { "dropping-particle" : "", "family" : "Feinberg", "given" : "M.", "non-dropping-particle" : "", "parse-names" : false, "suffix" : "" }, { "dropping-particle" : "", "family" : "Wetts", "given" : "R.", "non-dropping-particle" : "", "parse-names" : false, "suffix" : "" } ], "container-title" : "SSRN Electronic Journal", "id" : "ITEM-10", "issued" : { "date-parts" : [ [ "2016" ] ] }, "page" : "0-51", "title" : "Threats to racial status promote Tea Party support among White Americans", "type" : "article-journal", "volume" : "44" }, "uris" : [ "http://www.mendeley.com/documents/?uuid=fd79837c-0c9a-4b96-adc6-e6dae235be84" ] }, { "id" : "ITEM-11", "itemData" : { "DOI" : "10.1177/0003122415587313", "ISSN" : "0003-1224", "abstract" : "How will Hispanic population growth affect black-white relations in the United States? Research on intergroup relations operates within a two-group paradigm, furnishing few insights into multi-group contexts. This study is based on an original experiment that combines behavioral game and survey methods to evaluate the impact of perceived Hispanic growth on attitudes and behavior. Results reveal opposite reactions among blacks and whites. Whites in the baseline condition contribute comparable amounts to black and white recipients in a dictator game, whereas whites who first read about Hispanic growth contribute more to white recipients than to black ones. By contrast, blacks in the baseline condition contribute more to black recipients than to white ones, whereas blacks who first read about Hispanic growth contribute comparable amounts to black and white recipients. Patterns of identification mirror patterns of contributions: whites exposed to Hispanic growth identify relatively more strongly with their racial group than with their national group, whereas blacks exposed to Hispanic growth identify relatively more strongly with their national group than with their racial group. Together, these results suggest that people respond to the growth of a third group by prioritizing the most privileged identity to which they can plausibly lay claim and which also excludes the growing group. Keywords", "author" : [ { "dropping-particle" : "", "family" : "Abascal", "given" : "M.", "non-dropping-particle" : "", "parse-names" : false, "suffix" : "" } ], "container-title" : "American Sociological Review", "id" : "ITEM-11", "issue" : "4", "issued" : { "date-parts" : [ [ "2015" ] ] }, "page" : "789-813", "title" : "Us and them: Black-White relations in the wake of Hispanic population growth", "type" : "article-journal", "volume" : "80" }, "uris" : [ "http://www.mendeley.com/documents/?uuid=68a2a46b-767e-4611-abf1-789cf35a41ec" ] } ], "mendeley" : { "formattedCitation" : "(Abascal, 2015; Butz &amp; Yogeeswaran, 2011; Craig &amp; Richeson, 2014a, 2016; Danbold &amp; Huo, 2015; Lowery, Unzueta, Knowles, &amp; Goff, 2006; Outten, Schmitt, Miller, &amp; Garcia, 2012; Skinner &amp; Cheadle, 2016; Wilkins, Hirsch, Kaiser, &amp; Inkles, 2016; Wilkins &amp; Kaiser, 2014; Willer, Feinberg, &amp; Wetts, 2016)", "plainTextFormattedCitation" : "(Abascal, 2015; Butz &amp; Yogeeswaran, 2011; Craig &amp; Richeson, 2014a, 2016; Danbold &amp; Huo, 2015; Lowery, Unzueta, Knowles, &amp; Goff, 2006; Outten, Schmitt, Miller, &amp; Garcia, 2012; Skinner &amp; Cheadle, 2016; Wilkins, Hirsch, Kaiser, &amp; Inkles, 2016; Wilkins &amp; Kaiser, 2014; Willer, Feinberg, &amp; Wetts, 2016)", "previouslyFormattedCitation" : "(Abascal, 2015; Butz &amp; Yogeeswaran, 2011; Craig &amp; Richeson, 2014a, 2016; Danbold &amp; Huo, 2015; Lowery, Unzueta, Knowles, &amp; Goff, 2006; Outten, Schmitt, Miller, &amp; Garcia, 2012; Skinner &amp; Cheadle, 2016; Wilkins, Hirsch, Kaiser, &amp; Inkles, 2016; Wilkins &amp; Kaiser, 2014; Willer, Feinberg, &amp; Wetts, 2016)" }, "properties" : { "noteIndex" : 0 }, "schema" : "https://github.com/citation-style-language/schema/raw/master/csl-citation.json" }</w:instrText>
      </w:r>
      <w:r w:rsidR="005B4638">
        <w:rPr>
          <w:rFonts w:ascii="Times New Roman" w:hAnsi="Times New Roman" w:cs="Times New Roman"/>
        </w:rPr>
        <w:fldChar w:fldCharType="separate"/>
      </w:r>
      <w:r w:rsidR="005B4638" w:rsidRPr="005B4638">
        <w:rPr>
          <w:rFonts w:ascii="Times New Roman" w:hAnsi="Times New Roman" w:cs="Times New Roman"/>
          <w:noProof/>
        </w:rPr>
        <w:t>(Abascal, 2015; Butz &amp; Yogeeswaran, 2011; Craig &amp; Richeson, 2014a, 2016; Danbold &amp; Huo, 2015; Lowery, Unzueta, Knowles, &amp; Goff, 2006; Outten, Schmitt, Miller, &amp; Garcia, 2012; Skinner &amp; Cheadle, 2016; Wilkins, Hirsch, Kaiser, &amp; Inkles, 2016; Wilkins &amp; Kaiser, 2014; Willer, Feinberg, &amp; Wetts, 2016)</w:t>
      </w:r>
      <w:r w:rsidR="005B4638">
        <w:rPr>
          <w:rFonts w:ascii="Times New Roman" w:hAnsi="Times New Roman" w:cs="Times New Roman"/>
        </w:rPr>
        <w:fldChar w:fldCharType="end"/>
      </w:r>
      <w:r w:rsidR="005E4ABC">
        <w:rPr>
          <w:rFonts w:ascii="Times New Roman" w:hAnsi="Times New Roman" w:cs="Times New Roman"/>
        </w:rPr>
        <w:t>.</w:t>
      </w:r>
      <w:r w:rsidR="00F35EA3" w:rsidRPr="0063322F">
        <w:rPr>
          <w:rFonts w:ascii="Times New Roman" w:hAnsi="Times New Roman" w:cs="Times New Roman"/>
        </w:rPr>
        <w:t xml:space="preserve"> </w:t>
      </w:r>
    </w:p>
    <w:p w14:paraId="01A3CED7" w14:textId="44CDC574" w:rsidR="00EB0996" w:rsidRDefault="009B5A4B" w:rsidP="00DD79F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w:t>
      </w:r>
      <w:r w:rsidR="00073E75">
        <w:rPr>
          <w:rFonts w:ascii="Times New Roman" w:hAnsi="Times New Roman" w:cs="Times New Roman"/>
        </w:rPr>
        <w:t xml:space="preserve">hese research traditions </w:t>
      </w:r>
      <w:r w:rsidR="00034429">
        <w:rPr>
          <w:rFonts w:ascii="Times New Roman" w:hAnsi="Times New Roman" w:cs="Times New Roman"/>
        </w:rPr>
        <w:t>showcase</w:t>
      </w:r>
      <w:r w:rsidR="00F96E32">
        <w:rPr>
          <w:rFonts w:ascii="Times New Roman" w:hAnsi="Times New Roman" w:cs="Times New Roman"/>
        </w:rPr>
        <w:t xml:space="preserve"> </w:t>
      </w:r>
      <w:r w:rsidR="00F7240D">
        <w:rPr>
          <w:rFonts w:ascii="Times New Roman" w:hAnsi="Times New Roman" w:cs="Times New Roman"/>
        </w:rPr>
        <w:t xml:space="preserve">the complex psychology at play behind </w:t>
      </w:r>
      <w:r w:rsidR="006E16F6">
        <w:rPr>
          <w:rFonts w:ascii="Times New Roman" w:hAnsi="Times New Roman" w:cs="Times New Roman"/>
        </w:rPr>
        <w:lastRenderedPageBreak/>
        <w:t>perceptions of progress</w:t>
      </w:r>
      <w:r w:rsidR="00F96E32">
        <w:rPr>
          <w:rFonts w:ascii="Times New Roman" w:hAnsi="Times New Roman" w:cs="Times New Roman"/>
        </w:rPr>
        <w:t xml:space="preserve"> in society</w:t>
      </w:r>
      <w:r w:rsidR="00F23AEF">
        <w:rPr>
          <w:rFonts w:ascii="Times New Roman" w:hAnsi="Times New Roman" w:cs="Times New Roman"/>
        </w:rPr>
        <w:t>, and the ways in which</w:t>
      </w:r>
      <w:r w:rsidR="00D43DFD">
        <w:rPr>
          <w:rFonts w:ascii="Times New Roman" w:hAnsi="Times New Roman" w:cs="Times New Roman"/>
        </w:rPr>
        <w:t xml:space="preserve"> </w:t>
      </w:r>
      <w:r w:rsidR="00F65C10">
        <w:rPr>
          <w:rFonts w:ascii="Times New Roman" w:hAnsi="Times New Roman" w:cs="Times New Roman"/>
        </w:rPr>
        <w:t xml:space="preserve">these </w:t>
      </w:r>
      <w:r w:rsidR="007C28A9">
        <w:rPr>
          <w:rFonts w:ascii="Times New Roman" w:hAnsi="Times New Roman" w:cs="Times New Roman"/>
        </w:rPr>
        <w:t xml:space="preserve">perceptions </w:t>
      </w:r>
      <w:r w:rsidR="008F5221">
        <w:rPr>
          <w:rFonts w:ascii="Times New Roman" w:hAnsi="Times New Roman" w:cs="Times New Roman"/>
        </w:rPr>
        <w:t xml:space="preserve">of progress </w:t>
      </w:r>
      <w:r w:rsidR="006E458E">
        <w:rPr>
          <w:rFonts w:ascii="Times New Roman" w:hAnsi="Times New Roman" w:cs="Times New Roman"/>
        </w:rPr>
        <w:t xml:space="preserve">shape </w:t>
      </w:r>
      <w:r w:rsidR="007459E4">
        <w:rPr>
          <w:rFonts w:ascii="Times New Roman" w:hAnsi="Times New Roman" w:cs="Times New Roman"/>
        </w:rPr>
        <w:t>intergroup dynamic</w:t>
      </w:r>
      <w:r w:rsidR="000A34F8">
        <w:rPr>
          <w:rFonts w:ascii="Times New Roman" w:hAnsi="Times New Roman" w:cs="Times New Roman"/>
        </w:rPr>
        <w:t>s</w:t>
      </w:r>
      <w:r>
        <w:rPr>
          <w:rFonts w:ascii="Times New Roman" w:hAnsi="Times New Roman" w:cs="Times New Roman"/>
        </w:rPr>
        <w:t xml:space="preserve">. </w:t>
      </w:r>
      <w:r w:rsidR="00631DA6">
        <w:rPr>
          <w:rFonts w:ascii="Times New Roman" w:hAnsi="Times New Roman" w:cs="Times New Roman"/>
        </w:rPr>
        <w:t>However, we suggest that the</w:t>
      </w:r>
      <w:r w:rsidR="00CE25BC">
        <w:rPr>
          <w:rFonts w:ascii="Times New Roman" w:hAnsi="Times New Roman" w:cs="Times New Roman"/>
        </w:rPr>
        <w:t>se</w:t>
      </w:r>
      <w:r w:rsidR="00631DA6">
        <w:rPr>
          <w:rFonts w:ascii="Times New Roman" w:hAnsi="Times New Roman" w:cs="Times New Roman"/>
        </w:rPr>
        <w:t xml:space="preserve"> approach</w:t>
      </w:r>
      <w:r w:rsidR="00CE25BC">
        <w:rPr>
          <w:rFonts w:ascii="Times New Roman" w:hAnsi="Times New Roman" w:cs="Times New Roman"/>
        </w:rPr>
        <w:t>es</w:t>
      </w:r>
      <w:r w:rsidR="00631DA6">
        <w:rPr>
          <w:rFonts w:ascii="Times New Roman" w:hAnsi="Times New Roman" w:cs="Times New Roman"/>
        </w:rPr>
        <w:t xml:space="preserve"> overlook</w:t>
      </w:r>
      <w:r w:rsidR="00CE25BC">
        <w:rPr>
          <w:rFonts w:ascii="Times New Roman" w:hAnsi="Times New Roman" w:cs="Times New Roman"/>
        </w:rPr>
        <w:t xml:space="preserve"> </w:t>
      </w:r>
      <w:r w:rsidR="00631DA6">
        <w:rPr>
          <w:rFonts w:ascii="Times New Roman" w:hAnsi="Times New Roman" w:cs="Times New Roman"/>
        </w:rPr>
        <w:t xml:space="preserve">a key </w:t>
      </w:r>
      <w:r w:rsidR="008A0607">
        <w:rPr>
          <w:rFonts w:ascii="Times New Roman" w:hAnsi="Times New Roman" w:cs="Times New Roman"/>
        </w:rPr>
        <w:t>aspect of</w:t>
      </w:r>
      <w:r w:rsidR="00631DA6">
        <w:rPr>
          <w:rFonts w:ascii="Times New Roman" w:hAnsi="Times New Roman" w:cs="Times New Roman"/>
        </w:rPr>
        <w:t xml:space="preserve"> the nature of social progress. While past research </w:t>
      </w:r>
      <w:r w:rsidR="00A936D8">
        <w:rPr>
          <w:rFonts w:ascii="Times New Roman" w:hAnsi="Times New Roman" w:cs="Times New Roman"/>
        </w:rPr>
        <w:t>conceptualizes</w:t>
      </w:r>
      <w:r w:rsidR="00183F45">
        <w:rPr>
          <w:rFonts w:ascii="Times New Roman" w:hAnsi="Times New Roman" w:cs="Times New Roman"/>
        </w:rPr>
        <w:t xml:space="preserve"> social</w:t>
      </w:r>
      <w:r w:rsidR="00562385">
        <w:rPr>
          <w:rFonts w:ascii="Times New Roman" w:hAnsi="Times New Roman" w:cs="Times New Roman"/>
        </w:rPr>
        <w:t xml:space="preserve"> </w:t>
      </w:r>
      <w:r w:rsidR="00073E75">
        <w:rPr>
          <w:rFonts w:ascii="Times New Roman" w:hAnsi="Times New Roman" w:cs="Times New Roman"/>
        </w:rPr>
        <w:t xml:space="preserve">progress </w:t>
      </w:r>
      <w:r w:rsidR="00542202">
        <w:rPr>
          <w:rFonts w:ascii="Times New Roman" w:hAnsi="Times New Roman" w:cs="Times New Roman"/>
        </w:rPr>
        <w:t xml:space="preserve">for a group </w:t>
      </w:r>
      <w:r w:rsidR="00073E75">
        <w:rPr>
          <w:rFonts w:ascii="Times New Roman" w:hAnsi="Times New Roman" w:cs="Times New Roman"/>
        </w:rPr>
        <w:t xml:space="preserve">either in </w:t>
      </w:r>
      <w:r w:rsidR="00562385">
        <w:rPr>
          <w:rFonts w:ascii="Times New Roman" w:hAnsi="Times New Roman" w:cs="Times New Roman"/>
        </w:rPr>
        <w:t xml:space="preserve">general </w:t>
      </w:r>
      <w:r w:rsidR="00073E75">
        <w:rPr>
          <w:rFonts w:ascii="Times New Roman" w:hAnsi="Times New Roman" w:cs="Times New Roman"/>
        </w:rPr>
        <w:t xml:space="preserve">or </w:t>
      </w:r>
      <w:r w:rsidR="00EA76F9">
        <w:rPr>
          <w:rFonts w:ascii="Times New Roman" w:hAnsi="Times New Roman" w:cs="Times New Roman"/>
        </w:rPr>
        <w:t>with</w:t>
      </w:r>
      <w:r w:rsidR="00073E75">
        <w:rPr>
          <w:rFonts w:ascii="Times New Roman" w:hAnsi="Times New Roman" w:cs="Times New Roman"/>
        </w:rPr>
        <w:t xml:space="preserve">in a single </w:t>
      </w:r>
      <w:r w:rsidR="000270C4">
        <w:rPr>
          <w:rFonts w:ascii="Times New Roman" w:hAnsi="Times New Roman" w:cs="Times New Roman"/>
        </w:rPr>
        <w:t xml:space="preserve">specific </w:t>
      </w:r>
      <w:r w:rsidR="00073E75">
        <w:rPr>
          <w:rFonts w:ascii="Times New Roman" w:hAnsi="Times New Roman" w:cs="Times New Roman"/>
        </w:rPr>
        <w:t>domain of inequality</w:t>
      </w:r>
      <w:r w:rsidR="00F65C10">
        <w:rPr>
          <w:rFonts w:ascii="Times New Roman" w:hAnsi="Times New Roman" w:cs="Times New Roman"/>
        </w:rPr>
        <w:t xml:space="preserve"> that </w:t>
      </w:r>
      <w:r w:rsidR="00EB66FD">
        <w:rPr>
          <w:rFonts w:ascii="Times New Roman" w:hAnsi="Times New Roman" w:cs="Times New Roman"/>
        </w:rPr>
        <w:t>the</w:t>
      </w:r>
      <w:r w:rsidR="00F65C10">
        <w:rPr>
          <w:rFonts w:ascii="Times New Roman" w:hAnsi="Times New Roman" w:cs="Times New Roman"/>
        </w:rPr>
        <w:t xml:space="preserve"> group faces</w:t>
      </w:r>
      <w:r w:rsidR="00631DA6">
        <w:rPr>
          <w:rFonts w:ascii="Times New Roman" w:hAnsi="Times New Roman" w:cs="Times New Roman"/>
        </w:rPr>
        <w:t xml:space="preserve">, </w:t>
      </w:r>
      <w:r w:rsidR="00663B84">
        <w:rPr>
          <w:rFonts w:ascii="Times New Roman" w:hAnsi="Times New Roman" w:cs="Times New Roman"/>
        </w:rPr>
        <w:t xml:space="preserve">in reality, </w:t>
      </w:r>
      <w:r w:rsidR="00631DA6">
        <w:rPr>
          <w:rFonts w:ascii="Times New Roman" w:hAnsi="Times New Roman" w:cs="Times New Roman"/>
        </w:rPr>
        <w:t>social progress</w:t>
      </w:r>
      <w:r w:rsidR="00DB46DB">
        <w:rPr>
          <w:rFonts w:ascii="Times New Roman" w:hAnsi="Times New Roman" w:cs="Times New Roman"/>
        </w:rPr>
        <w:t xml:space="preserve"> </w:t>
      </w:r>
      <w:r w:rsidR="00F65C10">
        <w:rPr>
          <w:rFonts w:ascii="Times New Roman" w:hAnsi="Times New Roman" w:cs="Times New Roman"/>
        </w:rPr>
        <w:t xml:space="preserve">for disadvantaged groups </w:t>
      </w:r>
      <w:r w:rsidR="00DA3438">
        <w:rPr>
          <w:rFonts w:ascii="Times New Roman" w:hAnsi="Times New Roman" w:cs="Times New Roman"/>
        </w:rPr>
        <w:t>unfolds</w:t>
      </w:r>
      <w:r w:rsidR="00B36C24">
        <w:rPr>
          <w:rFonts w:ascii="Times New Roman" w:hAnsi="Times New Roman" w:cs="Times New Roman"/>
        </w:rPr>
        <w:t xml:space="preserve"> </w:t>
      </w:r>
      <w:r w:rsidR="00DB46DB">
        <w:rPr>
          <w:rFonts w:ascii="Times New Roman" w:hAnsi="Times New Roman" w:cs="Times New Roman"/>
        </w:rPr>
        <w:t>uneven</w:t>
      </w:r>
      <w:r w:rsidR="00B36C24">
        <w:rPr>
          <w:rFonts w:ascii="Times New Roman" w:hAnsi="Times New Roman" w:cs="Times New Roman"/>
        </w:rPr>
        <w:t>ly</w:t>
      </w:r>
      <w:r w:rsidR="00DB46DB">
        <w:rPr>
          <w:rFonts w:ascii="Times New Roman" w:hAnsi="Times New Roman" w:cs="Times New Roman"/>
        </w:rPr>
        <w:t xml:space="preserve"> </w:t>
      </w:r>
      <w:r w:rsidR="00D95422">
        <w:rPr>
          <w:rFonts w:ascii="Times New Roman" w:hAnsi="Times New Roman" w:cs="Times New Roman"/>
        </w:rPr>
        <w:t xml:space="preserve">across </w:t>
      </w:r>
      <w:r w:rsidR="00F65C10">
        <w:rPr>
          <w:rFonts w:ascii="Times New Roman" w:hAnsi="Times New Roman" w:cs="Times New Roman"/>
        </w:rPr>
        <w:t>the</w:t>
      </w:r>
      <w:r w:rsidR="007E1616">
        <w:rPr>
          <w:rFonts w:ascii="Times New Roman" w:hAnsi="Times New Roman" w:cs="Times New Roman"/>
        </w:rPr>
        <w:t xml:space="preserve"> </w:t>
      </w:r>
      <w:r w:rsidR="009259D2">
        <w:rPr>
          <w:rFonts w:ascii="Times New Roman" w:hAnsi="Times New Roman" w:cs="Times New Roman"/>
        </w:rPr>
        <w:t xml:space="preserve">many </w:t>
      </w:r>
      <w:r w:rsidR="00D95422">
        <w:rPr>
          <w:rFonts w:ascii="Times New Roman" w:hAnsi="Times New Roman" w:cs="Times New Roman"/>
        </w:rPr>
        <w:t>domains of inequality</w:t>
      </w:r>
      <w:r w:rsidR="00F65C10">
        <w:rPr>
          <w:rFonts w:ascii="Times New Roman" w:hAnsi="Times New Roman" w:cs="Times New Roman"/>
        </w:rPr>
        <w:t xml:space="preserve"> </w:t>
      </w:r>
      <w:r w:rsidR="009259D2">
        <w:rPr>
          <w:rFonts w:ascii="Times New Roman" w:hAnsi="Times New Roman" w:cs="Times New Roman"/>
        </w:rPr>
        <w:t xml:space="preserve">that </w:t>
      </w:r>
      <w:r w:rsidR="00F65C10">
        <w:rPr>
          <w:rFonts w:ascii="Times New Roman" w:hAnsi="Times New Roman" w:cs="Times New Roman"/>
        </w:rPr>
        <w:t>they experience</w:t>
      </w:r>
      <w:r w:rsidR="00FB0F51">
        <w:rPr>
          <w:rFonts w:ascii="Times New Roman" w:hAnsi="Times New Roman" w:cs="Times New Roman"/>
        </w:rPr>
        <w:t xml:space="preserve">, such that </w:t>
      </w:r>
      <w:r w:rsidR="00463BCB" w:rsidRPr="00967A1A">
        <w:rPr>
          <w:rFonts w:ascii="Times New Roman" w:hAnsi="Times New Roman" w:cs="Times New Roman"/>
        </w:rPr>
        <w:t>progress in one d</w:t>
      </w:r>
      <w:r w:rsidR="00463BCB">
        <w:rPr>
          <w:rFonts w:ascii="Times New Roman" w:hAnsi="Times New Roman" w:cs="Times New Roman"/>
        </w:rPr>
        <w:t xml:space="preserve">omain </w:t>
      </w:r>
      <w:r w:rsidR="00FB0F51">
        <w:rPr>
          <w:rFonts w:ascii="Times New Roman" w:hAnsi="Times New Roman" w:cs="Times New Roman"/>
        </w:rPr>
        <w:t xml:space="preserve">frequently </w:t>
      </w:r>
      <w:r w:rsidR="00463BCB">
        <w:rPr>
          <w:rFonts w:ascii="Times New Roman" w:hAnsi="Times New Roman" w:cs="Times New Roman"/>
        </w:rPr>
        <w:t>coexist</w:t>
      </w:r>
      <w:r w:rsidR="00FB0F51">
        <w:rPr>
          <w:rFonts w:ascii="Times New Roman" w:hAnsi="Times New Roman" w:cs="Times New Roman"/>
        </w:rPr>
        <w:t>s</w:t>
      </w:r>
      <w:r w:rsidR="006B14F4">
        <w:rPr>
          <w:rFonts w:ascii="Times New Roman" w:hAnsi="Times New Roman" w:cs="Times New Roman"/>
        </w:rPr>
        <w:t xml:space="preserve"> </w:t>
      </w:r>
      <w:r w:rsidR="00463BCB">
        <w:rPr>
          <w:rFonts w:ascii="Times New Roman" w:hAnsi="Times New Roman" w:cs="Times New Roman"/>
        </w:rPr>
        <w:t>with ongoing inequality in others,</w:t>
      </w:r>
      <w:r w:rsidR="008F24B8">
        <w:rPr>
          <w:rFonts w:ascii="Times New Roman" w:hAnsi="Times New Roman" w:cs="Times New Roman"/>
        </w:rPr>
        <w:t xml:space="preserve"> </w:t>
      </w:r>
      <w:r w:rsidR="008E0A43">
        <w:rPr>
          <w:rFonts w:ascii="Times New Roman" w:hAnsi="Times New Roman" w:cs="Times New Roman"/>
        </w:rPr>
        <w:t>as our opening example highlights.</w:t>
      </w:r>
      <w:r w:rsidR="003A03B2">
        <w:rPr>
          <w:rFonts w:ascii="Times New Roman" w:hAnsi="Times New Roman" w:cs="Times New Roman"/>
        </w:rPr>
        <w:t xml:space="preserve"> </w:t>
      </w:r>
      <w:r w:rsidR="002D20F4">
        <w:rPr>
          <w:rFonts w:ascii="Times New Roman" w:hAnsi="Times New Roman" w:cs="Times New Roman"/>
        </w:rPr>
        <w:t xml:space="preserve">Without </w:t>
      </w:r>
      <w:r w:rsidR="00FD6959">
        <w:rPr>
          <w:rFonts w:ascii="Times New Roman" w:hAnsi="Times New Roman" w:cs="Times New Roman"/>
        </w:rPr>
        <w:t xml:space="preserve">acknowledging </w:t>
      </w:r>
      <w:r w:rsidR="00021A8A">
        <w:rPr>
          <w:rFonts w:ascii="Times New Roman" w:hAnsi="Times New Roman" w:cs="Times New Roman"/>
        </w:rPr>
        <w:t>the</w:t>
      </w:r>
      <w:r w:rsidR="00BA51E1">
        <w:rPr>
          <w:rFonts w:ascii="Times New Roman" w:hAnsi="Times New Roman" w:cs="Times New Roman"/>
        </w:rPr>
        <w:t xml:space="preserve"> fragmented </w:t>
      </w:r>
      <w:r w:rsidR="00C624CE">
        <w:rPr>
          <w:rFonts w:ascii="Times New Roman" w:hAnsi="Times New Roman" w:cs="Times New Roman"/>
        </w:rPr>
        <w:t xml:space="preserve">nature </w:t>
      </w:r>
      <w:r w:rsidR="003F1B0E">
        <w:rPr>
          <w:rFonts w:ascii="Times New Roman" w:hAnsi="Times New Roman" w:cs="Times New Roman"/>
        </w:rPr>
        <w:t xml:space="preserve">of social progress, </w:t>
      </w:r>
      <w:r w:rsidR="00DC7DAB">
        <w:rPr>
          <w:rFonts w:ascii="Times New Roman" w:hAnsi="Times New Roman" w:cs="Times New Roman"/>
        </w:rPr>
        <w:t>the current literature</w:t>
      </w:r>
      <w:r w:rsidR="003F1B0E">
        <w:rPr>
          <w:rFonts w:ascii="Times New Roman" w:hAnsi="Times New Roman" w:cs="Times New Roman"/>
        </w:rPr>
        <w:t xml:space="preserve"> </w:t>
      </w:r>
      <w:r w:rsidR="000D278D">
        <w:rPr>
          <w:rFonts w:ascii="Times New Roman" w:hAnsi="Times New Roman" w:cs="Times New Roman"/>
        </w:rPr>
        <w:t>cannot speak to</w:t>
      </w:r>
      <w:r w:rsidR="00D9296C">
        <w:rPr>
          <w:rFonts w:ascii="Times New Roman" w:hAnsi="Times New Roman" w:cs="Times New Roman"/>
        </w:rPr>
        <w:t xml:space="preserve"> </w:t>
      </w:r>
      <w:r w:rsidR="00A11D74">
        <w:rPr>
          <w:rFonts w:ascii="Times New Roman" w:hAnsi="Times New Roman" w:cs="Times New Roman"/>
        </w:rPr>
        <w:t>the que</w:t>
      </w:r>
      <w:r w:rsidR="0023503C">
        <w:rPr>
          <w:rFonts w:ascii="Times New Roman" w:hAnsi="Times New Roman" w:cs="Times New Roman"/>
        </w:rPr>
        <w:t xml:space="preserve">stion of </w:t>
      </w:r>
      <w:r w:rsidR="001E305A">
        <w:rPr>
          <w:rFonts w:ascii="Times New Roman" w:hAnsi="Times New Roman" w:cs="Times New Roman"/>
        </w:rPr>
        <w:t>how people psychologically reconcile the existence of substantive progre</w:t>
      </w:r>
      <w:r w:rsidR="00416918">
        <w:rPr>
          <w:rFonts w:ascii="Times New Roman" w:hAnsi="Times New Roman" w:cs="Times New Roman"/>
        </w:rPr>
        <w:t xml:space="preserve">ss with persisting inequality, and specifically, how </w:t>
      </w:r>
      <w:r w:rsidR="00C52A7D">
        <w:rPr>
          <w:rFonts w:ascii="Times New Roman" w:hAnsi="Times New Roman" w:cs="Times New Roman"/>
        </w:rPr>
        <w:t xml:space="preserve">perceptions of progress in one domain may influence </w:t>
      </w:r>
      <w:r w:rsidR="00AF5B9A">
        <w:rPr>
          <w:rFonts w:ascii="Times New Roman" w:hAnsi="Times New Roman" w:cs="Times New Roman"/>
        </w:rPr>
        <w:t xml:space="preserve">people’s </w:t>
      </w:r>
      <w:r w:rsidR="00C52A7D">
        <w:rPr>
          <w:rFonts w:ascii="Times New Roman" w:hAnsi="Times New Roman" w:cs="Times New Roman"/>
        </w:rPr>
        <w:t xml:space="preserve">reactions to </w:t>
      </w:r>
      <w:r w:rsidR="00FD6D3C">
        <w:rPr>
          <w:rFonts w:ascii="Times New Roman" w:hAnsi="Times New Roman" w:cs="Times New Roman"/>
        </w:rPr>
        <w:t>persisting</w:t>
      </w:r>
      <w:r w:rsidR="00C52A7D">
        <w:rPr>
          <w:rFonts w:ascii="Times New Roman" w:hAnsi="Times New Roman" w:cs="Times New Roman"/>
        </w:rPr>
        <w:t xml:space="preserve"> inequality in </w:t>
      </w:r>
      <w:r w:rsidR="003050A8">
        <w:rPr>
          <w:rFonts w:ascii="Times New Roman" w:hAnsi="Times New Roman" w:cs="Times New Roman"/>
        </w:rPr>
        <w:t>another</w:t>
      </w:r>
      <w:r w:rsidR="00C52A7D">
        <w:rPr>
          <w:rFonts w:ascii="Times New Roman" w:hAnsi="Times New Roman" w:cs="Times New Roman"/>
        </w:rPr>
        <w:t>.</w:t>
      </w:r>
      <w:r w:rsidR="00006627">
        <w:rPr>
          <w:rFonts w:ascii="Times New Roman" w:hAnsi="Times New Roman" w:cs="Times New Roman"/>
        </w:rPr>
        <w:t xml:space="preserve"> </w:t>
      </w:r>
      <w:r w:rsidR="0023503C">
        <w:rPr>
          <w:rFonts w:ascii="Times New Roman" w:hAnsi="Times New Roman" w:cs="Times New Roman"/>
        </w:rPr>
        <w:t xml:space="preserve">Our research </w:t>
      </w:r>
      <w:r w:rsidR="00C41FA4">
        <w:rPr>
          <w:rFonts w:ascii="Times New Roman" w:hAnsi="Times New Roman" w:cs="Times New Roman"/>
        </w:rPr>
        <w:t xml:space="preserve">provides a direct investigation of this research question, and to the best of our knowledge is </w:t>
      </w:r>
      <w:r w:rsidR="00240A1F">
        <w:rPr>
          <w:rFonts w:ascii="Times New Roman" w:hAnsi="Times New Roman" w:cs="Times New Roman"/>
        </w:rPr>
        <w:t xml:space="preserve">the </w:t>
      </w:r>
      <w:r w:rsidR="00646477">
        <w:rPr>
          <w:rFonts w:ascii="Times New Roman" w:hAnsi="Times New Roman" w:cs="Times New Roman"/>
        </w:rPr>
        <w:t>first to</w:t>
      </w:r>
      <w:r w:rsidR="00C41FA4">
        <w:rPr>
          <w:rFonts w:ascii="Times New Roman" w:hAnsi="Times New Roman" w:cs="Times New Roman"/>
        </w:rPr>
        <w:t xml:space="preserve"> </w:t>
      </w:r>
      <w:r w:rsidR="00FF4978">
        <w:rPr>
          <w:rFonts w:ascii="Times New Roman" w:hAnsi="Times New Roman" w:cs="Times New Roman"/>
        </w:rPr>
        <w:t xml:space="preserve">distinguish between </w:t>
      </w:r>
      <w:r w:rsidR="00240A1F">
        <w:rPr>
          <w:rFonts w:ascii="Times New Roman" w:hAnsi="Times New Roman" w:cs="Times New Roman"/>
        </w:rPr>
        <w:t>domain</w:t>
      </w:r>
      <w:r w:rsidR="00FF4978">
        <w:rPr>
          <w:rFonts w:ascii="Times New Roman" w:hAnsi="Times New Roman" w:cs="Times New Roman"/>
        </w:rPr>
        <w:t>s</w:t>
      </w:r>
      <w:r w:rsidR="00A823D6">
        <w:rPr>
          <w:rFonts w:ascii="Times New Roman" w:hAnsi="Times New Roman" w:cs="Times New Roman"/>
        </w:rPr>
        <w:t xml:space="preserve"> of inequality</w:t>
      </w:r>
      <w:r w:rsidR="00240A1F">
        <w:rPr>
          <w:rFonts w:ascii="Times New Roman" w:hAnsi="Times New Roman" w:cs="Times New Roman"/>
        </w:rPr>
        <w:t xml:space="preserve"> </w:t>
      </w:r>
      <w:r w:rsidR="00FF4978">
        <w:rPr>
          <w:rFonts w:ascii="Times New Roman" w:hAnsi="Times New Roman" w:cs="Times New Roman"/>
        </w:rPr>
        <w:t xml:space="preserve">in </w:t>
      </w:r>
      <w:r w:rsidR="00646477">
        <w:rPr>
          <w:rFonts w:ascii="Times New Roman" w:hAnsi="Times New Roman" w:cs="Times New Roman"/>
        </w:rPr>
        <w:t xml:space="preserve">investigating the </w:t>
      </w:r>
      <w:r w:rsidR="002F6DB0">
        <w:rPr>
          <w:rFonts w:ascii="Times New Roman" w:hAnsi="Times New Roman" w:cs="Times New Roman"/>
        </w:rPr>
        <w:t>psycho</w:t>
      </w:r>
      <w:r w:rsidR="009241C4">
        <w:rPr>
          <w:rFonts w:ascii="Times New Roman" w:hAnsi="Times New Roman" w:cs="Times New Roman"/>
        </w:rPr>
        <w:t xml:space="preserve">logical </w:t>
      </w:r>
      <w:r w:rsidR="00646477">
        <w:rPr>
          <w:rFonts w:ascii="Times New Roman" w:hAnsi="Times New Roman" w:cs="Times New Roman"/>
        </w:rPr>
        <w:t>effects of perce</w:t>
      </w:r>
      <w:r w:rsidR="002F6DB0">
        <w:rPr>
          <w:rFonts w:ascii="Times New Roman" w:hAnsi="Times New Roman" w:cs="Times New Roman"/>
        </w:rPr>
        <w:t xml:space="preserve">iving </w:t>
      </w:r>
      <w:r w:rsidR="00646477">
        <w:rPr>
          <w:rFonts w:ascii="Times New Roman" w:hAnsi="Times New Roman" w:cs="Times New Roman"/>
        </w:rPr>
        <w:t>social progress</w:t>
      </w:r>
      <w:r w:rsidR="005F11BB">
        <w:rPr>
          <w:rFonts w:ascii="Times New Roman" w:hAnsi="Times New Roman" w:cs="Times New Roman"/>
        </w:rPr>
        <w:t xml:space="preserve"> –</w:t>
      </w:r>
      <w:r w:rsidR="00BE633E">
        <w:rPr>
          <w:rFonts w:ascii="Times New Roman" w:hAnsi="Times New Roman" w:cs="Times New Roman"/>
        </w:rPr>
        <w:t xml:space="preserve"> thereby </w:t>
      </w:r>
      <w:r w:rsidR="00131BBD">
        <w:rPr>
          <w:rFonts w:ascii="Times New Roman" w:hAnsi="Times New Roman" w:cs="Times New Roman"/>
        </w:rPr>
        <w:t xml:space="preserve">taking </w:t>
      </w:r>
      <w:r w:rsidR="00EB0996">
        <w:rPr>
          <w:rFonts w:ascii="Times New Roman" w:hAnsi="Times New Roman" w:cs="Times New Roman"/>
        </w:rPr>
        <w:t xml:space="preserve">a step in addressing </w:t>
      </w:r>
      <w:r w:rsidR="0047135E">
        <w:rPr>
          <w:rFonts w:ascii="Times New Roman" w:hAnsi="Times New Roman" w:cs="Times New Roman"/>
        </w:rPr>
        <w:t>a</w:t>
      </w:r>
      <w:r w:rsidR="00EB0996">
        <w:rPr>
          <w:rFonts w:ascii="Times New Roman" w:hAnsi="Times New Roman" w:cs="Times New Roman"/>
        </w:rPr>
        <w:t xml:space="preserve"> conceptual limitation in the existing literature</w:t>
      </w:r>
      <w:r w:rsidR="0098485F">
        <w:rPr>
          <w:rFonts w:ascii="Times New Roman" w:hAnsi="Times New Roman" w:cs="Times New Roman"/>
        </w:rPr>
        <w:t>.</w:t>
      </w:r>
    </w:p>
    <w:p w14:paraId="7F90074E" w14:textId="5CB908E9" w:rsidR="001E7CE0" w:rsidRDefault="00272720" w:rsidP="00DD79F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Given the </w:t>
      </w:r>
      <w:r w:rsidR="004A2BB3">
        <w:rPr>
          <w:rFonts w:ascii="Times New Roman" w:hAnsi="Times New Roman" w:cs="Times New Roman"/>
        </w:rPr>
        <w:t>e</w:t>
      </w:r>
      <w:r w:rsidR="00133B92">
        <w:rPr>
          <w:rFonts w:ascii="Times New Roman" w:hAnsi="Times New Roman" w:cs="Times New Roman"/>
        </w:rPr>
        <w:t>mergence</w:t>
      </w:r>
      <w:r w:rsidR="004A2BB3">
        <w:rPr>
          <w:rFonts w:ascii="Times New Roman" w:hAnsi="Times New Roman" w:cs="Times New Roman"/>
        </w:rPr>
        <w:t xml:space="preserve"> of</w:t>
      </w:r>
      <w:r w:rsidR="00084ED1">
        <w:rPr>
          <w:rFonts w:ascii="Times New Roman" w:hAnsi="Times New Roman" w:cs="Times New Roman"/>
        </w:rPr>
        <w:t xml:space="preserve"> </w:t>
      </w:r>
      <w:r w:rsidR="00FF4978">
        <w:rPr>
          <w:rFonts w:ascii="Times New Roman" w:hAnsi="Times New Roman" w:cs="Times New Roman"/>
        </w:rPr>
        <w:t xml:space="preserve">substantive </w:t>
      </w:r>
      <w:r w:rsidR="000F6837">
        <w:rPr>
          <w:rFonts w:ascii="Times New Roman" w:hAnsi="Times New Roman" w:cs="Times New Roman"/>
        </w:rPr>
        <w:t xml:space="preserve">progress in the </w:t>
      </w:r>
      <w:r w:rsidR="005F3272">
        <w:rPr>
          <w:rFonts w:ascii="Times New Roman" w:hAnsi="Times New Roman" w:cs="Times New Roman"/>
        </w:rPr>
        <w:t xml:space="preserve">domain of </w:t>
      </w:r>
      <w:r w:rsidR="0080688B">
        <w:rPr>
          <w:rFonts w:ascii="Times New Roman" w:hAnsi="Times New Roman" w:cs="Times New Roman"/>
        </w:rPr>
        <w:t>female</w:t>
      </w:r>
      <w:r w:rsidR="0024069B">
        <w:rPr>
          <w:rFonts w:ascii="Times New Roman" w:hAnsi="Times New Roman" w:cs="Times New Roman"/>
        </w:rPr>
        <w:t xml:space="preserve"> representation </w:t>
      </w:r>
      <w:r w:rsidR="002B3E3B">
        <w:rPr>
          <w:rFonts w:ascii="Times New Roman" w:hAnsi="Times New Roman" w:cs="Times New Roman"/>
        </w:rPr>
        <w:t xml:space="preserve">at the top of organizations </w:t>
      </w:r>
      <w:r w:rsidR="009A2A3D">
        <w:rPr>
          <w:rFonts w:ascii="Times New Roman" w:hAnsi="Times New Roman" w:cs="Times New Roman"/>
        </w:rPr>
        <w:t xml:space="preserve">over the past decades, </w:t>
      </w:r>
      <w:r w:rsidR="003B4DC6">
        <w:rPr>
          <w:rFonts w:ascii="Times New Roman" w:hAnsi="Times New Roman" w:cs="Times New Roman"/>
        </w:rPr>
        <w:t xml:space="preserve">we considered </w:t>
      </w:r>
      <w:r w:rsidR="00FD3F74">
        <w:rPr>
          <w:rFonts w:ascii="Times New Roman" w:hAnsi="Times New Roman" w:cs="Times New Roman"/>
        </w:rPr>
        <w:t xml:space="preserve">this domain </w:t>
      </w:r>
      <w:r w:rsidR="002F53E4">
        <w:rPr>
          <w:rFonts w:ascii="Times New Roman" w:hAnsi="Times New Roman" w:cs="Times New Roman"/>
        </w:rPr>
        <w:t xml:space="preserve">to be </w:t>
      </w:r>
      <w:r w:rsidR="00340624">
        <w:rPr>
          <w:rFonts w:ascii="Times New Roman" w:hAnsi="Times New Roman" w:cs="Times New Roman"/>
        </w:rPr>
        <w:t xml:space="preserve">an ideal context for the </w:t>
      </w:r>
      <w:r w:rsidR="001E7CE0">
        <w:rPr>
          <w:rFonts w:ascii="Times New Roman" w:hAnsi="Times New Roman" w:cs="Times New Roman"/>
        </w:rPr>
        <w:t xml:space="preserve">investigation </w:t>
      </w:r>
      <w:r w:rsidR="009F1F00">
        <w:rPr>
          <w:rFonts w:ascii="Times New Roman" w:hAnsi="Times New Roman" w:cs="Times New Roman"/>
        </w:rPr>
        <w:t xml:space="preserve">of </w:t>
      </w:r>
      <w:r w:rsidR="00037C0F">
        <w:rPr>
          <w:rFonts w:ascii="Times New Roman" w:hAnsi="Times New Roman" w:cs="Times New Roman"/>
        </w:rPr>
        <w:t>our</w:t>
      </w:r>
      <w:r w:rsidR="001E7CE0">
        <w:rPr>
          <w:rFonts w:ascii="Times New Roman" w:hAnsi="Times New Roman" w:cs="Times New Roman"/>
        </w:rPr>
        <w:t xml:space="preserve"> research question in the </w:t>
      </w:r>
      <w:r w:rsidR="00240A1F">
        <w:rPr>
          <w:rFonts w:ascii="Times New Roman" w:hAnsi="Times New Roman" w:cs="Times New Roman"/>
        </w:rPr>
        <w:t>context of gender</w:t>
      </w:r>
      <w:r w:rsidR="004B6160">
        <w:rPr>
          <w:rFonts w:ascii="Times New Roman" w:hAnsi="Times New Roman" w:cs="Times New Roman"/>
        </w:rPr>
        <w:t>.</w:t>
      </w:r>
    </w:p>
    <w:p w14:paraId="6789D39E" w14:textId="5D6FFB96" w:rsidR="004E513F" w:rsidRDefault="00201F02" w:rsidP="004B6160">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Progress </w:t>
      </w:r>
      <w:r w:rsidR="004E513F">
        <w:rPr>
          <w:rFonts w:ascii="Times New Roman" w:hAnsi="Times New Roman" w:cs="Times New Roman"/>
          <w:b/>
        </w:rPr>
        <w:t>for Women in the Domain of Top Leadership Representation</w:t>
      </w:r>
    </w:p>
    <w:p w14:paraId="5BAA1694" w14:textId="3325E395" w:rsidR="00981968" w:rsidRPr="00D4600D" w:rsidRDefault="004E513F" w:rsidP="003D3398">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b/>
        </w:rPr>
        <w:tab/>
      </w:r>
      <w:r w:rsidR="002C7331">
        <w:rPr>
          <w:rFonts w:ascii="Times New Roman" w:hAnsi="Times New Roman" w:cs="Times New Roman"/>
        </w:rPr>
        <w:t>Although many forms of gender inequality persist in the workplace</w:t>
      </w:r>
      <w:r w:rsidR="00057751">
        <w:rPr>
          <w:rFonts w:ascii="Times New Roman" w:hAnsi="Times New Roman" w:cs="Times New Roman"/>
        </w:rPr>
        <w:t xml:space="preserve"> </w:t>
      </w:r>
      <w:r w:rsidR="00057751">
        <w:rPr>
          <w:rFonts w:ascii="Times New Roman" w:hAnsi="Times New Roman" w:cs="Times New Roman"/>
        </w:rPr>
        <w:fldChar w:fldCharType="begin" w:fldLock="1"/>
      </w:r>
      <w:r w:rsidR="00B63E80">
        <w:rPr>
          <w:rFonts w:ascii="Times New Roman" w:hAnsi="Times New Roman" w:cs="Times New Roman"/>
        </w:rPr>
        <w:instrText>ADDIN CSL_CITATION { "citationItems" : [ { "id" : "ITEM-1", "itemData" : { "DOI" : "10.3389/fpsyg.2015.01400", "ISSN" : "1664-1078", "author" : [ { "dropping-particle" : "", "family" : "Stamarski", "given" : "C. S.", "non-dropping-particle" : "", "parse-names" : false, "suffix" : "" }, { "dropping-particle" : "", "family" : "Son Hing", "given" : "L. S.", "non-dropping-particle" : "", "parse-names" : false, "suffix" : "" } ], "container-title" : "Frontiers in Psychology", "id" : "ITEM-1", "issued" : { "date-parts" : [ [ "2015", "9", "16" ] ] }, "title" : "Gender inequalities in the workplace: The effects of organizational structures, processes, practices, and decision makers\u2019 sexism", "type" : "article-journal", "volume" : "6" }, "uris" : [ "http://www.mendeley.com/documents/?uuid=a8c2d75e-9b87-4bfc-94dd-dd7cfae2cc52" ] } ], "mendeley" : { "formattedCitation" : "(Stamarski &amp; Son Hing, 2015)", "plainTextFormattedCitation" : "(Stamarski &amp; Son Hing, 2015)", "previouslyFormattedCitation" : "(Stamarski &amp; Son Hing, 2015)" }, "properties" : { "noteIndex" : 0 }, "schema" : "https://github.com/citation-style-language/schema/raw/master/csl-citation.json" }</w:instrText>
      </w:r>
      <w:r w:rsidR="00057751">
        <w:rPr>
          <w:rFonts w:ascii="Times New Roman" w:hAnsi="Times New Roman" w:cs="Times New Roman"/>
        </w:rPr>
        <w:fldChar w:fldCharType="separate"/>
      </w:r>
      <w:r w:rsidR="00057751" w:rsidRPr="00057751">
        <w:rPr>
          <w:rFonts w:ascii="Times New Roman" w:hAnsi="Times New Roman" w:cs="Times New Roman"/>
          <w:noProof/>
        </w:rPr>
        <w:t>(Stamarski &amp; Son Hing, 2015)</w:t>
      </w:r>
      <w:r w:rsidR="00057751">
        <w:rPr>
          <w:rFonts w:ascii="Times New Roman" w:hAnsi="Times New Roman" w:cs="Times New Roman"/>
        </w:rPr>
        <w:fldChar w:fldCharType="end"/>
      </w:r>
      <w:r w:rsidR="002C7331">
        <w:rPr>
          <w:rFonts w:ascii="Times New Roman" w:hAnsi="Times New Roman" w:cs="Times New Roman"/>
        </w:rPr>
        <w:t xml:space="preserve">, few are as </w:t>
      </w:r>
      <w:r w:rsidR="00B70AB7">
        <w:rPr>
          <w:rFonts w:ascii="Times New Roman" w:hAnsi="Times New Roman" w:cs="Times New Roman"/>
        </w:rPr>
        <w:t>visible</w:t>
      </w:r>
      <w:r w:rsidR="0066309F">
        <w:rPr>
          <w:rFonts w:ascii="Times New Roman" w:hAnsi="Times New Roman" w:cs="Times New Roman"/>
        </w:rPr>
        <w:t xml:space="preserve"> </w:t>
      </w:r>
      <w:r w:rsidR="002C7331">
        <w:rPr>
          <w:rFonts w:ascii="Times New Roman" w:hAnsi="Times New Roman" w:cs="Times New Roman"/>
        </w:rPr>
        <w:t xml:space="preserve">as the </w:t>
      </w:r>
      <w:r w:rsidR="0099476B">
        <w:rPr>
          <w:rFonts w:ascii="Times New Roman" w:hAnsi="Times New Roman" w:cs="Times New Roman"/>
        </w:rPr>
        <w:t>under</w:t>
      </w:r>
      <w:r w:rsidR="002C7331">
        <w:rPr>
          <w:rFonts w:ascii="Times New Roman" w:hAnsi="Times New Roman" w:cs="Times New Roman"/>
        </w:rPr>
        <w:t>representation of women in top corporate levels (e.g., corporate boards, top management team</w:t>
      </w:r>
      <w:r w:rsidR="00236B33">
        <w:rPr>
          <w:rFonts w:ascii="Times New Roman" w:hAnsi="Times New Roman" w:cs="Times New Roman"/>
        </w:rPr>
        <w:t>s</w:t>
      </w:r>
      <w:r w:rsidR="002C7331">
        <w:rPr>
          <w:rFonts w:ascii="Times New Roman" w:hAnsi="Times New Roman" w:cs="Times New Roman"/>
        </w:rPr>
        <w:t xml:space="preserve">), </w:t>
      </w:r>
      <w:r w:rsidR="002C7331" w:rsidRPr="00137908">
        <w:rPr>
          <w:rFonts w:ascii="Times New Roman" w:hAnsi="Times New Roman" w:cs="Times New Roman"/>
        </w:rPr>
        <w:t>which remain overwhelmingly male-dominated even</w:t>
      </w:r>
      <w:r w:rsidR="002C7331">
        <w:rPr>
          <w:rFonts w:ascii="Times New Roman" w:hAnsi="Times New Roman" w:cs="Times New Roman"/>
        </w:rPr>
        <w:t xml:space="preserve"> in organizations and industries where </w:t>
      </w:r>
      <w:r w:rsidR="00BE3B9F">
        <w:rPr>
          <w:rFonts w:ascii="Times New Roman" w:hAnsi="Times New Roman" w:cs="Times New Roman"/>
        </w:rPr>
        <w:t>gender balance exists</w:t>
      </w:r>
      <w:r w:rsidR="00D04636">
        <w:rPr>
          <w:rFonts w:ascii="Times New Roman" w:hAnsi="Times New Roman" w:cs="Times New Roman"/>
        </w:rPr>
        <w:t xml:space="preserve"> at the entry-level </w:t>
      </w:r>
      <w:r w:rsidR="00D04636">
        <w:rPr>
          <w:rFonts w:ascii="Times New Roman" w:hAnsi="Times New Roman" w:cs="Times New Roman"/>
        </w:rPr>
        <w:fldChar w:fldCharType="begin" w:fldLock="1"/>
      </w:r>
      <w:r w:rsidR="00343DA8">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"mendeley" : { "formattedCitation" : "(World Economic Forum, 2016)", "plainTextFormattedCitation" : "(World Economic Forum, 2016)", "previouslyFormattedCitation" : "(World Economic Forum, 2016)" }, "properties" : { "noteIndex" : 0 }, "schema" : "https://github.com/citation-style-language/schema/raw/master/csl-citation.json" }</w:instrText>
      </w:r>
      <w:r w:rsidR="00D04636">
        <w:rPr>
          <w:rFonts w:ascii="Times New Roman" w:hAnsi="Times New Roman" w:cs="Times New Roman"/>
        </w:rPr>
        <w:fldChar w:fldCharType="separate"/>
      </w:r>
      <w:r w:rsidR="00D04636" w:rsidRPr="00D04636">
        <w:rPr>
          <w:rFonts w:ascii="Times New Roman" w:hAnsi="Times New Roman" w:cs="Times New Roman"/>
          <w:noProof/>
        </w:rPr>
        <w:t>(World Economic Forum, 2016)</w:t>
      </w:r>
      <w:r w:rsidR="00D04636">
        <w:rPr>
          <w:rFonts w:ascii="Times New Roman" w:hAnsi="Times New Roman" w:cs="Times New Roman"/>
        </w:rPr>
        <w:fldChar w:fldCharType="end"/>
      </w:r>
      <w:r w:rsidR="002C7331">
        <w:rPr>
          <w:rFonts w:ascii="Times New Roman" w:hAnsi="Times New Roman" w:cs="Times New Roman"/>
        </w:rPr>
        <w:t>.</w:t>
      </w:r>
      <w:r w:rsidR="00981968">
        <w:rPr>
          <w:rFonts w:ascii="Times New Roman" w:hAnsi="Times New Roman" w:cs="Times New Roman"/>
        </w:rPr>
        <w:t xml:space="preserve"> </w:t>
      </w:r>
      <w:r w:rsidR="00D5009F" w:rsidRPr="000B6EDE">
        <w:rPr>
          <w:rFonts w:ascii="Times New Roman" w:hAnsi="Times New Roman" w:cs="Times New Roman"/>
        </w:rPr>
        <w:t>In this context</w:t>
      </w:r>
      <w:r w:rsidR="00F33106" w:rsidRPr="000B6EDE">
        <w:rPr>
          <w:rFonts w:ascii="Times New Roman" w:hAnsi="Times New Roman" w:cs="Times New Roman"/>
        </w:rPr>
        <w:t xml:space="preserve">, a number of actors have </w:t>
      </w:r>
      <w:r w:rsidR="00B30385">
        <w:rPr>
          <w:rFonts w:ascii="Times New Roman" w:hAnsi="Times New Roman" w:cs="Times New Roman"/>
        </w:rPr>
        <w:t xml:space="preserve">advocated </w:t>
      </w:r>
      <w:r w:rsidR="00790607" w:rsidRPr="000B6EDE">
        <w:rPr>
          <w:rFonts w:ascii="Times New Roman" w:hAnsi="Times New Roman" w:cs="Times New Roman"/>
        </w:rPr>
        <w:t xml:space="preserve">in favor of </w:t>
      </w:r>
      <w:r w:rsidR="005E527A" w:rsidRPr="000B6EDE">
        <w:rPr>
          <w:rFonts w:ascii="Times New Roman" w:hAnsi="Times New Roman" w:cs="Times New Roman"/>
        </w:rPr>
        <w:t>making</w:t>
      </w:r>
      <w:r w:rsidR="00AB132F" w:rsidRPr="000B6EDE">
        <w:rPr>
          <w:rFonts w:ascii="Times New Roman" w:hAnsi="Times New Roman" w:cs="Times New Roman"/>
        </w:rPr>
        <w:t xml:space="preserve"> </w:t>
      </w:r>
      <w:r w:rsidR="00166AFB">
        <w:rPr>
          <w:rFonts w:ascii="Times New Roman" w:hAnsi="Times New Roman" w:cs="Times New Roman"/>
        </w:rPr>
        <w:t xml:space="preserve">the pursuit of </w:t>
      </w:r>
      <w:r w:rsidR="00CD3E58" w:rsidRPr="000B6EDE">
        <w:rPr>
          <w:rFonts w:ascii="Times New Roman" w:hAnsi="Times New Roman" w:cs="Times New Roman"/>
        </w:rPr>
        <w:t>gender</w:t>
      </w:r>
      <w:r w:rsidR="00CD3E58">
        <w:rPr>
          <w:rFonts w:ascii="Times New Roman" w:hAnsi="Times New Roman" w:cs="Times New Roman"/>
        </w:rPr>
        <w:t xml:space="preserve"> balance</w:t>
      </w:r>
      <w:r w:rsidR="00CD3E58" w:rsidRPr="000B6EDE">
        <w:rPr>
          <w:rFonts w:ascii="Times New Roman" w:hAnsi="Times New Roman" w:cs="Times New Roman"/>
        </w:rPr>
        <w:t xml:space="preserve"> at the top of organizations</w:t>
      </w:r>
      <w:r w:rsidR="0035614A">
        <w:rPr>
          <w:rFonts w:ascii="Times New Roman" w:hAnsi="Times New Roman" w:cs="Times New Roman"/>
        </w:rPr>
        <w:t xml:space="preserve"> </w:t>
      </w:r>
      <w:r w:rsidR="005C5465" w:rsidRPr="000B6EDE">
        <w:rPr>
          <w:rFonts w:ascii="Times New Roman" w:hAnsi="Times New Roman" w:cs="Times New Roman"/>
        </w:rPr>
        <w:t>a priority</w:t>
      </w:r>
      <w:r w:rsidR="00D239AF" w:rsidRPr="000B6EDE">
        <w:rPr>
          <w:rFonts w:ascii="Times New Roman" w:hAnsi="Times New Roman" w:cs="Times New Roman"/>
        </w:rPr>
        <w:t xml:space="preserve"> </w:t>
      </w:r>
      <w:r w:rsidR="006539F5">
        <w:rPr>
          <w:rFonts w:ascii="Times New Roman" w:hAnsi="Times New Roman" w:cs="Times New Roman"/>
        </w:rPr>
        <w:t>goal</w:t>
      </w:r>
      <w:r w:rsidR="00E912FC">
        <w:rPr>
          <w:rFonts w:ascii="Times New Roman" w:hAnsi="Times New Roman" w:cs="Times New Roman"/>
        </w:rPr>
        <w:t xml:space="preserve"> </w:t>
      </w:r>
      <w:r w:rsidR="0098174F">
        <w:rPr>
          <w:rFonts w:ascii="Times New Roman" w:hAnsi="Times New Roman" w:cs="Times New Roman"/>
        </w:rPr>
        <w:fldChar w:fldCharType="begin" w:fldLock="1"/>
      </w:r>
      <w:r w:rsidR="00BE160C">
        <w:rPr>
          <w:rFonts w:ascii="Times New Roman" w:hAnsi="Times New Roman" w:cs="Times New Roman"/>
        </w:rPr>
        <w:instrText>ADDIN CSL_CITATION { "citationItems" : [ { "id" : "ITEM-1", "itemData" : { "abstract" : "Women Matter 2010 is the fourth in the series of McKinsey &amp; Companys Women Matter research projects assessing if and how women leaders contribute to companies performance. In 2010, the Women Matter study shows that although a majority of leaders recognize the impact of gender diversity on business performance, this belief does not translate into actions. Indeed, gender diversity is not high on companies strategic agenda and the implementation of dedicated programs remains limited overall. The 2010 Women Matter study also reveals that some measures tend to be more effective than others in increasing gender diversity in top management, in particular CEO commitment and womens individual development programs. The lessons of this study clearly indicate a way forward to an effective gender-diversity ecosystem in corporations.", "author" : [ { "dropping-particle" : "", "family" : "McKinsey &amp; Company", "given" : "", "non-dropping-particle" : "", "parse-names" : false, "suffix" : "" } ], "id" : "ITEM-1", "issued" : { "date-parts" : [ [ "2010" ] ] }, "number-of-pages" : "1-22", "title" : "Women at the top of corporations: Making it happen", "type" : "report" }, "uris" : [ "http://www.mendeley.com/documents/?uuid=0b19560f-2c6b-44b4-93c4-32845f29bd47" ] }, { "id" : "ITEM-2", "itemData" : { "ISSN" : "00027979", "PMID" : "17020174", "author" : [ { "dropping-particle" : "", "family" : "Credit Suisse Research Institute", "given" : "", "non-dropping-particle" : "", "parse-names" : false, "suffix" : "" } ], "id" : "ITEM-2", "issue" : "August", "issued" : { "date-parts" : [ [ "2012" ] ] }, "number-of-pages" : "1-31", "title" : "Gender diversity and corporate governance", "type" : "report" }, "uris" : [ "http://www.mendeley.com/documents/?uuid=4fe2f018-36ab-4fc3-9d03-7f95a12f04a6" ] } ], "mendeley" : { "formattedCitation" : "(Credit Suisse Research Institute, 2012; McKinsey &amp; Company, 2010)", "plainTextFormattedCitation" : "(Credit Suisse Research Institute, 2012; McKinsey &amp; Company, 2010)", "previouslyFormattedCitation" : "(Credit Suisse Research Institute, 2012; McKinsey &amp; Company, 2010)" }, "properties" : { "noteIndex" : 0 }, "schema" : "https://github.com/citation-style-language/schema/raw/master/csl-citation.json" }</w:instrText>
      </w:r>
      <w:r w:rsidR="0098174F">
        <w:rPr>
          <w:rFonts w:ascii="Times New Roman" w:hAnsi="Times New Roman" w:cs="Times New Roman"/>
        </w:rPr>
        <w:fldChar w:fldCharType="separate"/>
      </w:r>
      <w:r w:rsidR="0098174F" w:rsidRPr="0098174F">
        <w:rPr>
          <w:rFonts w:ascii="Times New Roman" w:hAnsi="Times New Roman" w:cs="Times New Roman"/>
          <w:noProof/>
        </w:rPr>
        <w:t xml:space="preserve">(Credit </w:t>
      </w:r>
      <w:r w:rsidR="0098174F" w:rsidRPr="0098174F">
        <w:rPr>
          <w:rFonts w:ascii="Times New Roman" w:hAnsi="Times New Roman" w:cs="Times New Roman"/>
          <w:noProof/>
        </w:rPr>
        <w:lastRenderedPageBreak/>
        <w:t>Suisse Research Institute, 2012; McKinsey &amp; Company, 2010)</w:t>
      </w:r>
      <w:r w:rsidR="0098174F">
        <w:rPr>
          <w:rFonts w:ascii="Times New Roman" w:hAnsi="Times New Roman" w:cs="Times New Roman"/>
        </w:rPr>
        <w:fldChar w:fldCharType="end"/>
      </w:r>
      <w:r w:rsidR="00E912FC">
        <w:rPr>
          <w:rFonts w:ascii="Times New Roman" w:hAnsi="Times New Roman" w:cs="Times New Roman"/>
        </w:rPr>
        <w:t xml:space="preserve">, often </w:t>
      </w:r>
      <w:r w:rsidR="00334888">
        <w:rPr>
          <w:rFonts w:ascii="Times New Roman" w:hAnsi="Times New Roman" w:cs="Times New Roman"/>
        </w:rPr>
        <w:t>based on predictions</w:t>
      </w:r>
      <w:r w:rsidR="00E912FC">
        <w:rPr>
          <w:rFonts w:ascii="Times New Roman" w:hAnsi="Times New Roman" w:cs="Times New Roman"/>
        </w:rPr>
        <w:t xml:space="preserve"> </w:t>
      </w:r>
      <w:r w:rsidR="00D14AB5">
        <w:rPr>
          <w:rFonts w:ascii="Times New Roman" w:hAnsi="Times New Roman" w:cs="Times New Roman"/>
        </w:rPr>
        <w:t xml:space="preserve">that </w:t>
      </w:r>
      <w:r w:rsidR="00CD3E58">
        <w:rPr>
          <w:rFonts w:ascii="Times New Roman" w:hAnsi="Times New Roman" w:cs="Times New Roman"/>
        </w:rPr>
        <w:t xml:space="preserve">it </w:t>
      </w:r>
      <w:r w:rsidR="001F5209">
        <w:rPr>
          <w:rFonts w:ascii="Times New Roman" w:hAnsi="Times New Roman" w:cs="Times New Roman"/>
        </w:rPr>
        <w:t>w</w:t>
      </w:r>
      <w:r w:rsidR="0056117E">
        <w:rPr>
          <w:rFonts w:ascii="Times New Roman" w:hAnsi="Times New Roman" w:cs="Times New Roman"/>
        </w:rPr>
        <w:t>ould</w:t>
      </w:r>
      <w:r w:rsidR="00051AE6" w:rsidRPr="000B6EDE">
        <w:rPr>
          <w:rFonts w:ascii="Times New Roman" w:hAnsi="Times New Roman" w:cs="Times New Roman"/>
        </w:rPr>
        <w:t xml:space="preserve"> </w:t>
      </w:r>
      <w:r w:rsidR="001C1026" w:rsidRPr="000B6EDE">
        <w:rPr>
          <w:rFonts w:ascii="Times New Roman" w:hAnsi="Times New Roman" w:cs="Times New Roman"/>
        </w:rPr>
        <w:t>“</w:t>
      </w:r>
      <w:r w:rsidR="00051AE6" w:rsidRPr="000B6EDE">
        <w:rPr>
          <w:rFonts w:ascii="Times New Roman" w:hAnsi="Times New Roman" w:cs="Times New Roman"/>
        </w:rPr>
        <w:t>trickle down</w:t>
      </w:r>
      <w:r w:rsidR="001C1026" w:rsidRPr="000B6EDE">
        <w:rPr>
          <w:rFonts w:ascii="Times New Roman" w:hAnsi="Times New Roman" w:cs="Times New Roman"/>
        </w:rPr>
        <w:t>”</w:t>
      </w:r>
      <w:r w:rsidR="00051AE6" w:rsidRPr="000B6EDE">
        <w:rPr>
          <w:rFonts w:ascii="Times New Roman" w:hAnsi="Times New Roman" w:cs="Times New Roman"/>
        </w:rPr>
        <w:t xml:space="preserve"> and </w:t>
      </w:r>
      <w:r w:rsidR="0070162A" w:rsidRPr="000B6EDE">
        <w:rPr>
          <w:rFonts w:ascii="Times New Roman" w:hAnsi="Times New Roman" w:cs="Times New Roman"/>
        </w:rPr>
        <w:t xml:space="preserve">produce better </w:t>
      </w:r>
      <w:r w:rsidR="00243C37" w:rsidRPr="000B6EDE">
        <w:rPr>
          <w:rFonts w:ascii="Times New Roman" w:hAnsi="Times New Roman" w:cs="Times New Roman"/>
        </w:rPr>
        <w:t>outcomes</w:t>
      </w:r>
      <w:r w:rsidR="007873E2" w:rsidRPr="000B6EDE">
        <w:rPr>
          <w:rFonts w:ascii="Times New Roman" w:hAnsi="Times New Roman" w:cs="Times New Roman"/>
        </w:rPr>
        <w:t xml:space="preserve"> </w:t>
      </w:r>
      <w:r w:rsidR="004107E3" w:rsidRPr="000B6EDE">
        <w:rPr>
          <w:rFonts w:ascii="Times New Roman" w:hAnsi="Times New Roman" w:cs="Times New Roman"/>
        </w:rPr>
        <w:t xml:space="preserve">for women </w:t>
      </w:r>
      <w:r w:rsidR="003708B9">
        <w:rPr>
          <w:rFonts w:ascii="Times New Roman" w:hAnsi="Times New Roman" w:cs="Times New Roman"/>
        </w:rPr>
        <w:t>across</w:t>
      </w:r>
      <w:r w:rsidR="00D869FF">
        <w:rPr>
          <w:rFonts w:ascii="Times New Roman" w:hAnsi="Times New Roman" w:cs="Times New Roman"/>
        </w:rPr>
        <w:t xml:space="preserve"> </w:t>
      </w:r>
      <w:r w:rsidR="00F12958">
        <w:rPr>
          <w:rFonts w:ascii="Times New Roman" w:hAnsi="Times New Roman" w:cs="Times New Roman"/>
        </w:rPr>
        <w:t xml:space="preserve">other </w:t>
      </w:r>
      <w:r w:rsidR="007C451D" w:rsidRPr="000B6EDE">
        <w:rPr>
          <w:rFonts w:ascii="Times New Roman" w:hAnsi="Times New Roman" w:cs="Times New Roman"/>
        </w:rPr>
        <w:t>domains</w:t>
      </w:r>
      <w:r w:rsidR="00F12958">
        <w:rPr>
          <w:rFonts w:ascii="Times New Roman" w:hAnsi="Times New Roman" w:cs="Times New Roman"/>
        </w:rPr>
        <w:t xml:space="preserve"> of gender inequality in organizations</w:t>
      </w:r>
      <w:r w:rsidR="00E67478">
        <w:rPr>
          <w:rFonts w:ascii="Times New Roman" w:hAnsi="Times New Roman" w:cs="Times New Roman"/>
        </w:rPr>
        <w:t xml:space="preserve"> </w:t>
      </w:r>
      <w:r w:rsidR="00863673">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"author" : [ { "dropping-particle" : "", "family" : "Staley", "given" : "O.", "non-dropping-particle" : "", "parse-names" : false, "suffix" : "" } ], "container-title" : "Quartz", "id" : "ITEM-1", "issued" : { "date-parts" : [ [ "2016", "5" ] ] }, "title" : "You know those quotas for female board members in Europe? They\u2019re working.", "type" : "article-magazine" }, "uris" : [ "http://www.mendeley.com/documents/?uuid=0d302c88-86ef-4217-bf63-a288944c5742" ] }, { "id" : "ITEM-2", "itemData" : { "DOI" : "10.1007/s10551-007-9656-1", "ISSN" : "0167-4544", "abstract" : "A growing body of ethics research investigates gender diversity and governance on corporate boards, at individual and firm levels, in single country studies. In this study, we explore the environmental context of female representation on corporate boards of directors, using data from forty-three countries. We suggest that women's representation on corporate boards may be shaped by the larger environment, including the social, political and economic structures of individual countries. We use logit regression to conduct our analysis. Our results indicate that countries with higher representation of women on boards are more likely to have women in senior management and more equal ratios of male to female pay. However, we find that countries with a longer tradition of women's political representation are less likely to have high levels of female board representation.", "author" : [ { "dropping-particle" : "", "family" : "Terjesen", "given" : "S.", "non-dropping-particle" : "", "parse-names" : false, "suffix" : "" }, { "dropping-particle" : "", "family" : "Singh", "given" : "V.", "non-dropping-particle" : "", "parse-names" : false, "suffix" : "" } ], "container-title" : "Journal of Business Ethics", "id" : "ITEM-2", "issue" : "1", "issued" : { "date-parts" : [ [ "2008", "11" ] ] }, "page" : "55-63", "title" : "Female Presence on Corporate Boards: A Multi-Country Study of Environmental Context", "type" : "article-journal", "volume" : "83" }, "uris" : [ "http://www.mendeley.com/documents/?uuid=440fd8de-a2b4-4535-a456-78d5fe8943b3" ] }, { "id" : "ITEM-3", "itemData" : { "DOI" : "10.1016/j.ssresearch.2012.01.006", "ISBN" : "0049-089X", "ISSN" : "0049089X", "PMID" : "23017861", "abstract" : "Previous theory and research suggests that workplace gender composition at the highest organizational levels should play a crucial role in reducing gender linked inequalities in the workplace. In this article, we examine how the presence of women in top corporate positions influences female managerial representation at the establishment-level. Using a unique multi-level dataset of 5679 establishments nested within 81 Fortune 1000 corporations, we find that having more women on corporate boards, but not in executive positions, at the firm-level is associated with greater female managerial representation at the establishment-level. The results also show that women are more likely to be in management positions when employed in young, large, and managerially intensive workplaces, as well as those with a larger percentage of female non-managers. Implications for future research and policy implementation are discussed. ?? 2012 Elsevier Inc.", "author" : [ { "dropping-particle" : "", "family" : "Skaggs", "given" : "Sheryl", "non-dropping-particle" : "", "parse-names" : false, "suffix" : "" }, { "dropping-particle" : "", "family" : "Stainback", "given" : "Kevin", "non-dropping-particle" : "", "parse-names" : false, "suffix" : "" }, { "dropping-particle" : "", "family" : "Duncan", "given" : "Phyllis", "non-dropping-particle" : "", "parse-names" : false, "suffix" : "" } ], "container-title" : "Social Science Research", "id" : "ITEM-3", "issue" : "4", "issued" : { "date-parts" : [ [ "2012" ] ] }, "page" : "936-948", "publisher" : "Elsevier Inc.", "title" : "Shaking things up or business as usual? The influence of female corporate executives and board of directors on women's managerial representation", "type" : "article-journal", "volume" : "41" }, "uris" : [ "http://www.mendeley.com/documents/?uuid=63816ec7-eb48-4932-918c-73aa35f88515" ] }, { "id" : "ITEM-4", "itemData" : { "DOI" : "10.1111/beer.12081", "author" : [ { "dropping-particle" : "", "family" : "Larrieta-Rub\u00edn De Celis", "given" : "I.", "non-dropping-particle" : "", "parse-names" : false, "suffix" : "" }, { "dropping-particle" : "", "family" : "Velasco-Balmaseda", "given" : "E.", "non-dropping-particle" : "", "parse-names" : false, "suffix" : "" }, { "dropping-particle" : "", "family" : "Fern\u00e1ndez De Bobadilla", "given" : "S.", "non-dropping-particle" : "", "parse-names" : false, "suffix" : "" }, { "dropping-particle" : "", "family" : "Alonso-Almeida", "given" : "M. M.", "non-dropping-particle" : "", "parse-names" : false, "suffix" : "" }, { "dropping-particle" : "", "family" : "Intxaurburu-Clemente", "given" : "G.", "non-dropping-particle" : "", "parse-names" : false, "suffix" : "" } ], "container-title" : "Business Ethics : A European Review", "id" : "ITEM-4", "issue" : "1", "issued" : { "date-parts" : [ [ "2015" ] ] }, "page" : "91-110", "title" : "Does having women managers lead to increased gender equality practices in corporate social responsibility?", "type" : "article-journal", "volume" : "24" }, "uris" : [ "http://www.mendeley.com/documents/?uuid=c1ea298d-b7db-4694-9a0c-f480be9fda8a" ] }, { "id" : "ITEM-5", "itemData" : { "author" : [ { "dropping-particle" : "", "family" : "The Economist", "given" : "", "non-dropping-particle" : "", "parse-names" : false, "suffix" : "" } ], "container-title" : "The Economist", "id" : "ITEM-5", "issued" : { "date-parts" : [ [ "2018", "2" ] ] }, "page" : "12", "title" : "Why board quotas are no friend to women workers", "type" : "article-magazine" }, "uris" : [ "http://www.mendeley.com/documents/?uuid=9edfd5f0-07c8-46d7-900a-1a700f62802f", "http://www.mendeley.com/documents/?uuid=1d79a19f-fa82-49e6-8aa4-bf23132c12be" ] } ], "mendeley" : { "formattedCitation" : "(Larrieta-Rub\u00edn De Celis, Velasco-Balmaseda, Fern\u00e1ndez De Bobadilla, Alonso-Almeida, &amp; Intxaurburu-Clemente, 2015; Skaggs, Stainback, &amp; Duncan, 2012; Staley, 2016; Terjesen &amp; Singh, 2008; The Economist, 2018)", "plainTextFormattedCitation" : "(Larrieta-Rub\u00edn De Celis, Velasco-Balmaseda, Fern\u00e1ndez De Bobadilla, Alonso-Almeida, &amp; Intxaurburu-Clemente, 2015; Skaggs, Stainback, &amp; Duncan, 2012; Staley, 2016; Terjesen &amp; Singh, 2008; The Economist, 2018)", "previouslyFormattedCitation" : "(Larrieta-Rub\u00edn De Celis, Velasco-Balmaseda, Fern\u00e1ndez De Bobadilla, Alonso-Almeida, &amp; Intxaurburu-Clemente, 2015; Skaggs, Stainback, &amp; Duncan, 2012; Staley, 2016; Terjesen &amp; Singh, 2008; The Economist, 2018)" }, "properties" : { "noteIndex" : 0 }, "schema" : "https://github.com/citation-style-language/schema/raw/master/csl-citation.json" }</w:instrText>
      </w:r>
      <w:r w:rsidR="00863673">
        <w:rPr>
          <w:rFonts w:ascii="Times New Roman" w:hAnsi="Times New Roman" w:cs="Times New Roman"/>
        </w:rPr>
        <w:fldChar w:fldCharType="separate"/>
      </w:r>
      <w:r w:rsidR="00863673" w:rsidRPr="00863673">
        <w:rPr>
          <w:rFonts w:ascii="Times New Roman" w:hAnsi="Times New Roman" w:cs="Times New Roman"/>
          <w:noProof/>
        </w:rPr>
        <w:t>(Larrieta-Rubín De Celis, Velasco-Balmaseda, Fernández De Bobadilla, Alonso-Almeida, &amp; Intxaurburu-Clemente, 2015; Skaggs, Stainback, &amp; Duncan, 2012; Staley, 2016; Terjesen &amp; Singh, 2008; The Economist, 2018)</w:t>
      </w:r>
      <w:r w:rsidR="00863673">
        <w:rPr>
          <w:rFonts w:ascii="Times New Roman" w:hAnsi="Times New Roman" w:cs="Times New Roman"/>
        </w:rPr>
        <w:fldChar w:fldCharType="end"/>
      </w:r>
      <w:r w:rsidR="00907716" w:rsidRPr="000B6EDE">
        <w:rPr>
          <w:rFonts w:ascii="Times New Roman" w:hAnsi="Times New Roman" w:cs="Times New Roman"/>
        </w:rPr>
        <w:t>.</w:t>
      </w:r>
      <w:r w:rsidR="00F828FC">
        <w:rPr>
          <w:rFonts w:ascii="Times New Roman" w:hAnsi="Times New Roman" w:cs="Times New Roman"/>
        </w:rPr>
        <w:t xml:space="preserve"> </w:t>
      </w:r>
      <w:r w:rsidR="006507FD">
        <w:rPr>
          <w:rFonts w:ascii="Times New Roman" w:hAnsi="Times New Roman" w:cs="Times New Roman"/>
        </w:rPr>
        <w:t xml:space="preserve">Such </w:t>
      </w:r>
      <w:r w:rsidR="007B08E6">
        <w:rPr>
          <w:rFonts w:ascii="Times New Roman" w:hAnsi="Times New Roman" w:cs="Times New Roman"/>
        </w:rPr>
        <w:t>assumption</w:t>
      </w:r>
      <w:r w:rsidR="002503B9">
        <w:rPr>
          <w:rFonts w:ascii="Times New Roman" w:hAnsi="Times New Roman" w:cs="Times New Roman"/>
        </w:rPr>
        <w:t>s</w:t>
      </w:r>
      <w:r w:rsidR="000D729B">
        <w:rPr>
          <w:rFonts w:ascii="Times New Roman" w:hAnsi="Times New Roman" w:cs="Times New Roman"/>
        </w:rPr>
        <w:t xml:space="preserve"> </w:t>
      </w:r>
      <w:r w:rsidR="00A767A7">
        <w:rPr>
          <w:rFonts w:ascii="Times New Roman" w:hAnsi="Times New Roman" w:cs="Times New Roman"/>
        </w:rPr>
        <w:t>are echoed</w:t>
      </w:r>
      <w:r w:rsidR="00034589">
        <w:rPr>
          <w:rFonts w:ascii="Times New Roman" w:hAnsi="Times New Roman" w:cs="Times New Roman"/>
        </w:rPr>
        <w:t xml:space="preserve"> </w:t>
      </w:r>
      <w:r w:rsidR="007550D2">
        <w:rPr>
          <w:rFonts w:ascii="Times New Roman" w:hAnsi="Times New Roman" w:cs="Times New Roman"/>
        </w:rPr>
        <w:t>in</w:t>
      </w:r>
      <w:r w:rsidR="00EF6109">
        <w:rPr>
          <w:rFonts w:ascii="Times New Roman" w:hAnsi="Times New Roman" w:cs="Times New Roman"/>
        </w:rPr>
        <w:t xml:space="preserve"> Sheryl Sandberg’s book </w:t>
      </w:r>
      <w:r w:rsidR="00E01D2C">
        <w:rPr>
          <w:rFonts w:ascii="Times New Roman" w:hAnsi="Times New Roman" w:cs="Times New Roman"/>
          <w:i/>
        </w:rPr>
        <w:t>Lean In</w:t>
      </w:r>
      <w:r w:rsidR="00E01D2C">
        <w:rPr>
          <w:rFonts w:ascii="Times New Roman" w:hAnsi="Times New Roman" w:cs="Times New Roman"/>
        </w:rPr>
        <w:t xml:space="preserve">, </w:t>
      </w:r>
      <w:r w:rsidR="00EF6109">
        <w:rPr>
          <w:rFonts w:ascii="Times New Roman" w:hAnsi="Times New Roman" w:cs="Times New Roman"/>
        </w:rPr>
        <w:t xml:space="preserve">in which she </w:t>
      </w:r>
      <w:r w:rsidR="00F12958">
        <w:rPr>
          <w:rFonts w:ascii="Times New Roman" w:hAnsi="Times New Roman" w:cs="Times New Roman"/>
        </w:rPr>
        <w:t xml:space="preserve">states </w:t>
      </w:r>
      <w:r w:rsidR="00E01D2C">
        <w:rPr>
          <w:rFonts w:ascii="Times New Roman" w:hAnsi="Times New Roman" w:cs="Times New Roman"/>
        </w:rPr>
        <w:t xml:space="preserve">that </w:t>
      </w:r>
      <w:r w:rsidR="00E01D2C" w:rsidRPr="00B92802">
        <w:rPr>
          <w:rFonts w:ascii="Times New Roman" w:hAnsi="Times New Roman" w:cs="Times New Roman"/>
        </w:rPr>
        <w:t>“</w:t>
      </w:r>
      <w:r w:rsidR="004D03EB">
        <w:rPr>
          <w:rFonts w:ascii="Times New Roman" w:hAnsi="Times New Roman" w:cs="Times New Roman"/>
        </w:rPr>
        <w:t>conditions for all women will improve when there are more women in leadership roles giving strong and powerful voice to their needs and concerns</w:t>
      </w:r>
      <w:r w:rsidR="00E01D2C" w:rsidRPr="00B92802">
        <w:rPr>
          <w:rFonts w:ascii="Times New Roman" w:hAnsi="Times New Roman" w:cs="Times New Roman"/>
        </w:rPr>
        <w:t>”</w:t>
      </w:r>
      <w:r w:rsidR="00E01D2C">
        <w:rPr>
          <w:rFonts w:ascii="Times New Roman" w:hAnsi="Times New Roman" w:cs="Times New Roman"/>
        </w:rPr>
        <w:t xml:space="preserve"> </w:t>
      </w:r>
      <w:r w:rsidR="005747F8">
        <w:rPr>
          <w:rFonts w:ascii="Times New Roman" w:hAnsi="Times New Roman" w:cs="Times New Roman"/>
        </w:rPr>
        <w:fldChar w:fldCharType="begin" w:fldLock="1"/>
      </w:r>
      <w:r w:rsidR="00DD7971">
        <w:rPr>
          <w:rFonts w:ascii="Times New Roman" w:hAnsi="Times New Roman" w:cs="Times New Roman"/>
        </w:rPr>
        <w:instrText>ADDIN CSL_CITATION { "citationItems" : [ { "id" : "ITEM-1", "itemData" : { "ISBN" : "0753541629", "author" : [ { "dropping-particle" : "", "family" : "Sandberg", "given" : "S.", "non-dropping-particle" : "", "parse-names" : false, "suffix" : "" } ], "id" : "ITEM-1", "issued" : { "date-parts" : [ [ "2013" ] ] }, "publisher" : "WH Allen", "title" : "Lean in: Women, work, and the will to lead", "type" : "book" }, "uris" : [ "http://www.mendeley.com/documents/?uuid=8cf835ff-a876-41c7-9cd4-315bb052e838" ] } ], "mendeley" : { "formattedCitation" : "(Sandberg, 2013)", "plainTextFormattedCitation" : "(Sandberg, 2013)", "previouslyFormattedCitation" : "(Sandberg, 2013)" }, "properties" : { "noteIndex" : 0 }, "schema" : "https://github.com/citation-style-language/schema/raw/master/csl-citation.json" }</w:instrText>
      </w:r>
      <w:r w:rsidR="005747F8">
        <w:rPr>
          <w:rFonts w:ascii="Times New Roman" w:hAnsi="Times New Roman" w:cs="Times New Roman"/>
        </w:rPr>
        <w:fldChar w:fldCharType="separate"/>
      </w:r>
      <w:r w:rsidR="005747F8" w:rsidRPr="005747F8">
        <w:rPr>
          <w:rFonts w:ascii="Times New Roman" w:hAnsi="Times New Roman" w:cs="Times New Roman"/>
          <w:noProof/>
        </w:rPr>
        <w:t>(Sandberg, 2013)</w:t>
      </w:r>
      <w:r w:rsidR="005747F8">
        <w:rPr>
          <w:rFonts w:ascii="Times New Roman" w:hAnsi="Times New Roman" w:cs="Times New Roman"/>
        </w:rPr>
        <w:fldChar w:fldCharType="end"/>
      </w:r>
      <w:r w:rsidR="00E01D2C" w:rsidRPr="008F074B">
        <w:rPr>
          <w:rFonts w:ascii="Times New Roman" w:hAnsi="Times New Roman" w:cs="Times New Roman"/>
          <w:color w:val="000000"/>
          <w:sz w:val="32"/>
          <w:szCs w:val="32"/>
        </w:rPr>
        <w:t xml:space="preserve">. </w:t>
      </w:r>
      <w:r w:rsidR="00C327EF" w:rsidRPr="00D06D2E">
        <w:rPr>
          <w:rFonts w:ascii="Times New Roman" w:hAnsi="Times New Roman" w:cs="Times New Roman"/>
        </w:rPr>
        <w:t>Similarly, i</w:t>
      </w:r>
      <w:r w:rsidR="00C327EF">
        <w:rPr>
          <w:rFonts w:ascii="Times New Roman" w:hAnsi="Times New Roman" w:cs="Times New Roman"/>
        </w:rPr>
        <w:t>n</w:t>
      </w:r>
      <w:r w:rsidR="0017477B">
        <w:rPr>
          <w:rFonts w:ascii="Times New Roman" w:hAnsi="Times New Roman" w:cs="Times New Roman"/>
        </w:rPr>
        <w:t xml:space="preserve">ternational </w:t>
      </w:r>
      <w:r w:rsidR="00177F24">
        <w:rPr>
          <w:rFonts w:ascii="Times New Roman" w:hAnsi="Times New Roman" w:cs="Times New Roman"/>
        </w:rPr>
        <w:t xml:space="preserve">bodies such as </w:t>
      </w:r>
      <w:r w:rsidR="00E01D2C" w:rsidRPr="002865DF">
        <w:rPr>
          <w:rFonts w:ascii="Times New Roman" w:hAnsi="Times New Roman" w:cs="Times New Roman"/>
        </w:rPr>
        <w:t>UN</w:t>
      </w:r>
      <w:r w:rsidR="003D3398">
        <w:rPr>
          <w:rFonts w:ascii="Times New Roman" w:hAnsi="Times New Roman" w:cs="Times New Roman"/>
        </w:rPr>
        <w:t xml:space="preserve"> </w:t>
      </w:r>
      <w:r w:rsidR="00E01D2C" w:rsidRPr="002865DF">
        <w:rPr>
          <w:rFonts w:ascii="Times New Roman" w:hAnsi="Times New Roman" w:cs="Times New Roman"/>
        </w:rPr>
        <w:t xml:space="preserve">Women </w:t>
      </w:r>
      <w:r w:rsidR="00A74D35">
        <w:rPr>
          <w:rFonts w:ascii="Times New Roman" w:hAnsi="Times New Roman" w:cs="Times New Roman"/>
        </w:rPr>
        <w:t xml:space="preserve">have proposed </w:t>
      </w:r>
      <w:r w:rsidR="00E01D2C" w:rsidRPr="002865DF">
        <w:rPr>
          <w:rFonts w:ascii="Times New Roman" w:hAnsi="Times New Roman" w:cs="Times New Roman"/>
        </w:rPr>
        <w:t xml:space="preserve">that </w:t>
      </w:r>
      <w:r w:rsidR="00DB21CA">
        <w:rPr>
          <w:rFonts w:ascii="Times New Roman" w:hAnsi="Times New Roman" w:cs="Times New Roman"/>
        </w:rPr>
        <w:t>empowering</w:t>
      </w:r>
      <w:r w:rsidR="00E01D2C" w:rsidRPr="002865DF">
        <w:rPr>
          <w:rFonts w:ascii="Times New Roman" w:hAnsi="Times New Roman" w:cs="Times New Roman"/>
        </w:rPr>
        <w:t xml:space="preserve"> “women to mo</w:t>
      </w:r>
      <w:r w:rsidR="00E01D2C">
        <w:rPr>
          <w:rFonts w:ascii="Times New Roman" w:hAnsi="Times New Roman" w:cs="Times New Roman"/>
        </w:rPr>
        <w:t>ve up the occupational ladder” i</w:t>
      </w:r>
      <w:r w:rsidR="00A1535D">
        <w:rPr>
          <w:rFonts w:ascii="Times New Roman" w:hAnsi="Times New Roman" w:cs="Times New Roman"/>
        </w:rPr>
        <w:t xml:space="preserve">s one of the </w:t>
      </w:r>
      <w:r w:rsidR="00E01D2C">
        <w:rPr>
          <w:rFonts w:ascii="Times New Roman" w:hAnsi="Times New Roman" w:cs="Times New Roman"/>
        </w:rPr>
        <w:t>preliminary steps</w:t>
      </w:r>
      <w:r w:rsidR="00E01D2C" w:rsidRPr="002865DF">
        <w:rPr>
          <w:rFonts w:ascii="Times New Roman" w:hAnsi="Times New Roman" w:cs="Times New Roman"/>
        </w:rPr>
        <w:t xml:space="preserve"> </w:t>
      </w:r>
      <w:r w:rsidR="006D79B8">
        <w:rPr>
          <w:rFonts w:ascii="Times New Roman" w:hAnsi="Times New Roman" w:cs="Times New Roman"/>
        </w:rPr>
        <w:t xml:space="preserve">required </w:t>
      </w:r>
      <w:r w:rsidR="00E01D2C" w:rsidRPr="002865DF">
        <w:rPr>
          <w:rFonts w:ascii="Times New Roman" w:hAnsi="Times New Roman" w:cs="Times New Roman"/>
        </w:rPr>
        <w:t>to achieve substan</w:t>
      </w:r>
      <w:r w:rsidR="00E01D2C">
        <w:rPr>
          <w:rFonts w:ascii="Times New Roman" w:hAnsi="Times New Roman" w:cs="Times New Roman"/>
        </w:rPr>
        <w:t xml:space="preserve">tive gender equality in </w:t>
      </w:r>
      <w:r w:rsidR="001C5D98">
        <w:rPr>
          <w:rFonts w:ascii="Times New Roman" w:hAnsi="Times New Roman" w:cs="Times New Roman"/>
        </w:rPr>
        <w:t xml:space="preserve">the broader </w:t>
      </w:r>
      <w:r w:rsidR="00E01D2C">
        <w:rPr>
          <w:rFonts w:ascii="Times New Roman" w:hAnsi="Times New Roman" w:cs="Times New Roman"/>
        </w:rPr>
        <w:t>society</w:t>
      </w:r>
      <w:r w:rsidR="007E6105">
        <w:rPr>
          <w:rFonts w:ascii="Times New Roman" w:hAnsi="Times New Roman" w:cs="Times New Roman"/>
        </w:rPr>
        <w:t xml:space="preserve"> </w:t>
      </w:r>
      <w:r w:rsidR="00FC0B03">
        <w:rPr>
          <w:rFonts w:ascii="Times New Roman" w:hAnsi="Times New Roman" w:cs="Times New Roman"/>
        </w:rPr>
        <w:fldChar w:fldCharType="begin" w:fldLock="1"/>
      </w:r>
      <w:r w:rsidR="00477212">
        <w:rPr>
          <w:rFonts w:ascii="Times New Roman" w:hAnsi="Times New Roman" w:cs="Times New Roman"/>
        </w:rPr>
        <w:instrText>ADDIN CSL_CITATION { "citationItems" : [ { "id" : "ITEM-1", "itemData" : { "author" : [ { "dropping-particle" : "", "family" : "UN Women", "given" : "", "non-dropping-particle" : "", "parse-names" : false, "suffix" : "" } ], "id" : "ITEM-1", "issued" : { "date-parts" : [ [ "2016" ] ] }, "publisher-place" : "New York, NY", "title" : "Progress of the world's women 2015-2016: Summary - Transforming economies, realizing rights", "type" : "report" }, "uris" : [ "http://www.mendeley.com/documents/?uuid=9cd38d1c-bedb-49c4-9754-8eff6bff9d70" ] } ], "mendeley" : { "formattedCitation" : "(UN Women, 2016)", "plainTextFormattedCitation" : "(UN Women, 2016)", "previouslyFormattedCitation" : "(UN Women, 2016)" }, "properties" : { "noteIndex" : 0 }, "schema" : "https://github.com/citation-style-language/schema/raw/master/csl-citation.json" }</w:instrText>
      </w:r>
      <w:r w:rsidR="00FC0B03">
        <w:rPr>
          <w:rFonts w:ascii="Times New Roman" w:hAnsi="Times New Roman" w:cs="Times New Roman"/>
        </w:rPr>
        <w:fldChar w:fldCharType="separate"/>
      </w:r>
      <w:r w:rsidR="00FC0B03" w:rsidRPr="00FC0B03">
        <w:rPr>
          <w:rFonts w:ascii="Times New Roman" w:hAnsi="Times New Roman" w:cs="Times New Roman"/>
          <w:noProof/>
        </w:rPr>
        <w:t>(UN Women, 2016)</w:t>
      </w:r>
      <w:r w:rsidR="00FC0B03">
        <w:rPr>
          <w:rFonts w:ascii="Times New Roman" w:hAnsi="Times New Roman" w:cs="Times New Roman"/>
        </w:rPr>
        <w:fldChar w:fldCharType="end"/>
      </w:r>
      <w:r w:rsidR="00BD1569">
        <w:rPr>
          <w:rFonts w:ascii="Times New Roman" w:hAnsi="Times New Roman" w:cs="Times New Roman"/>
        </w:rPr>
        <w:t>.</w:t>
      </w:r>
    </w:p>
    <w:p w14:paraId="10BE4BB1" w14:textId="029197F7" w:rsidR="0049319D" w:rsidRDefault="00D96EDB" w:rsidP="00DE4656">
      <w:pPr>
        <w:widowControl w:val="0"/>
        <w:autoSpaceDE w:val="0"/>
        <w:autoSpaceDN w:val="0"/>
        <w:adjustRightInd w:val="0"/>
        <w:spacing w:line="480" w:lineRule="auto"/>
        <w:ind w:firstLine="720"/>
        <w:rPr>
          <w:rFonts w:ascii="Times New Roman" w:hAnsi="Times New Roman" w:cs="Times New Roman"/>
        </w:rPr>
      </w:pPr>
      <w:r w:rsidRPr="005158D0">
        <w:rPr>
          <w:rFonts w:ascii="Times New Roman" w:hAnsi="Times New Roman" w:cs="Times New Roman"/>
        </w:rPr>
        <w:t>F</w:t>
      </w:r>
      <w:r w:rsidR="002C7331" w:rsidRPr="005158D0">
        <w:rPr>
          <w:rFonts w:ascii="Times New Roman" w:hAnsi="Times New Roman" w:cs="Times New Roman"/>
        </w:rPr>
        <w:t xml:space="preserve">emale </w:t>
      </w:r>
      <w:r w:rsidR="00396AF3" w:rsidRPr="005158D0">
        <w:rPr>
          <w:rFonts w:ascii="Times New Roman" w:hAnsi="Times New Roman" w:cs="Times New Roman"/>
        </w:rPr>
        <w:t>representation</w:t>
      </w:r>
      <w:r w:rsidR="002C7331" w:rsidRPr="005158D0">
        <w:rPr>
          <w:rFonts w:ascii="Times New Roman" w:hAnsi="Times New Roman" w:cs="Times New Roman"/>
        </w:rPr>
        <w:t xml:space="preserve"> in top </w:t>
      </w:r>
      <w:r w:rsidR="007426DE" w:rsidRPr="005158D0">
        <w:rPr>
          <w:rFonts w:ascii="Times New Roman" w:hAnsi="Times New Roman" w:cs="Times New Roman"/>
        </w:rPr>
        <w:t>leadership</w:t>
      </w:r>
      <w:r w:rsidR="002C7331" w:rsidRPr="005158D0">
        <w:rPr>
          <w:rFonts w:ascii="Times New Roman" w:hAnsi="Times New Roman" w:cs="Times New Roman"/>
        </w:rPr>
        <w:t xml:space="preserve"> has </w:t>
      </w:r>
      <w:r w:rsidRPr="005158D0">
        <w:rPr>
          <w:rFonts w:ascii="Times New Roman" w:hAnsi="Times New Roman" w:cs="Times New Roman"/>
        </w:rPr>
        <w:t xml:space="preserve">thus </w:t>
      </w:r>
      <w:r w:rsidR="002C7331" w:rsidRPr="005158D0">
        <w:rPr>
          <w:rFonts w:ascii="Times New Roman" w:hAnsi="Times New Roman" w:cs="Times New Roman"/>
        </w:rPr>
        <w:t xml:space="preserve">become </w:t>
      </w:r>
      <w:r w:rsidR="005A6478" w:rsidRPr="005158D0">
        <w:rPr>
          <w:rFonts w:ascii="Times New Roman" w:hAnsi="Times New Roman" w:cs="Times New Roman"/>
        </w:rPr>
        <w:t>a central</w:t>
      </w:r>
      <w:r w:rsidR="002E5EF3" w:rsidRPr="005158D0">
        <w:rPr>
          <w:rFonts w:ascii="Times New Roman" w:hAnsi="Times New Roman" w:cs="Times New Roman"/>
        </w:rPr>
        <w:t xml:space="preserve"> </w:t>
      </w:r>
      <w:r w:rsidR="008F1BB9" w:rsidRPr="005158D0">
        <w:rPr>
          <w:rFonts w:ascii="Times New Roman" w:hAnsi="Times New Roman" w:cs="Times New Roman"/>
        </w:rPr>
        <w:t>indicator of gender equality in the workplace</w:t>
      </w:r>
      <w:r w:rsidR="00F448ED" w:rsidRPr="005158D0">
        <w:rPr>
          <w:rFonts w:ascii="Times New Roman" w:hAnsi="Times New Roman" w:cs="Times New Roman"/>
        </w:rPr>
        <w:t>, as well as a key policy objective</w:t>
      </w:r>
      <w:r w:rsidR="0053601B">
        <w:rPr>
          <w:rFonts w:ascii="Times New Roman" w:hAnsi="Times New Roman" w:cs="Times New Roman"/>
        </w:rPr>
        <w:t xml:space="preserve"> </w:t>
      </w:r>
      <w:r w:rsidR="00BE160C">
        <w:rPr>
          <w:rFonts w:ascii="Times New Roman" w:hAnsi="Times New Roman" w:cs="Times New Roman"/>
        </w:rPr>
        <w:fldChar w:fldCharType="begin" w:fldLock="1"/>
      </w:r>
      <w:r w:rsidR="00057751">
        <w:rPr>
          <w:rFonts w:ascii="Times New Roman" w:hAnsi="Times New Roman" w:cs="Times New Roman"/>
        </w:rPr>
        <w:instrText>ADDIN CSL_CITATION { "citationItems" : [ { "id" : "ITEM-1", "itemData" : { "author" : [ { "dropping-particle" : "", "family" : "Chanavat", "given" : "A.", "non-dropping-particle" : "", "parse-names" : false, "suffix" : "" }, { "dropping-particle" : "", "family" : "Ramsden", "given" : "K.", "non-dropping-particle" : "", "parse-names" : false, "suffix" : "" } ], "id" : "ITEM-1", "issued" : { "date-parts" : [ [ "2014", "10" ] ] }, "title" : "Climb to the top \u2014 Tracking gender diversity on corporate boards", "type" : "report" }, "uris" : [ "http://www.mendeley.com/documents/?uuid=bc0964dc-b531-49fc-9ec1-3d1c95fc76e2" ] }, { "id" : "ITEM-2", "itemData" : { "abstract" : "Women Matter 2010 is the fourth in the series of McKinsey &amp; Companys Women Matter research projects assessing if and how women leaders contribute to companies performance. In 2010, the Women Matter study shows that although a majority of leaders recognize the impact of gender diversity on business performance, this belief does not translate into actions. Indeed, gender diversity is not high on companies strategic agenda and the implementation of dedicated programs remains limited overall. The 2010 Women Matter study also reveals that some measures tend to be more effective than others in increasing gender diversity in top management, in particular CEO commitment and womens individual development programs. The lessons of this study clearly indicate a way forward to an effective gender-diversity ecosystem in corporations.", "author" : [ { "dropping-particle" : "", "family" : "McKinsey &amp; Company", "given" : "", "non-dropping-particle" : "", "parse-names" : false, "suffix" : "" } ], "id" : "ITEM-2", "issued" : { "date-parts" : [ [ "2010" ] ] }, "number-of-pages" : "1-22", "title" : "Women at the top of corporations: Making it happen", "type" : "report" }, "uris" : [ "http://www.mendeley.com/documents/?uuid=0b19560f-2c6b-44b4-93c4-32845f29bd47" ] }, { "id" : "ITEM-3", "itemData" : { "DOI" : "10.1111/j.1467-8683.2004.00388.x", "ISSN" : "0964-8410", "author" : [ { "dropping-particle" : "", "family" : "Singh", "given" : "Val", "non-dropping-particle" : "", "parse-names" : false, "suffix" : "" }, { "dropping-particle" : "", "family" : "Vinnicombe", "given" : "Susan", "non-dropping-particle" : "", "parse-names" : false, "suffix" : "" } ], "container-title" : "Corporate Governance", "id" : "ITEM-3", "issue" : "4", "issued" : { "date-parts" : [ [ "2004", "10" ] ] }, "page" : "479-488", "title" : "Why so few women directors in top UK boardrooms? Evidence and theoretical explanations", "type" : "article-journal", "volume" : "12" }, "uris" : [ "http://www.mendeley.com/documents/?uuid=9caa2f17-0898-4c47-8d7f-e11e4230b7a1" ] }, { "id" : "ITEM-4", "itemData" : { "author" : [ { "dropping-particle" : "", "family" : "Davidoff Solomon", "given" : "Steven", "non-dropping-particle" : "", "parse-names" : false, "suffix" : "" } ], "container-title" : "The New York Times", "id" : "ITEM-4", "issued" : { "date-parts" : [ [ "2012" ] ] }, "title" : "Seeking critical mass of gender equality in the boardroom", "type" : "article-newspaper" }, "uris" : [ "http://www.mendeley.com/documents/?uuid=b1d6e704-d564-49b0-a32f-5053507fafc2" ] } ], "mendeley" : { "formattedCitation" : "(Chanavat &amp; Ramsden, 2014; Davidoff Solomon, 2012; McKinsey &amp; Company, 2010; Singh &amp; Vinnicombe, 2004)", "plainTextFormattedCitation" : "(Chanavat &amp; Ramsden, 2014; Davidoff Solomon, 2012; McKinsey &amp; Company, 2010; Singh &amp; Vinnicombe, 2004)", "previouslyFormattedCitation" : "(Chanavat &amp; Ramsden, 2014; Davidoff Solomon, 2012; McKinsey &amp; Company, 2010; Singh &amp; Vinnicombe, 2004)" }, "properties" : { "noteIndex" : 0 }, "schema" : "https://github.com/citation-style-language/schema/raw/master/csl-citation.json" }</w:instrText>
      </w:r>
      <w:r w:rsidR="00BE160C">
        <w:rPr>
          <w:rFonts w:ascii="Times New Roman" w:hAnsi="Times New Roman" w:cs="Times New Roman"/>
        </w:rPr>
        <w:fldChar w:fldCharType="separate"/>
      </w:r>
      <w:r w:rsidR="00BE160C" w:rsidRPr="00BE160C">
        <w:rPr>
          <w:rFonts w:ascii="Times New Roman" w:hAnsi="Times New Roman" w:cs="Times New Roman"/>
          <w:noProof/>
        </w:rPr>
        <w:t>(Chanavat &amp; Ramsden, 2014; Davidoff Solomon, 2012; McKinsey &amp; Company, 2010; Singh &amp; Vinnicombe, 2004)</w:t>
      </w:r>
      <w:r w:rsidR="00BE160C">
        <w:rPr>
          <w:rFonts w:ascii="Times New Roman" w:hAnsi="Times New Roman" w:cs="Times New Roman"/>
        </w:rPr>
        <w:fldChar w:fldCharType="end"/>
      </w:r>
      <w:r w:rsidR="002C7331">
        <w:rPr>
          <w:rFonts w:ascii="Times New Roman" w:hAnsi="Times New Roman" w:cs="Times New Roman"/>
        </w:rPr>
        <w:t xml:space="preserve">. </w:t>
      </w:r>
      <w:r w:rsidR="00004071">
        <w:rPr>
          <w:rFonts w:ascii="Times New Roman" w:hAnsi="Times New Roman" w:cs="Times New Roman"/>
        </w:rPr>
        <w:t>A</w:t>
      </w:r>
      <w:r w:rsidR="003E0F1B">
        <w:rPr>
          <w:rFonts w:ascii="Times New Roman" w:hAnsi="Times New Roman" w:cs="Times New Roman"/>
        </w:rPr>
        <w:t xml:space="preserve"> number of</w:t>
      </w:r>
      <w:r w:rsidR="002C7331">
        <w:rPr>
          <w:rFonts w:ascii="Times New Roman" w:hAnsi="Times New Roman" w:cs="Times New Roman"/>
        </w:rPr>
        <w:t xml:space="preserve"> countries have</w:t>
      </w:r>
      <w:r w:rsidR="00F12958">
        <w:rPr>
          <w:rFonts w:ascii="Times New Roman" w:hAnsi="Times New Roman" w:cs="Times New Roman"/>
        </w:rPr>
        <w:t>,</w:t>
      </w:r>
      <w:r w:rsidR="00B1333E">
        <w:rPr>
          <w:rFonts w:ascii="Times New Roman" w:hAnsi="Times New Roman" w:cs="Times New Roman"/>
        </w:rPr>
        <w:t xml:space="preserve"> for </w:t>
      </w:r>
      <w:r w:rsidR="00F12958">
        <w:rPr>
          <w:rFonts w:ascii="Times New Roman" w:hAnsi="Times New Roman" w:cs="Times New Roman"/>
        </w:rPr>
        <w:t xml:space="preserve">example, </w:t>
      </w:r>
      <w:r w:rsidR="002C7331">
        <w:rPr>
          <w:rFonts w:ascii="Times New Roman" w:hAnsi="Times New Roman" w:cs="Times New Roman"/>
        </w:rPr>
        <w:t>adopted a variet</w:t>
      </w:r>
      <w:r w:rsidR="00EB1035">
        <w:rPr>
          <w:rFonts w:ascii="Times New Roman" w:hAnsi="Times New Roman" w:cs="Times New Roman"/>
        </w:rPr>
        <w:t>y of initiatives</w:t>
      </w:r>
      <w:r w:rsidR="006B3E64">
        <w:rPr>
          <w:rFonts w:ascii="Times New Roman" w:hAnsi="Times New Roman" w:cs="Times New Roman"/>
        </w:rPr>
        <w:t xml:space="preserve"> to increase gender diversity on boards</w:t>
      </w:r>
      <w:r w:rsidR="00EB1035">
        <w:rPr>
          <w:rFonts w:ascii="Times New Roman" w:hAnsi="Times New Roman" w:cs="Times New Roman"/>
        </w:rPr>
        <w:t xml:space="preserve">, ranging from </w:t>
      </w:r>
      <w:r w:rsidR="002E02C2">
        <w:rPr>
          <w:rFonts w:ascii="Times New Roman" w:hAnsi="Times New Roman" w:cs="Times New Roman"/>
        </w:rPr>
        <w:t xml:space="preserve">official </w:t>
      </w:r>
      <w:r w:rsidR="00611C6C" w:rsidRPr="00DD7971">
        <w:rPr>
          <w:rFonts w:ascii="Times New Roman" w:hAnsi="Times New Roman" w:cs="Times New Roman"/>
        </w:rPr>
        <w:t>guidance on good practice</w:t>
      </w:r>
      <w:r w:rsidR="00FA2EB2" w:rsidRPr="00DD7971">
        <w:rPr>
          <w:rFonts w:ascii="Times New Roman" w:hAnsi="Times New Roman" w:cs="Times New Roman"/>
        </w:rPr>
        <w:t>s</w:t>
      </w:r>
      <w:r w:rsidR="00B160D2" w:rsidRPr="00DD7971">
        <w:rPr>
          <w:rFonts w:ascii="Times New Roman" w:hAnsi="Times New Roman" w:cs="Times New Roman"/>
        </w:rPr>
        <w:t xml:space="preserve"> </w:t>
      </w:r>
      <w:r w:rsidR="00DD7971" w:rsidRPr="00DD7971">
        <w:rPr>
          <w:rFonts w:ascii="Times New Roman" w:hAnsi="Times New Roman" w:cs="Times New Roman"/>
        </w:rPr>
        <w:fldChar w:fldCharType="begin" w:fldLock="1"/>
      </w:r>
      <w:r w:rsidR="00A750DB">
        <w:rPr>
          <w:rFonts w:ascii="Times New Roman" w:hAnsi="Times New Roman" w:cs="Times New Roman"/>
        </w:rPr>
        <w:instrText>ADDIN CSL_CITATION { "citationItems" : [ { "id" : "ITEM-1", "itemData" : { "author" : [ { "dropping-particle" : "", "family" : "Equality and Human Rights Commission", "given" : "", "non-dropping-particle" : "", "parse-names" : false, "suffix" : "" } ], "id" : "ITEM-1", "issued" : { "date-parts" : [ [ "2016", "3" ] ] }, "title" : "How to improve board diversity: A six-step guide to good practice", "type" : "report" }, "uris" : [ "http://www.mendeley.com/documents/?uuid=1a03576a-e79d-4bd6-aa62-a72785ec73e9" ] } ], "mendeley" : { "formattedCitation" : "(Equality and Human Rights Commission, 2016)", "plainTextFormattedCitation" : "(Equality and Human Rights Commission, 2016)", "previouslyFormattedCitation" : "(Equality and Human Rights Commission, 2016)" }, "properties" : { "noteIndex" : 0 }, "schema" : "https://github.com/citation-style-language/schema/raw/master/csl-citation.json" }</w:instrText>
      </w:r>
      <w:r w:rsidR="00DD7971" w:rsidRPr="00DD7971">
        <w:rPr>
          <w:rFonts w:ascii="Times New Roman" w:hAnsi="Times New Roman" w:cs="Times New Roman"/>
        </w:rPr>
        <w:fldChar w:fldCharType="separate"/>
      </w:r>
      <w:r w:rsidR="00DC1743" w:rsidRPr="00DC1743">
        <w:rPr>
          <w:rFonts w:ascii="Times New Roman" w:hAnsi="Times New Roman" w:cs="Times New Roman"/>
          <w:noProof/>
        </w:rPr>
        <w:t>(Equality and Human Rights Commission, 2016)</w:t>
      </w:r>
      <w:r w:rsidR="00DD7971" w:rsidRPr="00DD7971">
        <w:rPr>
          <w:rFonts w:ascii="Times New Roman" w:hAnsi="Times New Roman" w:cs="Times New Roman"/>
        </w:rPr>
        <w:fldChar w:fldCharType="end"/>
      </w:r>
      <w:r w:rsidR="002C7331">
        <w:rPr>
          <w:rFonts w:ascii="Times New Roman" w:hAnsi="Times New Roman" w:cs="Times New Roman"/>
        </w:rPr>
        <w:t xml:space="preserve"> to legally-binding quotas </w:t>
      </w:r>
      <w:r w:rsidR="002C7331">
        <w:rPr>
          <w:rFonts w:ascii="Times New Roman" w:hAnsi="Times New Roman" w:cs="Times New Roman"/>
        </w:rPr>
        <w:fldChar w:fldCharType="begin" w:fldLock="1"/>
      </w:r>
      <w:r w:rsidR="002C7331">
        <w:rPr>
          <w:rFonts w:ascii="Times New Roman" w:hAnsi="Times New Roman" w:cs="Times New Roman"/>
        </w:rPr>
        <w:instrText>ADDIN CSL_CITATION { "citationItems" : [ { "id" : "ITEM-1", "itemData" : { "DOI" : "10.1002/smj.2123", "ISBN" : "1097-0266", "ISSN" : "01432095", "abstract" : "Absorptive capacity (ACAP) refers to a firm\u2019s ability to acquire, assimilate, transform, and exploit new knowledge. Research has yet to acknowledge the possibility of limits to the financial returns of this important strategic construct. This study suggests an inverted-U shaped relationship between ACAP and financial performance. Based on data from 285 technology-based small and medium enterprises, we observe gains within three prospective, secondary measures of growth to diminish beyond lower levels of ACAP, even turning negative and becoming harmful beyond intermediate levels. We find that entrepreneurial orientation (EO) moderates the ACAPperformance relationship, enhancing financial gains at lower levels of ACAP and mitigating the decline in financial performance at higher levels of ACAP. Further, with higher EO, higher ACAP can be achieved before financial returns diminish.", "author" : [ { "dropping-particle" : "", "family" : "Kogut", "given" : "B.", "non-dropping-particle" : "", "parse-names" : false, "suffix" : "" }, { "dropping-particle" : "", "family" : "Colomer", "given" : "J.", "non-dropping-particle" : "", "parse-names" : false, "suffix" : "" }, { "dropping-particle" : "", "family" : "Belinky", "given" : "M.", "non-dropping-particle" : "", "parse-names" : false, "suffix" : "" } ], "container-title" : "Strategic Management Journal", "id" : "ITEM-1", "issue" : "6", "issued" : { "date-parts" : [ [ "2014", "6" ] ] }, "page" : "891-902", "title" : "Structural equality at the top of the corporation: Mandated quotas for women directors", "type" : "article-journal", "volume" : "35" }, "uris" : [ "http://www.mendeley.com/documents/?uuid=d5c4d052-16d6-43f4-a63a-195108f33971" ] } ], "mendeley" : { "formattedCitation" : "(Kogut, Colomer, &amp; Belinky, 2014)", "plainTextFormattedCitation" : "(Kogut, Colomer, &amp; Belinky, 2014)", "previouslyFormattedCitation" : "(Kogut, Colomer, &amp; Belinky, 2014)" }, "properties" : { "noteIndex" : 0 }, "schema" : "https://github.com/citation-style-language/schema/raw/master/csl-citation.json" }</w:instrText>
      </w:r>
      <w:r w:rsidR="002C7331">
        <w:rPr>
          <w:rFonts w:ascii="Times New Roman" w:hAnsi="Times New Roman" w:cs="Times New Roman"/>
        </w:rPr>
        <w:fldChar w:fldCharType="separate"/>
      </w:r>
      <w:r w:rsidR="002C7331" w:rsidRPr="00DB0200">
        <w:rPr>
          <w:rFonts w:ascii="Times New Roman" w:hAnsi="Times New Roman" w:cs="Times New Roman"/>
          <w:noProof/>
        </w:rPr>
        <w:t>(Kogut, Colomer, &amp; Belinky, 2014)</w:t>
      </w:r>
      <w:r w:rsidR="002C7331">
        <w:rPr>
          <w:rFonts w:ascii="Times New Roman" w:hAnsi="Times New Roman" w:cs="Times New Roman"/>
        </w:rPr>
        <w:fldChar w:fldCharType="end"/>
      </w:r>
      <w:r w:rsidR="002C7331">
        <w:rPr>
          <w:rFonts w:ascii="Times New Roman" w:hAnsi="Times New Roman" w:cs="Times New Roman"/>
        </w:rPr>
        <w:t>. Many organizations</w:t>
      </w:r>
      <w:r w:rsidR="00236774">
        <w:rPr>
          <w:rFonts w:ascii="Times New Roman" w:hAnsi="Times New Roman" w:cs="Times New Roman"/>
        </w:rPr>
        <w:t xml:space="preserve"> – </w:t>
      </w:r>
      <w:r w:rsidR="002C7331">
        <w:rPr>
          <w:rFonts w:ascii="Times New Roman" w:hAnsi="Times New Roman" w:cs="Times New Roman"/>
        </w:rPr>
        <w:t>especially those subject to high levels of public scrutiny</w:t>
      </w:r>
      <w:r w:rsidR="00922BAA">
        <w:rPr>
          <w:rFonts w:ascii="Times New Roman" w:hAnsi="Times New Roman" w:cs="Times New Roman"/>
        </w:rPr>
        <w:t xml:space="preserve"> </w:t>
      </w:r>
      <w:r w:rsidR="00922BAA">
        <w:rPr>
          <w:rFonts w:ascii="Times New Roman" w:hAnsi="Times New Roman" w:cs="Times New Roman"/>
        </w:rPr>
        <w:fldChar w:fldCharType="begin" w:fldLock="1"/>
      </w:r>
      <w:r w:rsidR="00126BF6">
        <w:rPr>
          <w:rFonts w:ascii="Times New Roman" w:hAnsi="Times New Roman" w:cs="Times New Roman"/>
        </w:rPr>
        <w:instrText>ADDIN CSL_CITATION { "citationItems" : [ { "id" : "ITEM-1", "itemData" : { "DOI" : "10.5465/amj.2017.0440", "ISSN" : "0001-4273", "author" : [ { "dropping-particle" : "", "family" : "Chang", "given" : "E. H.", "non-dropping-particle" : "", "parse-names" : false, "suffix" : "" }, { "dropping-particle" : "", "family" : "Milkman", "given" : "K. L.", "non-dropping-particle" : "", "parse-names" : false, "suffix" : "" }, { "dropping-particle" : "", "family" : "Chugh", "given" : "D.", "non-dropping-particle" : "", "parse-names" : false, "suffix" : "" }, { "dropping-particle" : "", "family" : "Akinola", "given" : "M.", "non-dropping-particle" : "", "parse-names" : false, "suffix" : "" } ], "container-title" : "Academy of Management Journal", "id" : "ITEM-1", "issued" : { "date-parts" : [ [ "2018", "2", "26" ] ] }, "title" : "Diversity thresholds: How social norms, visibility, and scrutiny relate to group composition", "type" : "article-journal" }, "uris" : [ "http://www.mendeley.com/documents/?uuid=c7056010-1e5d-4a9d-b1f9-0a496b54abc9" ] } ], "mendeley" : { "formattedCitation" : "(Chang, Milkman, Chugh, &amp; Akinola, 2018)", "plainTextFormattedCitation" : "(Chang, Milkman, Chugh, &amp; Akinola, 2018)", "previouslyFormattedCitation" : "(Chang, Milkman, Chugh, &amp; Akinola, 2018)" }, "properties" : { "noteIndex" : 0 }, "schema" : "https://github.com/citation-style-language/schema/raw/master/csl-citation.json" }</w:instrText>
      </w:r>
      <w:r w:rsidR="00922BAA">
        <w:rPr>
          <w:rFonts w:ascii="Times New Roman" w:hAnsi="Times New Roman" w:cs="Times New Roman"/>
        </w:rPr>
        <w:fldChar w:fldCharType="separate"/>
      </w:r>
      <w:r w:rsidR="00922BAA" w:rsidRPr="00922BAA">
        <w:rPr>
          <w:rFonts w:ascii="Times New Roman" w:hAnsi="Times New Roman" w:cs="Times New Roman"/>
          <w:noProof/>
        </w:rPr>
        <w:t>(Chang, Milkman, Chugh, &amp; Akinola, 2018)</w:t>
      </w:r>
      <w:r w:rsidR="00922BAA">
        <w:rPr>
          <w:rFonts w:ascii="Times New Roman" w:hAnsi="Times New Roman" w:cs="Times New Roman"/>
        </w:rPr>
        <w:fldChar w:fldCharType="end"/>
      </w:r>
      <w:r w:rsidR="00236774">
        <w:rPr>
          <w:rFonts w:ascii="Times New Roman" w:hAnsi="Times New Roman" w:cs="Times New Roman"/>
        </w:rPr>
        <w:t xml:space="preserve"> –</w:t>
      </w:r>
      <w:r w:rsidR="002C7331">
        <w:rPr>
          <w:rFonts w:ascii="Times New Roman" w:hAnsi="Times New Roman" w:cs="Times New Roman"/>
        </w:rPr>
        <w:t xml:space="preserve"> have also </w:t>
      </w:r>
      <w:r w:rsidR="006672A2">
        <w:rPr>
          <w:rFonts w:ascii="Times New Roman" w:hAnsi="Times New Roman" w:cs="Times New Roman"/>
        </w:rPr>
        <w:t xml:space="preserve">taken </w:t>
      </w:r>
      <w:r w:rsidR="00BF6B3F">
        <w:rPr>
          <w:rFonts w:ascii="Times New Roman" w:hAnsi="Times New Roman" w:cs="Times New Roman"/>
        </w:rPr>
        <w:t xml:space="preserve">voluntary </w:t>
      </w:r>
      <w:r w:rsidR="002C7331">
        <w:rPr>
          <w:rFonts w:ascii="Times New Roman" w:hAnsi="Times New Roman" w:cs="Times New Roman"/>
        </w:rPr>
        <w:t>steps</w:t>
      </w:r>
      <w:r w:rsidR="00951ABC">
        <w:rPr>
          <w:rFonts w:ascii="Times New Roman" w:hAnsi="Times New Roman" w:cs="Times New Roman"/>
        </w:rPr>
        <w:t xml:space="preserve"> </w:t>
      </w:r>
      <w:r w:rsidR="002C7331">
        <w:rPr>
          <w:rFonts w:ascii="Times New Roman" w:hAnsi="Times New Roman" w:cs="Times New Roman"/>
        </w:rPr>
        <w:t>to increase the number of women in their top leadership levels</w:t>
      </w:r>
      <w:r w:rsidR="00693D07">
        <w:rPr>
          <w:rFonts w:ascii="Times New Roman" w:hAnsi="Times New Roman" w:cs="Times New Roman"/>
        </w:rPr>
        <w:t xml:space="preserve"> </w:t>
      </w:r>
      <w:r w:rsidR="00693D07">
        <w:rPr>
          <w:rFonts w:ascii="Times New Roman" w:hAnsi="Times New Roman" w:cs="Times New Roman"/>
        </w:rPr>
        <w:fldChar w:fldCharType="begin" w:fldLock="1"/>
      </w:r>
      <w:r w:rsidR="00550AE1">
        <w:rPr>
          <w:rFonts w:ascii="Times New Roman" w:hAnsi="Times New Roman" w:cs="Times New Roman"/>
        </w:rPr>
        <w:instrText>ADDIN CSL_CITATION { "citationItems" : [ { "id" : "ITEM-1", "itemData" : { "URL" : "https://30percentclub.org/about/who-we-are", "author" : [ { "dropping-particle" : "", "family" : "30% Group", "given" : "", "non-dropping-particle" : "", "parse-names" : false, "suffix" : "" } ], "id" : "ITEM-1", "issued" : { "date-parts" : [ [ "2016" ] ] }, "title" : "Who we are.", "type" : "webpage" }, "uris" : [ "http://www.mendeley.com/documents/?uuid=9dd6a887-8d36-4a10-918d-25eafdd28fcb" ] } ], "mendeley" : { "formattedCitation" : "(30% Group, 2016)", "plainTextFormattedCitation" : "(30% Group, 2016)", "previouslyFormattedCitation" : "(30% Group, 2016)" }, "properties" : { "noteIndex" : 0 }, "schema" : "https://github.com/citation-style-language/schema/raw/master/csl-citation.json" }</w:instrText>
      </w:r>
      <w:r w:rsidR="00693D07">
        <w:rPr>
          <w:rFonts w:ascii="Times New Roman" w:hAnsi="Times New Roman" w:cs="Times New Roman"/>
        </w:rPr>
        <w:fldChar w:fldCharType="separate"/>
      </w:r>
      <w:r w:rsidR="00693D07" w:rsidRPr="00693D07">
        <w:rPr>
          <w:rFonts w:ascii="Times New Roman" w:hAnsi="Times New Roman" w:cs="Times New Roman"/>
          <w:noProof/>
        </w:rPr>
        <w:t>(30% Group, 2016)</w:t>
      </w:r>
      <w:r w:rsidR="00693D07">
        <w:rPr>
          <w:rFonts w:ascii="Times New Roman" w:hAnsi="Times New Roman" w:cs="Times New Roman"/>
        </w:rPr>
        <w:fldChar w:fldCharType="end"/>
      </w:r>
      <w:r w:rsidR="000F46DA">
        <w:rPr>
          <w:rFonts w:ascii="Times New Roman" w:hAnsi="Times New Roman" w:cs="Times New Roman"/>
        </w:rPr>
        <w:t xml:space="preserve">, </w:t>
      </w:r>
      <w:r w:rsidR="00FD6513">
        <w:rPr>
          <w:rFonts w:ascii="Times New Roman" w:hAnsi="Times New Roman" w:cs="Times New Roman"/>
        </w:rPr>
        <w:t xml:space="preserve">employing </w:t>
      </w:r>
      <w:r w:rsidR="00965633">
        <w:rPr>
          <w:rFonts w:ascii="Times New Roman" w:hAnsi="Times New Roman" w:cs="Times New Roman"/>
        </w:rPr>
        <w:t>a variety of</w:t>
      </w:r>
      <w:r w:rsidR="00FD6513">
        <w:rPr>
          <w:rFonts w:ascii="Times New Roman" w:hAnsi="Times New Roman" w:cs="Times New Roman"/>
        </w:rPr>
        <w:t xml:space="preserve"> practices and policies to achieve this goal </w:t>
      </w:r>
      <w:r w:rsidR="00946378">
        <w:rPr>
          <w:rFonts w:ascii="Times New Roman" w:hAnsi="Times New Roman" w:cs="Times New Roman"/>
        </w:rPr>
        <w:t xml:space="preserve">(e.g., </w:t>
      </w:r>
      <w:r w:rsidR="0021276E">
        <w:rPr>
          <w:rFonts w:ascii="Times New Roman" w:hAnsi="Times New Roman" w:cs="Times New Roman"/>
        </w:rPr>
        <w:t>networking and</w:t>
      </w:r>
      <w:r w:rsidR="00CC1D7E">
        <w:rPr>
          <w:rFonts w:ascii="Times New Roman" w:hAnsi="Times New Roman" w:cs="Times New Roman"/>
        </w:rPr>
        <w:t xml:space="preserve"> </w:t>
      </w:r>
      <w:r w:rsidR="0021276E">
        <w:rPr>
          <w:rFonts w:ascii="Times New Roman" w:hAnsi="Times New Roman" w:cs="Times New Roman"/>
        </w:rPr>
        <w:t xml:space="preserve">mentoring </w:t>
      </w:r>
      <w:r w:rsidR="00AF331E">
        <w:rPr>
          <w:rFonts w:ascii="Times New Roman" w:hAnsi="Times New Roman" w:cs="Times New Roman"/>
        </w:rPr>
        <w:t>programs for women</w:t>
      </w:r>
      <w:r w:rsidR="00995F04">
        <w:rPr>
          <w:rFonts w:ascii="Times New Roman" w:hAnsi="Times New Roman" w:cs="Times New Roman"/>
        </w:rPr>
        <w:t xml:space="preserve">, </w:t>
      </w:r>
      <w:r w:rsidR="001B517D">
        <w:rPr>
          <w:rFonts w:ascii="Times New Roman" w:hAnsi="Times New Roman" w:cs="Times New Roman"/>
        </w:rPr>
        <w:t>diversity and</w:t>
      </w:r>
      <w:r w:rsidR="00966198">
        <w:rPr>
          <w:rFonts w:ascii="Times New Roman" w:hAnsi="Times New Roman" w:cs="Times New Roman"/>
        </w:rPr>
        <w:t xml:space="preserve"> </w:t>
      </w:r>
      <w:r w:rsidR="00B93110">
        <w:rPr>
          <w:rFonts w:ascii="Times New Roman" w:hAnsi="Times New Roman" w:cs="Times New Roman"/>
        </w:rPr>
        <w:t xml:space="preserve">implicit bias </w:t>
      </w:r>
      <w:r w:rsidR="007F33A6">
        <w:rPr>
          <w:rFonts w:ascii="Times New Roman" w:hAnsi="Times New Roman" w:cs="Times New Roman"/>
        </w:rPr>
        <w:t>training</w:t>
      </w:r>
      <w:r w:rsidR="00455DAE">
        <w:rPr>
          <w:rFonts w:ascii="Times New Roman" w:hAnsi="Times New Roman" w:cs="Times New Roman"/>
        </w:rPr>
        <w:t xml:space="preserve">, </w:t>
      </w:r>
      <w:r w:rsidR="00B93CA1">
        <w:rPr>
          <w:rFonts w:ascii="Times New Roman" w:hAnsi="Times New Roman" w:cs="Times New Roman"/>
        </w:rPr>
        <w:t>systems of</w:t>
      </w:r>
      <w:r w:rsidR="002F5FDC">
        <w:rPr>
          <w:rFonts w:ascii="Times New Roman" w:hAnsi="Times New Roman" w:cs="Times New Roman"/>
        </w:rPr>
        <w:t xml:space="preserve"> </w:t>
      </w:r>
      <w:r w:rsidR="00A93313">
        <w:rPr>
          <w:rFonts w:ascii="Times New Roman" w:hAnsi="Times New Roman" w:cs="Times New Roman"/>
        </w:rPr>
        <w:t>managerial</w:t>
      </w:r>
      <w:r w:rsidR="002F0D64">
        <w:rPr>
          <w:rFonts w:ascii="Times New Roman" w:hAnsi="Times New Roman" w:cs="Times New Roman"/>
        </w:rPr>
        <w:t xml:space="preserve"> </w:t>
      </w:r>
      <w:r w:rsidR="00713644">
        <w:rPr>
          <w:rFonts w:ascii="Times New Roman" w:hAnsi="Times New Roman" w:cs="Times New Roman"/>
        </w:rPr>
        <w:t xml:space="preserve">accountability </w:t>
      </w:r>
      <w:r w:rsidR="00C91F66">
        <w:rPr>
          <w:rFonts w:ascii="Times New Roman" w:hAnsi="Times New Roman" w:cs="Times New Roman"/>
        </w:rPr>
        <w:t xml:space="preserve">for gender </w:t>
      </w:r>
      <w:r w:rsidR="004B166F">
        <w:rPr>
          <w:rFonts w:ascii="Times New Roman" w:hAnsi="Times New Roman" w:cs="Times New Roman"/>
        </w:rPr>
        <w:t>diversity</w:t>
      </w:r>
      <w:r w:rsidR="00946378">
        <w:rPr>
          <w:rFonts w:ascii="Times New Roman" w:hAnsi="Times New Roman" w:cs="Times New Roman"/>
        </w:rPr>
        <w:t>;</w:t>
      </w:r>
      <w:r w:rsidR="00F2163C">
        <w:rPr>
          <w:rFonts w:ascii="Times New Roman" w:hAnsi="Times New Roman" w:cs="Times New Roman"/>
        </w:rPr>
        <w:t xml:space="preserve"> </w:t>
      </w:r>
      <w:r w:rsidR="004F29EB">
        <w:rPr>
          <w:rFonts w:ascii="Times New Roman" w:hAnsi="Times New Roman" w:cs="Times New Roman"/>
        </w:rPr>
        <w:fldChar w:fldCharType="begin" w:fldLock="1"/>
      </w:r>
      <w:r w:rsidR="000139A2">
        <w:rPr>
          <w:rFonts w:ascii="Times New Roman" w:hAnsi="Times New Roman" w:cs="Times New Roman"/>
        </w:rPr>
        <w:instrText>ADDIN CSL_CITATION { "citationItems" : [ { "id" : "ITEM-1", "itemData" : { "DOI" : "10.1177/000312240607100404", "ISSN" : "0003-1224", "abstract" : "Employers have experimented with three broad approaches to promoting diversity. Some programs are designed to establish organizational responsibility for diversity, others to moderate managerial bias through training and feedback, and still others to reduce the social isolation of women and minority workers. These approaches find support in academic theories of how organizations achieve goals, how stereotyping shapes hiring and promotion, and how networks influence careers. This is the first systematic analysis of their efficacy. The analyses rely on federal data describing the workforces of 708 private sector establishments from 1971 to 2002, coupled with survey data on their employment practices. Efforts to moderate managerial bias through diversity training and diversity evaluations are least effective at increasing the share of white women, black women, and black men in management. Efforts to attack social isolation through mentoring and networking show modest effects. Efforts to establish responsibility for diversity lead to the broadest increases in managerial diversity. Moreover, organizations that establish responsibility see better effects from diversity training and evaluations, networking, and mentoring. Employers subject to federal affirmative action edicts, who typically assign responsibility for compliance to a manager, also see stronger effects from some programs. This work lays the foundation for an institutional theory of the remediation of workplace inequality.", "author" : [ { "dropping-particle" : "", "family" : "Kalev", "given" : "A.", "non-dropping-particle" : "", "parse-names" : false, "suffix" : "" }, { "dropping-particle" : "", "family" : "Dobbin", "given" : "F.", "non-dropping-particle" : "", "parse-names" : false, "suffix" : "" }, { "dropping-particle" : "", "family" : "Kelly", "given" : "E.", "non-dropping-particle" : "", "parse-names" : false, "suffix" : "" } ], "container-title" : "American Sociological Review", "id" : "ITEM-1", "issue" : "4", "issued" : { "date-parts" : [ [ "2006", "8", "1" ] ] }, "page" : "589-617", "title" : "Best practices or best guesses? Assessing the efficacy of corporate affirmative action and diversity policies", "type" : "article-journal", "volume" : "71" }, "uris" : [ "http://www.mendeley.com/documents/?uuid=1e1f065f-6a04-47b7-8b87-5fd56cc219e2" ] } ], "mendeley" : { "formattedCitation" : "(Kalev, Dobbin, &amp; Kelly, 2006)", "manualFormatting" : "Kalev, Dobbin, &amp; Kelly, 2006)", "plainTextFormattedCitation" : "(Kalev, Dobbin, &amp; Kelly, 2006)", "previouslyFormattedCitation" : "(Kalev, Dobbin, &amp; Kelly, 2006)" }, "properties" : { "noteIndex" : 0 }, "schema" : "https://github.com/citation-style-language/schema/raw/master/csl-citation.json" }</w:instrText>
      </w:r>
      <w:r w:rsidR="004F29EB">
        <w:rPr>
          <w:rFonts w:ascii="Times New Roman" w:hAnsi="Times New Roman" w:cs="Times New Roman"/>
        </w:rPr>
        <w:fldChar w:fldCharType="separate"/>
      </w:r>
      <w:r w:rsidR="004F29EB" w:rsidRPr="004F29EB">
        <w:rPr>
          <w:rFonts w:ascii="Times New Roman" w:hAnsi="Times New Roman" w:cs="Times New Roman"/>
          <w:noProof/>
        </w:rPr>
        <w:t>Kalev, Dobbin, &amp; Kelly, 2006)</w:t>
      </w:r>
      <w:r w:rsidR="004F29EB">
        <w:rPr>
          <w:rFonts w:ascii="Times New Roman" w:hAnsi="Times New Roman" w:cs="Times New Roman"/>
        </w:rPr>
        <w:fldChar w:fldCharType="end"/>
      </w:r>
      <w:r w:rsidR="004F29EB">
        <w:rPr>
          <w:rFonts w:ascii="Times New Roman" w:hAnsi="Times New Roman" w:cs="Times New Roman"/>
        </w:rPr>
        <w:t xml:space="preserve">. </w:t>
      </w:r>
      <w:r w:rsidR="00E97900">
        <w:rPr>
          <w:rFonts w:ascii="Times New Roman" w:hAnsi="Times New Roman" w:cs="Times New Roman"/>
        </w:rPr>
        <w:t>Finally, a</w:t>
      </w:r>
      <w:r w:rsidR="00670A71" w:rsidRPr="0093033E">
        <w:rPr>
          <w:rFonts w:ascii="Times New Roman" w:hAnsi="Times New Roman" w:cs="Times New Roman"/>
        </w:rPr>
        <w:t xml:space="preserve">ctivist </w:t>
      </w:r>
      <w:r w:rsidR="00677550" w:rsidRPr="0093033E">
        <w:rPr>
          <w:rFonts w:ascii="Times New Roman" w:hAnsi="Times New Roman" w:cs="Times New Roman"/>
        </w:rPr>
        <w:t>group</w:t>
      </w:r>
      <w:r w:rsidR="00694A11" w:rsidRPr="0093033E">
        <w:rPr>
          <w:rFonts w:ascii="Times New Roman" w:hAnsi="Times New Roman" w:cs="Times New Roman"/>
        </w:rPr>
        <w:t>s</w:t>
      </w:r>
      <w:r w:rsidR="00F12958">
        <w:rPr>
          <w:rFonts w:ascii="Times New Roman" w:hAnsi="Times New Roman" w:cs="Times New Roman"/>
        </w:rPr>
        <w:t xml:space="preserve"> </w:t>
      </w:r>
      <w:r w:rsidR="00262DFD" w:rsidRPr="0093033E">
        <w:rPr>
          <w:rFonts w:ascii="Times New Roman" w:hAnsi="Times New Roman" w:cs="Times New Roman"/>
        </w:rPr>
        <w:t>are</w:t>
      </w:r>
      <w:r w:rsidR="00425B60" w:rsidRPr="0093033E">
        <w:rPr>
          <w:rFonts w:ascii="Times New Roman" w:hAnsi="Times New Roman" w:cs="Times New Roman"/>
        </w:rPr>
        <w:t xml:space="preserve"> </w:t>
      </w:r>
      <w:r w:rsidR="00937942" w:rsidRPr="0093033E">
        <w:rPr>
          <w:rFonts w:ascii="Times New Roman" w:hAnsi="Times New Roman" w:cs="Times New Roman"/>
        </w:rPr>
        <w:t xml:space="preserve">raising awareness about the need for greater gender diversity </w:t>
      </w:r>
      <w:r w:rsidR="003B1DFA" w:rsidRPr="0093033E">
        <w:rPr>
          <w:rFonts w:ascii="Times New Roman" w:hAnsi="Times New Roman" w:cs="Times New Roman"/>
        </w:rPr>
        <w:t xml:space="preserve">in top leadership </w:t>
      </w:r>
      <w:r w:rsidR="00050F49" w:rsidRPr="0093033E">
        <w:rPr>
          <w:rFonts w:ascii="Times New Roman" w:hAnsi="Times New Roman" w:cs="Times New Roman"/>
        </w:rPr>
        <w:t xml:space="preserve">by </w:t>
      </w:r>
      <w:r w:rsidR="00746486" w:rsidRPr="0093033E">
        <w:rPr>
          <w:rFonts w:ascii="Times New Roman" w:hAnsi="Times New Roman" w:cs="Times New Roman"/>
        </w:rPr>
        <w:t>record</w:t>
      </w:r>
      <w:r w:rsidR="00050F49" w:rsidRPr="0093033E">
        <w:rPr>
          <w:rFonts w:ascii="Times New Roman" w:hAnsi="Times New Roman" w:cs="Times New Roman"/>
        </w:rPr>
        <w:t>ing</w:t>
      </w:r>
      <w:r w:rsidR="00590688" w:rsidRPr="0093033E">
        <w:rPr>
          <w:rFonts w:ascii="Times New Roman" w:hAnsi="Times New Roman" w:cs="Times New Roman"/>
        </w:rPr>
        <w:t xml:space="preserve"> and </w:t>
      </w:r>
      <w:r w:rsidR="00150C01" w:rsidRPr="0093033E">
        <w:rPr>
          <w:rFonts w:ascii="Times New Roman" w:hAnsi="Times New Roman" w:cs="Times New Roman"/>
        </w:rPr>
        <w:t>publish</w:t>
      </w:r>
      <w:r w:rsidR="00050F49" w:rsidRPr="0093033E">
        <w:rPr>
          <w:rFonts w:ascii="Times New Roman" w:hAnsi="Times New Roman" w:cs="Times New Roman"/>
        </w:rPr>
        <w:t xml:space="preserve">ing </w:t>
      </w:r>
      <w:r w:rsidR="00060AF5" w:rsidRPr="0093033E">
        <w:rPr>
          <w:rFonts w:ascii="Times New Roman" w:hAnsi="Times New Roman" w:cs="Times New Roman"/>
        </w:rPr>
        <w:t>annual</w:t>
      </w:r>
      <w:r w:rsidR="00FE4BED" w:rsidRPr="0093033E">
        <w:rPr>
          <w:rFonts w:ascii="Times New Roman" w:hAnsi="Times New Roman" w:cs="Times New Roman"/>
        </w:rPr>
        <w:t xml:space="preserve"> </w:t>
      </w:r>
      <w:r w:rsidR="005606B1" w:rsidRPr="0093033E">
        <w:rPr>
          <w:rFonts w:ascii="Times New Roman" w:hAnsi="Times New Roman" w:cs="Times New Roman"/>
        </w:rPr>
        <w:t xml:space="preserve">statistics </w:t>
      </w:r>
      <w:r w:rsidR="00C852F4" w:rsidRPr="0093033E">
        <w:rPr>
          <w:rFonts w:ascii="Times New Roman" w:hAnsi="Times New Roman" w:cs="Times New Roman"/>
        </w:rPr>
        <w:t>about female representation</w:t>
      </w:r>
      <w:r w:rsidR="001671F4" w:rsidRPr="0093033E">
        <w:rPr>
          <w:rFonts w:ascii="Times New Roman" w:hAnsi="Times New Roman" w:cs="Times New Roman"/>
        </w:rPr>
        <w:t xml:space="preserve"> on boards</w:t>
      </w:r>
      <w:r w:rsidR="00B80515" w:rsidRPr="0093033E">
        <w:rPr>
          <w:rFonts w:ascii="Times New Roman" w:hAnsi="Times New Roman" w:cs="Times New Roman"/>
        </w:rPr>
        <w:t>,</w:t>
      </w:r>
      <w:r w:rsidR="00AA5165" w:rsidRPr="0093033E">
        <w:rPr>
          <w:rFonts w:ascii="Times New Roman" w:hAnsi="Times New Roman" w:cs="Times New Roman"/>
        </w:rPr>
        <w:t xml:space="preserve"> sometimes</w:t>
      </w:r>
      <w:r w:rsidR="00C73A33" w:rsidRPr="0093033E">
        <w:rPr>
          <w:rFonts w:ascii="Times New Roman" w:hAnsi="Times New Roman" w:cs="Times New Roman"/>
        </w:rPr>
        <w:t xml:space="preserve"> </w:t>
      </w:r>
      <w:r w:rsidR="004A4E00" w:rsidRPr="0093033E">
        <w:rPr>
          <w:rFonts w:ascii="Times New Roman" w:hAnsi="Times New Roman" w:cs="Times New Roman"/>
        </w:rPr>
        <w:t xml:space="preserve">going as far as </w:t>
      </w:r>
      <w:r w:rsidR="008B7D06" w:rsidRPr="0093033E">
        <w:rPr>
          <w:rFonts w:ascii="Times New Roman" w:hAnsi="Times New Roman" w:cs="Times New Roman"/>
        </w:rPr>
        <w:t xml:space="preserve">calling out </w:t>
      </w:r>
      <w:r w:rsidR="00696C8F" w:rsidRPr="0093033E">
        <w:rPr>
          <w:rFonts w:ascii="Times New Roman" w:hAnsi="Times New Roman" w:cs="Times New Roman"/>
        </w:rPr>
        <w:t xml:space="preserve">underachieving </w:t>
      </w:r>
      <w:r w:rsidR="00696C8F" w:rsidRPr="0093033E">
        <w:rPr>
          <w:rFonts w:ascii="Times New Roman" w:hAnsi="Times New Roman" w:cs="Times New Roman"/>
        </w:rPr>
        <w:lastRenderedPageBreak/>
        <w:t>organizations</w:t>
      </w:r>
      <w:r w:rsidR="0066301B" w:rsidRPr="0093033E">
        <w:rPr>
          <w:rFonts w:ascii="Times New Roman" w:hAnsi="Times New Roman" w:cs="Times New Roman"/>
        </w:rPr>
        <w:t xml:space="preserve"> </w:t>
      </w:r>
      <w:r w:rsidR="00F81D6D">
        <w:rPr>
          <w:rFonts w:ascii="Times New Roman" w:hAnsi="Times New Roman" w:cs="Times New Roman"/>
        </w:rPr>
        <w:fldChar w:fldCharType="begin" w:fldLock="1"/>
      </w:r>
      <w:r w:rsidR="00E824E6">
        <w:rPr>
          <w:rFonts w:ascii="Times New Roman" w:hAnsi="Times New Roman" w:cs="Times New Roman"/>
        </w:rPr>
        <w:instrText>ADDIN CSL_CITATION { "citationItems" : [ { "id" : "ITEM-1", "itemData" : { "author" : [ { "dropping-particle" : "", "family" : "Catalyst", "given" : "", "non-dropping-particle" : "", "parse-names" : false, "suffix" : "" } ], "id" : "ITEM-1", "issued" : { "date-parts" : [ [ "2017" ] ] }, "publisher-place" : "New York, NY", "title" : "Quick Take: Women on Corporate Boards Globally.", "type" : "report" }, "uris" : [ "http://www.mendeley.com/documents/?uuid=8270df3f-9212-41b7-ab81-3e70ffd3db5a" ] }, { "id" : "ITEM-2", "itemData" : { "author" : [ { "dropping-particle" : "", "family" : "2020 Women on boards", "given" : "", "non-dropping-particle" : "", "parse-names" : false, "suffix" : "" } ], "id" : "ITEM-2", "issued" : { "date-parts" : [ [ "2017" ] ] }, "title" : "Gender Diversity Index - 2011-2016 progress of women corporate directors by company size, state and sector", "type" : "report" }, "uris" : [ "http://www.mendeley.com/documents/?uuid=93b6548c-9ecf-4530-9c63-5e6735babad6" ] }, { "id" : "ITEM-3", "itemData" : { "author" : [ { "dropping-particle" : "", "family" : "Bennett", "given" : "S.", "non-dropping-particle" : "", "parse-names" : false, "suffix" : "" } ], "container-title" : "The Courier Mail", "id" : "ITEM-3", "issued" : { "date-parts" : [ [ "2017", "9", "15" ] ] }, "title" : "Gender diversity advocacy group calls out companies with no women in its executive leadership team", "type" : "article-newspaper" }, "uris" : [ "http://www.mendeley.com/documents/?uuid=f5741123-6111-4e75-a58c-aaf5678fd3ed" ] } ], "mendeley" : { "formattedCitation" : "(2020 Women on boards, 2017; Bennett, 2017; Catalyst, 2017)", "plainTextFormattedCitation" : "(2020 Women on boards, 2017; Bennett, 2017; Catalyst, 2017)", "previouslyFormattedCitation" : "(2020 Women on boards, 2017; Bennett, 2017; Catalyst, 2017)" }, "properties" : { "noteIndex" : 0 }, "schema" : "https://github.com/citation-style-language/schema/raw/master/csl-citation.json" }</w:instrText>
      </w:r>
      <w:r w:rsidR="00F81D6D">
        <w:rPr>
          <w:rFonts w:ascii="Times New Roman" w:hAnsi="Times New Roman" w:cs="Times New Roman"/>
        </w:rPr>
        <w:fldChar w:fldCharType="separate"/>
      </w:r>
      <w:r w:rsidR="00F81D6D" w:rsidRPr="00F81D6D">
        <w:rPr>
          <w:rFonts w:ascii="Times New Roman" w:hAnsi="Times New Roman" w:cs="Times New Roman"/>
          <w:noProof/>
        </w:rPr>
        <w:t>(2020 Women on boards, 2017; Bennett, 2017; Catalyst, 2017)</w:t>
      </w:r>
      <w:r w:rsidR="00F81D6D">
        <w:rPr>
          <w:rFonts w:ascii="Times New Roman" w:hAnsi="Times New Roman" w:cs="Times New Roman"/>
        </w:rPr>
        <w:fldChar w:fldCharType="end"/>
      </w:r>
      <w:r w:rsidR="00F81D6D">
        <w:rPr>
          <w:rFonts w:ascii="Times New Roman" w:hAnsi="Times New Roman" w:cs="Times New Roman"/>
        </w:rPr>
        <w:t>.</w:t>
      </w:r>
    </w:p>
    <w:p w14:paraId="2D06DC62" w14:textId="70FDE08C" w:rsidR="009B2BB7" w:rsidRDefault="000E0DD5" w:rsidP="0017114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Concomitant</w:t>
      </w:r>
      <w:r w:rsidR="00192A95">
        <w:rPr>
          <w:rFonts w:ascii="Times New Roman" w:hAnsi="Times New Roman" w:cs="Times New Roman"/>
        </w:rPr>
        <w:t>ly</w:t>
      </w:r>
      <w:r w:rsidR="00995B14">
        <w:rPr>
          <w:rFonts w:ascii="Times New Roman" w:hAnsi="Times New Roman" w:cs="Times New Roman"/>
        </w:rPr>
        <w:t>,</w:t>
      </w:r>
      <w:r>
        <w:rPr>
          <w:rFonts w:ascii="Times New Roman" w:hAnsi="Times New Roman" w:cs="Times New Roman"/>
        </w:rPr>
        <w:t xml:space="preserve"> </w:t>
      </w:r>
      <w:r w:rsidR="00471B59">
        <w:rPr>
          <w:rFonts w:ascii="Times New Roman" w:hAnsi="Times New Roman" w:cs="Times New Roman"/>
        </w:rPr>
        <w:t xml:space="preserve">undeniable </w:t>
      </w:r>
      <w:r w:rsidR="00FA6856">
        <w:rPr>
          <w:rFonts w:ascii="Times New Roman" w:hAnsi="Times New Roman" w:cs="Times New Roman"/>
        </w:rPr>
        <w:t>im</w:t>
      </w:r>
      <w:r w:rsidR="000D0856">
        <w:rPr>
          <w:rFonts w:ascii="Times New Roman" w:hAnsi="Times New Roman" w:cs="Times New Roman"/>
        </w:rPr>
        <w:t xml:space="preserve">provements </w:t>
      </w:r>
      <w:r w:rsidR="00A26027">
        <w:rPr>
          <w:rFonts w:ascii="Times New Roman" w:hAnsi="Times New Roman" w:cs="Times New Roman"/>
        </w:rPr>
        <w:t xml:space="preserve">have </w:t>
      </w:r>
      <w:r w:rsidR="00592A7F">
        <w:rPr>
          <w:rFonts w:ascii="Times New Roman" w:hAnsi="Times New Roman" w:cs="Times New Roman"/>
        </w:rPr>
        <w:t>emerg</w:t>
      </w:r>
      <w:r w:rsidR="005A71E1">
        <w:rPr>
          <w:rFonts w:ascii="Times New Roman" w:hAnsi="Times New Roman" w:cs="Times New Roman"/>
        </w:rPr>
        <w:t>ed</w:t>
      </w:r>
      <w:r w:rsidR="00116F34">
        <w:rPr>
          <w:rFonts w:ascii="Times New Roman" w:hAnsi="Times New Roman" w:cs="Times New Roman"/>
        </w:rPr>
        <w:t xml:space="preserve"> </w:t>
      </w:r>
      <w:r w:rsidR="000D0856">
        <w:rPr>
          <w:rFonts w:ascii="Times New Roman" w:hAnsi="Times New Roman" w:cs="Times New Roman"/>
        </w:rPr>
        <w:t>in</w:t>
      </w:r>
      <w:r w:rsidR="003B15E1">
        <w:rPr>
          <w:rFonts w:ascii="Times New Roman" w:hAnsi="Times New Roman" w:cs="Times New Roman"/>
        </w:rPr>
        <w:t xml:space="preserve"> the level of </w:t>
      </w:r>
      <w:r w:rsidR="00E42E06">
        <w:rPr>
          <w:rFonts w:ascii="Times New Roman" w:hAnsi="Times New Roman" w:cs="Times New Roman"/>
        </w:rPr>
        <w:t xml:space="preserve">female representation </w:t>
      </w:r>
      <w:r w:rsidR="00FF06A0">
        <w:rPr>
          <w:rFonts w:ascii="Times New Roman" w:hAnsi="Times New Roman" w:cs="Times New Roman"/>
        </w:rPr>
        <w:t xml:space="preserve">in top corporate </w:t>
      </w:r>
      <w:r w:rsidR="00FF06A0" w:rsidRPr="000F155F">
        <w:rPr>
          <w:rFonts w:ascii="Times New Roman" w:hAnsi="Times New Roman" w:cs="Times New Roman"/>
        </w:rPr>
        <w:t xml:space="preserve">leadership </w:t>
      </w:r>
      <w:r w:rsidR="00F63AC3" w:rsidRPr="000F155F">
        <w:rPr>
          <w:rFonts w:ascii="Times New Roman" w:hAnsi="Times New Roman" w:cs="Times New Roman"/>
        </w:rPr>
        <w:t>acr</w:t>
      </w:r>
      <w:r w:rsidR="004B1EE6" w:rsidRPr="000F155F">
        <w:rPr>
          <w:rFonts w:ascii="Times New Roman" w:hAnsi="Times New Roman" w:cs="Times New Roman"/>
        </w:rPr>
        <w:t xml:space="preserve">oss </w:t>
      </w:r>
      <w:r w:rsidR="005D213E" w:rsidRPr="000F155F">
        <w:rPr>
          <w:rFonts w:ascii="Times New Roman" w:hAnsi="Times New Roman" w:cs="Times New Roman"/>
        </w:rPr>
        <w:t>Western countries</w:t>
      </w:r>
      <w:r w:rsidR="002B0540" w:rsidRPr="000F155F">
        <w:rPr>
          <w:rFonts w:ascii="Times New Roman" w:hAnsi="Times New Roman" w:cs="Times New Roman"/>
        </w:rPr>
        <w:t>.</w:t>
      </w:r>
      <w:r w:rsidR="00C7278F" w:rsidRPr="000F155F">
        <w:rPr>
          <w:rFonts w:ascii="Times New Roman" w:hAnsi="Times New Roman" w:cs="Times New Roman"/>
        </w:rPr>
        <w:t xml:space="preserve"> </w:t>
      </w:r>
      <w:r w:rsidR="000F29E1" w:rsidRPr="000F155F">
        <w:rPr>
          <w:rFonts w:ascii="Times New Roman" w:hAnsi="Times New Roman" w:cs="Times New Roman"/>
        </w:rPr>
        <w:t>In the U.S.</w:t>
      </w:r>
      <w:r w:rsidR="009D28E1">
        <w:rPr>
          <w:rFonts w:ascii="Times New Roman" w:hAnsi="Times New Roman" w:cs="Times New Roman"/>
        </w:rPr>
        <w:t xml:space="preserve"> for instance</w:t>
      </w:r>
      <w:r w:rsidR="000F29E1" w:rsidRPr="000F155F">
        <w:rPr>
          <w:rFonts w:ascii="Times New Roman" w:hAnsi="Times New Roman" w:cs="Times New Roman"/>
        </w:rPr>
        <w:t xml:space="preserve">, the </w:t>
      </w:r>
      <w:r w:rsidR="00C961A3" w:rsidRPr="000F155F">
        <w:rPr>
          <w:rFonts w:ascii="Times New Roman" w:hAnsi="Times New Roman" w:cs="Times New Roman"/>
        </w:rPr>
        <w:t xml:space="preserve">gender </w:t>
      </w:r>
      <w:r w:rsidR="000F29E1" w:rsidRPr="000F155F">
        <w:rPr>
          <w:rFonts w:ascii="Times New Roman" w:hAnsi="Times New Roman" w:cs="Times New Roman"/>
        </w:rPr>
        <w:t>composition of top echelons</w:t>
      </w:r>
      <w:r w:rsidR="00C961A3" w:rsidRPr="000F155F">
        <w:rPr>
          <w:rFonts w:ascii="Times New Roman" w:hAnsi="Times New Roman" w:cs="Times New Roman"/>
        </w:rPr>
        <w:t xml:space="preserve"> has </w:t>
      </w:r>
      <w:r w:rsidR="00DA465F" w:rsidRPr="000F155F">
        <w:rPr>
          <w:rFonts w:ascii="Times New Roman" w:hAnsi="Times New Roman" w:cs="Times New Roman"/>
        </w:rPr>
        <w:t>shift</w:t>
      </w:r>
      <w:r w:rsidR="00E91491" w:rsidRPr="000F155F">
        <w:rPr>
          <w:rFonts w:ascii="Times New Roman" w:hAnsi="Times New Roman" w:cs="Times New Roman"/>
        </w:rPr>
        <w:t>ed</w:t>
      </w:r>
      <w:r w:rsidR="000F29E1" w:rsidRPr="000F155F">
        <w:rPr>
          <w:rFonts w:ascii="Times New Roman" w:hAnsi="Times New Roman" w:cs="Times New Roman"/>
        </w:rPr>
        <w:t xml:space="preserve"> from no women CEOs and token women in </w:t>
      </w:r>
      <w:r w:rsidR="00434B2E" w:rsidRPr="000F155F">
        <w:rPr>
          <w:rFonts w:ascii="Times New Roman" w:hAnsi="Times New Roman" w:cs="Times New Roman"/>
        </w:rPr>
        <w:t>Fortune 500 boardrooms in 1995</w:t>
      </w:r>
      <w:r w:rsidR="002F01E6">
        <w:rPr>
          <w:rFonts w:ascii="Times New Roman" w:hAnsi="Times New Roman" w:cs="Times New Roman"/>
        </w:rPr>
        <w:t>,</w:t>
      </w:r>
      <w:r w:rsidR="00434B2E" w:rsidRPr="000F155F">
        <w:rPr>
          <w:rFonts w:ascii="Times New Roman" w:hAnsi="Times New Roman" w:cs="Times New Roman"/>
        </w:rPr>
        <w:t xml:space="preserve"> </w:t>
      </w:r>
      <w:r w:rsidR="000F29E1" w:rsidRPr="000F155F">
        <w:rPr>
          <w:rFonts w:ascii="Times New Roman" w:hAnsi="Times New Roman" w:cs="Times New Roman"/>
        </w:rPr>
        <w:t xml:space="preserve">to 24 women CEOs and about one-fifth of board seats </w:t>
      </w:r>
      <w:r w:rsidR="00A24B66">
        <w:rPr>
          <w:rFonts w:ascii="Times New Roman" w:hAnsi="Times New Roman" w:cs="Times New Roman"/>
        </w:rPr>
        <w:t xml:space="preserve">occupied by women </w:t>
      </w:r>
      <w:r w:rsidR="000F29E1" w:rsidRPr="000F155F">
        <w:rPr>
          <w:rFonts w:ascii="Times New Roman" w:hAnsi="Times New Roman" w:cs="Times New Roman"/>
        </w:rPr>
        <w:t xml:space="preserve">in 2015 </w:t>
      </w:r>
      <w:r w:rsidR="000F29E1" w:rsidRPr="000F155F">
        <w:rPr>
          <w:rFonts w:ascii="Times New Roman" w:hAnsi="Times New Roman" w:cs="Times New Roman"/>
        </w:rPr>
        <w:fldChar w:fldCharType="begin" w:fldLock="1"/>
      </w:r>
      <w:r w:rsidR="000F29E1" w:rsidRPr="000F155F">
        <w:rPr>
          <w:rFonts w:ascii="Times New Roman" w:hAnsi="Times New Roman" w:cs="Times New Roman"/>
        </w:rPr>
        <w:instrText>ADDIN CSL_CITATION { "citationItems" : [ { "id" : "ITEM-1", "itemData" : { "author" : [ { "dropping-particle" : "", "family" : "Catalyst", "given" : "", "non-dropping-particle" : "", "parse-names" : false, "suffix" : "" } ], "id" : "ITEM-1", "issued" : { "date-parts" : [ [ "2015" ] ] }, "number-of-pages" : "1-27", "publisher-place" : "New York, US", "title" : "Historical list of women CEOs of the Fortune lists: 1972-2015.", "type" : "report" }, "uris" : [ "http://www.mendeley.com/documents/?uuid=c82bab48-699a-450d-a338-d1f4d2672b2d" ] } ], "mendeley" : { "formattedCitation" : "(Catalyst, 2015a)", "plainTextFormattedCitation" : "(Catalyst, 2015a)", "previouslyFormattedCitation" : "(Catalyst, 2015a)" }, "properties" : { "noteIndex" : 0 }, "schema" : "https://github.com/citation-style-language/schema/raw/master/csl-citation.json" }</w:instrText>
      </w:r>
      <w:r w:rsidR="000F29E1" w:rsidRPr="000F155F">
        <w:rPr>
          <w:rFonts w:ascii="Times New Roman" w:hAnsi="Times New Roman" w:cs="Times New Roman"/>
        </w:rPr>
        <w:fldChar w:fldCharType="separate"/>
      </w:r>
      <w:r w:rsidR="000F29E1" w:rsidRPr="000F155F">
        <w:rPr>
          <w:rFonts w:ascii="Times New Roman" w:hAnsi="Times New Roman" w:cs="Times New Roman"/>
          <w:noProof/>
        </w:rPr>
        <w:t>(Catalyst, 2015a)</w:t>
      </w:r>
      <w:r w:rsidR="000F29E1" w:rsidRPr="000F155F">
        <w:rPr>
          <w:rFonts w:ascii="Times New Roman" w:hAnsi="Times New Roman" w:cs="Times New Roman"/>
        </w:rPr>
        <w:fldChar w:fldCharType="end"/>
      </w:r>
      <w:r w:rsidR="000F29E1" w:rsidRPr="000F155F">
        <w:rPr>
          <w:rFonts w:ascii="Times New Roman" w:hAnsi="Times New Roman" w:cs="Times New Roman"/>
        </w:rPr>
        <w:t>.</w:t>
      </w:r>
      <w:r w:rsidR="00FC65DC" w:rsidRPr="000F155F">
        <w:rPr>
          <w:rFonts w:ascii="Times New Roman" w:hAnsi="Times New Roman" w:cs="Times New Roman"/>
        </w:rPr>
        <w:t xml:space="preserve"> </w:t>
      </w:r>
      <w:r w:rsidR="002B2D97">
        <w:rPr>
          <w:rFonts w:ascii="Times New Roman" w:hAnsi="Times New Roman" w:cs="Times New Roman"/>
        </w:rPr>
        <w:t xml:space="preserve">Similarly, </w:t>
      </w:r>
      <w:r w:rsidR="00222C84" w:rsidRPr="000F155F">
        <w:rPr>
          <w:rFonts w:ascii="Times New Roman" w:hAnsi="Times New Roman" w:cs="Times New Roman"/>
        </w:rPr>
        <w:t xml:space="preserve">female representation </w:t>
      </w:r>
      <w:r w:rsidR="00B43ABB" w:rsidRPr="000F155F">
        <w:rPr>
          <w:rFonts w:ascii="Times New Roman" w:hAnsi="Times New Roman" w:cs="Times New Roman"/>
        </w:rPr>
        <w:t xml:space="preserve">on </w:t>
      </w:r>
      <w:r w:rsidR="00D228F2">
        <w:rPr>
          <w:rFonts w:ascii="Times New Roman" w:hAnsi="Times New Roman" w:cs="Times New Roman"/>
        </w:rPr>
        <w:t xml:space="preserve">European </w:t>
      </w:r>
      <w:r w:rsidR="00B43ABB" w:rsidRPr="000F155F">
        <w:rPr>
          <w:rFonts w:ascii="Times New Roman" w:hAnsi="Times New Roman" w:cs="Times New Roman"/>
        </w:rPr>
        <w:t xml:space="preserve">boards </w:t>
      </w:r>
      <w:r w:rsidR="00211363">
        <w:rPr>
          <w:rFonts w:ascii="Times New Roman" w:hAnsi="Times New Roman" w:cs="Times New Roman"/>
        </w:rPr>
        <w:t>has</w:t>
      </w:r>
      <w:r w:rsidR="00E84426" w:rsidRPr="000F155F">
        <w:rPr>
          <w:rFonts w:ascii="Times New Roman" w:hAnsi="Times New Roman" w:cs="Times New Roman"/>
        </w:rPr>
        <w:t xml:space="preserve"> </w:t>
      </w:r>
      <w:r w:rsidR="00D418F2" w:rsidRPr="000F155F">
        <w:rPr>
          <w:rFonts w:ascii="Times New Roman" w:hAnsi="Times New Roman" w:cs="Times New Roman"/>
        </w:rPr>
        <w:t>double</w:t>
      </w:r>
      <w:r w:rsidR="00604234" w:rsidRPr="000F155F">
        <w:rPr>
          <w:rFonts w:ascii="Times New Roman" w:hAnsi="Times New Roman" w:cs="Times New Roman"/>
        </w:rPr>
        <w:t>d</w:t>
      </w:r>
      <w:r w:rsidR="00D418F2" w:rsidRPr="000F155F">
        <w:rPr>
          <w:rFonts w:ascii="Times New Roman" w:hAnsi="Times New Roman" w:cs="Times New Roman"/>
        </w:rPr>
        <w:t xml:space="preserve"> </w:t>
      </w:r>
      <w:r w:rsidR="00613083" w:rsidRPr="000F155F">
        <w:rPr>
          <w:rFonts w:ascii="Times New Roman" w:hAnsi="Times New Roman" w:cs="Times New Roman"/>
        </w:rPr>
        <w:t>in less than a decade (</w:t>
      </w:r>
      <w:r w:rsidR="00D4024B" w:rsidRPr="000F155F">
        <w:rPr>
          <w:rFonts w:ascii="Times New Roman" w:hAnsi="Times New Roman" w:cs="Times New Roman"/>
        </w:rPr>
        <w:t xml:space="preserve">from </w:t>
      </w:r>
      <w:r w:rsidR="001F771B" w:rsidRPr="000F155F">
        <w:rPr>
          <w:rFonts w:ascii="Times New Roman" w:hAnsi="Times New Roman" w:cs="Times New Roman"/>
        </w:rPr>
        <w:t xml:space="preserve">11% </w:t>
      </w:r>
      <w:r w:rsidR="00857A97" w:rsidRPr="000F155F">
        <w:rPr>
          <w:rFonts w:ascii="Times New Roman" w:hAnsi="Times New Roman" w:cs="Times New Roman"/>
        </w:rPr>
        <w:t xml:space="preserve">on average </w:t>
      </w:r>
      <w:r w:rsidR="001F771B" w:rsidRPr="000F155F">
        <w:rPr>
          <w:rFonts w:ascii="Times New Roman" w:hAnsi="Times New Roman" w:cs="Times New Roman"/>
        </w:rPr>
        <w:t xml:space="preserve">in 2007 to </w:t>
      </w:r>
      <w:r w:rsidR="00DE1B61" w:rsidRPr="000F155F">
        <w:rPr>
          <w:rFonts w:ascii="Times New Roman" w:hAnsi="Times New Roman" w:cs="Times New Roman"/>
        </w:rPr>
        <w:t xml:space="preserve">23% </w:t>
      </w:r>
      <w:r w:rsidR="003727CE" w:rsidRPr="000F155F">
        <w:rPr>
          <w:rFonts w:ascii="Times New Roman" w:hAnsi="Times New Roman" w:cs="Times New Roman"/>
        </w:rPr>
        <w:t>in 2016</w:t>
      </w:r>
      <w:r w:rsidR="0044726C" w:rsidRPr="000F155F">
        <w:rPr>
          <w:rFonts w:ascii="Times New Roman" w:hAnsi="Times New Roman" w:cs="Times New Roman"/>
        </w:rPr>
        <w:t xml:space="preserve">; </w:t>
      </w:r>
      <w:r w:rsidR="00550AE1">
        <w:rPr>
          <w:rFonts w:ascii="Times New Roman" w:hAnsi="Times New Roman" w:cs="Times New Roman"/>
        </w:rPr>
        <w:fldChar w:fldCharType="begin" w:fldLock="1"/>
      </w:r>
      <w:r w:rsidR="00F1416E">
        <w:rPr>
          <w:rFonts w:ascii="Times New Roman" w:hAnsi="Times New Roman" w:cs="Times New Roman"/>
        </w:rPr>
        <w:instrText>ADDIN CSL_CITATION { "citationItems" : [ { "id" : "ITEM-1", "itemData" : { "URL" : "http://eige.europa.eu/gender-statistics/dgs/browse/wmidm", "author" : [ { "dropping-particle" : "", "family" : "European Institute for Gender Equality", "given" : "", "non-dropping-particle" : "", "parse-names" : false, "suffix" : "" } ], "id" : "ITEM-1", "issued" : { "date-parts" : [ [ "2016" ] ] }, "title" : "Women and men in decision making", "type" : "webpage" }, "uris" : [ "http://www.mendeley.com/documents/?uuid=1ff2e4e3-69d7-4fb2-9432-27b616587b70" ] } ], "mendeley" : { "formattedCitation" : "(European Institute for Gender Equality, 2016b)", "manualFormatting" : "European Institute for Gender Equality, 2016b)", "plainTextFormattedCitation" : "(European Institute for Gender Equality, 2016b)", "previouslyFormattedCitation" : "(European Institute for Gender Equality, 2016b)" }, "properties" : { "noteIndex" : 0 }, "schema" : "https://github.com/citation-style-language/schema/raw/master/csl-citation.json" }</w:instrText>
      </w:r>
      <w:r w:rsidR="00550AE1">
        <w:rPr>
          <w:rFonts w:ascii="Times New Roman" w:hAnsi="Times New Roman" w:cs="Times New Roman"/>
        </w:rPr>
        <w:fldChar w:fldCharType="separate"/>
      </w:r>
      <w:r w:rsidR="00550AE1" w:rsidRPr="00550AE1">
        <w:rPr>
          <w:rFonts w:ascii="Times New Roman" w:hAnsi="Times New Roman" w:cs="Times New Roman"/>
          <w:noProof/>
        </w:rPr>
        <w:t>European Institute for Gender Equality, 2016b)</w:t>
      </w:r>
      <w:r w:rsidR="00550AE1">
        <w:rPr>
          <w:rFonts w:ascii="Times New Roman" w:hAnsi="Times New Roman" w:cs="Times New Roman"/>
        </w:rPr>
        <w:fldChar w:fldCharType="end"/>
      </w:r>
      <w:r w:rsidR="002C796D" w:rsidRPr="000F155F">
        <w:rPr>
          <w:rFonts w:ascii="Times New Roman" w:hAnsi="Times New Roman" w:cs="Times New Roman"/>
        </w:rPr>
        <w:t xml:space="preserve">, </w:t>
      </w:r>
      <w:r w:rsidR="001F4007" w:rsidRPr="000F155F">
        <w:rPr>
          <w:rFonts w:ascii="Times New Roman" w:hAnsi="Times New Roman" w:cs="Times New Roman"/>
        </w:rPr>
        <w:t xml:space="preserve">and </w:t>
      </w:r>
      <w:r w:rsidR="009E33D6" w:rsidRPr="000F155F">
        <w:rPr>
          <w:rFonts w:ascii="Times New Roman" w:hAnsi="Times New Roman" w:cs="Times New Roman"/>
        </w:rPr>
        <w:t xml:space="preserve">five countries – </w:t>
      </w:r>
      <w:r w:rsidR="009E33D6" w:rsidRPr="001E29AB">
        <w:rPr>
          <w:rFonts w:ascii="Times New Roman" w:hAnsi="Times New Roman" w:cs="Times New Roman"/>
        </w:rPr>
        <w:t>Iceland, Norway,</w:t>
      </w:r>
      <w:r w:rsidR="009E33D6" w:rsidRPr="000F155F">
        <w:rPr>
          <w:rFonts w:ascii="Times New Roman" w:hAnsi="Times New Roman" w:cs="Times New Roman"/>
        </w:rPr>
        <w:t xml:space="preserve"> France, Latvia</w:t>
      </w:r>
      <w:r w:rsidR="0074247C">
        <w:rPr>
          <w:rFonts w:ascii="Times New Roman" w:hAnsi="Times New Roman" w:cs="Times New Roman"/>
        </w:rPr>
        <w:t>,</w:t>
      </w:r>
      <w:r w:rsidR="009E33D6" w:rsidRPr="000F155F">
        <w:rPr>
          <w:rFonts w:ascii="Times New Roman" w:hAnsi="Times New Roman" w:cs="Times New Roman"/>
        </w:rPr>
        <w:t xml:space="preserve"> and </w:t>
      </w:r>
      <w:r w:rsidR="000C2B29" w:rsidRPr="000F155F">
        <w:rPr>
          <w:rFonts w:ascii="Times New Roman" w:hAnsi="Times New Roman" w:cs="Times New Roman"/>
        </w:rPr>
        <w:t xml:space="preserve">Finland </w:t>
      </w:r>
      <w:r w:rsidR="006D1546" w:rsidRPr="000F155F">
        <w:rPr>
          <w:rFonts w:ascii="Times New Roman" w:hAnsi="Times New Roman" w:cs="Times New Roman"/>
        </w:rPr>
        <w:t xml:space="preserve">– </w:t>
      </w:r>
      <w:r w:rsidR="00C42A03" w:rsidRPr="000F155F">
        <w:rPr>
          <w:rFonts w:ascii="Times New Roman" w:hAnsi="Times New Roman" w:cs="Times New Roman"/>
        </w:rPr>
        <w:t xml:space="preserve">have </w:t>
      </w:r>
      <w:r w:rsidR="006D1546" w:rsidRPr="000F155F">
        <w:rPr>
          <w:rFonts w:ascii="Times New Roman" w:hAnsi="Times New Roman" w:cs="Times New Roman"/>
        </w:rPr>
        <w:t xml:space="preserve">now </w:t>
      </w:r>
      <w:r w:rsidR="0055488A" w:rsidRPr="000F155F">
        <w:rPr>
          <w:rFonts w:ascii="Times New Roman" w:hAnsi="Times New Roman" w:cs="Times New Roman"/>
        </w:rPr>
        <w:t>surpassed</w:t>
      </w:r>
      <w:r w:rsidR="007A52A3" w:rsidRPr="000F155F">
        <w:rPr>
          <w:rFonts w:ascii="Times New Roman" w:hAnsi="Times New Roman" w:cs="Times New Roman"/>
        </w:rPr>
        <w:t xml:space="preserve"> </w:t>
      </w:r>
      <w:r w:rsidR="007041E1" w:rsidRPr="000F155F">
        <w:rPr>
          <w:rFonts w:ascii="Times New Roman" w:hAnsi="Times New Roman" w:cs="Times New Roman"/>
        </w:rPr>
        <w:t>3</w:t>
      </w:r>
      <w:r w:rsidR="0071121E" w:rsidRPr="000F155F">
        <w:rPr>
          <w:rFonts w:ascii="Times New Roman" w:hAnsi="Times New Roman" w:cs="Times New Roman"/>
        </w:rPr>
        <w:t xml:space="preserve">0% women </w:t>
      </w:r>
      <w:r w:rsidR="005924B8" w:rsidRPr="000F155F">
        <w:rPr>
          <w:rFonts w:ascii="Times New Roman" w:hAnsi="Times New Roman" w:cs="Times New Roman"/>
        </w:rPr>
        <w:t>o</w:t>
      </w:r>
      <w:r w:rsidR="008C280A" w:rsidRPr="000F155F">
        <w:rPr>
          <w:rFonts w:ascii="Times New Roman" w:hAnsi="Times New Roman" w:cs="Times New Roman"/>
        </w:rPr>
        <w:t>n</w:t>
      </w:r>
      <w:r w:rsidR="003A0D1D" w:rsidRPr="000F155F">
        <w:rPr>
          <w:rFonts w:ascii="Times New Roman" w:hAnsi="Times New Roman" w:cs="Times New Roman"/>
        </w:rPr>
        <w:t xml:space="preserve"> boards </w:t>
      </w:r>
      <w:r w:rsidR="002B3514" w:rsidRPr="000F155F">
        <w:rPr>
          <w:rFonts w:ascii="Times New Roman" w:hAnsi="Times New Roman" w:cs="Times New Roman"/>
        </w:rPr>
        <w:fldChar w:fldCharType="begin" w:fldLock="1"/>
      </w:r>
      <w:r w:rsidR="00D04636">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"mendeley" : { "formattedCitation" : "(World Economic Forum, 2016)", "plainTextFormattedCitation" : "(World Economic Forum, 2016)", "previouslyFormattedCitation" : "(World Economic Forum, 2016)" }, "properties" : { "noteIndex" : 0 }, "schema" : "https://github.com/citation-style-language/schema/raw/master/csl-citation.json" }</w:instrText>
      </w:r>
      <w:r w:rsidR="002B3514" w:rsidRPr="000F155F">
        <w:rPr>
          <w:rFonts w:ascii="Times New Roman" w:hAnsi="Times New Roman" w:cs="Times New Roman"/>
        </w:rPr>
        <w:fldChar w:fldCharType="separate"/>
      </w:r>
      <w:r w:rsidR="002B3514" w:rsidRPr="000F155F">
        <w:rPr>
          <w:rFonts w:ascii="Times New Roman" w:hAnsi="Times New Roman" w:cs="Times New Roman"/>
          <w:noProof/>
        </w:rPr>
        <w:t>(World Economic Forum, 2016)</w:t>
      </w:r>
      <w:r w:rsidR="002B3514" w:rsidRPr="000F155F">
        <w:rPr>
          <w:rFonts w:ascii="Times New Roman" w:hAnsi="Times New Roman" w:cs="Times New Roman"/>
        </w:rPr>
        <w:fldChar w:fldCharType="end"/>
      </w:r>
      <w:r w:rsidR="008E7AE2" w:rsidRPr="000F155F">
        <w:rPr>
          <w:rFonts w:ascii="Times New Roman" w:hAnsi="Times New Roman" w:cs="Times New Roman"/>
        </w:rPr>
        <w:t>.</w:t>
      </w:r>
      <w:r w:rsidR="00300CFE">
        <w:rPr>
          <w:rFonts w:ascii="Times New Roman" w:hAnsi="Times New Roman" w:cs="Times New Roman"/>
        </w:rPr>
        <w:t xml:space="preserve"> To be sure, equ</w:t>
      </w:r>
      <w:r w:rsidR="002F5FC7">
        <w:rPr>
          <w:rFonts w:ascii="Times New Roman" w:hAnsi="Times New Roman" w:cs="Times New Roman"/>
        </w:rPr>
        <w:t>al</w:t>
      </w:r>
      <w:r w:rsidR="00300CFE">
        <w:rPr>
          <w:rFonts w:ascii="Times New Roman" w:hAnsi="Times New Roman" w:cs="Times New Roman"/>
        </w:rPr>
        <w:t>ity has not yet been reached</w:t>
      </w:r>
      <w:r w:rsidR="00F12958">
        <w:rPr>
          <w:rFonts w:ascii="Times New Roman" w:hAnsi="Times New Roman" w:cs="Times New Roman"/>
        </w:rPr>
        <w:t xml:space="preserve"> and, of course, serious issues of minority women’s representation persist</w:t>
      </w:r>
      <w:r w:rsidR="00D20BC1">
        <w:rPr>
          <w:rFonts w:ascii="Times New Roman" w:hAnsi="Times New Roman" w:cs="Times New Roman"/>
        </w:rPr>
        <w:t xml:space="preserve"> </w:t>
      </w:r>
      <w:r w:rsidR="00D20BC1">
        <w:rPr>
          <w:rFonts w:ascii="Times New Roman" w:hAnsi="Times New Roman" w:cs="Times New Roman"/>
        </w:rPr>
        <w:fldChar w:fldCharType="begin" w:fldLock="1"/>
      </w:r>
      <w:r w:rsidR="00363FBE">
        <w:rPr>
          <w:rFonts w:ascii="Times New Roman" w:hAnsi="Times New Roman" w:cs="Times New Roman"/>
        </w:rPr>
        <w:instrText>ADDIN CSL_CITATION { "citationItems" : [ { "id" : "ITEM-1", "itemData" : { "author" : [ { "dropping-particle" : "", "family" : "Catalyst", "given" : "", "non-dropping-particle" : "", "parse-names" : false, "suffix" : "" } ], "id" : "ITEM-1", "issued" : { "date-parts" : [ [ "2015" ] ] }, "publisher-place" : "New York, NY", "title" : "Still too few: Women of color on boards.", "type" : "report" }, "uris" : [ "http://www.mendeley.com/documents/?uuid=0c710f9a-0459-4467-b5f9-bb9b84f1a079" ] } ], "mendeley" : { "formattedCitation" : "(Catalyst, 2015b)", "plainTextFormattedCitation" : "(Catalyst, 2015b)", "previouslyFormattedCitation" : "(Catalyst, 2015b)" }, "properties" : { "noteIndex" : 0 }, "schema" : "https://github.com/citation-style-language/schema/raw/master/csl-citation.json" }</w:instrText>
      </w:r>
      <w:r w:rsidR="00D20BC1">
        <w:rPr>
          <w:rFonts w:ascii="Times New Roman" w:hAnsi="Times New Roman" w:cs="Times New Roman"/>
        </w:rPr>
        <w:fldChar w:fldCharType="separate"/>
      </w:r>
      <w:r w:rsidR="00D20BC1" w:rsidRPr="00D20BC1">
        <w:rPr>
          <w:rFonts w:ascii="Times New Roman" w:hAnsi="Times New Roman" w:cs="Times New Roman"/>
          <w:noProof/>
        </w:rPr>
        <w:t>(Catalyst, 2015b)</w:t>
      </w:r>
      <w:r w:rsidR="00D20BC1">
        <w:rPr>
          <w:rFonts w:ascii="Times New Roman" w:hAnsi="Times New Roman" w:cs="Times New Roman"/>
        </w:rPr>
        <w:fldChar w:fldCharType="end"/>
      </w:r>
      <w:r w:rsidR="00300CFE">
        <w:rPr>
          <w:rFonts w:ascii="Times New Roman" w:hAnsi="Times New Roman" w:cs="Times New Roman"/>
        </w:rPr>
        <w:t>. However, these statistics highlight that substantive progress</w:t>
      </w:r>
      <w:r w:rsidR="00FF4978">
        <w:rPr>
          <w:rFonts w:ascii="Times New Roman" w:hAnsi="Times New Roman" w:cs="Times New Roman"/>
        </w:rPr>
        <w:t xml:space="preserve"> (i.e., representation beyond token exemplars)</w:t>
      </w:r>
      <w:r w:rsidR="00300CFE">
        <w:rPr>
          <w:rFonts w:ascii="Times New Roman" w:hAnsi="Times New Roman" w:cs="Times New Roman"/>
        </w:rPr>
        <w:t xml:space="preserve"> </w:t>
      </w:r>
      <w:r w:rsidR="009B7ED3">
        <w:rPr>
          <w:rFonts w:ascii="Times New Roman" w:hAnsi="Times New Roman" w:cs="Times New Roman"/>
        </w:rPr>
        <w:t xml:space="preserve">has occurred </w:t>
      </w:r>
      <w:r w:rsidR="005F3ECB">
        <w:rPr>
          <w:rFonts w:ascii="Times New Roman" w:hAnsi="Times New Roman" w:cs="Times New Roman"/>
        </w:rPr>
        <w:t xml:space="preserve">for women </w:t>
      </w:r>
      <w:r w:rsidR="00FD75B6">
        <w:rPr>
          <w:rFonts w:ascii="Times New Roman" w:hAnsi="Times New Roman" w:cs="Times New Roman"/>
        </w:rPr>
        <w:t xml:space="preserve">in </w:t>
      </w:r>
      <w:r w:rsidR="008065DA">
        <w:rPr>
          <w:rFonts w:ascii="Times New Roman" w:hAnsi="Times New Roman" w:cs="Times New Roman"/>
        </w:rPr>
        <w:t>the domain of top leadership</w:t>
      </w:r>
      <w:r w:rsidR="00DF5579">
        <w:rPr>
          <w:rFonts w:ascii="Times New Roman" w:hAnsi="Times New Roman" w:cs="Times New Roman"/>
        </w:rPr>
        <w:t xml:space="preserve"> representation</w:t>
      </w:r>
      <w:r w:rsidR="00300CFE">
        <w:rPr>
          <w:rFonts w:ascii="Times New Roman" w:hAnsi="Times New Roman" w:cs="Times New Roman"/>
        </w:rPr>
        <w:t xml:space="preserve">. </w:t>
      </w:r>
      <w:r w:rsidR="00471A4F">
        <w:rPr>
          <w:rFonts w:ascii="Times New Roman" w:hAnsi="Times New Roman" w:cs="Times New Roman"/>
        </w:rPr>
        <w:t xml:space="preserve">The </w:t>
      </w:r>
      <w:r w:rsidR="00904203">
        <w:rPr>
          <w:rFonts w:ascii="Times New Roman" w:hAnsi="Times New Roman" w:cs="Times New Roman"/>
        </w:rPr>
        <w:t xml:space="preserve">novel approach of the </w:t>
      </w:r>
      <w:r w:rsidR="00471A4F">
        <w:rPr>
          <w:rFonts w:ascii="Times New Roman" w:hAnsi="Times New Roman" w:cs="Times New Roman"/>
        </w:rPr>
        <w:t xml:space="preserve">present research is </w:t>
      </w:r>
      <w:r w:rsidR="00904203">
        <w:rPr>
          <w:rFonts w:ascii="Times New Roman" w:hAnsi="Times New Roman" w:cs="Times New Roman"/>
        </w:rPr>
        <w:t>to</w:t>
      </w:r>
      <w:r w:rsidR="00471A4F">
        <w:rPr>
          <w:rFonts w:ascii="Times New Roman" w:hAnsi="Times New Roman" w:cs="Times New Roman"/>
        </w:rPr>
        <w:t xml:space="preserve"> investigat</w:t>
      </w:r>
      <w:r w:rsidR="00904203">
        <w:rPr>
          <w:rFonts w:ascii="Times New Roman" w:hAnsi="Times New Roman" w:cs="Times New Roman"/>
        </w:rPr>
        <w:t>e</w:t>
      </w:r>
      <w:r w:rsidR="00471A4F">
        <w:rPr>
          <w:rFonts w:ascii="Times New Roman" w:hAnsi="Times New Roman" w:cs="Times New Roman"/>
        </w:rPr>
        <w:t xml:space="preserve"> how people</w:t>
      </w:r>
      <w:r w:rsidR="00486336">
        <w:rPr>
          <w:rFonts w:ascii="Times New Roman" w:hAnsi="Times New Roman" w:cs="Times New Roman"/>
        </w:rPr>
        <w:t xml:space="preserve">’s perceptions of </w:t>
      </w:r>
      <w:r w:rsidR="00471A4F">
        <w:rPr>
          <w:rFonts w:ascii="Times New Roman" w:hAnsi="Times New Roman" w:cs="Times New Roman"/>
        </w:rPr>
        <w:t xml:space="preserve">this initial </w:t>
      </w:r>
      <w:r w:rsidR="00904203">
        <w:rPr>
          <w:rFonts w:ascii="Times New Roman" w:hAnsi="Times New Roman" w:cs="Times New Roman"/>
        </w:rPr>
        <w:t xml:space="preserve">yet </w:t>
      </w:r>
      <w:r w:rsidR="00471A4F">
        <w:rPr>
          <w:rFonts w:ascii="Times New Roman" w:hAnsi="Times New Roman" w:cs="Times New Roman"/>
        </w:rPr>
        <w:t>substantive progress</w:t>
      </w:r>
      <w:r w:rsidR="00486336">
        <w:rPr>
          <w:rFonts w:ascii="Times New Roman" w:hAnsi="Times New Roman" w:cs="Times New Roman"/>
        </w:rPr>
        <w:t xml:space="preserve"> </w:t>
      </w:r>
      <w:r w:rsidR="00904203">
        <w:rPr>
          <w:rFonts w:ascii="Times New Roman" w:hAnsi="Times New Roman" w:cs="Times New Roman"/>
        </w:rPr>
        <w:t xml:space="preserve">might </w:t>
      </w:r>
      <w:r w:rsidR="00486336">
        <w:rPr>
          <w:rFonts w:ascii="Times New Roman" w:hAnsi="Times New Roman" w:cs="Times New Roman"/>
        </w:rPr>
        <w:t xml:space="preserve">influence attitudes toward persisting </w:t>
      </w:r>
      <w:r w:rsidR="00ED1AE3">
        <w:rPr>
          <w:rFonts w:ascii="Times New Roman" w:hAnsi="Times New Roman" w:cs="Times New Roman"/>
        </w:rPr>
        <w:t xml:space="preserve">gender </w:t>
      </w:r>
      <w:r w:rsidR="00486336">
        <w:rPr>
          <w:rFonts w:ascii="Times New Roman" w:hAnsi="Times New Roman" w:cs="Times New Roman"/>
        </w:rPr>
        <w:t>inequality in other domains</w:t>
      </w:r>
      <w:r w:rsidR="00471A4F">
        <w:rPr>
          <w:rFonts w:ascii="Times New Roman" w:hAnsi="Times New Roman" w:cs="Times New Roman"/>
        </w:rPr>
        <w:t>.</w:t>
      </w:r>
    </w:p>
    <w:p w14:paraId="7D853B67" w14:textId="33165491" w:rsidR="00AD7AFC" w:rsidRDefault="00C61BD8" w:rsidP="003049E3">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Persisting</w:t>
      </w:r>
      <w:r w:rsidRPr="005103BA">
        <w:rPr>
          <w:rFonts w:ascii="Times New Roman" w:hAnsi="Times New Roman" w:cs="Times New Roman"/>
          <w:b/>
        </w:rPr>
        <w:t xml:space="preserve"> </w:t>
      </w:r>
      <w:r w:rsidR="007E7EE7">
        <w:rPr>
          <w:rFonts w:ascii="Times New Roman" w:hAnsi="Times New Roman" w:cs="Times New Roman"/>
          <w:b/>
        </w:rPr>
        <w:t xml:space="preserve">Gender </w:t>
      </w:r>
      <w:r w:rsidR="00AD7AFC">
        <w:rPr>
          <w:rFonts w:ascii="Times New Roman" w:hAnsi="Times New Roman" w:cs="Times New Roman"/>
          <w:b/>
        </w:rPr>
        <w:t>I</w:t>
      </w:r>
      <w:r w:rsidR="00152C59" w:rsidRPr="005103BA">
        <w:rPr>
          <w:rFonts w:ascii="Times New Roman" w:hAnsi="Times New Roman" w:cs="Times New Roman"/>
          <w:b/>
        </w:rPr>
        <w:t>nequality</w:t>
      </w:r>
    </w:p>
    <w:p w14:paraId="3A8D2D27" w14:textId="4EB0995F" w:rsidR="00146639" w:rsidRDefault="00193789" w:rsidP="00AD7AF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w:t>
      </w:r>
      <w:r w:rsidR="006F7788" w:rsidRPr="002E725F">
        <w:rPr>
          <w:rFonts w:ascii="Times New Roman" w:hAnsi="Times New Roman" w:cs="Times New Roman"/>
        </w:rPr>
        <w:t xml:space="preserve">longside </w:t>
      </w:r>
      <w:r w:rsidR="00165EC2">
        <w:rPr>
          <w:rFonts w:ascii="Times New Roman" w:hAnsi="Times New Roman" w:cs="Times New Roman"/>
        </w:rPr>
        <w:t xml:space="preserve">these </w:t>
      </w:r>
      <w:r w:rsidR="006F7788" w:rsidRPr="002E725F">
        <w:rPr>
          <w:rFonts w:ascii="Times New Roman" w:hAnsi="Times New Roman" w:cs="Times New Roman"/>
        </w:rPr>
        <w:t xml:space="preserve">encouraging trends </w:t>
      </w:r>
      <w:r w:rsidR="00F12958">
        <w:rPr>
          <w:rFonts w:ascii="Times New Roman" w:hAnsi="Times New Roman" w:cs="Times New Roman"/>
        </w:rPr>
        <w:t>in the domain of top leadership</w:t>
      </w:r>
      <w:r w:rsidR="004371C7">
        <w:rPr>
          <w:rFonts w:ascii="Times New Roman" w:hAnsi="Times New Roman" w:cs="Times New Roman"/>
        </w:rPr>
        <w:t xml:space="preserve"> representation</w:t>
      </w:r>
      <w:r w:rsidR="00F12958">
        <w:rPr>
          <w:rFonts w:ascii="Times New Roman" w:hAnsi="Times New Roman" w:cs="Times New Roman"/>
        </w:rPr>
        <w:t xml:space="preserve">, </w:t>
      </w:r>
      <w:r w:rsidR="008D3F6F">
        <w:rPr>
          <w:rFonts w:ascii="Times New Roman" w:hAnsi="Times New Roman" w:cs="Times New Roman"/>
        </w:rPr>
        <w:t>however</w:t>
      </w:r>
      <w:r w:rsidR="006F7788" w:rsidRPr="002E725F">
        <w:rPr>
          <w:rFonts w:ascii="Times New Roman" w:hAnsi="Times New Roman" w:cs="Times New Roman"/>
        </w:rPr>
        <w:t xml:space="preserve">, inequalities </w:t>
      </w:r>
      <w:r w:rsidR="008D6F85" w:rsidRPr="002E725F">
        <w:rPr>
          <w:rFonts w:ascii="Times New Roman" w:hAnsi="Times New Roman" w:cs="Times New Roman"/>
        </w:rPr>
        <w:t>persist</w:t>
      </w:r>
      <w:r w:rsidR="005103BA">
        <w:rPr>
          <w:rFonts w:ascii="Times New Roman" w:hAnsi="Times New Roman" w:cs="Times New Roman"/>
        </w:rPr>
        <w:t xml:space="preserve"> </w:t>
      </w:r>
      <w:r w:rsidR="00D97095" w:rsidRPr="002E725F">
        <w:rPr>
          <w:rFonts w:ascii="Times New Roman" w:hAnsi="Times New Roman" w:cs="Times New Roman"/>
        </w:rPr>
        <w:t xml:space="preserve">between </w:t>
      </w:r>
      <w:r w:rsidR="000F13C5" w:rsidRPr="002E725F">
        <w:rPr>
          <w:rFonts w:ascii="Times New Roman" w:hAnsi="Times New Roman" w:cs="Times New Roman"/>
        </w:rPr>
        <w:t>men and women</w:t>
      </w:r>
      <w:r w:rsidR="006F7788" w:rsidRPr="002E725F">
        <w:rPr>
          <w:rFonts w:ascii="Times New Roman" w:hAnsi="Times New Roman" w:cs="Times New Roman"/>
        </w:rPr>
        <w:t>, fo</w:t>
      </w:r>
      <w:r w:rsidR="0091291A" w:rsidRPr="002E725F">
        <w:rPr>
          <w:rFonts w:ascii="Times New Roman" w:hAnsi="Times New Roman" w:cs="Times New Roman"/>
        </w:rPr>
        <w:t>r instance in the domain of pay</w:t>
      </w:r>
      <w:r w:rsidR="00C457B9">
        <w:rPr>
          <w:rFonts w:ascii="Times New Roman" w:hAnsi="Times New Roman" w:cs="Times New Roman"/>
        </w:rPr>
        <w:t>,</w:t>
      </w:r>
      <w:r w:rsidR="0091291A" w:rsidRPr="002E725F">
        <w:rPr>
          <w:rFonts w:ascii="Times New Roman" w:hAnsi="Times New Roman" w:cs="Times New Roman"/>
        </w:rPr>
        <w:t xml:space="preserve"> </w:t>
      </w:r>
      <w:r w:rsidR="006F7788" w:rsidRPr="002E725F">
        <w:rPr>
          <w:rFonts w:ascii="Times New Roman" w:hAnsi="Times New Roman" w:cs="Times New Roman"/>
        </w:rPr>
        <w:t>where little has changed over</w:t>
      </w:r>
      <w:r w:rsidR="00026C92" w:rsidRPr="002E725F">
        <w:rPr>
          <w:rFonts w:ascii="Times New Roman" w:hAnsi="Times New Roman" w:cs="Times New Roman"/>
        </w:rPr>
        <w:t xml:space="preserve"> the past 20 years</w:t>
      </w:r>
      <w:r w:rsidR="00EC5590">
        <w:rPr>
          <w:rFonts w:ascii="Times New Roman" w:hAnsi="Times New Roman" w:cs="Times New Roman"/>
        </w:rPr>
        <w:t xml:space="preserve"> </w:t>
      </w:r>
      <w:r w:rsidR="00B63E80">
        <w:rPr>
          <w:rFonts w:ascii="Times New Roman" w:hAnsi="Times New Roman" w:cs="Times New Roman"/>
        </w:rPr>
        <w:fldChar w:fldCharType="begin" w:fldLock="1"/>
      </w:r>
      <w:r w:rsidR="004F7A12">
        <w:rPr>
          <w:rFonts w:ascii="Times New Roman" w:hAnsi="Times New Roman" w:cs="Times New Roman"/>
        </w:rPr>
        <w:instrText>ADDIN CSL_CITATION { "citationItems" : [ { "id" : "ITEM-1", "itemData" : { "author" : [ { "dropping-particle" : "", "family" : "Proctor", "given" : "B. D.", "non-dropping-particle" : "", "parse-names" : false, "suffix" : "" }, { "dropping-particle" : "", "family" : "Semega", "given" : "J. L.", "non-dropping-particle" : "", "parse-names" : false, "suffix" : "" }, { "dropping-particle" : "", "family" : "Kollar", "given" : "M. A.", "non-dropping-particle" : "", "parse-names" : false, "suffix" : "" } ], "collection-title" : "Current Population Reports", "id" : "ITEM-1", "issued" : { "date-parts" : [ [ "2016" ] ] }, "number-of-pages" : "60-256", "publisher-place" : "Washington, DC", "title" : "Income and poverty in the United States: 2015.", "type" : "report" }, "uris" : [ "http://www.mendeley.com/documents/?uuid=666b63ac-16d0-416d-a731-23db6c6134b7" ] }, { "id" : "ITEM-2", "itemData" : { "DOI" : "10.2838/273601", "ISBN" : "9789279568572", "author" : [ { "dropping-particle" : "", "family" : "Boll", "given" : "C.", "non-dropping-particle" : "", "parse-names" : false, "suffix" : "" }, { "dropping-particle" : "", "family" : "Leppin", "given" : "J.", "non-dropping-particle" : "", "parse-names" : false, "suffix" : "" }, { "dropping-particle" : "", "family" : "Rossen", "given" : "A.", "non-dropping-particle" : "", "parse-names" : false, "suffix" : "" }, { "dropping-particle" : "", "family" : "Wolf", "given" : "A.", "non-dropping-particle" : "", "parse-names" : false, "suffix" : "" } ], "id" : "ITEM-2", "issued" : { "date-parts" : [ [ "2016", "3" ] ] }, "publisher" : "Publication Office of the European Union", "publisher-place" : "Luxembourg, Luxembourg", "title" : "Magnitude and impact factors of the gender pay gap in EU countries", "type" : "report" }, "uris" : [ "http://www.mendeley.com/documents/?uuid=7acce3a4-7243-4230-a55e-942b7450a8e4" ] } ], "mendeley" : { "formattedCitation" : "(Boll, Leppin, Rossen, &amp; Wolf, 2016; Proctor, Semega, &amp; Kollar, 2016)", "plainTextFormattedCitation" : "(Boll, Leppin, Rossen, &amp; Wolf, 2016; Proctor, Semega, &amp; Kollar, 2016)", "previouslyFormattedCitation" : "(Boll, Leppin, Rossen, &amp; Wolf, 2016; Proctor, Semega, &amp; Kollar, 2016)" }, "properties" : { "noteIndex" : 0 }, "schema" : "https://github.com/citation-style-language/schema/raw/master/csl-citation.json" }</w:instrText>
      </w:r>
      <w:r w:rsidR="00B63E80">
        <w:rPr>
          <w:rFonts w:ascii="Times New Roman" w:hAnsi="Times New Roman" w:cs="Times New Roman"/>
        </w:rPr>
        <w:fldChar w:fldCharType="separate"/>
      </w:r>
      <w:r w:rsidR="00B63E80" w:rsidRPr="00B63E80">
        <w:rPr>
          <w:rFonts w:ascii="Times New Roman" w:hAnsi="Times New Roman" w:cs="Times New Roman"/>
          <w:noProof/>
        </w:rPr>
        <w:t>(Boll, Leppin, Rossen, &amp; Wolf, 2016; Proctor, Semega, &amp; Kollar, 2016)</w:t>
      </w:r>
      <w:r w:rsidR="00B63E80">
        <w:rPr>
          <w:rFonts w:ascii="Times New Roman" w:hAnsi="Times New Roman" w:cs="Times New Roman"/>
        </w:rPr>
        <w:fldChar w:fldCharType="end"/>
      </w:r>
      <w:r w:rsidR="00026C92" w:rsidRPr="002E725F">
        <w:rPr>
          <w:rFonts w:ascii="Times New Roman" w:hAnsi="Times New Roman" w:cs="Times New Roman"/>
        </w:rPr>
        <w:t>.</w:t>
      </w:r>
      <w:r w:rsidR="006851A4">
        <w:rPr>
          <w:rFonts w:ascii="Times New Roman" w:hAnsi="Times New Roman" w:cs="Times New Roman"/>
        </w:rPr>
        <w:t xml:space="preserve"> </w:t>
      </w:r>
      <w:r w:rsidR="00047681">
        <w:rPr>
          <w:rFonts w:ascii="Times New Roman" w:hAnsi="Times New Roman" w:cs="Times New Roman"/>
        </w:rPr>
        <w:t>I</w:t>
      </w:r>
      <w:r w:rsidR="009D6ADF" w:rsidRPr="002E725F">
        <w:rPr>
          <w:rFonts w:ascii="Times New Roman" w:hAnsi="Times New Roman" w:cs="Times New Roman"/>
        </w:rPr>
        <w:t xml:space="preserve">n the U.S. </w:t>
      </w:r>
      <w:r w:rsidR="006F7788" w:rsidRPr="002E725F">
        <w:rPr>
          <w:rFonts w:ascii="Times New Roman" w:hAnsi="Times New Roman" w:cs="Times New Roman"/>
        </w:rPr>
        <w:t>in 2015</w:t>
      </w:r>
      <w:r w:rsidR="00047681">
        <w:rPr>
          <w:rFonts w:ascii="Times New Roman" w:hAnsi="Times New Roman" w:cs="Times New Roman"/>
        </w:rPr>
        <w:t xml:space="preserve"> for instance</w:t>
      </w:r>
      <w:r w:rsidR="006F7788" w:rsidRPr="002E725F">
        <w:rPr>
          <w:rFonts w:ascii="Times New Roman" w:hAnsi="Times New Roman" w:cs="Times New Roman"/>
        </w:rPr>
        <w:t xml:space="preserve">, women earned 79.6 cents to every dollar a man earned, which corresponds to </w:t>
      </w:r>
      <w:r w:rsidR="00300CFE" w:rsidRPr="002E725F">
        <w:rPr>
          <w:rFonts w:ascii="Times New Roman" w:hAnsi="Times New Roman" w:cs="Times New Roman"/>
        </w:rPr>
        <w:t xml:space="preserve">only </w:t>
      </w:r>
      <w:r w:rsidR="006F7788" w:rsidRPr="002E725F">
        <w:rPr>
          <w:rFonts w:ascii="Times New Roman" w:hAnsi="Times New Roman" w:cs="Times New Roman"/>
        </w:rPr>
        <w:t xml:space="preserve">a 0.4 cent annual average improvement from 1995 </w:t>
      </w:r>
      <w:r w:rsidR="006F7788" w:rsidRPr="002E725F">
        <w:rPr>
          <w:rFonts w:ascii="Times New Roman" w:hAnsi="Times New Roman" w:cs="Times New Roman"/>
        </w:rPr>
        <w:fldChar w:fldCharType="begin" w:fldLock="1"/>
      </w:r>
      <w:r w:rsidR="004F7A12">
        <w:rPr>
          <w:rFonts w:ascii="Times New Roman" w:hAnsi="Times New Roman" w:cs="Times New Roman"/>
        </w:rPr>
        <w:instrText>ADDIN CSL_CITATION { "citationItems" : [ { "id" : "ITEM-1", "itemData" : { "author" : [ { "dropping-particle" : "", "family" : "Drago", "given" : "R.", "non-dropping-particle" : "", "parse-names" : false, "suffix" : "" }, { "dropping-particle" : "", "family" : "Williams", "given" : "C.", "non-dropping-particle" : "", "parse-names" : false, "suffix" : "" } ], "id" : "ITEM-1", "issued" : { "date-parts" : [ [ "2010", "9" ] ] }, "number" : "14", "title" : "The gender wage gap 2009", "type" : "report" }, "uris" : [ "http://www.mendeley.com/documents/?uuid=efb27e4e-29e0-4cc7-a14c-788d4fe4bf1e" ] }, { "id" : "ITEM-2", "itemData" : { "author" : [ { "dropping-particle" : "", "family" : "Proctor", "given" : "B. D.", "non-dropping-particle" : "", "parse-names" : false, "suffix" : "" }, { "dropping-particle" : "", "family" : "Semega", "given" : "J. L.", "non-dropping-particle" : "", "parse-names" : false, "suffix" : "" }, { "dropping-particle" : "", "family" : "Kollar", "given" : "M. A.", "non-dropping-particle" : "", "parse-names" : false, "suffix" : "" } ], "collection-title" : "Current Population Reports", "id" : "ITEM-2", "issued" : { "date-parts" : [ [ "2016" ] ] }, "number-of-pages" : "60-256", "publisher-place" : "Washington, DC", "title" : "Income and poverty in the United States: 2015.", "type" : "report" }, "uris" : [ "http://www.mendeley.com/documents/?uuid=666b63ac-16d0-416d-a731-23db6c6134b7" ] } ], "mendeley" : { "formattedCitation" : "(Drago &amp; Williams, 2010; Proctor et al., 2016)", "plainTextFormattedCitation" : "(Drago &amp; Williams, 2010; Proctor et al., 2016)", "previouslyFormattedCitation" : "(Drago &amp; Williams, 2010; Proctor et al., 2016)" }, "properties" : { "noteIndex" : 0 }, "schema" : "https://github.com/citation-style-language/schema/raw/master/csl-citation.json" }</w:instrText>
      </w:r>
      <w:r w:rsidR="006F7788" w:rsidRPr="002E725F">
        <w:rPr>
          <w:rFonts w:ascii="Times New Roman" w:hAnsi="Times New Roman" w:cs="Times New Roman"/>
        </w:rPr>
        <w:fldChar w:fldCharType="separate"/>
      </w:r>
      <w:r w:rsidR="00B63E80" w:rsidRPr="00B63E80">
        <w:rPr>
          <w:rFonts w:ascii="Times New Roman" w:hAnsi="Times New Roman" w:cs="Times New Roman"/>
          <w:noProof/>
        </w:rPr>
        <w:t>(Drago &amp; Williams, 2010; Proctor et al., 2016)</w:t>
      </w:r>
      <w:r w:rsidR="006F7788" w:rsidRPr="002E725F">
        <w:rPr>
          <w:rFonts w:ascii="Times New Roman" w:hAnsi="Times New Roman" w:cs="Times New Roman"/>
        </w:rPr>
        <w:fldChar w:fldCharType="end"/>
      </w:r>
      <w:r w:rsidR="006F3E58">
        <w:rPr>
          <w:rFonts w:ascii="Times New Roman" w:hAnsi="Times New Roman" w:cs="Times New Roman"/>
        </w:rPr>
        <w:t xml:space="preserve">. </w:t>
      </w:r>
      <w:r w:rsidR="00036309">
        <w:rPr>
          <w:rFonts w:ascii="Times New Roman" w:hAnsi="Times New Roman" w:cs="Times New Roman"/>
        </w:rPr>
        <w:t>Europe</w:t>
      </w:r>
      <w:r w:rsidR="00A92E4F">
        <w:rPr>
          <w:rFonts w:ascii="Times New Roman" w:hAnsi="Times New Roman" w:cs="Times New Roman"/>
        </w:rPr>
        <w:t>an countries</w:t>
      </w:r>
      <w:r w:rsidR="002126CF">
        <w:rPr>
          <w:rFonts w:ascii="Times New Roman" w:hAnsi="Times New Roman" w:cs="Times New Roman"/>
        </w:rPr>
        <w:t xml:space="preserve"> presented </w:t>
      </w:r>
      <w:r w:rsidR="00704D1A">
        <w:rPr>
          <w:rFonts w:ascii="Times New Roman" w:hAnsi="Times New Roman" w:cs="Times New Roman"/>
        </w:rPr>
        <w:t>a similar picture</w:t>
      </w:r>
      <w:r w:rsidR="00356FE2">
        <w:rPr>
          <w:rFonts w:ascii="Times New Roman" w:hAnsi="Times New Roman" w:cs="Times New Roman"/>
        </w:rPr>
        <w:t xml:space="preserve"> in 2010</w:t>
      </w:r>
      <w:r w:rsidR="00704D1A">
        <w:rPr>
          <w:rFonts w:ascii="Times New Roman" w:hAnsi="Times New Roman" w:cs="Times New Roman"/>
        </w:rPr>
        <w:t xml:space="preserve">, with </w:t>
      </w:r>
      <w:r w:rsidR="00C16C6F">
        <w:rPr>
          <w:rFonts w:ascii="Times New Roman" w:hAnsi="Times New Roman" w:cs="Times New Roman"/>
        </w:rPr>
        <w:t xml:space="preserve">an </w:t>
      </w:r>
      <w:r w:rsidR="00563246">
        <w:rPr>
          <w:rFonts w:ascii="Times New Roman" w:hAnsi="Times New Roman" w:cs="Times New Roman"/>
        </w:rPr>
        <w:t xml:space="preserve">average </w:t>
      </w:r>
      <w:r w:rsidR="00132947">
        <w:rPr>
          <w:rFonts w:ascii="Times New Roman" w:hAnsi="Times New Roman" w:cs="Times New Roman"/>
        </w:rPr>
        <w:t xml:space="preserve">10.9% </w:t>
      </w:r>
      <w:r w:rsidR="00C16C6F">
        <w:rPr>
          <w:rFonts w:ascii="Times New Roman" w:hAnsi="Times New Roman" w:cs="Times New Roman"/>
        </w:rPr>
        <w:t xml:space="preserve">unexplained </w:t>
      </w:r>
      <w:r w:rsidR="00132947">
        <w:rPr>
          <w:rFonts w:ascii="Times New Roman" w:hAnsi="Times New Roman" w:cs="Times New Roman"/>
        </w:rPr>
        <w:t xml:space="preserve">gender wage gap </w:t>
      </w:r>
      <w:r w:rsidR="00BD6590">
        <w:rPr>
          <w:rFonts w:ascii="Times New Roman" w:hAnsi="Times New Roman" w:cs="Times New Roman"/>
        </w:rPr>
        <w:t>after accounting for various factors</w:t>
      </w:r>
      <w:r w:rsidR="00731742">
        <w:rPr>
          <w:rFonts w:ascii="Times New Roman" w:hAnsi="Times New Roman" w:cs="Times New Roman"/>
        </w:rPr>
        <w:t xml:space="preserve"> such as </w:t>
      </w:r>
      <w:r w:rsidR="00D0783F">
        <w:rPr>
          <w:rFonts w:ascii="Times New Roman" w:hAnsi="Times New Roman" w:cs="Times New Roman"/>
        </w:rPr>
        <w:t xml:space="preserve">educational attainment, </w:t>
      </w:r>
      <w:r w:rsidR="00731742" w:rsidRPr="00731742">
        <w:rPr>
          <w:rFonts w:ascii="Times New Roman" w:hAnsi="Times New Roman" w:cs="Times New Roman"/>
        </w:rPr>
        <w:t>occupational choice</w:t>
      </w:r>
      <w:r w:rsidR="00F12958">
        <w:rPr>
          <w:rFonts w:ascii="Times New Roman" w:hAnsi="Times New Roman" w:cs="Times New Roman"/>
        </w:rPr>
        <w:t>,</w:t>
      </w:r>
      <w:r w:rsidR="007B0A9A" w:rsidRPr="00D07F61">
        <w:rPr>
          <w:rFonts w:ascii="Times New Roman" w:hAnsi="Times New Roman" w:cs="Times New Roman"/>
        </w:rPr>
        <w:t xml:space="preserve"> and</w:t>
      </w:r>
      <w:r w:rsidR="00731742" w:rsidRPr="00731742">
        <w:rPr>
          <w:rFonts w:ascii="Times New Roman" w:hAnsi="Times New Roman" w:cs="Times New Roman"/>
        </w:rPr>
        <w:t xml:space="preserve"> working hours</w:t>
      </w:r>
      <w:r w:rsidR="005872F6" w:rsidRPr="00D07F61">
        <w:rPr>
          <w:rFonts w:ascii="Times New Roman" w:hAnsi="Times New Roman" w:cs="Times New Roman"/>
        </w:rPr>
        <w:t xml:space="preserve"> </w:t>
      </w:r>
      <w:r w:rsidR="00E303BF" w:rsidRPr="00543A56">
        <w:rPr>
          <w:rFonts w:ascii="Times New Roman" w:hAnsi="Times New Roman" w:cs="Times New Roman"/>
        </w:rPr>
        <w:fldChar w:fldCharType="begin" w:fldLock="1"/>
      </w:r>
      <w:r w:rsidR="00B63E80">
        <w:rPr>
          <w:rFonts w:ascii="Times New Roman" w:hAnsi="Times New Roman" w:cs="Times New Roman"/>
        </w:rPr>
        <w:instrText>ADDIN CSL_CITATION { "citationItems" : [ { "id" : "ITEM-1", "itemData" : { "DOI" : "10.2838/273601", "ISBN" : "9789279568572", "author" : [ { "dropping-particle" : "", "family" : "Boll", "given" : "C.", "non-dropping-particle" : "", "parse-names" : false, "suffix" : "" }, { "dropping-particle" : "", "family" : "Leppin", "given" : "J.", "non-dropping-particle" : "", "parse-names" : false, "suffix" : "" }, { "dropping-particle" : "", "family" : "Rossen", "given" : "A.", "non-dropping-particle" : "", "parse-names" : false, "suffix" : "" }, { "dropping-particle" : "", "family" : "Wolf", "given" : "A.", "non-dropping-particle" : "", "parse-names" : false, "suffix" : "" } ], "id" : "ITEM-1", "issued" : { "date-parts" : [ [ "2016", "3" ] ] }, "publisher" : "Publication Office of the European Union", "publisher-place" : "Luxembourg, Luxembourg", "title" : "Magnitude and impact factors of the gender pay gap in EU countries", "type" : "report" }, "uris" : [ "http://www.mendeley.com/documents/?uuid=7acce3a4-7243-4230-a55e-942b7450a8e4" ] } ], "mendeley" : { "formattedCitation" : "(Boll et al., 2016)", "plainTextFormattedCitation" : "(Boll et al., 2016)", "previouslyFormattedCitation" : "(Boll et al., 2016)" }, "properties" : { "noteIndex" : 0 }, "schema" : "https://github.com/citation-style-language/schema/raw/master/csl-citation.json" }</w:instrText>
      </w:r>
      <w:r w:rsidR="00E303BF" w:rsidRPr="00543A56">
        <w:rPr>
          <w:rFonts w:ascii="Times New Roman" w:hAnsi="Times New Roman" w:cs="Times New Roman"/>
        </w:rPr>
        <w:fldChar w:fldCharType="separate"/>
      </w:r>
      <w:r w:rsidR="00B63E80" w:rsidRPr="00B63E80">
        <w:rPr>
          <w:rFonts w:ascii="Times New Roman" w:hAnsi="Times New Roman" w:cs="Times New Roman"/>
          <w:noProof/>
        </w:rPr>
        <w:t>(Boll et al., 2016)</w:t>
      </w:r>
      <w:r w:rsidR="00E303BF" w:rsidRPr="00543A56">
        <w:rPr>
          <w:rFonts w:ascii="Times New Roman" w:hAnsi="Times New Roman" w:cs="Times New Roman"/>
        </w:rPr>
        <w:fldChar w:fldCharType="end"/>
      </w:r>
      <w:r w:rsidR="00E303BF" w:rsidRPr="00543A56">
        <w:rPr>
          <w:rFonts w:ascii="Times New Roman" w:hAnsi="Times New Roman" w:cs="Times New Roman"/>
        </w:rPr>
        <w:t>.</w:t>
      </w:r>
      <w:r w:rsidR="0062458E" w:rsidRPr="00543A56">
        <w:rPr>
          <w:rFonts w:ascii="Times New Roman" w:hAnsi="Times New Roman" w:cs="Times New Roman"/>
        </w:rPr>
        <w:t xml:space="preserve"> </w:t>
      </w:r>
      <w:r w:rsidR="0025381C">
        <w:rPr>
          <w:rFonts w:ascii="Times New Roman" w:hAnsi="Times New Roman" w:cs="Times New Roman"/>
        </w:rPr>
        <w:t xml:space="preserve">The persistence of gender-based wage </w:t>
      </w:r>
      <w:r w:rsidR="0025381C" w:rsidRPr="00543A56">
        <w:rPr>
          <w:rFonts w:ascii="Times New Roman" w:hAnsi="Times New Roman" w:cs="Times New Roman"/>
        </w:rPr>
        <w:t xml:space="preserve">inequality </w:t>
      </w:r>
      <w:r w:rsidR="0025381C">
        <w:rPr>
          <w:rFonts w:ascii="Times New Roman" w:hAnsi="Times New Roman" w:cs="Times New Roman"/>
        </w:rPr>
        <w:t xml:space="preserve">is problematic, as it </w:t>
      </w:r>
      <w:r w:rsidR="0025381C" w:rsidRPr="00543A56">
        <w:rPr>
          <w:rFonts w:ascii="Times New Roman" w:hAnsi="Times New Roman" w:cs="Times New Roman"/>
        </w:rPr>
        <w:t xml:space="preserve">has been </w:t>
      </w:r>
      <w:r w:rsidR="0025381C" w:rsidRPr="00543A56">
        <w:rPr>
          <w:rFonts w:ascii="Times New Roman" w:hAnsi="Times New Roman" w:cs="Times New Roman"/>
        </w:rPr>
        <w:lastRenderedPageBreak/>
        <w:t xml:space="preserve">shown to be detrimental to women’s individual economic outcomes </w:t>
      </w:r>
      <w:r w:rsidR="0025381C" w:rsidRPr="00543A56">
        <w:rPr>
          <w:rFonts w:ascii="Times New Roman" w:hAnsi="Times New Roman" w:cs="Times New Roman"/>
        </w:rPr>
        <w:fldChar w:fldCharType="begin" w:fldLock="1"/>
      </w:r>
      <w:r w:rsidR="0025381C">
        <w:rPr>
          <w:rFonts w:ascii="Times New Roman" w:hAnsi="Times New Roman" w:cs="Times New Roman"/>
        </w:rPr>
        <w:instrText>ADDIN CSL_CITATION { "citationItems" : [ { "id" : "ITEM-1", "itemData" : { "author" : [ { "dropping-particle" : "", "family" : "UN Women", "given" : "", "non-dropping-particle" : "", "parse-names" : false, "suffix" : "" } ], "id" : "ITEM-1", "issued" : { "date-parts" : [ [ "2016" ] ] }, "publisher-place" : "New York, NY", "title" : "Progress of the world's women 2015-2016: Summary - Transforming economies, realizing rights", "type" : "report" }, "uris" : [ "http://www.mendeley.com/documents/?uuid=9cd38d1c-bedb-49c4-9754-8eff6bff9d70" ] }, { "id" : "ITEM-2", "itemData" : { "DOI" : "10.2839/72068", "ISBN" : "9789294933003", "author" : [ { "dropping-particle" : "", "family" : "European Institute for Gender Equality", "given" : "", "non-dropping-particle" : "", "parse-names" : false, "suffix" : "" } ], "id" : "ITEM-2", "issued" : { "date-parts" : [ [ "2016" ] ] }, "publisher" : "Publications Office of the European Union", "publisher-place" : "Luxembourg, Luxembourg", "title" : "Poverty, gender and intersecting inequalities \u2014 Review of the implementation of an area A: Women and poverty of the Beijing Platform for Action", "type" : "report" }, "uris" : [ "http://www.mendeley.com/documents/?uuid=76eddc10-e1bc-46f4-91fb-b9e795f3598b" ] } ], "mendeley" : { "formattedCitation" : "(European Institute for Gender Equality, 2016a; UN Women, 2016)", "plainTextFormattedCitation" : "(European Institute for Gender Equality, 2016a; UN Women, 2016)", "previouslyFormattedCitation" : "(European Institute for Gender Equality, 2016a; UN Women, 2016)" }, "properties" : { "noteIndex" : 0 }, "schema" : "https://github.com/citation-style-language/schema/raw/master/csl-citation.json" }</w:instrText>
      </w:r>
      <w:r w:rsidR="0025381C" w:rsidRPr="00543A56">
        <w:rPr>
          <w:rFonts w:ascii="Times New Roman" w:hAnsi="Times New Roman" w:cs="Times New Roman"/>
        </w:rPr>
        <w:fldChar w:fldCharType="separate"/>
      </w:r>
      <w:r w:rsidR="0025381C" w:rsidRPr="00550AE1">
        <w:rPr>
          <w:rFonts w:ascii="Times New Roman" w:hAnsi="Times New Roman" w:cs="Times New Roman"/>
          <w:noProof/>
        </w:rPr>
        <w:t>(European Institute for Gender Equality, 2016a; UN Women, 2016)</w:t>
      </w:r>
      <w:r w:rsidR="0025381C" w:rsidRPr="00543A56">
        <w:rPr>
          <w:rFonts w:ascii="Times New Roman" w:hAnsi="Times New Roman" w:cs="Times New Roman"/>
        </w:rPr>
        <w:fldChar w:fldCharType="end"/>
      </w:r>
      <w:r w:rsidR="0025381C">
        <w:rPr>
          <w:rFonts w:ascii="Times New Roman" w:hAnsi="Times New Roman" w:cs="Times New Roman"/>
        </w:rPr>
        <w:t xml:space="preserve">, household finances </w:t>
      </w:r>
      <w:r w:rsidR="0025381C">
        <w:rPr>
          <w:rFonts w:ascii="Times New Roman" w:hAnsi="Times New Roman" w:cs="Times New Roman"/>
        </w:rPr>
        <w:fldChar w:fldCharType="begin" w:fldLock="1"/>
      </w:r>
      <w:r w:rsidR="0025381C">
        <w:rPr>
          <w:rFonts w:ascii="Times New Roman" w:hAnsi="Times New Roman" w:cs="Times New Roman"/>
        </w:rPr>
        <w:instrText>ADDIN CSL_CITATION { "citationItems" : [ { "id" : "ITEM-1", "itemData" : { "DOI" : "10.2839/72068", "ISBN" : "9789294933003", "author" : [ { "dropping-particle" : "", "family" : "European Institute for Gender Equality", "given" : "", "non-dropping-particle" : "", "parse-names" : false, "suffix" : "" } ], "id" : "ITEM-1", "issued" : { "date-parts" : [ [ "2016" ] ] }, "publisher" : "Publications Office of the European Union", "publisher-place" : "Luxembourg, Luxembourg", "title" : "Poverty, gender and intersecting inequalities \u2014 Review of the implementation of an area A: Women and poverty of the Beijing Platform for Action", "type" : "report" }, "uris" : [ "http://www.mendeley.com/documents/?uuid=76eddc10-e1bc-46f4-91fb-b9e795f3598b" ] } ], "mendeley" : { "formattedCitation" : "(European Institute for Gender Equality, 2016a)", "plainTextFormattedCitation" : "(European Institute for Gender Equality, 2016a)", "previouslyFormattedCitation" : "(European Institute for Gender Equality, 2016a)" }, "properties" : { "noteIndex" : 0 }, "schema" : "https://github.com/citation-style-language/schema/raw/master/csl-citation.json" }</w:instrText>
      </w:r>
      <w:r w:rsidR="0025381C">
        <w:rPr>
          <w:rFonts w:ascii="Times New Roman" w:hAnsi="Times New Roman" w:cs="Times New Roman"/>
        </w:rPr>
        <w:fldChar w:fldCharType="separate"/>
      </w:r>
      <w:r w:rsidR="0025381C" w:rsidRPr="005933A5">
        <w:rPr>
          <w:rFonts w:ascii="Times New Roman" w:hAnsi="Times New Roman" w:cs="Times New Roman"/>
          <w:noProof/>
        </w:rPr>
        <w:t>(European Institute for Gender Equality, 2016a)</w:t>
      </w:r>
      <w:r w:rsidR="0025381C">
        <w:rPr>
          <w:rFonts w:ascii="Times New Roman" w:hAnsi="Times New Roman" w:cs="Times New Roman"/>
        </w:rPr>
        <w:fldChar w:fldCharType="end"/>
      </w:r>
      <w:r w:rsidR="0025381C" w:rsidRPr="00543A56">
        <w:rPr>
          <w:rFonts w:ascii="Times New Roman" w:hAnsi="Times New Roman" w:cs="Times New Roman"/>
        </w:rPr>
        <w:t>, organization</w:t>
      </w:r>
      <w:r w:rsidR="0025381C">
        <w:rPr>
          <w:rFonts w:ascii="Times New Roman" w:hAnsi="Times New Roman" w:cs="Times New Roman"/>
        </w:rPr>
        <w:t xml:space="preserve">al outcomes </w:t>
      </w:r>
      <w:r w:rsidR="0025381C">
        <w:rPr>
          <w:rFonts w:ascii="Times New Roman" w:hAnsi="Times New Roman" w:cs="Times New Roman"/>
        </w:rPr>
        <w:fldChar w:fldCharType="begin" w:fldLock="1"/>
      </w:r>
      <w:r w:rsidR="007F2E24">
        <w:rPr>
          <w:rFonts w:ascii="Times New Roman" w:hAnsi="Times New Roman" w:cs="Times New Roman"/>
        </w:rPr>
        <w:instrText>ADDIN CSL_CITATION { "citationItems" : [ { "id" : "ITEM-1", "itemData" : { "author" : [ { "dropping-particle" : "", "family" : "Frost", "given" : "B.", "non-dropping-particle" : "", "parse-names" : false, "suffix" : "" }, { "dropping-particle" : "", "family" : "Hazard", "given" : "P.", "non-dropping-particle" : "", "parse-names" : false, "suffix" : "" }, { "dropping-particle" : "", "family" : "Kimmins", "given" : "D.", "non-dropping-particle" : "", "parse-names" : false, "suffix" : "" } ], "id" : "ITEM-1", "issued" : { "date-parts" : [ [ "2016" ] ] }, "title" : "The real gap: Fixing the gender pay divide.", "type" : "report" }, "uris" : [ "http://www.mendeley.com/documents/?uuid=7fe2f6b5-58cb-421d-90ed-2c43ab3daadf" ] } ], "mendeley" : { "formattedCitation" : "(Frost, Hazard, &amp; Kimmins, 2016)", "plainTextFormattedCitation" : "(Frost, Hazard, &amp; Kimmins, 2016)", "previouslyFormattedCitation" : "(Frost, Hazard, &amp; Kimmins, 2016)" }, "properties" : { "noteIndex" : 0 }, "schema" : "https://github.com/citation-style-language/schema/raw/master/csl-citation.json" }</w:instrText>
      </w:r>
      <w:r w:rsidR="0025381C">
        <w:rPr>
          <w:rFonts w:ascii="Times New Roman" w:hAnsi="Times New Roman" w:cs="Times New Roman"/>
        </w:rPr>
        <w:fldChar w:fldCharType="separate"/>
      </w:r>
      <w:r w:rsidR="007F2E24" w:rsidRPr="007F2E24">
        <w:rPr>
          <w:rFonts w:ascii="Times New Roman" w:hAnsi="Times New Roman" w:cs="Times New Roman"/>
          <w:noProof/>
        </w:rPr>
        <w:t>(Frost, Hazard, &amp; Kimmins, 2016)</w:t>
      </w:r>
      <w:r w:rsidR="0025381C">
        <w:rPr>
          <w:rFonts w:ascii="Times New Roman" w:hAnsi="Times New Roman" w:cs="Times New Roman"/>
        </w:rPr>
        <w:fldChar w:fldCharType="end"/>
      </w:r>
      <w:r w:rsidR="0025381C" w:rsidRPr="00543A56">
        <w:rPr>
          <w:rFonts w:ascii="Times New Roman" w:hAnsi="Times New Roman" w:cs="Times New Roman"/>
        </w:rPr>
        <w:t xml:space="preserve"> a</w:t>
      </w:r>
      <w:r w:rsidR="0025381C">
        <w:rPr>
          <w:rFonts w:ascii="Times New Roman" w:hAnsi="Times New Roman" w:cs="Times New Roman"/>
        </w:rPr>
        <w:t>s well as</w:t>
      </w:r>
      <w:r w:rsidR="0025381C" w:rsidRPr="00543A56">
        <w:rPr>
          <w:rFonts w:ascii="Times New Roman" w:hAnsi="Times New Roman" w:cs="Times New Roman"/>
        </w:rPr>
        <w:t xml:space="preserve"> national economies</w:t>
      </w:r>
      <w:r w:rsidR="0025381C">
        <w:rPr>
          <w:rFonts w:ascii="Times New Roman" w:hAnsi="Times New Roman" w:cs="Times New Roman"/>
        </w:rPr>
        <w:t>’ growth</w:t>
      </w:r>
      <w:r w:rsidR="0025381C" w:rsidRPr="00543A56">
        <w:rPr>
          <w:rFonts w:ascii="Times New Roman" w:hAnsi="Times New Roman" w:cs="Times New Roman"/>
        </w:rPr>
        <w:t xml:space="preserve"> </w:t>
      </w:r>
      <w:r w:rsidR="0025381C" w:rsidRPr="00543A56">
        <w:rPr>
          <w:rFonts w:ascii="Times New Roman" w:hAnsi="Times New Roman" w:cs="Times New Roman"/>
        </w:rPr>
        <w:fldChar w:fldCharType="begin" w:fldLock="1"/>
      </w:r>
      <w:r w:rsidR="0025381C" w:rsidRPr="00543A56">
        <w:rPr>
          <w:rFonts w:ascii="Times New Roman" w:hAnsi="Times New Roman" w:cs="Times New Roman"/>
        </w:rPr>
        <w:instrText>ADDIN CSL_CITATION { "citationItems" : [ { "id" : "ITEM-1",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"ITEM-1", "issued" : { "date-parts" : [ [ "2016" ] ] }, "number-of-pages" : "1-381", "title" : "The global gender gap report 2016", "type" : "report" }, "uris" : [ "http://www.mendeley.com/documents/?uuid=3b963d0e-7653-42fa-bc03-a0bc6919b7ab" ] }, { "id" : "ITEM-2", "itemData" : { "DOI" : "10.2839/96823", "author" : [ { "dropping-particle" : "", "family" : "European Institute for Gender Equality", "given" : "", "non-dropping-particle" : "", "parse-names" : false, "suffix" : "" } ], "id" : "ITEM-2", "issued" : { "date-parts" : [ [ "2017" ] ] }, "publisher" : "Publications Office of the European Union", "publisher-place" : "Luxembourg, Luxembourg", "title" : "Economic benefits of gender equality in the European Union \u2014 Overall economic impacts of gender equality", "type" : "report" }, "uris" : [ "http://www.mendeley.com/documents/?uuid=03424b2c-08df-42da-9bd8-108929fba00e" ] } ], "mendeley" : { "formattedCitation" : "(European Institute for Gender Equality, 2017; World Economic Forum, 2016)", "plainTextFormattedCitation" : "(European Institute for Gender Equality, 2017; World Economic Forum, 2016)", "previouslyFormattedCitation" : "(European Institute for Gender Equality, 2017; World Economic Forum, 2016)" }, "properties" : { "noteIndex" : 0 }, "schema" : "https://github.com/citation-style-language/schema/raw/master/csl-citation.json" }</w:instrText>
      </w:r>
      <w:r w:rsidR="0025381C" w:rsidRPr="00543A56">
        <w:rPr>
          <w:rFonts w:ascii="Times New Roman" w:hAnsi="Times New Roman" w:cs="Times New Roman"/>
        </w:rPr>
        <w:fldChar w:fldCharType="separate"/>
      </w:r>
      <w:r w:rsidR="0025381C" w:rsidRPr="00543A56">
        <w:rPr>
          <w:rFonts w:ascii="Times New Roman" w:hAnsi="Times New Roman" w:cs="Times New Roman"/>
          <w:noProof/>
        </w:rPr>
        <w:t>(European Institute for Gender Equality, 2017; World Economic Forum, 2016)</w:t>
      </w:r>
      <w:r w:rsidR="0025381C" w:rsidRPr="00543A56">
        <w:rPr>
          <w:rFonts w:ascii="Times New Roman" w:hAnsi="Times New Roman" w:cs="Times New Roman"/>
        </w:rPr>
        <w:fldChar w:fldCharType="end"/>
      </w:r>
      <w:r w:rsidR="007615D0">
        <w:rPr>
          <w:rFonts w:ascii="Times New Roman" w:hAnsi="Times New Roman" w:cs="Times New Roman"/>
        </w:rPr>
        <w:t>.</w:t>
      </w:r>
    </w:p>
    <w:p w14:paraId="653845B9" w14:textId="3CEFCA4C" w:rsidR="00E72F22" w:rsidRDefault="00FD6513" w:rsidP="00A94816">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To be sure</w:t>
      </w:r>
      <w:r w:rsidR="00511DD4">
        <w:rPr>
          <w:rFonts w:ascii="Times New Roman" w:hAnsi="Times New Roman" w:cs="Times New Roman"/>
        </w:rPr>
        <w:t>,</w:t>
      </w:r>
      <w:r w:rsidR="008B713A">
        <w:rPr>
          <w:rFonts w:ascii="Times New Roman" w:hAnsi="Times New Roman" w:cs="Times New Roman"/>
        </w:rPr>
        <w:t xml:space="preserve"> </w:t>
      </w:r>
      <w:r w:rsidR="00C7223F">
        <w:rPr>
          <w:rFonts w:ascii="Times New Roman" w:hAnsi="Times New Roman" w:cs="Times New Roman"/>
        </w:rPr>
        <w:t xml:space="preserve">gender </w:t>
      </w:r>
      <w:r w:rsidR="008B713A">
        <w:rPr>
          <w:rFonts w:ascii="Times New Roman" w:hAnsi="Times New Roman" w:cs="Times New Roman"/>
        </w:rPr>
        <w:t xml:space="preserve">inequality </w:t>
      </w:r>
      <w:r w:rsidR="00C7223F">
        <w:rPr>
          <w:rFonts w:ascii="Times New Roman" w:hAnsi="Times New Roman" w:cs="Times New Roman"/>
        </w:rPr>
        <w:t>in</w:t>
      </w:r>
      <w:r w:rsidR="0083617B">
        <w:rPr>
          <w:rFonts w:ascii="Times New Roman" w:hAnsi="Times New Roman" w:cs="Times New Roman"/>
        </w:rPr>
        <w:t xml:space="preserve"> </w:t>
      </w:r>
      <w:r w:rsidR="008B713A">
        <w:rPr>
          <w:rFonts w:ascii="Times New Roman" w:hAnsi="Times New Roman" w:cs="Times New Roman"/>
        </w:rPr>
        <w:t xml:space="preserve">representation and </w:t>
      </w:r>
      <w:r w:rsidR="00166ACA">
        <w:rPr>
          <w:rFonts w:ascii="Times New Roman" w:hAnsi="Times New Roman" w:cs="Times New Roman"/>
        </w:rPr>
        <w:t xml:space="preserve">gender </w:t>
      </w:r>
      <w:r w:rsidR="008B713A">
        <w:rPr>
          <w:rFonts w:ascii="Times New Roman" w:hAnsi="Times New Roman" w:cs="Times New Roman"/>
        </w:rPr>
        <w:t xml:space="preserve">inequality in pay </w:t>
      </w:r>
      <w:r w:rsidR="0064623F">
        <w:rPr>
          <w:rFonts w:ascii="Times New Roman" w:hAnsi="Times New Roman" w:cs="Times New Roman"/>
        </w:rPr>
        <w:t xml:space="preserve">may not be </w:t>
      </w:r>
      <w:r w:rsidR="006756BC">
        <w:rPr>
          <w:rFonts w:ascii="Times New Roman" w:hAnsi="Times New Roman" w:cs="Times New Roman"/>
        </w:rPr>
        <w:t>entirel</w:t>
      </w:r>
      <w:r w:rsidR="00A34ABE">
        <w:rPr>
          <w:rFonts w:ascii="Times New Roman" w:hAnsi="Times New Roman" w:cs="Times New Roman"/>
        </w:rPr>
        <w:t xml:space="preserve">y </w:t>
      </w:r>
      <w:r w:rsidR="0064623F">
        <w:rPr>
          <w:rFonts w:ascii="Times New Roman" w:hAnsi="Times New Roman" w:cs="Times New Roman"/>
        </w:rPr>
        <w:t>independent</w:t>
      </w:r>
      <w:r w:rsidR="00AB6435">
        <w:rPr>
          <w:rFonts w:ascii="Times New Roman" w:hAnsi="Times New Roman" w:cs="Times New Roman"/>
        </w:rPr>
        <w:t>,</w:t>
      </w:r>
      <w:r w:rsidR="008B713A">
        <w:rPr>
          <w:rFonts w:ascii="Times New Roman" w:hAnsi="Times New Roman" w:cs="Times New Roman"/>
        </w:rPr>
        <w:t xml:space="preserve"> </w:t>
      </w:r>
      <w:r w:rsidR="00661663">
        <w:rPr>
          <w:rFonts w:ascii="Times New Roman" w:hAnsi="Times New Roman" w:cs="Times New Roman"/>
        </w:rPr>
        <w:t xml:space="preserve">since </w:t>
      </w:r>
      <w:r w:rsidR="00642593" w:rsidRPr="00FA2AFF">
        <w:rPr>
          <w:rFonts w:ascii="Times New Roman" w:hAnsi="Times New Roman" w:cs="Times New Roman"/>
          <w:i/>
        </w:rPr>
        <w:t>avera</w:t>
      </w:r>
      <w:r w:rsidR="00642593" w:rsidRPr="004A27BD">
        <w:rPr>
          <w:rFonts w:ascii="Times New Roman" w:hAnsi="Times New Roman" w:cs="Times New Roman"/>
          <w:i/>
        </w:rPr>
        <w:t>ge</w:t>
      </w:r>
      <w:r w:rsidR="00E842AB">
        <w:rPr>
          <w:rFonts w:ascii="Times New Roman" w:hAnsi="Times New Roman" w:cs="Times New Roman"/>
        </w:rPr>
        <w:t xml:space="preserve"> gender pay gap</w:t>
      </w:r>
      <w:r w:rsidR="00B838B8">
        <w:rPr>
          <w:rFonts w:ascii="Times New Roman" w:hAnsi="Times New Roman" w:cs="Times New Roman"/>
        </w:rPr>
        <w:t>s</w:t>
      </w:r>
      <w:r w:rsidR="00E842AB">
        <w:rPr>
          <w:rFonts w:ascii="Times New Roman" w:hAnsi="Times New Roman" w:cs="Times New Roman"/>
        </w:rPr>
        <w:t xml:space="preserve"> </w:t>
      </w:r>
      <w:r w:rsidR="003429FE">
        <w:rPr>
          <w:rFonts w:ascii="Times New Roman" w:hAnsi="Times New Roman" w:cs="Times New Roman"/>
        </w:rPr>
        <w:t>reflect</w:t>
      </w:r>
      <w:r w:rsidR="001C0B65">
        <w:rPr>
          <w:rFonts w:ascii="Times New Roman" w:hAnsi="Times New Roman" w:cs="Times New Roman"/>
        </w:rPr>
        <w:t xml:space="preserve"> </w:t>
      </w:r>
      <w:r w:rsidR="001272DB">
        <w:rPr>
          <w:rFonts w:ascii="Times New Roman" w:hAnsi="Times New Roman" w:cs="Times New Roman"/>
        </w:rPr>
        <w:t xml:space="preserve">in part </w:t>
      </w:r>
      <w:r w:rsidR="001C0B65">
        <w:rPr>
          <w:rFonts w:ascii="Times New Roman" w:hAnsi="Times New Roman" w:cs="Times New Roman"/>
        </w:rPr>
        <w:t xml:space="preserve">a concentration of women employees </w:t>
      </w:r>
      <w:r w:rsidR="009F368E">
        <w:rPr>
          <w:rFonts w:ascii="Times New Roman" w:hAnsi="Times New Roman" w:cs="Times New Roman"/>
        </w:rPr>
        <w:t>in</w:t>
      </w:r>
      <w:r w:rsidR="001C0B65">
        <w:rPr>
          <w:rFonts w:ascii="Times New Roman" w:hAnsi="Times New Roman" w:cs="Times New Roman"/>
        </w:rPr>
        <w:t xml:space="preserve"> the lower </w:t>
      </w:r>
      <w:r w:rsidR="007A5D57">
        <w:rPr>
          <w:rFonts w:ascii="Times New Roman" w:hAnsi="Times New Roman" w:cs="Times New Roman"/>
        </w:rPr>
        <w:t xml:space="preserve">echelons </w:t>
      </w:r>
      <w:r w:rsidR="001C0B65">
        <w:rPr>
          <w:rFonts w:ascii="Times New Roman" w:hAnsi="Times New Roman" w:cs="Times New Roman"/>
        </w:rPr>
        <w:t>of the organization</w:t>
      </w:r>
      <w:r w:rsidR="00A14775">
        <w:rPr>
          <w:rFonts w:ascii="Times New Roman" w:hAnsi="Times New Roman" w:cs="Times New Roman"/>
        </w:rPr>
        <w:t>,</w:t>
      </w:r>
      <w:r w:rsidR="001C0B65">
        <w:rPr>
          <w:rFonts w:ascii="Times New Roman" w:hAnsi="Times New Roman" w:cs="Times New Roman"/>
        </w:rPr>
        <w:t xml:space="preserve"> rather </w:t>
      </w:r>
      <w:r w:rsidR="007F44BE">
        <w:rPr>
          <w:rFonts w:ascii="Times New Roman" w:hAnsi="Times New Roman" w:cs="Times New Roman"/>
        </w:rPr>
        <w:t xml:space="preserve">in </w:t>
      </w:r>
      <w:r w:rsidR="00BD75CF">
        <w:rPr>
          <w:rFonts w:ascii="Times New Roman" w:hAnsi="Times New Roman" w:cs="Times New Roman"/>
        </w:rPr>
        <w:t>top leadership levels</w:t>
      </w:r>
      <w:r w:rsidR="00A14775">
        <w:rPr>
          <w:rFonts w:ascii="Times New Roman" w:hAnsi="Times New Roman" w:cs="Times New Roman"/>
        </w:rPr>
        <w:t xml:space="preserve"> </w:t>
      </w:r>
      <w:r w:rsidR="007A65A7">
        <w:rPr>
          <w:rFonts w:ascii="Times New Roman" w:hAnsi="Times New Roman" w:cs="Times New Roman"/>
        </w:rPr>
        <w:t>where salaries are higher</w:t>
      </w:r>
      <w:r w:rsidR="00EE5871">
        <w:rPr>
          <w:rFonts w:ascii="Times New Roman" w:hAnsi="Times New Roman" w:cs="Times New Roman"/>
        </w:rPr>
        <w:t xml:space="preserve">. </w:t>
      </w:r>
      <w:r w:rsidR="00F77450">
        <w:rPr>
          <w:rFonts w:ascii="Times New Roman" w:hAnsi="Times New Roman" w:cs="Times New Roman"/>
        </w:rPr>
        <w:t xml:space="preserve">Although </w:t>
      </w:r>
      <w:r w:rsidR="00D51B59">
        <w:rPr>
          <w:rFonts w:ascii="Times New Roman" w:hAnsi="Times New Roman" w:cs="Times New Roman"/>
        </w:rPr>
        <w:t xml:space="preserve">the </w:t>
      </w:r>
      <w:r w:rsidR="00F3778A">
        <w:rPr>
          <w:rFonts w:ascii="Times New Roman" w:hAnsi="Times New Roman" w:cs="Times New Roman"/>
        </w:rPr>
        <w:t xml:space="preserve">gender </w:t>
      </w:r>
      <w:r w:rsidR="00D51B59">
        <w:rPr>
          <w:rFonts w:ascii="Times New Roman" w:hAnsi="Times New Roman" w:cs="Times New Roman"/>
        </w:rPr>
        <w:t xml:space="preserve">wage gap </w:t>
      </w:r>
      <w:r>
        <w:rPr>
          <w:rFonts w:ascii="Times New Roman" w:hAnsi="Times New Roman" w:cs="Times New Roman"/>
        </w:rPr>
        <w:t>may in some cases</w:t>
      </w:r>
      <w:r w:rsidR="00F77450">
        <w:rPr>
          <w:rFonts w:ascii="Times New Roman" w:hAnsi="Times New Roman" w:cs="Times New Roman"/>
        </w:rPr>
        <w:t xml:space="preserve"> </w:t>
      </w:r>
      <w:r w:rsidR="00D51B59">
        <w:rPr>
          <w:rFonts w:ascii="Times New Roman" w:hAnsi="Times New Roman" w:cs="Times New Roman"/>
        </w:rPr>
        <w:t>reverse</w:t>
      </w:r>
      <w:r w:rsidR="00F0001E">
        <w:rPr>
          <w:rFonts w:ascii="Times New Roman" w:hAnsi="Times New Roman" w:cs="Times New Roman"/>
        </w:rPr>
        <w:t>s</w:t>
      </w:r>
      <w:r w:rsidR="00F77450">
        <w:rPr>
          <w:rFonts w:ascii="Times New Roman" w:hAnsi="Times New Roman" w:cs="Times New Roman"/>
        </w:rPr>
        <w:t xml:space="preserve"> in </w:t>
      </w:r>
      <w:r w:rsidR="00A362A0">
        <w:rPr>
          <w:rFonts w:ascii="Times New Roman" w:hAnsi="Times New Roman" w:cs="Times New Roman"/>
        </w:rPr>
        <w:t xml:space="preserve">the </w:t>
      </w:r>
      <w:r w:rsidR="00D66348">
        <w:rPr>
          <w:rFonts w:ascii="Times New Roman" w:hAnsi="Times New Roman" w:cs="Times New Roman"/>
        </w:rPr>
        <w:t>highest corporate echelons</w:t>
      </w:r>
      <w:r w:rsidR="00F77450">
        <w:rPr>
          <w:rFonts w:ascii="Times New Roman" w:hAnsi="Times New Roman" w:cs="Times New Roman"/>
        </w:rPr>
        <w:t xml:space="preserve"> </w:t>
      </w:r>
      <w:r w:rsidR="00A94816">
        <w:rPr>
          <w:rFonts w:ascii="Times New Roman" w:hAnsi="Times New Roman" w:cs="Times New Roman"/>
        </w:rPr>
        <w:fldChar w:fldCharType="begin" w:fldLock="1"/>
      </w:r>
      <w:r w:rsidR="00E64BD0">
        <w:rPr>
          <w:rFonts w:ascii="Times New Roman" w:hAnsi="Times New Roman" w:cs="Times New Roman"/>
        </w:rPr>
        <w:instrText>ADDIN CSL_CITATION { "citationItems" : [ { "id" : "ITEM-1", "itemData" : { "DOI" : "10.5465/amj.2015.0195", "ISSN" : "0001-4273", "author" : [ { "dropping-particle" : "", "family" : "Leslie", "given" : "L. M.", "non-dropping-particle" : "", "parse-names" : false, "suffix" : "" }, { "dropping-particle" : "", "family" : "Manchester", "given" : "C. F.", "non-dropping-particle" : "", "parse-names" : false, "suffix" : "" }, { "dropping-particle" : "", "family" : "Dahm", "given" : "P. C.", "non-dropping-particle" : "", "parse-names" : false, "suffix" : "" } ], "container-title" : "Academy of Management Journal", "id" : "ITEM-1", "issue" : "2", "issued" : { "date-parts" : [ [ "2017", "4" ] ] }, "page" : "402-432", "title" : "Why and when does the gender gap reverse? Diversity goals and the pay premium for high potential women", "type" : "article-journal", "volume" : "60" }, "uris" : [ "http://www.mendeley.com/documents/?uuid=06bdbc92-ba9b-44cf-8c86-becb547d205e" ] } ], "mendeley" : { "formattedCitation" : "(Leslie, Manchester, &amp; Dahm, 2017)", "plainTextFormattedCitation" : "(Leslie, Manchester, &amp; Dahm, 2017)", "previouslyFormattedCitation" : "(Leslie, Manchester, &amp; Dahm, 2017)" }, "properties" : { "noteIndex" : 0 }, "schema" : "https://github.com/citation-style-language/schema/raw/master/csl-citation.json" }</w:instrText>
      </w:r>
      <w:r w:rsidR="00A94816">
        <w:rPr>
          <w:rFonts w:ascii="Times New Roman" w:hAnsi="Times New Roman" w:cs="Times New Roman"/>
        </w:rPr>
        <w:fldChar w:fldCharType="separate"/>
      </w:r>
      <w:r w:rsidR="00A94816" w:rsidRPr="00A94816">
        <w:rPr>
          <w:rFonts w:ascii="Times New Roman" w:hAnsi="Times New Roman" w:cs="Times New Roman"/>
          <w:noProof/>
        </w:rPr>
        <w:t>(Leslie, Manchester, &amp; Dahm, 2017)</w:t>
      </w:r>
      <w:r w:rsidR="00A94816">
        <w:rPr>
          <w:rFonts w:ascii="Times New Roman" w:hAnsi="Times New Roman" w:cs="Times New Roman"/>
        </w:rPr>
        <w:fldChar w:fldCharType="end"/>
      </w:r>
      <w:r w:rsidR="009802A6">
        <w:rPr>
          <w:rFonts w:ascii="Times New Roman" w:hAnsi="Times New Roman" w:cs="Times New Roman"/>
        </w:rPr>
        <w:t xml:space="preserve">, </w:t>
      </w:r>
      <w:r w:rsidR="00F77450">
        <w:rPr>
          <w:rFonts w:ascii="Times New Roman" w:hAnsi="Times New Roman" w:cs="Times New Roman"/>
        </w:rPr>
        <w:t xml:space="preserve">statistics comparing the wages of men and women employees with the </w:t>
      </w:r>
      <w:r w:rsidR="00F77450" w:rsidRPr="00DF6A96">
        <w:rPr>
          <w:rFonts w:ascii="Times New Roman" w:hAnsi="Times New Roman" w:cs="Times New Roman"/>
          <w:i/>
        </w:rPr>
        <w:t xml:space="preserve">same </w:t>
      </w:r>
      <w:r w:rsidR="00F77450" w:rsidRPr="002D3B9B">
        <w:rPr>
          <w:rFonts w:ascii="Times New Roman" w:hAnsi="Times New Roman" w:cs="Times New Roman"/>
        </w:rPr>
        <w:t>level of seniority</w:t>
      </w:r>
      <w:r w:rsidR="00F77450">
        <w:rPr>
          <w:rFonts w:ascii="Times New Roman" w:hAnsi="Times New Roman" w:cs="Times New Roman"/>
        </w:rPr>
        <w:t xml:space="preserve"> </w:t>
      </w:r>
      <w:r w:rsidR="00E66CE7">
        <w:rPr>
          <w:rFonts w:ascii="Times New Roman" w:hAnsi="Times New Roman" w:cs="Times New Roman"/>
        </w:rPr>
        <w:t>showcase</w:t>
      </w:r>
      <w:r w:rsidR="00F77450">
        <w:rPr>
          <w:rFonts w:ascii="Times New Roman" w:hAnsi="Times New Roman" w:cs="Times New Roman"/>
        </w:rPr>
        <w:t xml:space="preserve"> gender-based wage inequality </w:t>
      </w:r>
      <w:r w:rsidR="005A3A08" w:rsidRPr="00511DD4">
        <w:rPr>
          <w:rFonts w:ascii="Times New Roman" w:hAnsi="Times New Roman" w:cs="Times New Roman"/>
        </w:rPr>
        <w:t>at most levels of</w:t>
      </w:r>
      <w:r w:rsidR="001120AD" w:rsidRPr="00511DD4">
        <w:rPr>
          <w:rFonts w:ascii="Times New Roman" w:hAnsi="Times New Roman" w:cs="Times New Roman"/>
        </w:rPr>
        <w:t xml:space="preserve"> </w:t>
      </w:r>
      <w:r>
        <w:rPr>
          <w:rFonts w:ascii="Times New Roman" w:hAnsi="Times New Roman" w:cs="Times New Roman"/>
        </w:rPr>
        <w:t xml:space="preserve">the </w:t>
      </w:r>
      <w:r w:rsidR="00F77450" w:rsidRPr="00511DD4">
        <w:rPr>
          <w:rFonts w:ascii="Times New Roman" w:hAnsi="Times New Roman" w:cs="Times New Roman"/>
        </w:rPr>
        <w:t xml:space="preserve">organizational </w:t>
      </w:r>
      <w:r w:rsidR="001120AD" w:rsidRPr="00511DD4">
        <w:rPr>
          <w:rFonts w:ascii="Times New Roman" w:hAnsi="Times New Roman" w:cs="Times New Roman"/>
        </w:rPr>
        <w:t>hierarch</w:t>
      </w:r>
      <w:r>
        <w:rPr>
          <w:rFonts w:ascii="Times New Roman" w:hAnsi="Times New Roman" w:cs="Times New Roman"/>
        </w:rPr>
        <w:t>y</w:t>
      </w:r>
      <w:r w:rsidR="00AF4742">
        <w:rPr>
          <w:rFonts w:ascii="Times New Roman" w:hAnsi="Times New Roman" w:cs="Times New Roman"/>
          <w:b/>
        </w:rPr>
        <w:t xml:space="preserve"> </w:t>
      </w:r>
      <w:r w:rsidR="00363FBE">
        <w:rPr>
          <w:rFonts w:ascii="Times New Roman" w:hAnsi="Times New Roman" w:cs="Times New Roman"/>
          <w:b/>
        </w:rPr>
        <w:fldChar w:fldCharType="begin" w:fldLock="1"/>
      </w:r>
      <w:r w:rsidR="007F2E24">
        <w:rPr>
          <w:rFonts w:ascii="Times New Roman" w:hAnsi="Times New Roman" w:cs="Times New Roman"/>
          <w:b/>
        </w:rPr>
        <w:instrText>ADDIN CSL_CITATION { "citationItems" : [ { "id" : "ITEM-1", "itemData" : { "author" : [ { "dropping-particle" : "", "family" : "Frost", "given" : "B.", "non-dropping-particle" : "", "parse-names" : false, "suffix" : "" }, { "dropping-particle" : "", "family" : "Hazard", "given" : "P.", "non-dropping-particle" : "", "parse-names" : false, "suffix" : "" }, { "dropping-particle" : "", "family" : "Kimmins", "given" : "D.", "non-dropping-particle" : "", "parse-names" : false, "suffix" : "" } ], "id" : "ITEM-1", "issued" : { "date-parts" : [ [ "2016" ] ] }, "title" : "The real gap: Fixing the gender pay divide.", "type" : "report" }, "uris" : [ "http://www.mendeley.com/documents/?uuid=7fe2f6b5-58cb-421d-90ed-2c43ab3daadf" ] }, { "id" : "ITEM-2", "itemData" : { "DOI" : "10.1111/j.1754-9434.2008.00073.x", "ISBN" : "1754-9426", "ISSN" : "1754-9426", "abstract" : "The article, written in response to another article in the issue, addresses gender stereotypes in the workplace and examines how such gender stereotyping creates workplace discrimination. Triangulated evidence including laboratory and field settings documents ongoing organizational discrimination, the authors state. Other topics include personnel decision making influenced by discrimination, field-based evidence of discrimination derived from audit studies, and researchers who apply to real job postings by sending fictitious resumes.", "author" : [ { "dropping-particle" : "", "family" : "Leslie", "given" : "L. M.", "non-dropping-particle" : "", "parse-names" : false, "suffix" : "" }, { "dropping-particle" : "", "family" : "King", "given" : "E. B.", "non-dropping-particle" : "", "parse-names" : false, "suffix" : "" }, { "dropping-particle" : "", "family" : "Bradley", "given" : "J. C.", "non-dropping-particle" : "", "parse-names" : false, "suffix" : "" }, { "dropping-particle" : "", "family" : "Hebl", "given" : "M. R.", "non-dropping-particle" : "", "parse-names" : false, "suffix" : "" } ], "container-title" : "Industrial and Organizational Psychology", "id" : "ITEM-2", "issue" : "04", "issued" : { "date-parts" : [ [ "2008", "12", "7" ] ] }, "page" : "399-404", "title" : "Triangulation across methodologies: All signs point to persistent stereotyping and discrimination in organizations", "type" : "article-journal", "volume" : "1" }, "uris" : [ "http://www.mendeley.com/documents/?uuid=7b526504-057d-483b-8393-f6a8805d0797" ] }, { "id" : "ITEM-3", "itemData" : { "author" : [ { "dropping-particle" : "", "family" : "Chartered Management Institute", "given" : "", "non-dropping-particle" : "", "parse-names" : false, "suffix" : "" } ], "id" : "ITEM-3", "issued" : { "date-parts" : [ [ "2017", "9" ] ] }, "title" : "Gender pay gap: New transparency roles show female managers earn \u00a312k less than male colleagues", "type" : "report" }, "uris" : [ "http://www.mendeley.com/documents/?uuid=82cc7f49-9f85-4677-9fdd-6b360c6c242c" ] } ], "mendeley" : { "formattedCitation" : "(Chartered Management Institute, 2017; Frost et al., 2016; Leslie, King, Bradley, &amp; Hebl, 2008)", "plainTextFormattedCitation" : "(Chartered Management Institute, 2017; Frost et al., 2016; Leslie, King, Bradley, &amp; Hebl, 2008)", "previouslyFormattedCitation" : "(Chartered Management Institute, 2017; Frost et al., 2016; Leslie, King, Bradley, &amp; Hebl, 2008)" }, "properties" : { "noteIndex" : 0 }, "schema" : "https://github.com/citation-style-language/schema/raw/master/csl-citation.json" }</w:instrText>
      </w:r>
      <w:r w:rsidR="00363FBE">
        <w:rPr>
          <w:rFonts w:ascii="Times New Roman" w:hAnsi="Times New Roman" w:cs="Times New Roman"/>
          <w:b/>
        </w:rPr>
        <w:fldChar w:fldCharType="separate"/>
      </w:r>
      <w:r w:rsidR="007F2E24" w:rsidRPr="007F2E24">
        <w:rPr>
          <w:rFonts w:ascii="Times New Roman" w:hAnsi="Times New Roman" w:cs="Times New Roman"/>
          <w:noProof/>
        </w:rPr>
        <w:t>(Chartered Management Institute, 2017; Frost et al., 2016; Leslie, King, Bradley, &amp; Hebl, 2008)</w:t>
      </w:r>
      <w:r w:rsidR="00363FBE">
        <w:rPr>
          <w:rFonts w:ascii="Times New Roman" w:hAnsi="Times New Roman" w:cs="Times New Roman"/>
          <w:b/>
        </w:rPr>
        <w:fldChar w:fldCharType="end"/>
      </w:r>
      <w:r w:rsidR="00AF4742" w:rsidRPr="00A33F53">
        <w:rPr>
          <w:rFonts w:ascii="Times New Roman" w:hAnsi="Times New Roman" w:cs="Times New Roman"/>
        </w:rPr>
        <w:t>.</w:t>
      </w:r>
      <w:r w:rsidR="00AF4742">
        <w:rPr>
          <w:rFonts w:ascii="Times New Roman" w:hAnsi="Times New Roman" w:cs="Times New Roman"/>
        </w:rPr>
        <w:t xml:space="preserve"> </w:t>
      </w:r>
      <w:r w:rsidR="003251DE">
        <w:rPr>
          <w:rFonts w:ascii="Times New Roman" w:hAnsi="Times New Roman" w:cs="Times New Roman"/>
        </w:rPr>
        <w:t xml:space="preserve">Since women </w:t>
      </w:r>
      <w:r w:rsidR="004B7639">
        <w:rPr>
          <w:rFonts w:ascii="Times New Roman" w:hAnsi="Times New Roman" w:cs="Times New Roman"/>
        </w:rPr>
        <w:t xml:space="preserve">remain </w:t>
      </w:r>
      <w:r w:rsidR="00C55C79">
        <w:rPr>
          <w:rFonts w:ascii="Times New Roman" w:hAnsi="Times New Roman" w:cs="Times New Roman"/>
        </w:rPr>
        <w:t>u</w:t>
      </w:r>
      <w:r w:rsidR="008F7A90">
        <w:rPr>
          <w:rFonts w:ascii="Times New Roman" w:hAnsi="Times New Roman" w:cs="Times New Roman"/>
        </w:rPr>
        <w:t>nderpaid compared to their male counterparts</w:t>
      </w:r>
      <w:r w:rsidR="0037607E">
        <w:rPr>
          <w:rFonts w:ascii="Times New Roman" w:hAnsi="Times New Roman" w:cs="Times New Roman"/>
        </w:rPr>
        <w:t xml:space="preserve"> in most seniority levels, </w:t>
      </w:r>
      <w:r w:rsidR="006D66D0">
        <w:rPr>
          <w:rFonts w:ascii="Times New Roman" w:hAnsi="Times New Roman" w:cs="Times New Roman"/>
        </w:rPr>
        <w:t xml:space="preserve">the </w:t>
      </w:r>
      <w:r w:rsidR="004616C9">
        <w:rPr>
          <w:rFonts w:ascii="Times New Roman" w:hAnsi="Times New Roman" w:cs="Times New Roman"/>
        </w:rPr>
        <w:t xml:space="preserve">gender pay </w:t>
      </w:r>
      <w:r w:rsidR="006374AB">
        <w:rPr>
          <w:rFonts w:ascii="Times New Roman" w:hAnsi="Times New Roman" w:cs="Times New Roman"/>
        </w:rPr>
        <w:t xml:space="preserve">gap is unlikely to </w:t>
      </w:r>
      <w:r w:rsidR="00F12958">
        <w:rPr>
          <w:rFonts w:ascii="Times New Roman" w:hAnsi="Times New Roman" w:cs="Times New Roman"/>
        </w:rPr>
        <w:t xml:space="preserve">be fully resolved </w:t>
      </w:r>
      <w:r w:rsidR="001E71CD">
        <w:rPr>
          <w:rFonts w:ascii="Times New Roman" w:hAnsi="Times New Roman" w:cs="Times New Roman"/>
        </w:rPr>
        <w:t xml:space="preserve">by simply </w:t>
      </w:r>
      <w:r w:rsidR="00DB0A27">
        <w:rPr>
          <w:rFonts w:ascii="Times New Roman" w:hAnsi="Times New Roman" w:cs="Times New Roman"/>
        </w:rPr>
        <w:t xml:space="preserve">having more </w:t>
      </w:r>
      <w:r w:rsidR="009A470D">
        <w:rPr>
          <w:rFonts w:ascii="Times New Roman" w:hAnsi="Times New Roman" w:cs="Times New Roman"/>
        </w:rPr>
        <w:t>women mov</w:t>
      </w:r>
      <w:r w:rsidR="00D21C19">
        <w:rPr>
          <w:rFonts w:ascii="Times New Roman" w:hAnsi="Times New Roman" w:cs="Times New Roman"/>
        </w:rPr>
        <w:t xml:space="preserve">e </w:t>
      </w:r>
      <w:r w:rsidR="004F5961">
        <w:rPr>
          <w:rFonts w:ascii="Times New Roman" w:hAnsi="Times New Roman" w:cs="Times New Roman"/>
        </w:rPr>
        <w:t>up the corporate ladder</w:t>
      </w:r>
      <w:r>
        <w:rPr>
          <w:rFonts w:ascii="Times New Roman" w:hAnsi="Times New Roman" w:cs="Times New Roman"/>
        </w:rPr>
        <w:t xml:space="preserve">. For this reason, we conceptualize </w:t>
      </w:r>
      <w:r w:rsidR="008B1896">
        <w:rPr>
          <w:rFonts w:ascii="Times New Roman" w:hAnsi="Times New Roman" w:cs="Times New Roman"/>
        </w:rPr>
        <w:t xml:space="preserve">pay and </w:t>
      </w:r>
      <w:r w:rsidR="00F12958">
        <w:rPr>
          <w:rFonts w:ascii="Times New Roman" w:hAnsi="Times New Roman" w:cs="Times New Roman"/>
        </w:rPr>
        <w:t xml:space="preserve">representation in </w:t>
      </w:r>
      <w:r w:rsidR="00F64E9F">
        <w:rPr>
          <w:rFonts w:ascii="Times New Roman" w:hAnsi="Times New Roman" w:cs="Times New Roman"/>
        </w:rPr>
        <w:t xml:space="preserve">top leadership </w:t>
      </w:r>
      <w:r>
        <w:rPr>
          <w:rFonts w:ascii="Times New Roman" w:hAnsi="Times New Roman" w:cs="Times New Roman"/>
        </w:rPr>
        <w:t xml:space="preserve">as </w:t>
      </w:r>
      <w:r w:rsidR="00383947">
        <w:rPr>
          <w:rFonts w:ascii="Times New Roman" w:hAnsi="Times New Roman" w:cs="Times New Roman"/>
        </w:rPr>
        <w:t xml:space="preserve">two </w:t>
      </w:r>
      <w:r w:rsidR="00F12958">
        <w:rPr>
          <w:rFonts w:ascii="Times New Roman" w:hAnsi="Times New Roman" w:cs="Times New Roman"/>
        </w:rPr>
        <w:t xml:space="preserve">distinct </w:t>
      </w:r>
      <w:r w:rsidR="00383947">
        <w:rPr>
          <w:rFonts w:ascii="Times New Roman" w:hAnsi="Times New Roman" w:cs="Times New Roman"/>
        </w:rPr>
        <w:t>domains</w:t>
      </w:r>
      <w:r w:rsidR="00926998">
        <w:rPr>
          <w:rFonts w:ascii="Times New Roman" w:hAnsi="Times New Roman" w:cs="Times New Roman"/>
        </w:rPr>
        <w:t xml:space="preserve"> of gender inequality.</w:t>
      </w:r>
    </w:p>
    <w:p w14:paraId="5698A02A" w14:textId="3EFBF674" w:rsidR="00725A52" w:rsidRPr="00B22545" w:rsidRDefault="00B60C71" w:rsidP="007B460B">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rPr>
        <w:tab/>
      </w:r>
      <w:r w:rsidR="004861EC">
        <w:rPr>
          <w:rFonts w:ascii="Times New Roman" w:hAnsi="Times New Roman" w:cs="Times New Roman"/>
        </w:rPr>
        <w:t>While c</w:t>
      </w:r>
      <w:r w:rsidR="0022051D" w:rsidRPr="00161B3D">
        <w:rPr>
          <w:rFonts w:ascii="Times New Roman" w:hAnsi="Times New Roman" w:cs="Times New Roman"/>
        </w:rPr>
        <w:t xml:space="preserve">onventional wisdom suggests that </w:t>
      </w:r>
      <w:r w:rsidR="008B5D57">
        <w:rPr>
          <w:rFonts w:ascii="Times New Roman" w:hAnsi="Times New Roman" w:cs="Times New Roman"/>
        </w:rPr>
        <w:t>higher levels of</w:t>
      </w:r>
      <w:r w:rsidR="008B5D57" w:rsidRPr="00161B3D">
        <w:rPr>
          <w:rFonts w:ascii="Times New Roman" w:hAnsi="Times New Roman" w:cs="Times New Roman"/>
        </w:rPr>
        <w:t xml:space="preserve"> </w:t>
      </w:r>
      <w:r w:rsidR="0022051D" w:rsidRPr="00161B3D">
        <w:rPr>
          <w:rFonts w:ascii="Times New Roman" w:hAnsi="Times New Roman" w:cs="Times New Roman"/>
        </w:rPr>
        <w:t xml:space="preserve">female presence in </w:t>
      </w:r>
      <w:r w:rsidR="001D6448">
        <w:rPr>
          <w:rFonts w:ascii="Times New Roman" w:hAnsi="Times New Roman" w:cs="Times New Roman"/>
        </w:rPr>
        <w:t>corporate leadership</w:t>
      </w:r>
      <w:r w:rsidR="00954FF7">
        <w:rPr>
          <w:rFonts w:ascii="Times New Roman" w:hAnsi="Times New Roman" w:cs="Times New Roman"/>
        </w:rPr>
        <w:t xml:space="preserve"> </w:t>
      </w:r>
      <w:r w:rsidR="00060C74" w:rsidRPr="00161B3D">
        <w:rPr>
          <w:rFonts w:ascii="Times New Roman" w:hAnsi="Times New Roman" w:cs="Times New Roman"/>
        </w:rPr>
        <w:t>will</w:t>
      </w:r>
      <w:r w:rsidR="0022051D" w:rsidRPr="00161B3D">
        <w:rPr>
          <w:rFonts w:ascii="Times New Roman" w:hAnsi="Times New Roman" w:cs="Times New Roman"/>
        </w:rPr>
        <w:t xml:space="preserve"> </w:t>
      </w:r>
      <w:r w:rsidR="008A5945" w:rsidRPr="00161B3D">
        <w:rPr>
          <w:rFonts w:ascii="Times New Roman" w:hAnsi="Times New Roman" w:cs="Times New Roman"/>
        </w:rPr>
        <w:t xml:space="preserve">naturally </w:t>
      </w:r>
      <w:r w:rsidR="00B72DB1">
        <w:rPr>
          <w:rFonts w:ascii="Times New Roman" w:hAnsi="Times New Roman" w:cs="Times New Roman"/>
        </w:rPr>
        <w:t>engineer</w:t>
      </w:r>
      <w:r w:rsidR="008F14F0">
        <w:rPr>
          <w:rFonts w:ascii="Times New Roman" w:hAnsi="Times New Roman" w:cs="Times New Roman"/>
        </w:rPr>
        <w:t xml:space="preserve"> context</w:t>
      </w:r>
      <w:r w:rsidR="00B17267">
        <w:rPr>
          <w:rFonts w:ascii="Times New Roman" w:hAnsi="Times New Roman" w:cs="Times New Roman"/>
        </w:rPr>
        <w:t>s</w:t>
      </w:r>
      <w:r w:rsidR="00171DBF">
        <w:rPr>
          <w:rFonts w:ascii="Times New Roman" w:hAnsi="Times New Roman" w:cs="Times New Roman"/>
        </w:rPr>
        <w:t xml:space="preserve"> </w:t>
      </w:r>
      <w:r w:rsidR="00B11EE3">
        <w:rPr>
          <w:rFonts w:ascii="Times New Roman" w:hAnsi="Times New Roman" w:cs="Times New Roman"/>
        </w:rPr>
        <w:t xml:space="preserve">conducive </w:t>
      </w:r>
      <w:r w:rsidR="00781442">
        <w:rPr>
          <w:rFonts w:ascii="Times New Roman" w:hAnsi="Times New Roman" w:cs="Times New Roman"/>
        </w:rPr>
        <w:t xml:space="preserve">to </w:t>
      </w:r>
      <w:r w:rsidR="008D4D97">
        <w:rPr>
          <w:rFonts w:ascii="Times New Roman" w:hAnsi="Times New Roman" w:cs="Times New Roman"/>
        </w:rPr>
        <w:t xml:space="preserve">the </w:t>
      </w:r>
      <w:r w:rsidR="00171DBF">
        <w:rPr>
          <w:rFonts w:ascii="Times New Roman" w:hAnsi="Times New Roman" w:cs="Times New Roman"/>
        </w:rPr>
        <w:t>improv</w:t>
      </w:r>
      <w:r w:rsidR="008D4D97">
        <w:rPr>
          <w:rFonts w:ascii="Times New Roman" w:hAnsi="Times New Roman" w:cs="Times New Roman"/>
        </w:rPr>
        <w:t xml:space="preserve">ement of </w:t>
      </w:r>
      <w:r w:rsidR="00171DBF">
        <w:rPr>
          <w:rFonts w:ascii="Times New Roman" w:hAnsi="Times New Roman" w:cs="Times New Roman"/>
        </w:rPr>
        <w:t>women’s</w:t>
      </w:r>
      <w:r w:rsidR="002D4F88">
        <w:rPr>
          <w:rFonts w:ascii="Times New Roman" w:hAnsi="Times New Roman" w:cs="Times New Roman"/>
        </w:rPr>
        <w:t xml:space="preserve"> outcomes</w:t>
      </w:r>
      <w:r w:rsidR="00AE6272">
        <w:rPr>
          <w:rFonts w:ascii="Times New Roman" w:hAnsi="Times New Roman" w:cs="Times New Roman"/>
        </w:rPr>
        <w:t xml:space="preserve"> in organizations</w:t>
      </w:r>
      <w:r w:rsidR="002D4F88">
        <w:rPr>
          <w:rFonts w:ascii="Times New Roman" w:hAnsi="Times New Roman" w:cs="Times New Roman"/>
        </w:rPr>
        <w:t xml:space="preserve"> </w:t>
      </w:r>
      <w:r w:rsidR="0094159B">
        <w:rPr>
          <w:rFonts w:ascii="Times New Roman" w:hAnsi="Times New Roman" w:cs="Times New Roman"/>
        </w:rPr>
        <w:fldChar w:fldCharType="begin" w:fldLock="1"/>
      </w:r>
      <w:r w:rsidR="00C753DC">
        <w:rPr>
          <w:rFonts w:ascii="Times New Roman" w:hAnsi="Times New Roman" w:cs="Times New Roman"/>
        </w:rPr>
        <w:instrText>ADDIN CSL_CITATION { "citationItems" : [ { "id" : "ITEM-1", "itemData" : { "ISBN" : "0753541629", "author" : [ { "dropping-particle" : "", "family" : "Sandberg", "given" : "S.", "non-dropping-particle" : "", "parse-names" : false, "suffix" : "" } ], "id" : "ITEM-1", "issued" : { "date-parts" : [ [ "2013" ] ] }, "publisher" : "WH Allen", "title" : "Lean in: Women, work, and the will to lead", "type" : "book" }, "uris" : [ "http://www.mendeley.com/documents/?uuid=8cf835ff-a876-41c7-9cd4-315bb052e838" ] }, { "id" : "ITEM-2", "itemData" : { "author" : [ { "dropping-particle" : "", "family" : "Staley", "given" : "O.", "non-dropping-particle" : "", "parse-names" : false, "suffix" : "" } ], "container-title" : "Quartz", "id" : "ITEM-2", "issued" : { "date-parts" : [ [ "2016", "5" ] ] }, "title" : "You know those quotas for female board members in Europe? They\u2019re working.", "type" : "article-magazine" }, "uris" : [ "http://www.mendeley.com/documents/?uuid=0d302c88-86ef-4217-bf63-a288944c5742" ] } ], "mendeley" : { "formattedCitation" : "(Sandberg, 2013; Staley, 2016)", "plainTextFormattedCitation" : "(Sandberg, 2013; Staley, 2016)", "previouslyFormattedCitation" : "(Sandberg, 2013; Staley, 2016)" }, "properties" : { "noteIndex" : 0 }, "schema" : "https://github.com/citation-style-language/schema/raw/master/csl-citation.json" }</w:instrText>
      </w:r>
      <w:r w:rsidR="0094159B">
        <w:rPr>
          <w:rFonts w:ascii="Times New Roman" w:hAnsi="Times New Roman" w:cs="Times New Roman"/>
        </w:rPr>
        <w:fldChar w:fldCharType="separate"/>
      </w:r>
      <w:r w:rsidR="0094159B" w:rsidRPr="0094159B">
        <w:rPr>
          <w:rFonts w:ascii="Times New Roman" w:hAnsi="Times New Roman" w:cs="Times New Roman"/>
          <w:noProof/>
        </w:rPr>
        <w:t>(Sandberg, 2013; Staley, 2016)</w:t>
      </w:r>
      <w:r w:rsidR="0094159B">
        <w:rPr>
          <w:rFonts w:ascii="Times New Roman" w:hAnsi="Times New Roman" w:cs="Times New Roman"/>
        </w:rPr>
        <w:fldChar w:fldCharType="end"/>
      </w:r>
      <w:r w:rsidR="0022051D" w:rsidRPr="000C53A5">
        <w:rPr>
          <w:rFonts w:ascii="Times New Roman" w:hAnsi="Times New Roman" w:cs="Times New Roman"/>
        </w:rPr>
        <w:t xml:space="preserve">, </w:t>
      </w:r>
      <w:r w:rsidR="0099314A" w:rsidRPr="000C53A5">
        <w:rPr>
          <w:rFonts w:ascii="Times New Roman" w:hAnsi="Times New Roman" w:cs="Times New Roman"/>
        </w:rPr>
        <w:t xml:space="preserve">it </w:t>
      </w:r>
      <w:r w:rsidR="00AE6272">
        <w:rPr>
          <w:rFonts w:ascii="Times New Roman" w:hAnsi="Times New Roman" w:cs="Times New Roman"/>
        </w:rPr>
        <w:t xml:space="preserve">is </w:t>
      </w:r>
      <w:r w:rsidR="009B1CFF">
        <w:rPr>
          <w:rFonts w:ascii="Times New Roman" w:hAnsi="Times New Roman" w:cs="Times New Roman"/>
        </w:rPr>
        <w:t>an empirical question</w:t>
      </w:r>
      <w:r w:rsidR="0099314A" w:rsidRPr="000C53A5">
        <w:rPr>
          <w:rFonts w:ascii="Times New Roman" w:hAnsi="Times New Roman" w:cs="Times New Roman"/>
        </w:rPr>
        <w:t xml:space="preserve"> whether </w:t>
      </w:r>
      <w:r w:rsidR="00561D00" w:rsidRPr="000C53A5">
        <w:rPr>
          <w:rFonts w:ascii="Times New Roman" w:hAnsi="Times New Roman" w:cs="Times New Roman"/>
        </w:rPr>
        <w:t xml:space="preserve">achieved progress </w:t>
      </w:r>
      <w:r w:rsidR="00E35165" w:rsidRPr="000C53A5">
        <w:rPr>
          <w:rFonts w:ascii="Times New Roman" w:hAnsi="Times New Roman" w:cs="Times New Roman"/>
        </w:rPr>
        <w:t xml:space="preserve">in terms of </w:t>
      </w:r>
      <w:r w:rsidR="00D57273" w:rsidRPr="000C53A5">
        <w:rPr>
          <w:rFonts w:ascii="Times New Roman" w:hAnsi="Times New Roman" w:cs="Times New Roman"/>
        </w:rPr>
        <w:t>female representation at the top of organizations</w:t>
      </w:r>
      <w:r w:rsidR="00A63D45" w:rsidRPr="000C53A5">
        <w:rPr>
          <w:rFonts w:ascii="Times New Roman" w:hAnsi="Times New Roman" w:cs="Times New Roman"/>
        </w:rPr>
        <w:t xml:space="preserve"> </w:t>
      </w:r>
      <w:r w:rsidR="009B1CFF">
        <w:rPr>
          <w:rFonts w:ascii="Times New Roman" w:hAnsi="Times New Roman" w:cs="Times New Roman"/>
        </w:rPr>
        <w:t>would</w:t>
      </w:r>
      <w:r w:rsidR="009B1CFF" w:rsidRPr="000C53A5">
        <w:rPr>
          <w:rFonts w:ascii="Times New Roman" w:hAnsi="Times New Roman" w:cs="Times New Roman"/>
        </w:rPr>
        <w:t xml:space="preserve"> </w:t>
      </w:r>
      <w:r w:rsidR="00E84895" w:rsidRPr="000C53A5">
        <w:rPr>
          <w:rFonts w:ascii="Times New Roman" w:hAnsi="Times New Roman" w:cs="Times New Roman"/>
        </w:rPr>
        <w:t xml:space="preserve">strengthen </w:t>
      </w:r>
      <w:r w:rsidR="006918F6" w:rsidRPr="000C53A5">
        <w:rPr>
          <w:rFonts w:ascii="Times New Roman" w:hAnsi="Times New Roman" w:cs="Times New Roman"/>
        </w:rPr>
        <w:t xml:space="preserve">collective will to address </w:t>
      </w:r>
      <w:r w:rsidR="00F4085A" w:rsidRPr="000C53A5">
        <w:rPr>
          <w:rFonts w:ascii="Times New Roman" w:hAnsi="Times New Roman" w:cs="Times New Roman"/>
        </w:rPr>
        <w:t>persisting gender inequalities in other domains</w:t>
      </w:r>
      <w:r w:rsidR="0026372D" w:rsidRPr="006E4437">
        <w:rPr>
          <w:rFonts w:ascii="Times New Roman" w:hAnsi="Times New Roman" w:cs="Times New Roman"/>
        </w:rPr>
        <w:t>.</w:t>
      </w:r>
      <w:r w:rsidR="00F4085A" w:rsidRPr="006E4437">
        <w:rPr>
          <w:rFonts w:ascii="Times New Roman" w:hAnsi="Times New Roman" w:cs="Times New Roman"/>
        </w:rPr>
        <w:t xml:space="preserve"> </w:t>
      </w:r>
      <w:r w:rsidR="004E57ED" w:rsidRPr="006E4437">
        <w:rPr>
          <w:rFonts w:ascii="Times New Roman" w:hAnsi="Times New Roman" w:cs="Times New Roman"/>
        </w:rPr>
        <w:t>Since</w:t>
      </w:r>
      <w:r w:rsidR="00F169DE" w:rsidRPr="006E4437">
        <w:rPr>
          <w:rFonts w:ascii="Times New Roman" w:hAnsi="Times New Roman" w:cs="Times New Roman"/>
        </w:rPr>
        <w:t xml:space="preserve"> people’s </w:t>
      </w:r>
      <w:r w:rsidR="00D43B69">
        <w:rPr>
          <w:rFonts w:ascii="Times New Roman" w:hAnsi="Times New Roman" w:cs="Times New Roman"/>
        </w:rPr>
        <w:t>disturbance</w:t>
      </w:r>
      <w:r w:rsidR="00D43B69" w:rsidRPr="006E4437">
        <w:rPr>
          <w:rFonts w:ascii="Times New Roman" w:hAnsi="Times New Roman" w:cs="Times New Roman"/>
        </w:rPr>
        <w:t xml:space="preserve"> </w:t>
      </w:r>
      <w:r w:rsidR="00F169DE" w:rsidRPr="006E4437">
        <w:rPr>
          <w:rFonts w:ascii="Times New Roman" w:hAnsi="Times New Roman" w:cs="Times New Roman"/>
        </w:rPr>
        <w:t>with inequality predicts their willingness</w:t>
      </w:r>
      <w:r w:rsidR="001F4B88">
        <w:rPr>
          <w:rFonts w:ascii="Times New Roman" w:hAnsi="Times New Roman" w:cs="Times New Roman"/>
        </w:rPr>
        <w:t xml:space="preserve"> </w:t>
      </w:r>
      <w:r w:rsidR="001F4B88" w:rsidRPr="006E4437">
        <w:rPr>
          <w:rFonts w:ascii="Times New Roman" w:hAnsi="Times New Roman" w:cs="Times New Roman"/>
        </w:rPr>
        <w:t xml:space="preserve">to correct it </w:t>
      </w:r>
      <w:r w:rsidR="001F4B88">
        <w:rPr>
          <w:rFonts w:ascii="Times New Roman" w:hAnsi="Times New Roman" w:cs="Times New Roman"/>
        </w:rPr>
        <w:fldChar w:fldCharType="begin" w:fldLock="1"/>
      </w:r>
      <w:r w:rsidR="00D95D51">
        <w:rPr>
          <w:rFonts w:ascii="Times New Roman" w:hAnsi="Times New Roman" w:cs="Times New Roman"/>
        </w:rPr>
        <w:instrText>ADDIN CSL_CITATION { "citationItems" : [ { "id" : "ITEM-1", "itemData" : { "DOI" : "10.1111/josi.12087", "ISSN" : "00224537", "abstract" : "The harms of subtle sexism tend to be minimized despite negative cumulative effects, thus people may be less motivated to address subtle sexism. We tested the effectiveness of an experiential learning intervention, WAGES-Academic (Workshop Activity for Gender Equity Simulation-Academic), to educate about the harms of subtle sexism in the academic workplace. Across two studies, WAGES increased the recognition of everyday sexism as harmful and promoted behavioral intentions to discuss and seek information about gender inequity compared to a control condition that provided identical information as WAGES but without experiential learning. These effects were due to WAGES limiting reactance and promoting self-efficacy. Moreover, WAGES did not differ in reactance or self-efficacy compared to a control condition that provided no gender inequity information. This suggests that WAGES buffers the potential negative effects of simply presenting gender inequity information. Results suggest that WAGES, and experiential learning more broadly, has the potential to change attitudes and behaviors about everyday sexism.", "author" : [ { "dropping-particle" : "", "family" : "Cundiff", "given" : "J. L.", "non-dropping-particle" : "", "parse-names" : false, "suffix" : "" }, { "dropping-particle" : "", "family" : "Zawadzki", "given" : "M. J.", "non-dropping-particle" : "", "parse-names" : false, "suffix" : "" }, { "dropping-particle" : "", "family" : "Danube", "given" : "C. L.", "non-dropping-particle" : "", "parse-names" : false, "suffix" : "" }, { "dropping-particle" : "", "family" : "Shields", "given" : "S. A.", "non-dropping-particle" : "", "parse-names" : false, "suffix" : "" } ], "container-title" : "Journal of Social Issues", "id" : "ITEM-1", "issue" : "4", "issued" : { "date-parts" : [ [ "2014", "12" ] ] }, "page" : "703-721", "title" : "Using experiential learning to increase the recognition of everyday sexism as harmful: The WAGES intervention", "type" : "article-journal", "volume" : "70" }, "uris" : [ "http://www.mendeley.com/documents/?uuid=a250c2ad-30a3-4c38-8e83-577581fa0504" ] }, { "id" : "ITEM-2", "itemData" : { "DOI" : "10.1177/1745691614554658", "ISSN" : "1745-6916", "author" : [ { "dropping-particle" : "", "family" : "Knowles", "given" : "E. D.", "non-dropping-particle" : "", "parse-names" : false, "suffix" : "" }, { "dropping-particle" : "", "family" : "Lowery", "given" : "B. S.", "non-dropping-particle" : "", "parse-names" : false, "suffix" : "" }, { "dropping-particle" : "", "family" : "Chow", "given" : "R. M.", "non-dropping-particle" : "", "parse-names" : false, "suffix" : "" }, { "dropping-particle" : "", "family" : "Unzueta", "given" : "M.M.", "non-dropping-particle" : "", "parse-names" : false, "suffix" : "" } ], "container-title" : "Perspectives on Psychological Science", "id" : "ITEM-2", "issue" : "6", "issued" : { "date-parts" : [ [ "2014", "11" ] ] }, "page" : "594-609", "title" : "Deny, distance, or dismantle? How White Americans manage a privileged identity", "type" : "article-journal", "volume" : "9" }, "uris" : [ "http://www.mendeley.com/documents/?uuid=06eb713f-4dee-4d4b-a5ee-385731b520a6" ] } ], "mendeley" : { "formattedCitation" : "(Cundiff, Zawadzki, Danube, &amp; Shields, 2014; Knowles, Lowery, Chow, &amp; Unzueta, 2014)", "plainTextFormattedCitation" : "(Cundiff, Zawadzki, Danube, &amp; Shields, 2014; Knowles, Lowery, Chow, &amp; Unzueta, 2014)", "previouslyFormattedCitation" : "(Cundiff, Zawadzki, Danube, &amp; Shields, 2014; Knowles, Lowery, Chow, &amp; Unzueta, 2014)" }, "properties" : { "noteIndex" : 0 }, "schema" : "https://github.com/citation-style-language/schema/raw/master/csl-citation.json" }</w:instrText>
      </w:r>
      <w:r w:rsidR="001F4B88">
        <w:rPr>
          <w:rFonts w:ascii="Times New Roman" w:hAnsi="Times New Roman" w:cs="Times New Roman"/>
        </w:rPr>
        <w:fldChar w:fldCharType="separate"/>
      </w:r>
      <w:r w:rsidR="001F4B88" w:rsidRPr="001F4B88">
        <w:rPr>
          <w:rFonts w:ascii="Times New Roman" w:hAnsi="Times New Roman" w:cs="Times New Roman"/>
          <w:noProof/>
        </w:rPr>
        <w:t>(Cundiff, Zawadzki, Danube, &amp; Shields, 2014; Knowles, Lowery, Chow, &amp; Unzueta, 2014)</w:t>
      </w:r>
      <w:r w:rsidR="001F4B88">
        <w:rPr>
          <w:rFonts w:ascii="Times New Roman" w:hAnsi="Times New Roman" w:cs="Times New Roman"/>
        </w:rPr>
        <w:fldChar w:fldCharType="end"/>
      </w:r>
      <w:r w:rsidR="00322E70">
        <w:rPr>
          <w:rFonts w:ascii="Times New Roman" w:hAnsi="Times New Roman" w:cs="Times New Roman"/>
        </w:rPr>
        <w:t>,</w:t>
      </w:r>
      <w:r w:rsidR="001A76FD" w:rsidRPr="006E4437">
        <w:rPr>
          <w:rFonts w:ascii="Times New Roman" w:hAnsi="Times New Roman" w:cs="Times New Roman"/>
        </w:rPr>
        <w:t xml:space="preserve"> we </w:t>
      </w:r>
      <w:r w:rsidR="00D43B69">
        <w:rPr>
          <w:rFonts w:ascii="Times New Roman" w:hAnsi="Times New Roman" w:cs="Times New Roman"/>
        </w:rPr>
        <w:t xml:space="preserve">focused on </w:t>
      </w:r>
      <w:r w:rsidR="008F361B">
        <w:rPr>
          <w:rFonts w:ascii="Times New Roman" w:hAnsi="Times New Roman" w:cs="Times New Roman"/>
        </w:rPr>
        <w:t xml:space="preserve">empirically </w:t>
      </w:r>
      <w:r w:rsidR="00765079">
        <w:rPr>
          <w:rFonts w:ascii="Times New Roman" w:hAnsi="Times New Roman" w:cs="Times New Roman"/>
        </w:rPr>
        <w:t>investigat</w:t>
      </w:r>
      <w:r w:rsidR="00D43B69">
        <w:rPr>
          <w:rFonts w:ascii="Times New Roman" w:hAnsi="Times New Roman" w:cs="Times New Roman"/>
        </w:rPr>
        <w:t>ing</w:t>
      </w:r>
      <w:r w:rsidR="00765079">
        <w:rPr>
          <w:rFonts w:ascii="Times New Roman" w:hAnsi="Times New Roman" w:cs="Times New Roman"/>
        </w:rPr>
        <w:t xml:space="preserve"> </w:t>
      </w:r>
      <w:r w:rsidR="00255857">
        <w:rPr>
          <w:rFonts w:ascii="Times New Roman" w:hAnsi="Times New Roman" w:cs="Times New Roman"/>
        </w:rPr>
        <w:t xml:space="preserve">whether </w:t>
      </w:r>
      <w:r w:rsidR="00163674">
        <w:rPr>
          <w:rFonts w:ascii="Times New Roman" w:hAnsi="Times New Roman" w:cs="Times New Roman"/>
        </w:rPr>
        <w:t xml:space="preserve">and how </w:t>
      </w:r>
      <w:r w:rsidR="00300CFE">
        <w:rPr>
          <w:rFonts w:ascii="Times New Roman" w:hAnsi="Times New Roman" w:cs="Times New Roman"/>
        </w:rPr>
        <w:t xml:space="preserve">information reflecting </w:t>
      </w:r>
      <w:r w:rsidR="00300CFE">
        <w:rPr>
          <w:rFonts w:ascii="Times New Roman" w:hAnsi="Times New Roman" w:cs="Times New Roman"/>
        </w:rPr>
        <w:lastRenderedPageBreak/>
        <w:t>improvements in</w:t>
      </w:r>
      <w:r w:rsidR="003356D4">
        <w:rPr>
          <w:rFonts w:ascii="Times New Roman" w:hAnsi="Times New Roman" w:cs="Times New Roman"/>
        </w:rPr>
        <w:t xml:space="preserve"> </w:t>
      </w:r>
      <w:r w:rsidR="00300CFE">
        <w:rPr>
          <w:rFonts w:ascii="Times New Roman" w:hAnsi="Times New Roman" w:cs="Times New Roman"/>
        </w:rPr>
        <w:t xml:space="preserve">women’s </w:t>
      </w:r>
      <w:r w:rsidR="003356D4">
        <w:rPr>
          <w:rFonts w:ascii="Times New Roman" w:hAnsi="Times New Roman" w:cs="Times New Roman"/>
        </w:rPr>
        <w:t>representation in top corporate echelons</w:t>
      </w:r>
      <w:r w:rsidR="006A420D">
        <w:rPr>
          <w:rFonts w:ascii="Times New Roman" w:hAnsi="Times New Roman" w:cs="Times New Roman"/>
        </w:rPr>
        <w:t xml:space="preserve"> influence</w:t>
      </w:r>
      <w:r w:rsidR="00B5286C">
        <w:rPr>
          <w:rFonts w:ascii="Times New Roman" w:hAnsi="Times New Roman" w:cs="Times New Roman"/>
        </w:rPr>
        <w:t>s</w:t>
      </w:r>
      <w:r w:rsidR="00793683">
        <w:rPr>
          <w:rFonts w:ascii="Times New Roman" w:hAnsi="Times New Roman" w:cs="Times New Roman"/>
        </w:rPr>
        <w:t xml:space="preserve"> </w:t>
      </w:r>
      <w:r w:rsidR="00CE65E4">
        <w:rPr>
          <w:rFonts w:ascii="Times New Roman" w:hAnsi="Times New Roman" w:cs="Times New Roman"/>
        </w:rPr>
        <w:t xml:space="preserve">people’s </w:t>
      </w:r>
      <w:r w:rsidR="00D43B69">
        <w:rPr>
          <w:rFonts w:ascii="Times New Roman" w:hAnsi="Times New Roman" w:cs="Times New Roman"/>
        </w:rPr>
        <w:t xml:space="preserve">disturbance </w:t>
      </w:r>
      <w:r w:rsidR="00403CEF">
        <w:rPr>
          <w:rFonts w:ascii="Times New Roman" w:hAnsi="Times New Roman" w:cs="Times New Roman"/>
        </w:rPr>
        <w:t>about</w:t>
      </w:r>
      <w:r w:rsidR="00CE65E4">
        <w:rPr>
          <w:rFonts w:ascii="Times New Roman" w:hAnsi="Times New Roman" w:cs="Times New Roman"/>
        </w:rPr>
        <w:t xml:space="preserve"> </w:t>
      </w:r>
      <w:r w:rsidR="00D43B69">
        <w:rPr>
          <w:rFonts w:ascii="Times New Roman" w:hAnsi="Times New Roman" w:cs="Times New Roman"/>
        </w:rPr>
        <w:t xml:space="preserve">specific </w:t>
      </w:r>
      <w:r w:rsidR="00F12958">
        <w:rPr>
          <w:rFonts w:ascii="Times New Roman" w:hAnsi="Times New Roman" w:cs="Times New Roman"/>
        </w:rPr>
        <w:t xml:space="preserve">instances </w:t>
      </w:r>
      <w:r w:rsidR="00353B8D">
        <w:rPr>
          <w:rFonts w:ascii="Times New Roman" w:hAnsi="Times New Roman" w:cs="Times New Roman"/>
        </w:rPr>
        <w:t xml:space="preserve">of </w:t>
      </w:r>
      <w:r w:rsidR="00D43B69">
        <w:rPr>
          <w:rFonts w:ascii="Times New Roman" w:hAnsi="Times New Roman" w:cs="Times New Roman"/>
        </w:rPr>
        <w:t xml:space="preserve">ongoing </w:t>
      </w:r>
      <w:r w:rsidR="005B537D">
        <w:rPr>
          <w:rFonts w:ascii="Times New Roman" w:hAnsi="Times New Roman" w:cs="Times New Roman"/>
        </w:rPr>
        <w:t>gender inequality</w:t>
      </w:r>
      <w:r w:rsidR="00D43B69">
        <w:rPr>
          <w:rFonts w:ascii="Times New Roman" w:hAnsi="Times New Roman" w:cs="Times New Roman"/>
        </w:rPr>
        <w:t>, such as the gender pay gap</w:t>
      </w:r>
      <w:r w:rsidR="005B537D">
        <w:rPr>
          <w:rFonts w:ascii="Times New Roman" w:hAnsi="Times New Roman" w:cs="Times New Roman"/>
        </w:rPr>
        <w:t>.</w:t>
      </w:r>
    </w:p>
    <w:p w14:paraId="5EBDE03B" w14:textId="55A55314" w:rsidR="00032A07" w:rsidRPr="0001536A" w:rsidRDefault="0065664E" w:rsidP="001A1506">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Extending Exemplar-Based Models of Information Processing to Social Progress</w:t>
      </w:r>
    </w:p>
    <w:p w14:paraId="2D4C873F" w14:textId="632B3B63" w:rsidR="00633096" w:rsidRDefault="004750FB" w:rsidP="00DC610F">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 xml:space="preserve">Though </w:t>
      </w:r>
      <w:r w:rsidR="005F0C9D">
        <w:rPr>
          <w:rFonts w:ascii="Times New Roman" w:hAnsi="Times New Roman" w:cs="Times New Roman"/>
        </w:rPr>
        <w:t>women are still underrepresented in corporate decision-making spheres</w:t>
      </w:r>
      <w:r w:rsidR="00643EBB">
        <w:rPr>
          <w:rFonts w:ascii="Times New Roman" w:hAnsi="Times New Roman" w:cs="Times New Roman"/>
        </w:rPr>
        <w:t xml:space="preserve">, </w:t>
      </w:r>
      <w:r>
        <w:rPr>
          <w:rFonts w:ascii="Times New Roman" w:hAnsi="Times New Roman" w:cs="Times New Roman"/>
        </w:rPr>
        <w:t>female representation in top leadership is on the rise</w:t>
      </w:r>
      <w:r w:rsidR="00E350CB">
        <w:rPr>
          <w:rFonts w:ascii="Times New Roman" w:hAnsi="Times New Roman" w:cs="Times New Roman"/>
        </w:rPr>
        <w:t xml:space="preserve"> </w:t>
      </w:r>
      <w:r w:rsidR="00470D91">
        <w:rPr>
          <w:rFonts w:ascii="Times New Roman" w:hAnsi="Times New Roman" w:cs="Times New Roman"/>
        </w:rPr>
        <w:t>and could</w:t>
      </w:r>
      <w:r w:rsidR="00E350CB">
        <w:rPr>
          <w:rFonts w:ascii="Times New Roman" w:hAnsi="Times New Roman" w:cs="Times New Roman"/>
        </w:rPr>
        <w:t xml:space="preserve"> </w:t>
      </w:r>
      <w:r w:rsidR="00851025">
        <w:rPr>
          <w:rFonts w:ascii="Times New Roman" w:hAnsi="Times New Roman" w:cs="Times New Roman"/>
        </w:rPr>
        <w:t>approach</w:t>
      </w:r>
      <w:r w:rsidR="009D23E4">
        <w:rPr>
          <w:rFonts w:ascii="Times New Roman" w:hAnsi="Times New Roman" w:cs="Times New Roman"/>
        </w:rPr>
        <w:t xml:space="preserve"> critical mass </w:t>
      </w:r>
      <w:r w:rsidR="00152753">
        <w:rPr>
          <w:rFonts w:ascii="Times New Roman" w:hAnsi="Times New Roman" w:cs="Times New Roman"/>
        </w:rPr>
        <w:t xml:space="preserve">within the next </w:t>
      </w:r>
      <w:r w:rsidR="00E646A0">
        <w:rPr>
          <w:rFonts w:ascii="Times New Roman" w:hAnsi="Times New Roman" w:cs="Times New Roman"/>
        </w:rPr>
        <w:t>decade</w:t>
      </w:r>
      <w:r w:rsidR="00152753">
        <w:rPr>
          <w:rFonts w:ascii="Times New Roman" w:hAnsi="Times New Roman" w:cs="Times New Roman"/>
        </w:rPr>
        <w:t xml:space="preserve"> </w:t>
      </w:r>
      <w:r w:rsidR="000B4C39">
        <w:rPr>
          <w:rFonts w:ascii="Times New Roman" w:hAnsi="Times New Roman" w:cs="Times New Roman"/>
        </w:rPr>
        <w:fldChar w:fldCharType="begin" w:fldLock="1"/>
      </w:r>
      <w:r w:rsidR="00820B77">
        <w:rPr>
          <w:rFonts w:ascii="Times New Roman" w:hAnsi="Times New Roman" w:cs="Times New Roman"/>
        </w:rPr>
        <w:instrText>ADDIN CSL_CITATION { "citationItems" : [ { "id" : "ITEM-1", "itemData" : { "author" : [ { "dropping-particle" : "", "family" : "Deloitte &amp; The Alliance for Board Diversity", "given" : "", "non-dropping-particle" : "", "parse-names" : false, "suffix" : "" } ], "id" : "ITEM-1", "issued" : { "date-parts" : [ [ "2016" ] ] }, "number-of-pages" : "2", "title" : "Missing pieces report: The 2016 board diversity census of women and minorities on Fortune 500 boards", "type" : "report" }, "uris" : [ "http://www.mendeley.com/documents/?uuid=6e9ce80e-8e7a-46c3-ad0b-e017fefb9a43" ] } ], "mendeley" : { "formattedCitation" : "(Deloitte &amp; The Alliance for Board Diversity, 2016)", "plainTextFormattedCitation" : "(Deloitte &amp; The Alliance for Board Diversity, 2016)", "previouslyFormattedCitation" : "(Deloitte &amp; The Alliance for Board Diversity, 2016)" }, "properties" : { "noteIndex" : 0 }, "schema" : "https://github.com/citation-style-language/schema/raw/master/csl-citation.json" }</w:instrText>
      </w:r>
      <w:r w:rsidR="000B4C39">
        <w:rPr>
          <w:rFonts w:ascii="Times New Roman" w:hAnsi="Times New Roman" w:cs="Times New Roman"/>
        </w:rPr>
        <w:fldChar w:fldCharType="separate"/>
      </w:r>
      <w:r w:rsidR="000B4C39" w:rsidRPr="000B4C39">
        <w:rPr>
          <w:rFonts w:ascii="Times New Roman" w:hAnsi="Times New Roman" w:cs="Times New Roman"/>
          <w:noProof/>
        </w:rPr>
        <w:t>(Deloitte &amp; The Alliance for Board Diversity, 2016)</w:t>
      </w:r>
      <w:r w:rsidR="000B4C39">
        <w:rPr>
          <w:rFonts w:ascii="Times New Roman" w:hAnsi="Times New Roman" w:cs="Times New Roman"/>
        </w:rPr>
        <w:fldChar w:fldCharType="end"/>
      </w:r>
      <w:r w:rsidR="000B4C39">
        <w:rPr>
          <w:rFonts w:ascii="Times New Roman" w:hAnsi="Times New Roman" w:cs="Times New Roman"/>
        </w:rPr>
        <w:t xml:space="preserve">. </w:t>
      </w:r>
      <w:r w:rsidR="00E30827">
        <w:rPr>
          <w:rFonts w:ascii="Times New Roman" w:hAnsi="Times New Roman" w:cs="Times New Roman"/>
        </w:rPr>
        <w:t>While t</w:t>
      </w:r>
      <w:r w:rsidR="002A763C">
        <w:rPr>
          <w:rFonts w:ascii="Times New Roman" w:hAnsi="Times New Roman" w:cs="Times New Roman"/>
        </w:rPr>
        <w:t>his real-world change</w:t>
      </w:r>
      <w:r w:rsidR="00532713">
        <w:rPr>
          <w:rFonts w:ascii="Times New Roman" w:hAnsi="Times New Roman" w:cs="Times New Roman"/>
        </w:rPr>
        <w:t xml:space="preserve"> </w:t>
      </w:r>
      <w:r w:rsidR="00BF1519">
        <w:rPr>
          <w:rFonts w:ascii="Times New Roman" w:hAnsi="Times New Roman" w:cs="Times New Roman"/>
        </w:rPr>
        <w:t xml:space="preserve">has </w:t>
      </w:r>
      <w:r w:rsidR="00770708">
        <w:rPr>
          <w:rFonts w:ascii="Times New Roman" w:hAnsi="Times New Roman" w:cs="Times New Roman"/>
        </w:rPr>
        <w:t xml:space="preserve">traditionally </w:t>
      </w:r>
      <w:r w:rsidR="00BF1519">
        <w:rPr>
          <w:rFonts w:ascii="Times New Roman" w:hAnsi="Times New Roman" w:cs="Times New Roman"/>
        </w:rPr>
        <w:t xml:space="preserve">been </w:t>
      </w:r>
      <w:r w:rsidR="00BD5504">
        <w:rPr>
          <w:rFonts w:ascii="Times New Roman" w:hAnsi="Times New Roman" w:cs="Times New Roman"/>
        </w:rPr>
        <w:t xml:space="preserve">anticipated </w:t>
      </w:r>
      <w:r w:rsidR="006506C7">
        <w:rPr>
          <w:rFonts w:ascii="Times New Roman" w:hAnsi="Times New Roman" w:cs="Times New Roman"/>
        </w:rPr>
        <w:t xml:space="preserve">to </w:t>
      </w:r>
      <w:r w:rsidR="00D60667">
        <w:rPr>
          <w:rFonts w:ascii="Times New Roman" w:hAnsi="Times New Roman" w:cs="Times New Roman"/>
        </w:rPr>
        <w:t>affect</w:t>
      </w:r>
      <w:r w:rsidR="0032546C">
        <w:rPr>
          <w:rFonts w:ascii="Times New Roman" w:hAnsi="Times New Roman" w:cs="Times New Roman"/>
        </w:rPr>
        <w:t xml:space="preserve"> </w:t>
      </w:r>
      <w:r w:rsidR="00981C80">
        <w:rPr>
          <w:rFonts w:ascii="Times New Roman" w:hAnsi="Times New Roman" w:cs="Times New Roman"/>
        </w:rPr>
        <w:t>women’s</w:t>
      </w:r>
      <w:r w:rsidR="00BA6E3C">
        <w:rPr>
          <w:rFonts w:ascii="Times New Roman" w:hAnsi="Times New Roman" w:cs="Times New Roman"/>
        </w:rPr>
        <w:t xml:space="preserve"> outco</w:t>
      </w:r>
      <w:r w:rsidR="000D3D1D">
        <w:rPr>
          <w:rFonts w:ascii="Times New Roman" w:hAnsi="Times New Roman" w:cs="Times New Roman"/>
        </w:rPr>
        <w:t>mes</w:t>
      </w:r>
      <w:r w:rsidR="00AE6272">
        <w:rPr>
          <w:rFonts w:ascii="Times New Roman" w:hAnsi="Times New Roman" w:cs="Times New Roman"/>
        </w:rPr>
        <w:t xml:space="preserve"> </w:t>
      </w:r>
      <w:r w:rsidR="004548C4">
        <w:rPr>
          <w:rFonts w:ascii="Times New Roman" w:hAnsi="Times New Roman" w:cs="Times New Roman"/>
        </w:rPr>
        <w:t xml:space="preserve">in positive ways </w:t>
      </w:r>
      <w:r w:rsidR="00820B77">
        <w:rPr>
          <w:rFonts w:ascii="Times New Roman" w:hAnsi="Times New Roman" w:cs="Times New Roman"/>
        </w:rPr>
        <w:fldChar w:fldCharType="begin" w:fldLock="1"/>
      </w:r>
      <w:r w:rsidR="00263EF2">
        <w:rPr>
          <w:rFonts w:ascii="Times New Roman" w:hAnsi="Times New Roman" w:cs="Times New Roman"/>
        </w:rPr>
        <w:instrText>ADDIN CSL_CITATION { "citationItems" : [ { "id" : "ITEM-1", "itemData" : { "DOI" : "10.1007/s10551-007-9656-1", "ISSN" : "0167-4544", "abstract" : "A growing body of ethics research investigates gender diversity and governance on corporate boards, at individual and firm levels, in single country studies. In this study, we explore the environmental context of female representation on corporate boards of directors, using data from forty-three countries. We suggest that women's representation on corporate boards may be shaped by the larger environment, including the social, political and economic structures of individual countries. We use logit regression to conduct our analysis. Our results indicate that countries with higher representation of women on boards are more likely to have women in senior management and more equal ratios of male to female pay. However, we find that countries with a longer tradition of women's political representation are less likely to have high levels of female board representation.", "author" : [ { "dropping-particle" : "", "family" : "Terjesen", "given" : "S.", "non-dropping-particle" : "", "parse-names" : false, "suffix" : "" }, { "dropping-particle" : "", "family" : "Singh", "given" : "V.", "non-dropping-particle" : "", "parse-names" : false, "suffix" : "" } ], "container-title" : "Journal of Business Ethics", "id" : "ITEM-1", "issue" : "1", "issued" : { "date-parts" : [ [ "2008", "11" ] ] }, "page" : "55-63", "title" : "Female Presence on Corporate Boards: A Multi-Country Study of Environmental Context", "type" : "article-journal", "volume" : "83" }, "uris" : [ "http://www.mendeley.com/documents/?uuid=440fd8de-a2b4-4535-a456-78d5fe8943b3" ] }, { "id" : "ITEM-2", "itemData" : { "DOI" : "10.1016/j.ssresearch.2012.01.006", "ISBN" : "0049-089X", "ISSN" : "0049089X", "PMID" : "23017861", "abstract" : "Previous theory and research suggests that workplace gender composition at the highest organizational levels should play a crucial role in reducing gender linked inequalities in the workplace. In this article, we examine how the presence of women in top corporate positions influences female managerial representation at the establishment-level. Using a unique multi-level dataset of 5679 establishments nested within 81 Fortune 1000 corporations, we find that having more women on corporate boards, but not in executive positions, at the firm-level is associated with greater female managerial representation at the establishment-level. The results also show that women are more likely to be in management positions when employed in young, large, and managerially intensive workplaces, as well as those with a larger percentage of female non-managers. Implications for future research and policy implementation are discussed. ?? 2012 Elsevier Inc.", "author" : [ { "dropping-particle" : "", "family" : "Skaggs", "given" : "Sheryl", "non-dropping-particle" : "", "parse-names" : false, "suffix" : "" }, { "dropping-particle" : "", "family" : "Stainback", "given" : "Kevin", "non-dropping-particle" : "", "parse-names" : false, "suffix" : "" }, { "dropping-particle" : "", "family" : "Duncan", "given" : "Phyllis", "non-dropping-particle" : "", "parse-names" : false, "suffix" : "" } ], "container-title" : "Social Science Research", "id" : "ITEM-2", "issue" : "4", "issued" : { "date-parts" : [ [ "2012" ] ] }, "page" : "936-948", "publisher" : "Elsevier Inc.", "title" : "Shaking things up or business as usual? The influence of female corporate executives and board of directors on women's managerial representation", "type" : "article-journal", "volume" : "41" }, "uris" : [ "http://www.mendeley.com/documents/?uuid=63816ec7-eb48-4932-918c-73aa35f88515" ] }, { "id" : "ITEM-3", "itemData" : { "DOI" : "10.1111/beer.12081", "author" : [ { "dropping-particle" : "", "family" : "Larrieta-Rub\u00edn De Celis", "given" : "I.", "non-dropping-particle" : "", "parse-names" : false, "suffix" : "" }, { "dropping-particle" : "", "family" : "Velasco-Balmaseda", "given" : "E.", "non-dropping-particle" : "", "parse-names" : false, "suffix" : "" }, { "dropping-particle" : "", "family" : "Fern\u00e1ndez De Bobadilla", "given" : "S.", "non-dropping-particle" : "", "parse-names" : false, "suffix" : "" }, { "dropping-particle" : "", "family" : "Alonso-Almeida", "given" : "M. M.", "non-dropping-particle" : "", "parse-names" : false, "suffix" : "" }, { "dropping-particle" : "", "family" : "Intxaurburu-Clemente", "given" : "G.", "non-dropping-particle" : "", "parse-names" : false, "suffix" : "" } ], "container-title" : "Business Ethics : A European Review", "id" : "ITEM-3", "issue" : "1", "issued" : { "date-parts" : [ [ "2015" ] ] }, "page" : "91-110", "title" : "Does having women managers lead to increased gender equality practices in corporate social responsibility?", "type" : "article-journal", "volume" : "24" }, "uris" : [ "http://www.mendeley.com/documents/?uuid=c1ea298d-b7db-4694-9a0c-f480be9fda8a" ] }, { "id" : "ITEM-4", "itemData" : { "author" : [ { "dropping-particle" : "", "family" : "Staley", "given" : "O.", "non-dropping-particle" : "", "parse-names" : false, "suffix" : "" } ], "container-title" : "Quartz", "id" : "ITEM-4", "issued" : { "date-parts" : [ [ "2016", "5" ] ] }, "title" : "You know those quotas for female board members in Europe? They\u2019re working.", "type" : "article-magazine" }, "uris" : [ "http://www.mendeley.com/documents/?uuid=0d302c88-86ef-4217-bf63-a288944c5742" ] }, { "id" : "ITEM-5", "itemData" : { "ISBN" : "0753541629", "author" : [ { "dropping-particle" : "", "family" : "Sandberg", "given" : "S.", "non-dropping-particle" : "", "parse-names" : false, "suffix" : "" } ], "id" : "ITEM-5", "issued" : { "date-parts" : [ [ "2013" ] ] }, "publisher" : "WH Allen", "title" : "Lean in: Women, work, and the will to lead", "type" : "book" }, "uris" : [ "http://www.mendeley.com/documents/?uuid=8cf835ff-a876-41c7-9cd4-315bb052e838" ] } ], "mendeley" : { "formattedCitation" : "(Larrieta-Rub\u00edn De Celis et al., 2015; Sandberg, 2013; Skaggs et al., 2012; Staley, 2016; Terjesen &amp; Singh, 2008)", "plainTextFormattedCitation" : "(Larrieta-Rub\u00edn De Celis et al., 2015; Sandberg, 2013; Skaggs et al., 2012; Staley, 2016; Terjesen &amp; Singh, 2008)", "previouslyFormattedCitation" : "(Larrieta-Rub\u00edn De Celis et al., 2015; Sandberg, 2013; Skaggs et al., 2012; Staley, 2016; Terjesen &amp; Singh, 2008)" }, "properties" : { "noteIndex" : 0 }, "schema" : "https://github.com/citation-style-language/schema/raw/master/csl-citation.json" }</w:instrText>
      </w:r>
      <w:r w:rsidR="00820B77">
        <w:rPr>
          <w:rFonts w:ascii="Times New Roman" w:hAnsi="Times New Roman" w:cs="Times New Roman"/>
        </w:rPr>
        <w:fldChar w:fldCharType="separate"/>
      </w:r>
      <w:r w:rsidR="00820B77" w:rsidRPr="00820B77">
        <w:rPr>
          <w:rFonts w:ascii="Times New Roman" w:hAnsi="Times New Roman" w:cs="Times New Roman"/>
          <w:noProof/>
        </w:rPr>
        <w:t>(Larrieta-Rubín De Celis et al., 2015; Sandberg, 2013; Skaggs et al., 2012; Staley, 2016; Terjesen &amp; Singh, 2008)</w:t>
      </w:r>
      <w:r w:rsidR="00820B77">
        <w:rPr>
          <w:rFonts w:ascii="Times New Roman" w:hAnsi="Times New Roman" w:cs="Times New Roman"/>
        </w:rPr>
        <w:fldChar w:fldCharType="end"/>
      </w:r>
      <w:r w:rsidR="00135218">
        <w:rPr>
          <w:rFonts w:ascii="Times New Roman" w:hAnsi="Times New Roman" w:cs="Times New Roman"/>
        </w:rPr>
        <w:t xml:space="preserve">, </w:t>
      </w:r>
      <w:r w:rsidR="0065664E">
        <w:rPr>
          <w:rFonts w:ascii="Times New Roman" w:hAnsi="Times New Roman" w:cs="Times New Roman"/>
        </w:rPr>
        <w:t xml:space="preserve">research has not investigated </w:t>
      </w:r>
      <w:r w:rsidR="00562127">
        <w:rPr>
          <w:rFonts w:ascii="Times New Roman" w:hAnsi="Times New Roman" w:cs="Times New Roman"/>
        </w:rPr>
        <w:t>how</w:t>
      </w:r>
      <w:r w:rsidR="00C57387">
        <w:rPr>
          <w:rFonts w:ascii="Times New Roman" w:hAnsi="Times New Roman" w:cs="Times New Roman"/>
        </w:rPr>
        <w:t xml:space="preserve"> </w:t>
      </w:r>
      <w:r w:rsidR="00C57387" w:rsidRPr="00B3798E">
        <w:rPr>
          <w:rFonts w:ascii="Times New Roman" w:hAnsi="Times New Roman" w:cs="Times New Roman"/>
        </w:rPr>
        <w:t>p</w:t>
      </w:r>
      <w:r w:rsidR="005B0509" w:rsidRPr="00B3798E">
        <w:rPr>
          <w:rFonts w:ascii="Times New Roman" w:hAnsi="Times New Roman" w:cs="Times New Roman"/>
        </w:rPr>
        <w:t>erceiving</w:t>
      </w:r>
      <w:r w:rsidR="005B0509">
        <w:rPr>
          <w:rFonts w:ascii="Times New Roman" w:hAnsi="Times New Roman" w:cs="Times New Roman"/>
          <w:i/>
        </w:rPr>
        <w:t xml:space="preserve"> </w:t>
      </w:r>
      <w:r w:rsidR="00FC3FFA">
        <w:rPr>
          <w:rFonts w:ascii="Times New Roman" w:hAnsi="Times New Roman" w:cs="Times New Roman"/>
        </w:rPr>
        <w:t xml:space="preserve">substantive </w:t>
      </w:r>
      <w:r w:rsidR="0084377D">
        <w:rPr>
          <w:rFonts w:ascii="Times New Roman" w:hAnsi="Times New Roman" w:cs="Times New Roman"/>
        </w:rPr>
        <w:t>progress</w:t>
      </w:r>
      <w:r w:rsidR="00FC3FFA">
        <w:rPr>
          <w:rFonts w:ascii="Times New Roman" w:hAnsi="Times New Roman" w:cs="Times New Roman"/>
        </w:rPr>
        <w:t xml:space="preserve"> in women’s representation </w:t>
      </w:r>
      <w:r w:rsidR="000A1040">
        <w:rPr>
          <w:rFonts w:ascii="Times New Roman" w:hAnsi="Times New Roman" w:cs="Times New Roman"/>
        </w:rPr>
        <w:t xml:space="preserve"> (i.e., </w:t>
      </w:r>
      <w:r w:rsidR="00BA116F">
        <w:rPr>
          <w:rFonts w:ascii="Times New Roman" w:hAnsi="Times New Roman" w:cs="Times New Roman"/>
        </w:rPr>
        <w:t xml:space="preserve">not yet equal representation </w:t>
      </w:r>
      <w:r w:rsidR="00D97461">
        <w:rPr>
          <w:rFonts w:ascii="Times New Roman" w:hAnsi="Times New Roman" w:cs="Times New Roman"/>
        </w:rPr>
        <w:t xml:space="preserve">but </w:t>
      </w:r>
      <w:r w:rsidR="000A1040">
        <w:rPr>
          <w:rFonts w:ascii="Times New Roman" w:hAnsi="Times New Roman" w:cs="Times New Roman"/>
        </w:rPr>
        <w:t>larger than token)</w:t>
      </w:r>
      <w:r w:rsidR="00A664A1">
        <w:rPr>
          <w:rFonts w:ascii="Times New Roman" w:hAnsi="Times New Roman" w:cs="Times New Roman"/>
        </w:rPr>
        <w:t xml:space="preserve"> </w:t>
      </w:r>
      <w:r w:rsidR="00C26E52">
        <w:rPr>
          <w:rFonts w:ascii="Times New Roman" w:hAnsi="Times New Roman" w:cs="Times New Roman"/>
        </w:rPr>
        <w:t xml:space="preserve">in top </w:t>
      </w:r>
      <w:r w:rsidR="00B53CAF">
        <w:rPr>
          <w:rFonts w:ascii="Times New Roman" w:hAnsi="Times New Roman" w:cs="Times New Roman"/>
        </w:rPr>
        <w:t>leadership</w:t>
      </w:r>
      <w:r w:rsidR="00633AB3">
        <w:rPr>
          <w:rFonts w:ascii="Times New Roman" w:hAnsi="Times New Roman" w:cs="Times New Roman"/>
        </w:rPr>
        <w:t xml:space="preserve"> </w:t>
      </w:r>
      <w:r w:rsidR="00DE2C37">
        <w:rPr>
          <w:rFonts w:ascii="Times New Roman" w:hAnsi="Times New Roman" w:cs="Times New Roman"/>
        </w:rPr>
        <w:t>may</w:t>
      </w:r>
      <w:r w:rsidR="00746BC2">
        <w:rPr>
          <w:rFonts w:ascii="Times New Roman" w:hAnsi="Times New Roman" w:cs="Times New Roman"/>
        </w:rPr>
        <w:t xml:space="preserve"> </w:t>
      </w:r>
      <w:r w:rsidR="00E004A7">
        <w:rPr>
          <w:rFonts w:ascii="Times New Roman" w:hAnsi="Times New Roman" w:cs="Times New Roman"/>
        </w:rPr>
        <w:t xml:space="preserve">influence </w:t>
      </w:r>
      <w:r w:rsidR="00665C14">
        <w:rPr>
          <w:rFonts w:ascii="Times New Roman" w:hAnsi="Times New Roman" w:cs="Times New Roman"/>
        </w:rPr>
        <w:t xml:space="preserve">people’s </w:t>
      </w:r>
      <w:r w:rsidR="007C74C1">
        <w:rPr>
          <w:rFonts w:ascii="Times New Roman" w:hAnsi="Times New Roman" w:cs="Times New Roman"/>
        </w:rPr>
        <w:t xml:space="preserve">level of </w:t>
      </w:r>
      <w:r w:rsidR="006C2A57">
        <w:rPr>
          <w:rFonts w:ascii="Times New Roman" w:hAnsi="Times New Roman" w:cs="Times New Roman"/>
        </w:rPr>
        <w:t xml:space="preserve">concern </w:t>
      </w:r>
      <w:r w:rsidR="008C657D">
        <w:rPr>
          <w:rFonts w:ascii="Times New Roman" w:hAnsi="Times New Roman" w:cs="Times New Roman"/>
        </w:rPr>
        <w:t xml:space="preserve">with </w:t>
      </w:r>
      <w:r w:rsidR="0037559F">
        <w:rPr>
          <w:rFonts w:ascii="Times New Roman" w:hAnsi="Times New Roman" w:cs="Times New Roman"/>
        </w:rPr>
        <w:t>persisting gender inequality</w:t>
      </w:r>
      <w:r w:rsidR="00402589">
        <w:rPr>
          <w:rFonts w:ascii="Times New Roman" w:hAnsi="Times New Roman" w:cs="Times New Roman"/>
        </w:rPr>
        <w:t xml:space="preserve"> in </w:t>
      </w:r>
      <w:r w:rsidR="00F03907">
        <w:rPr>
          <w:rFonts w:ascii="Times New Roman" w:hAnsi="Times New Roman" w:cs="Times New Roman"/>
        </w:rPr>
        <w:t>other domains</w:t>
      </w:r>
      <w:r w:rsidR="0037559F">
        <w:rPr>
          <w:rFonts w:ascii="Times New Roman" w:hAnsi="Times New Roman" w:cs="Times New Roman"/>
        </w:rPr>
        <w:t>.</w:t>
      </w:r>
      <w:r w:rsidR="004E3F5D">
        <w:rPr>
          <w:rFonts w:ascii="Times New Roman" w:hAnsi="Times New Roman" w:cs="Times New Roman"/>
        </w:rPr>
        <w:t xml:space="preserve"> </w:t>
      </w:r>
    </w:p>
    <w:p w14:paraId="42D452F9" w14:textId="1EBB8D9D" w:rsidR="00DF3523" w:rsidRDefault="001925A8" w:rsidP="00F67E7A">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We draw on s</w:t>
      </w:r>
      <w:r w:rsidR="00461B15">
        <w:rPr>
          <w:rFonts w:ascii="Times New Roman" w:hAnsi="Times New Roman" w:cs="Times New Roman"/>
        </w:rPr>
        <w:t>ocial</w:t>
      </w:r>
      <w:r>
        <w:rPr>
          <w:rFonts w:ascii="Times New Roman" w:hAnsi="Times New Roman" w:cs="Times New Roman"/>
        </w:rPr>
        <w:t>-cognitive</w:t>
      </w:r>
      <w:r w:rsidR="00461B15">
        <w:rPr>
          <w:rFonts w:ascii="Times New Roman" w:hAnsi="Times New Roman" w:cs="Times New Roman"/>
        </w:rPr>
        <w:t xml:space="preserve"> </w:t>
      </w:r>
      <w:r w:rsidR="00CC78E8">
        <w:rPr>
          <w:rFonts w:ascii="Times New Roman" w:hAnsi="Times New Roman" w:cs="Times New Roman"/>
        </w:rPr>
        <w:t>r</w:t>
      </w:r>
      <w:r w:rsidR="00EA347E">
        <w:rPr>
          <w:rFonts w:ascii="Times New Roman" w:hAnsi="Times New Roman" w:cs="Times New Roman"/>
        </w:rPr>
        <w:t xml:space="preserve">esearch </w:t>
      </w:r>
      <w:r w:rsidR="00814023">
        <w:rPr>
          <w:rFonts w:ascii="Times New Roman" w:hAnsi="Times New Roman" w:cs="Times New Roman"/>
        </w:rPr>
        <w:t xml:space="preserve">on </w:t>
      </w:r>
      <w:r w:rsidR="00814023" w:rsidRPr="007E69EA">
        <w:rPr>
          <w:rFonts w:ascii="Times New Roman" w:hAnsi="Times New Roman" w:cs="Times New Roman"/>
        </w:rPr>
        <w:t xml:space="preserve">the exemplar-based model of information processing </w:t>
      </w:r>
      <w:r w:rsidR="00263EF2">
        <w:rPr>
          <w:rFonts w:ascii="Times New Roman" w:hAnsi="Times New Roman" w:cs="Times New Roman"/>
        </w:rPr>
        <w:fldChar w:fldCharType="begin" w:fldLock="1"/>
      </w:r>
      <w:r w:rsidR="00A93272">
        <w:rPr>
          <w:rFonts w:ascii="Times New Roman" w:hAnsi="Times New Roman" w:cs="Times New Roman"/>
        </w:rPr>
        <w:instrText>ADDIN CSL_CITATION { "citationItems" : [ { "id" : "ITEM-1", "itemData" : { "DOI" : "10.1037/0278-7393.10.3.333", "ISBN" : "0278-7393 (Print)", "ISSN" : "0278-7393", "PMID" : "6235306", "abstract" : "Investigated differences that result from acquisition of category-level information based on experience with category members (induced) as opposed to direct presentation of prototypical values (given). A relational coding model of categorization was developed in which classification is based on a mixture of exemplar and prototype information. In 2 experiments, a total of 192 undergraduates learned about 2 ill-defined categories. Stimuli were geometric shapes varying along 4 binary-valued dimensions. For 3 groups of Ss, training consisted of (a) experience with exemplars only, (b) learning prototype values followed by exemplar experience, or (c) learning prototype values concurrently with exemplar experience. Following training, all Ss received classification tests on prototype values as well as on old and new exemplars. By varying the relative use of prototype and exemplar information, the mixture model accurately accounted for category judgments in all 3 groups. For Ss directly presented with prototype values, classification was based on a mixture of similarity to prototypes and to stored exemplars. In contrast, Ss who only received experience with exemplars appeared to base their category judgments solely on similarity to stored exemplars, even though they could accurately judge the prototype values. The 2 components of the mixture model are related to Ss' classification strategies and the nature of abstracted, category-level information. (23 ref) (PsycINFO Database Record (c) 2012 APA, all rights reserved)", "author" : [ { "dropping-particle" : "", "family" : "Medin", "given" : "D. L.", "non-dropping-particle" : "", "parse-names" : false, "suffix" : "" }, { "dropping-particle" : "", "family" : "Altom", "given" : "M. W.", "non-dropping-particle" : "", "parse-names" : false, "suffix" : "" }, { "dropping-particle" : "", "family" : "Murphy", "given" : "T. D.", "non-dropping-particle" : "", "parse-names" : false, "suffix" : "" } ], "container-title" : "Journal of Experimental Psychology: Learning, Memory, and Cognition", "id" : "ITEM-1", "issue" : "3", "issued" : { "date-parts" : [ [ "1984" ] ] }, "page" : "333-352", "title" : "Given versus induced category representations: Use of prototype and exemplar information in classification.", "type" : "article-journal", "volume" : "10" }, "uris" : [ "http://www.mendeley.com/documents/?uuid=6a73d34e-6717-42ec-9a47-9016e9ea37ca" ] }, { "id" : "ITEM-2", "itemData" : { "DOI" : "10.1037/0033-295X.93.2.136", "ISBN" : "0033-295X\\r1939-1471", "ISSN" : "1939-1471", "PMID" : "18923486", "abstract" : "Presents a theory of norms and normality and applies the theory to phenomena of emotional responses, social judgment, and conversations about causes. Norms are assumed to be constructed ad hoc by recruiting specific representations. Category norms are derived by recruiting exemplars. Specific objects or events generate their own norms by retrieval of similar experiences stored in memory or by construction of counterfactual alternatives. The normality of a stimulus is evaluated by comparing it with the norms that it evokes after the fact, rather than to precomputed expectations. Norm theory is applied in analyses of the enhanced emotional response to events that have abnormal causes, of the generation of predictions and inferences from observations of behavior, and of the role of norms in causal questions and answers. (3 p ref) (PsycINFO Database Record (c) 2012 APA, all rights reserved)", "author" : [ { "dropping-particle" : "", "family" : "Kahneman", "given" : "D.", "non-dropping-particle" : "", "parse-names" : false, "suffix" : "" }, { "dropping-particle" : "", "family" : "Miller", "given" : "D. T.", "non-dropping-particle" : "", "parse-names" : false, "suffix" : "" } ], "container-title" : "Psychological Review", "id" : "ITEM-2", "issue" : "2", "issued" : { "date-parts" : [ [ "1986" ] ] }, "page" : "136-153", "title" : "Norm theory: Comparing reality to its alternatives.", "type" : "article-journal", "volume" : "93" }, "uris" : [ "http://www.mendeley.com/documents/?uuid=1093f67f-7334-4b36-9dc2-d9b7c0d0296c" ] }, { "id" : "ITEM-3", "itemData" : { "DOI" : "10.1037/0033-295X.99.1.3", "ISBN" : "1939-1471", "ISSN" : "0033-295X", "abstract" : "As an alternative to algebraic and schematic models of social judgment, a new exemplar-based model holds that representations of specific individuals influence judgments about persons and groups. (1) As the perceiver encounters or thinks about an individual, a representation of that exemplar as interpreted by the perceiver is stored in memory. (2) When a target person is encountered later, known attributes of similar exemplars from memory influence judgments about the target. Similarity is modulated by the perceiver's attention to stimulus dimensions. (3) Social and motivational factors, including perceiver self-schemata, social context, and in-group/out-group dynamics, influence social judgment by affecting perceivers' attention to dimensions. Computer simulations show how the model accounts for social influences on exemplar access and use, and therefore, on the content of social judgments. (PsycINFO Database Record (c) 2004 APA, all rights reserved)", "author" : [ { "dropping-particle" : "", "family" : "Smith", "given" : "E. R.", "non-dropping-particle" : "", "parse-names" : false, "suffix" : "" }, { "dropping-particle" : "", "family" : "Z\u00e1rate", "given" : "M. A", "non-dropping-particle" : "", "parse-names" : false, "suffix" : "" } ], "container-title" : "Psychological Review", "id" : "ITEM-3", "issue" : "1", "issued" : { "date-parts" : [ [ "1992" ] ] }, "page" : "3-21", "title" : "Exemplar-based model of social judgment.", "type" : "article-journal", "volume" : "99" }, "uris" : [ "http://www.mendeley.com/documents/?uuid=2131f8d2-9df2-4e55-9505-5301ddb83e9e" ] }, { "id" : "ITEM-4", "itemData" : { "author" : [ { "dropping-particle" : "", "family" : "Smith", "given" : "E. R.", "non-dropping-particle" : "", "parse-names" : false, "suffix" : "" } ], "container-title" : "The construction of social judgments", "editor" : [ { "dropping-particle" : "", "family" : "Martin", "given" : "L. L.", "non-dropping-particle" : "", "parse-names" : false, "suffix" : "" }, { "dropping-particle" : "", "family" : "Tesser", "given" : "A.", "non-dropping-particle" : "", "parse-names" : false, "suffix" : "" } ], "id" : "ITEM-4", "issued" : { "date-parts" : [ [ "1992" ] ] }, "page" : "107-132", "publisher" : "Erlbaum", "publisher-place" : "Hillsdale, NJ", "title" : "The role of exemplars in social judgment.", "type" : "chapter" }, "uris" : [ "http://www.mendeley.com/documents/?uuid=ab061c7e-ddd1-4307-b5a7-597d3877aa38" ] } ], "mendeley" : { "formattedCitation" : "(Kahneman &amp; Miller, 1986; Medin, Altom, &amp; Murphy, 1984; Smith, 1992; Smith &amp; Z\u00e1rate, 1992)", "plainTextFormattedCitation" : "(Kahneman &amp; Miller, 1986; Medin, Altom, &amp; Murphy, 1984; Smith, 1992; Smith &amp; Z\u00e1rate, 1992)", "previouslyFormattedCitation" : "(Kahneman &amp; Miller, 1986; Medin, Altom, &amp; Murphy, 1984; Smith, 1992; Smith &amp; Z\u00e1rate, 1992)" }, "properties" : { "noteIndex" : 0 }, "schema" : "https://github.com/citation-style-language/schema/raw/master/csl-citation.json" }</w:instrText>
      </w:r>
      <w:r w:rsidR="00263EF2">
        <w:rPr>
          <w:rFonts w:ascii="Times New Roman" w:hAnsi="Times New Roman" w:cs="Times New Roman"/>
        </w:rPr>
        <w:fldChar w:fldCharType="separate"/>
      </w:r>
      <w:r w:rsidR="008D6894" w:rsidRPr="008D6894">
        <w:rPr>
          <w:rFonts w:ascii="Times New Roman" w:hAnsi="Times New Roman" w:cs="Times New Roman"/>
          <w:noProof/>
        </w:rPr>
        <w:t>(Kahneman &amp; Miller, 1986; Medin, Altom, &amp; Murphy, 1984; Smith, 1992; Smith &amp; Zárate, 1992)</w:t>
      </w:r>
      <w:r w:rsidR="00263EF2">
        <w:rPr>
          <w:rFonts w:ascii="Times New Roman" w:hAnsi="Times New Roman" w:cs="Times New Roman"/>
        </w:rPr>
        <w:fldChar w:fldCharType="end"/>
      </w:r>
      <w:r w:rsidR="00814023">
        <w:rPr>
          <w:rFonts w:ascii="Times New Roman" w:hAnsi="Times New Roman" w:cs="Times New Roman"/>
        </w:rPr>
        <w:t xml:space="preserve"> </w:t>
      </w:r>
      <w:r>
        <w:rPr>
          <w:rFonts w:ascii="Times New Roman" w:hAnsi="Times New Roman" w:cs="Times New Roman"/>
        </w:rPr>
        <w:t xml:space="preserve">to inform our hypotheses. </w:t>
      </w:r>
      <w:r w:rsidR="009B1CFF">
        <w:rPr>
          <w:rFonts w:ascii="Times New Roman" w:hAnsi="Times New Roman" w:cs="Times New Roman"/>
        </w:rPr>
        <w:t>This r</w:t>
      </w:r>
      <w:r w:rsidR="00E70DAB">
        <w:rPr>
          <w:rFonts w:ascii="Times New Roman" w:hAnsi="Times New Roman" w:cs="Times New Roman"/>
        </w:rPr>
        <w:t>esearch</w:t>
      </w:r>
      <w:r>
        <w:rPr>
          <w:rFonts w:ascii="Times New Roman" w:hAnsi="Times New Roman" w:cs="Times New Roman"/>
        </w:rPr>
        <w:t xml:space="preserve"> </w:t>
      </w:r>
      <w:r w:rsidR="00B5017F">
        <w:rPr>
          <w:rFonts w:ascii="Times New Roman" w:hAnsi="Times New Roman" w:cs="Times New Roman"/>
        </w:rPr>
        <w:t xml:space="preserve">in person perception has shown that people’s perceptions of a </w:t>
      </w:r>
      <w:r w:rsidR="0052118F">
        <w:rPr>
          <w:rFonts w:ascii="Times New Roman" w:hAnsi="Times New Roman" w:cs="Times New Roman"/>
        </w:rPr>
        <w:t>given</w:t>
      </w:r>
      <w:r w:rsidR="00B5017F">
        <w:rPr>
          <w:rFonts w:ascii="Times New Roman" w:hAnsi="Times New Roman" w:cs="Times New Roman"/>
        </w:rPr>
        <w:t xml:space="preserve"> individual can change their percept</w:t>
      </w:r>
      <w:r w:rsidR="00E850AF">
        <w:rPr>
          <w:rFonts w:ascii="Times New Roman" w:hAnsi="Times New Roman" w:cs="Times New Roman"/>
        </w:rPr>
        <w:t>ions of the groups to which th</w:t>
      </w:r>
      <w:r w:rsidR="009818D6">
        <w:rPr>
          <w:rFonts w:ascii="Times New Roman" w:hAnsi="Times New Roman" w:cs="Times New Roman"/>
        </w:rPr>
        <w:t>is</w:t>
      </w:r>
      <w:r w:rsidR="00E850AF">
        <w:rPr>
          <w:rFonts w:ascii="Times New Roman" w:hAnsi="Times New Roman" w:cs="Times New Roman"/>
        </w:rPr>
        <w:t xml:space="preserve"> individual</w:t>
      </w:r>
      <w:r w:rsidR="009818D6">
        <w:rPr>
          <w:rFonts w:ascii="Times New Roman" w:hAnsi="Times New Roman" w:cs="Times New Roman"/>
        </w:rPr>
        <w:t xml:space="preserve"> </w:t>
      </w:r>
      <w:r w:rsidR="00B5017F">
        <w:rPr>
          <w:rFonts w:ascii="Times New Roman" w:hAnsi="Times New Roman" w:cs="Times New Roman"/>
        </w:rPr>
        <w:t>belong</w:t>
      </w:r>
      <w:r w:rsidR="00F93F00">
        <w:rPr>
          <w:rFonts w:ascii="Times New Roman" w:hAnsi="Times New Roman" w:cs="Times New Roman"/>
        </w:rPr>
        <w:t>s</w:t>
      </w:r>
      <w:r w:rsidR="00B5017F">
        <w:rPr>
          <w:rFonts w:ascii="Times New Roman" w:hAnsi="Times New Roman" w:cs="Times New Roman"/>
        </w:rPr>
        <w:t xml:space="preserve"> </w:t>
      </w:r>
      <w:r w:rsidR="00C057F2">
        <w:rPr>
          <w:rFonts w:ascii="Times New Roman" w:hAnsi="Times New Roman" w:cs="Times New Roman"/>
        </w:rPr>
        <w:fldChar w:fldCharType="begin" w:fldLock="1"/>
      </w:r>
      <w:r w:rsidR="00F67E7A">
        <w:rPr>
          <w:rFonts w:ascii="Times New Roman" w:hAnsi="Times New Roman" w:cs="Times New Roman"/>
        </w:rPr>
        <w:instrText>ADDIN CSL_CITATION { "citationItems" : [ { "id" : "ITEM-1", "itemData" : { "DOI" : "10.1037/0022-3514.66.1.37", "ISSN" : "0022-3514", "author" : [ { "dropping-particle" : "", "family" : "Macrae", "given" : "C. N.", "non-dropping-particle" : "", "parse-names" : false, "suffix" : "" }, { "dropping-particle" : "", "family" : "Milne", "given" : "A. B.", "non-dropping-particle" : "", "parse-names" : false, "suffix" : "" }, { "dropping-particle" : "V.", "family" : "Bodenhausen", "given" : "G.", "non-dropping-particle" : "", "parse-names" : false, "suffix" : "" } ], "container-title" : "Journal of Personality and Social Psychology", "id" : "ITEM-1", "issue" : "1", "issued" : { "date-parts" : [ [ "1994" ] ] }, "page" : "37-47", "title" : "Stereotypes as energy-saving devices: A peek inside the cognitive toolbox.", "type" : "article-journal", "volume" : "66" }, "uris" : [ "http://www.mendeley.com/documents/?uuid=4dad1089-e08c-4ec2-86b6-0ece53bd685c" ] }, { "id" : "ITEM-2", "itemData" : { "DOI" : "10.1348/000712601162059", "ISSN" : "00071269", "author" : [ { "dropping-particle" : "", "family" : "Macrae", "given" : "C. N.", "non-dropping-particle" : "", "parse-names" : false, "suffix" : "" }, { "dropping-particle" : "V.", "family" : "Bodenhausen", "given" : "G.", "non-dropping-particle" : "", "parse-names" : false, "suffix" : "" } ], "container-title" : "British Journal of Psychology", "id" : "ITEM-2", "issue" : "1", "issued" : { "date-parts" : [ [ "2001", "2" ] ] }, "page" : "239-255", "title" : "Social cognition: Categorical person perception", "type" : "article-journal", "volume" : "92" }, "uris" : [ "http://www.mendeley.com/documents/?uuid=50ac94dd-4510-43bf-a9f3-bbd92e2f81da" ] } ], "mendeley" : { "formattedCitation" : "(Macrae &amp; Bodenhausen, 2001; Macrae, Milne, &amp; Bodenhausen, 1994)", "plainTextFormattedCitation" : "(Macrae &amp; Bodenhausen, 2001; Macrae, Milne, &amp; Bodenhausen, 1994)", "previouslyFormattedCitation" : "(Macrae &amp; Bodenhausen, 2001; Macrae, Milne, &amp; Bodenhausen, 1994)" }, "properties" : { "noteIndex" : 0 }, "schema" : "https://github.com/citation-style-language/schema/raw/master/csl-citation.json" }</w:instrText>
      </w:r>
      <w:r w:rsidR="00C057F2">
        <w:rPr>
          <w:rFonts w:ascii="Times New Roman" w:hAnsi="Times New Roman" w:cs="Times New Roman"/>
        </w:rPr>
        <w:fldChar w:fldCharType="separate"/>
      </w:r>
      <w:r w:rsidR="00C057F2" w:rsidRPr="00C057F2">
        <w:rPr>
          <w:rFonts w:ascii="Times New Roman" w:hAnsi="Times New Roman" w:cs="Times New Roman"/>
          <w:noProof/>
        </w:rPr>
        <w:t>(Macrae &amp; Bodenhausen, 2001; Macrae, Milne, &amp; Bodenhausen, 1994)</w:t>
      </w:r>
      <w:r w:rsidR="00C057F2">
        <w:rPr>
          <w:rFonts w:ascii="Times New Roman" w:hAnsi="Times New Roman" w:cs="Times New Roman"/>
        </w:rPr>
        <w:fldChar w:fldCharType="end"/>
      </w:r>
      <w:r w:rsidR="00B5017F">
        <w:rPr>
          <w:rFonts w:ascii="Times New Roman" w:hAnsi="Times New Roman" w:cs="Times New Roman"/>
        </w:rPr>
        <w:t>.</w:t>
      </w:r>
      <w:r w:rsidR="00793A4E">
        <w:rPr>
          <w:rFonts w:ascii="Times New Roman" w:hAnsi="Times New Roman" w:cs="Times New Roman"/>
        </w:rPr>
        <w:t xml:space="preserve"> </w:t>
      </w:r>
      <w:r w:rsidR="00491929">
        <w:rPr>
          <w:rFonts w:ascii="Times New Roman" w:hAnsi="Times New Roman" w:cs="Times New Roman"/>
        </w:rPr>
        <w:t xml:space="preserve">In particular, </w:t>
      </w:r>
      <w:r w:rsidR="0075106F">
        <w:rPr>
          <w:rFonts w:ascii="Times New Roman" w:hAnsi="Times New Roman" w:cs="Times New Roman"/>
        </w:rPr>
        <w:t>research has shown that</w:t>
      </w:r>
      <w:r w:rsidR="00FC2AA1">
        <w:rPr>
          <w:rFonts w:ascii="Times New Roman" w:hAnsi="Times New Roman" w:cs="Times New Roman"/>
        </w:rPr>
        <w:t xml:space="preserve"> </w:t>
      </w:r>
      <w:r w:rsidR="00491929">
        <w:rPr>
          <w:rFonts w:ascii="Times New Roman" w:hAnsi="Times New Roman" w:cs="Times New Roman"/>
        </w:rPr>
        <w:t>w</w:t>
      </w:r>
      <w:r w:rsidR="003B7DF4">
        <w:rPr>
          <w:rFonts w:ascii="Times New Roman" w:hAnsi="Times New Roman" w:cs="Times New Roman"/>
        </w:rPr>
        <w:t>hen salient</w:t>
      </w:r>
      <w:r w:rsidR="003B7DF4" w:rsidRPr="007E69EA">
        <w:rPr>
          <w:rFonts w:ascii="Times New Roman" w:hAnsi="Times New Roman" w:cs="Times New Roman"/>
        </w:rPr>
        <w:t xml:space="preserve"> at the time of </w:t>
      </w:r>
      <w:r w:rsidR="003B7DF4">
        <w:rPr>
          <w:rFonts w:ascii="Times New Roman" w:hAnsi="Times New Roman" w:cs="Times New Roman"/>
        </w:rPr>
        <w:t>forming a judgment about a group, counter-stereotypical exemplars of success</w:t>
      </w:r>
      <w:r w:rsidR="0055759D">
        <w:rPr>
          <w:rFonts w:ascii="Times New Roman" w:hAnsi="Times New Roman" w:cs="Times New Roman"/>
        </w:rPr>
        <w:t xml:space="preserve"> </w:t>
      </w:r>
      <w:r w:rsidR="003B7DF4">
        <w:rPr>
          <w:rFonts w:ascii="Times New Roman" w:hAnsi="Times New Roman" w:cs="Times New Roman"/>
        </w:rPr>
        <w:t xml:space="preserve">– i.e., </w:t>
      </w:r>
      <w:r w:rsidR="000E3DFF">
        <w:rPr>
          <w:rFonts w:ascii="Times New Roman" w:hAnsi="Times New Roman" w:cs="Times New Roman"/>
        </w:rPr>
        <w:t xml:space="preserve">successful </w:t>
      </w:r>
      <w:r w:rsidR="003B7DF4">
        <w:rPr>
          <w:rFonts w:ascii="Times New Roman" w:hAnsi="Times New Roman" w:cs="Times New Roman"/>
        </w:rPr>
        <w:t>ind</w:t>
      </w:r>
      <w:r w:rsidR="000A74DA">
        <w:rPr>
          <w:rFonts w:ascii="Times New Roman" w:hAnsi="Times New Roman" w:cs="Times New Roman"/>
        </w:rPr>
        <w:t>ividual</w:t>
      </w:r>
      <w:r w:rsidR="003B7DF4">
        <w:rPr>
          <w:rFonts w:ascii="Times New Roman" w:hAnsi="Times New Roman" w:cs="Times New Roman"/>
        </w:rPr>
        <w:t>s exhibit</w:t>
      </w:r>
      <w:r w:rsidR="0086142E">
        <w:rPr>
          <w:rFonts w:ascii="Times New Roman" w:hAnsi="Times New Roman" w:cs="Times New Roman"/>
        </w:rPr>
        <w:t>ing</w:t>
      </w:r>
      <w:r w:rsidR="003B7DF4">
        <w:rPr>
          <w:rFonts w:ascii="Times New Roman" w:hAnsi="Times New Roman" w:cs="Times New Roman"/>
        </w:rPr>
        <w:t xml:space="preserve"> characteristics that are inconsistent with </w:t>
      </w:r>
      <w:r w:rsidR="00D97A0A">
        <w:rPr>
          <w:rFonts w:ascii="Times New Roman" w:hAnsi="Times New Roman" w:cs="Times New Roman"/>
        </w:rPr>
        <w:t xml:space="preserve">the </w:t>
      </w:r>
      <w:r w:rsidR="00F90843">
        <w:rPr>
          <w:rFonts w:ascii="Times New Roman" w:hAnsi="Times New Roman" w:cs="Times New Roman"/>
        </w:rPr>
        <w:t>c</w:t>
      </w:r>
      <w:r w:rsidR="003B7DF4">
        <w:rPr>
          <w:rFonts w:ascii="Times New Roman" w:hAnsi="Times New Roman" w:cs="Times New Roman"/>
        </w:rPr>
        <w:t>ognitive schema</w:t>
      </w:r>
      <w:r w:rsidR="00780796">
        <w:rPr>
          <w:rFonts w:ascii="Times New Roman" w:hAnsi="Times New Roman" w:cs="Times New Roman"/>
        </w:rPr>
        <w:t>s</w:t>
      </w:r>
      <w:r w:rsidR="003B7DF4">
        <w:rPr>
          <w:rFonts w:ascii="Times New Roman" w:hAnsi="Times New Roman" w:cs="Times New Roman"/>
        </w:rPr>
        <w:t xml:space="preserve"> </w:t>
      </w:r>
      <w:r w:rsidR="00E22944">
        <w:rPr>
          <w:rFonts w:ascii="Times New Roman" w:hAnsi="Times New Roman" w:cs="Times New Roman"/>
        </w:rPr>
        <w:t xml:space="preserve">that </w:t>
      </w:r>
      <w:r w:rsidR="00D97A0A">
        <w:rPr>
          <w:rFonts w:ascii="Times New Roman" w:hAnsi="Times New Roman" w:cs="Times New Roman"/>
        </w:rPr>
        <w:t xml:space="preserve">people have </w:t>
      </w:r>
      <w:r w:rsidR="003B7DF4">
        <w:rPr>
          <w:rFonts w:ascii="Times New Roman" w:hAnsi="Times New Roman" w:cs="Times New Roman"/>
        </w:rPr>
        <w:t>of th</w:t>
      </w:r>
      <w:r w:rsidR="00B94C50">
        <w:rPr>
          <w:rFonts w:ascii="Times New Roman" w:hAnsi="Times New Roman" w:cs="Times New Roman"/>
        </w:rPr>
        <w:t>ese</w:t>
      </w:r>
      <w:r w:rsidR="009B1CFF">
        <w:rPr>
          <w:rFonts w:ascii="Times New Roman" w:hAnsi="Times New Roman" w:cs="Times New Roman"/>
        </w:rPr>
        <w:t xml:space="preserve"> individuals</w:t>
      </w:r>
      <w:r w:rsidR="00B94C50">
        <w:rPr>
          <w:rFonts w:ascii="Times New Roman" w:hAnsi="Times New Roman" w:cs="Times New Roman"/>
        </w:rPr>
        <w:t>’</w:t>
      </w:r>
      <w:r w:rsidR="003B7DF4">
        <w:rPr>
          <w:rFonts w:ascii="Times New Roman" w:hAnsi="Times New Roman" w:cs="Times New Roman"/>
        </w:rPr>
        <w:t xml:space="preserve"> </w:t>
      </w:r>
      <w:r w:rsidR="00782B06">
        <w:rPr>
          <w:rFonts w:ascii="Times New Roman" w:hAnsi="Times New Roman" w:cs="Times New Roman"/>
        </w:rPr>
        <w:t xml:space="preserve">social </w:t>
      </w:r>
      <w:r w:rsidR="003B7DF4">
        <w:rPr>
          <w:rFonts w:ascii="Times New Roman" w:hAnsi="Times New Roman" w:cs="Times New Roman"/>
        </w:rPr>
        <w:t>group</w:t>
      </w:r>
      <w:r w:rsidR="00C06971">
        <w:rPr>
          <w:rFonts w:ascii="Times New Roman" w:hAnsi="Times New Roman" w:cs="Times New Roman"/>
        </w:rPr>
        <w:t>s</w:t>
      </w:r>
      <w:r w:rsidR="00D54F5D">
        <w:rPr>
          <w:rFonts w:ascii="Times New Roman" w:hAnsi="Times New Roman" w:cs="Times New Roman"/>
        </w:rPr>
        <w:t xml:space="preserve"> </w:t>
      </w:r>
      <w:r w:rsidR="003B7DF4">
        <w:rPr>
          <w:rFonts w:ascii="Times New Roman" w:hAnsi="Times New Roman" w:cs="Times New Roman"/>
        </w:rPr>
        <w:t>– can significantly influence people’s cognitive understandings of</w:t>
      </w:r>
      <w:r w:rsidR="00B073AE">
        <w:rPr>
          <w:rFonts w:ascii="Times New Roman" w:hAnsi="Times New Roman" w:cs="Times New Roman"/>
        </w:rPr>
        <w:t xml:space="preserve"> </w:t>
      </w:r>
      <w:r w:rsidR="00D54F5D">
        <w:rPr>
          <w:rFonts w:ascii="Times New Roman" w:hAnsi="Times New Roman" w:cs="Times New Roman"/>
        </w:rPr>
        <w:t>the</w:t>
      </w:r>
      <w:r w:rsidR="00330418">
        <w:rPr>
          <w:rFonts w:ascii="Times New Roman" w:hAnsi="Times New Roman" w:cs="Times New Roman"/>
        </w:rPr>
        <w:t xml:space="preserve"> group</w:t>
      </w:r>
      <w:r w:rsidR="004F0BFE">
        <w:rPr>
          <w:rFonts w:ascii="Times New Roman" w:hAnsi="Times New Roman" w:cs="Times New Roman"/>
        </w:rPr>
        <w:t>s</w:t>
      </w:r>
      <w:r w:rsidR="00330418">
        <w:rPr>
          <w:rFonts w:ascii="Times New Roman" w:hAnsi="Times New Roman" w:cs="Times New Roman"/>
        </w:rPr>
        <w:t xml:space="preserve"> </w:t>
      </w:r>
      <w:r w:rsidR="00D54F5D">
        <w:rPr>
          <w:rFonts w:ascii="Times New Roman" w:hAnsi="Times New Roman" w:cs="Times New Roman"/>
        </w:rPr>
        <w:t xml:space="preserve">to which they belong </w:t>
      </w:r>
      <w:r w:rsidR="00F67E7A">
        <w:rPr>
          <w:rFonts w:ascii="Times New Roman" w:hAnsi="Times New Roman" w:cs="Times New Roman"/>
        </w:rPr>
        <w:fldChar w:fldCharType="begin" w:fldLock="1"/>
      </w:r>
      <w:r w:rsidR="005445FD">
        <w:rPr>
          <w:rFonts w:ascii="Times New Roman" w:hAnsi="Times New Roman" w:cs="Times New Roman"/>
        </w:rPr>
        <w:instrText>ADDIN CSL_CITATION { "citationItems" : [ { "id" : "ITEM-1", "itemData" : { "author" : [ { "dropping-particle" : "", "family" : "Jhally", "given" : "S.", "non-dropping-particle" : "", "parse-names" : false, "suffix" : "" }, { "dropping-particle" : "", "family" : "Lewis", "given" : "J.", "non-dropping-particle" : "", "parse-names" : false, "suffix" : "" } ], "id" : "ITEM-1", "issued" : { "date-parts" : [ [ "1992" ] ] }, "publisher" : "Westview Press", "publisher-place" : "Boulder, CO", "title" : "Enlightened racism: The Cosby Show, audiences, and the myth of the American dream.", "type" : "book" }, "uris" : [ "http://www.mendeley.com/documents/?uuid=d40d04d3-ab62-41ec-a63f-d2d220660dcd" ] }, { "id" : "ITEM-2", "itemData" : { "DOI" : "10.1016/0022-1031(83)90026-4", "ISSN" : "00221031", "author" : [ { "dropping-particle" : "", "family" : "Herr", "given" : "P. M.", "non-dropping-particle" : "", "parse-names" : false, "suffix" : "" }, { "dropping-particle" : "", "family" : "Sherman", "given" : "S. J.", "non-dropping-particle" : "", "parse-names" : false, "suffix" : "" }, { "dropping-particle" : "", "family" : "Fazio", "given" : "R. H.", "non-dropping-particle" : "", "parse-names" : false, "suffix" : "" } ], "container-title" : "Journal of Experimental Social Psychology", "id" : "ITEM-2", "issue" : "4", "issued" : { "date-parts" : [ [ "1983", "7" ] ] }, "page" : "323-340", "title" : "On the consequences of priming: Assimilation and contrast effects", "type" : "article-journal", "volume" : "19" }, "uris" : [ "http://www.mendeley.com/documents/?uuid=5876d3c6-6f45-42c9-9ba2-0545829666e7" ] }, { "id" : "ITEM-3", "itemData" : { "author" : [ { "dropping-particle" : "", "family" : "Schwarz", "given" : "N.", "non-dropping-particle" : "", "parse-names" : false, "suffix" : "" }, { "dropping-particle" : "", "family" : "Bless", "given" : "H.", "non-dropping-particle" : "", "parse-names" : false, "suffix" : "" } ], "container-title" : "The construction of social judgments", "editor" : [ { "dropping-particle" : "", "family" : "Martin", "given" : "L. L.", "non-dropping-particle" : "", "parse-names" : false, "suffix" : "" }, { "dropping-particle" : "", "family" : "Tesser", "given" : "A.", "non-dropping-particle" : "", "parse-names" : false, "suffix" : "" } ], "id" : "ITEM-3", "issued" : { "date-parts" : [ [ "1991" ] ] }, "page" : "217-245", "publisher" : "Erlbaum", "publisher-place" : "Hillsdale, NJ", "title" : "Constructing reality and its alternatives: An inclusion/ exclusion model of assimilation and contrast effects in social judgment.", "type" : "chapter" }, "uris" : [ "http://www.mendeley.com/documents/?uuid=514f492b-c048-4dcd-b36e-962dba8d8784" ] }, { "id" : "ITEM-4", "itemData" : { "DOI" : "10.1006/jesp.1995.1003", "ISSN" : "00221031", "PMID" : "20733", "abstract" : "Although African-Americans as a group are economically disadvantaged compared to the white majority group, there are numerous salient counterexamples of black influence. How do media images of highly successful African-Americans affect Whites\u2032 beliefs about the economic or political status of African-Americans as a whole? Three experiments are reported that begin to address this question by surreptitiously activating thoughts about specific exemplars of African-American success and observing the consequences for a measure of perceived discrimination against Blacks. Contrary to the Enlightened Racism perspective, which claims that images of affluent African-Americans are taken by white audiences as evidence of a lack of discriminatory barriers to black success, Experiment 1 revealed that prior activation of a successful, well-liked black exemplar resulted in increased perceptions of discrimination in contemporary society. Experiment 2 replicated this effect and showed further that it is limited to successful exemplars who are well liked; successful exemplars about whom subjects had more neutral attitudes did not produce any changes in perceptions of discrimination. Finally, Experiment 3 showed that the effect of successful, well-liked exemplars vanishes when people first think about the fact that the exemplars are atypical members of the group. These findings are discussed in terms of a generalized appraisal process in which momentarily salient outgroup exemplars influence intergroup attitudes, which in turn affect judgments and beliefs about the group via an attitude heuristic.", "author" : [ { "dropping-particle" : "V.", "family" : "Bodenhausen", "given" : "G.", "non-dropping-particle" : "", "parse-names" : false, "suffix" : "" }, { "dropping-particle" : "", "family" : "Schwarz", "given" : "N.", "non-dropping-particle" : "", "parse-names" : false, "suffix" : "" }, { "dropping-particle" : "", "family" : "Bless", "given" : "H.", "non-dropping-particle" : "", "parse-names" : false, "suffix" : "" }, { "dropping-particle" : "", "family" : "W\u00e4nke", "given" : "M.", "non-dropping-particle" : "", "parse-names" : false, "suffix" : "" } ], "container-title" : "Journal of Experimental Social Psychology", "id" : "ITEM-4", "issue" : "April 2015", "issued" : { "date-parts" : [ [ "1995" ] ] }, "page" : "48-63", "title" : "Effects of atypical exemplars on racial beliefs: Enlightened racism or generalized appraisals", "type" : "article-journal", "volume" : "31" }, "uris" : [ "http://www.mendeley.com/documents/?uuid=54ed2e98-b54e-4a69-8822-83d713b09c30" ] }, { "id" : "ITEM-5", "itemData" : { "DOI" : "http://dx.doi.org/10.1037//0022-3514.81.5.800", "ISBN" : "0022-3514", "ISSN" : "0022-3514, 0022-3514", "PMID" : "11708558", "abstract" : "Two experiments examined whether exposure to pictures of admired &amp; disliked exemplars can reduce automatic preference for White over Black Americans &amp; younger over older people. In Experiment 1, participants were exposed to either admired Black &amp; disliked White individuals, disliked Black &amp; admired White individuals, or nonracial exemplars. Immediately after exemplar exposure &amp; 24 hr later, they completed an Implicit Association Test that assessed automatic racial attitudes &amp; 2 explicit attitude measures. Results revealed that exposure to admired Black &amp; disliked White exemplars significantly weakened automatic pro White attitudes for 24 hr beyond the treatment but did not affect explicit racial attitudes. Experiment 2 provided a replication using automatic age related attitudes. Together, these studies provide a strategy that attempts to change the social context and, through it, to reduce automatic prejudice &amp; preference. 2 Figures, 5 Appendixes, 98 References. [Copyright 2001 The American Psychological Association.]", "author" : [ { "dropping-particle" : "", "family" : "Dasgupta", "given" : "N.", "non-dropping-particle" : "", "parse-names" : false, "suffix" : "" }, { "dropping-particle" : "", "family" : "Greenwald", "given" : "A. G.", "non-dropping-particle" : "", "parse-names" : false, "suffix" : "" } ], "container-title" : "Journal of Personality and Social Psychology", "id" : "ITEM-5", "issue" : "5", "issued" : { "date-parts" : [ [ "2001" ] ] }, "page" : "800-814", "title" : "On the malleability of automatic attitudes: Combating automatic prejudice with images of admired and disliked individuals", "type" : "article-journal", "volume" : "81" }, "uris" : [ "http://www.mendeley.com/documents/?uuid=35f583cb-44f9-406f-8087-bbeb3e6f3a0d" ] }, { "id" : "ITEM-6", "itemData" : { "author" : [ { "dropping-particle" : "", "family" : "Smith", "given" : "E. R.", "non-dropping-particle" : "", "parse-names" : false, "suffix" : "" } ], "container-title" : "The construction of social judgments", "editor" : [ { "dropping-particle" : "", "family" : "Martin", "given" : "L. L.", "non-dropping-particle" : "", "parse-names" : false, "suffix" : "" }, { "dropping-particle" : "", "family" : "Tesser", "given" : "A.", "non-dropping-particle" : "", "parse-names" : false, "suffix" : "" } ], "id" : "ITEM-6", "issued" : { "date-parts" : [ [ "1992" ] ] }, "page" : "107-132", "publisher" : "Erlbaum", "publisher-place" : "Hillsdale, NJ", "title" : "The role of exemplars in social judgment.", "type" : "chapter" }, "uris" : [ "http://www.mendeley.com/documents/?uuid=ab061c7e-ddd1-4307-b5a7-597d3877aa38" ] }, { "id" : "ITEM-7", "itemData" : { "DOI" : "10.1037/0033-2909.132.5.692", "ISBN" : "0033-2909\\r1939-1455", "ISSN" : "1939-1455", "PMID" : "16910748", "abstract" : "A central theme in recent research on attitudes is the distinction between deliberate, \"explicit\" attitudes and automatic, \"implicit\"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 "author" : [ { "dropping-particle" : "", "family" : "Gawronski", "given" : "B.", "non-dropping-particle" : "", "parse-names" : false, "suffix" : "" }, { "dropping-particle" : "V.", "family" : "Bodenhausen", "given" : "G.", "non-dropping-particle" : "", "parse-names" : false, "suffix" : "" } ], "container-title" : "Psychological Bulletin", "id" : "ITEM-7", "issue" : "5", "issued" : { "date-parts" : [ [ "2006" ] ] }, "page" : "692-731", "title" : "Associative and propositional processes in evaluation: An integrative review of implicit and explicit attitude change.", "type" : "article-journal", "volume" : "132" }, "uris" : [ "http://www.mendeley.com/documents/?uuid=88388db7-0ebe-4d27-b3a9-05e6dd91f021" ] } ], "mendeley" : { "formattedCitation" : "(Bodenhausen, Schwarz, Bless, &amp; W\u00e4nke, 1995; Dasgupta &amp; Greenwald, 2001; Gawronski &amp; Bodenhausen, 2006; Herr, Sherman, &amp; Fazio, 1983; Jhally &amp; Lewis, 1992; Schwarz &amp; Bless, 1991; Smith, 1992)", "plainTextFormattedCitation" : "(Bodenhausen, Schwarz, Bless, &amp; W\u00e4nke, 1995; Dasgupta &amp; Greenwald, 2001; Gawronski &amp; Bodenhausen, 2006; Herr, Sherman, &amp; Fazio, 1983; Jhally &amp; Lewis, 1992; Schwarz &amp; Bless, 1991; Smith, 1992)", "previouslyFormattedCitation" : "(Bodenhausen, Schwarz, Bless, &amp; W\u00e4nke, 1995; Dasgupta &amp; Greenwald, 2001; Gawronski &amp; Bodenhausen, 2006; Herr, Sherman, &amp; Fazio, 1983; Jhally &amp; Lewis, 1992; Schwarz &amp; Bless, 1991; Smith, 1992)" }, "properties" : { "noteIndex" : 0 }, "schema" : "https://github.com/citation-style-language/schema/raw/master/csl-citation.json" }</w:instrText>
      </w:r>
      <w:r w:rsidR="00F67E7A">
        <w:rPr>
          <w:rFonts w:ascii="Times New Roman" w:hAnsi="Times New Roman" w:cs="Times New Roman"/>
        </w:rPr>
        <w:fldChar w:fldCharType="separate"/>
      </w:r>
      <w:r w:rsidR="005011D2" w:rsidRPr="005011D2">
        <w:rPr>
          <w:rFonts w:ascii="Times New Roman" w:hAnsi="Times New Roman" w:cs="Times New Roman"/>
          <w:noProof/>
        </w:rPr>
        <w:t xml:space="preserve">(Bodenhausen, Schwarz, Bless, &amp; Wänke, 1995; Dasgupta &amp; Greenwald, 2001; Gawronski &amp; Bodenhausen, 2006; Herr, Sherman, &amp; Fazio, 1983; Jhally &amp; Lewis, 1992; Schwarz &amp; Bless, 1991; Smith, </w:t>
      </w:r>
      <w:r w:rsidR="005011D2" w:rsidRPr="005011D2">
        <w:rPr>
          <w:rFonts w:ascii="Times New Roman" w:hAnsi="Times New Roman" w:cs="Times New Roman"/>
          <w:noProof/>
        </w:rPr>
        <w:lastRenderedPageBreak/>
        <w:t>1992)</w:t>
      </w:r>
      <w:r w:rsidR="00F67E7A">
        <w:rPr>
          <w:rFonts w:ascii="Times New Roman" w:hAnsi="Times New Roman" w:cs="Times New Roman"/>
        </w:rPr>
        <w:fldChar w:fldCharType="end"/>
      </w:r>
      <w:r w:rsidR="00C1157E">
        <w:rPr>
          <w:rFonts w:ascii="Times New Roman" w:hAnsi="Times New Roman" w:cs="Times New Roman"/>
        </w:rPr>
        <w:t>.</w:t>
      </w:r>
    </w:p>
    <w:p w14:paraId="48F22098" w14:textId="277E1CF2" w:rsidR="0063231F" w:rsidRDefault="00247B1B" w:rsidP="0063231F">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Specifically, t</w:t>
      </w:r>
      <w:r w:rsidR="00DF3492">
        <w:rPr>
          <w:rFonts w:ascii="Times New Roman" w:hAnsi="Times New Roman" w:cs="Times New Roman"/>
        </w:rPr>
        <w:t xml:space="preserve">he “enlightened racism” theoretical perspective </w:t>
      </w:r>
      <w:r w:rsidR="008B5FB4">
        <w:rPr>
          <w:rFonts w:ascii="Times New Roman" w:hAnsi="Times New Roman" w:cs="Times New Roman"/>
        </w:rPr>
        <w:fldChar w:fldCharType="begin" w:fldLock="1"/>
      </w:r>
      <w:r w:rsidR="008B5FB4">
        <w:rPr>
          <w:rFonts w:ascii="Times New Roman" w:hAnsi="Times New Roman" w:cs="Times New Roman"/>
        </w:rPr>
        <w:instrText>ADDIN CSL_CITATION { "citationItems" : [ { "id" : "ITEM-1", "itemData" : { "author" : [ { "dropping-particle" : "", "family" : "Jhally", "given" : "S.", "non-dropping-particle" : "", "parse-names" : false, "suffix" : "" }, { "dropping-particle" : "", "family" : "Lewis", "given" : "J.", "non-dropping-particle" : "", "parse-names" : false, "suffix" : "" } ], "id" : "ITEM-1", "issued" : { "date-parts" : [ [ "1992" ] ] }, "publisher" : "Westview Press", "publisher-place" : "Boulder, CO", "title" : "Enlightened racism: The Cosby Show, audiences, and the myth of the American dream.", "type" : "book" }, "uris" : [ "http://www.mendeley.com/documents/?uuid=d40d04d3-ab62-41ec-a63f-d2d220660dcd" ] } ], "mendeley" : { "formattedCitation" : "(Jhally &amp; Lewis, 1992)", "plainTextFormattedCitation" : "(Jhally &amp; Lewis, 1992)", "previouslyFormattedCitation" : "(Jhally &amp; Lewis, 1992)" }, "properties" : { "noteIndex" : 0 }, "schema" : "https://github.com/citation-style-language/schema/raw/master/csl-citation.json" }</w:instrText>
      </w:r>
      <w:r w:rsidR="008B5FB4">
        <w:rPr>
          <w:rFonts w:ascii="Times New Roman" w:hAnsi="Times New Roman" w:cs="Times New Roman"/>
        </w:rPr>
        <w:fldChar w:fldCharType="separate"/>
      </w:r>
      <w:r w:rsidR="008B5FB4" w:rsidRPr="00E07695">
        <w:rPr>
          <w:rFonts w:ascii="Times New Roman" w:hAnsi="Times New Roman" w:cs="Times New Roman"/>
          <w:noProof/>
        </w:rPr>
        <w:t>(Jhally &amp; Lewis, 1992)</w:t>
      </w:r>
      <w:r w:rsidR="008B5FB4">
        <w:rPr>
          <w:rFonts w:ascii="Times New Roman" w:hAnsi="Times New Roman" w:cs="Times New Roman"/>
        </w:rPr>
        <w:fldChar w:fldCharType="end"/>
      </w:r>
      <w:r w:rsidR="008B5FB4">
        <w:rPr>
          <w:rFonts w:ascii="Times New Roman" w:hAnsi="Times New Roman" w:cs="Times New Roman"/>
        </w:rPr>
        <w:t xml:space="preserve"> </w:t>
      </w:r>
      <w:r w:rsidR="00DF3492">
        <w:rPr>
          <w:rFonts w:ascii="Times New Roman" w:hAnsi="Times New Roman" w:cs="Times New Roman"/>
        </w:rPr>
        <w:t>w</w:t>
      </w:r>
      <w:r w:rsidR="0063231F">
        <w:rPr>
          <w:rFonts w:ascii="Times New Roman" w:hAnsi="Times New Roman" w:cs="Times New Roman"/>
        </w:rPr>
        <w:t>ithin the tradition of exemplar-based information processing</w:t>
      </w:r>
      <w:r w:rsidR="008B5FB4">
        <w:rPr>
          <w:rFonts w:ascii="Times New Roman" w:hAnsi="Times New Roman" w:cs="Times New Roman"/>
        </w:rPr>
        <w:t xml:space="preserve"> proposes </w:t>
      </w:r>
      <w:r w:rsidR="0063231F">
        <w:rPr>
          <w:rFonts w:ascii="Times New Roman" w:hAnsi="Times New Roman" w:cs="Times New Roman"/>
        </w:rPr>
        <w:t xml:space="preserve">that exposure to a counter-stereotypical exemplar of success can lead people to take this exemplar of success as a comparison standard against which to evaluate the outcomes of </w:t>
      </w:r>
      <w:r w:rsidR="006616A9">
        <w:rPr>
          <w:rFonts w:ascii="Times New Roman" w:hAnsi="Times New Roman" w:cs="Times New Roman"/>
        </w:rPr>
        <w:t>other</w:t>
      </w:r>
      <w:r w:rsidR="00265D81">
        <w:rPr>
          <w:rFonts w:ascii="Times New Roman" w:hAnsi="Times New Roman" w:cs="Times New Roman"/>
        </w:rPr>
        <w:t xml:space="preserve"> members of </w:t>
      </w:r>
      <w:r w:rsidR="0063231F">
        <w:rPr>
          <w:rFonts w:ascii="Times New Roman" w:hAnsi="Times New Roman" w:cs="Times New Roman"/>
        </w:rPr>
        <w:t xml:space="preserve">the exemplar’s social group </w:t>
      </w:r>
      <w:r w:rsidR="0063231F">
        <w:rPr>
          <w:rFonts w:ascii="Times New Roman" w:hAnsi="Times New Roman" w:cs="Times New Roman"/>
        </w:rPr>
        <w:fldChar w:fldCharType="begin" w:fldLock="1"/>
      </w:r>
      <w:r w:rsidR="005011D2">
        <w:rPr>
          <w:rFonts w:ascii="Times New Roman" w:hAnsi="Times New Roman" w:cs="Times New Roman"/>
        </w:rPr>
        <w:instrText>ADDIN CSL_CITATION { "citationItems" : [ { "id" : "ITEM-1", "itemData" : { "DOI" : "10.1016/0022-1031(83)90026-4", "ISSN" : "00221031", "author" : [ { "dropping-particle" : "", "family" : "Herr", "given" : "P. M.", "non-dropping-particle" : "", "parse-names" : false, "suffix" : "" }, { "dropping-particle" : "", "family" : "Sherman", "given" : "S. J.", "non-dropping-particle" : "", "parse-names" : false, "suffix" : "" }, { "dropping-particle" : "", "family" : "Fazio", "given" : "R. H.", "non-dropping-particle" : "", "parse-names" : false, "suffix" : "" } ], "container-title" : "Journal of Experimental Social Psychology", "id" : "ITEM-1", "issue" : "4", "issued" : { "date-parts" : [ [ "1983", "7" ] ] }, "page" : "323-340", "title" : "On the consequences of priming: Assimilation and contrast effects", "type" : "article-journal", "volume" : "19" }, "uris" : [ "http://www.mendeley.com/documents/?uuid=5876d3c6-6f45-42c9-9ba2-0545829666e7" ] }, { "id" : "ITEM-2", "itemData" : { "author" : [ { "dropping-particle" : "", "family" : "Schwarz", "given" : "N.", "non-dropping-particle" : "", "parse-names" : false, "suffix" : "" }, { "dropping-particle" : "", "family" : "Bless", "given" : "H.", "non-dropping-particle" : "", "parse-names" : false, "suffix" : "" } ], "container-title" : "The construction of social judgments", "editor" : [ { "dropping-particle" : "", "family" : "Martin", "given" : "L. L.", "non-dropping-particle" : "", "parse-names" : false, "suffix" : "" }, { "dropping-particle" : "", "family" : "Tesser", "given" : "A.", "non-dropping-particle" : "", "parse-names" : false, "suffix" : "" } ], "id" : "ITEM-2", "issued" : { "date-parts" : [ [ "1991" ] ] }, "page" : "217-245", "publisher" : "Erlbaum", "publisher-place" : "Hillsdale, NJ", "title" : "Constructing reality and its alternatives: An inclusion/ exclusion model of assimilation and contrast effects in social judgment.", "type" : "chapter" }, "uris" : [ "http://www.mendeley.com/documents/?uuid=514f492b-c048-4dcd-b36e-962dba8d8784" ] } ], "mendeley" : { "formattedCitation" : "(Herr et al., 1983; Schwarz &amp; Bless, 1991)", "plainTextFormattedCitation" : "(Herr et al., 1983; Schwarz &amp; Bless, 1991)", "previouslyFormattedCitation" : "(Herr et al., 1983; Schwarz &amp; Bless, 1991)" }, "properties" : { "noteIndex" : 0 }, "schema" : "https://github.com/citation-style-language/schema/raw/master/csl-citation.json" }</w:instrText>
      </w:r>
      <w:r w:rsidR="0063231F">
        <w:rPr>
          <w:rFonts w:ascii="Times New Roman" w:hAnsi="Times New Roman" w:cs="Times New Roman"/>
        </w:rPr>
        <w:fldChar w:fldCharType="separate"/>
      </w:r>
      <w:r w:rsidR="00F67E7A" w:rsidRPr="00F67E7A">
        <w:rPr>
          <w:rFonts w:ascii="Times New Roman" w:hAnsi="Times New Roman" w:cs="Times New Roman"/>
          <w:noProof/>
        </w:rPr>
        <w:t>(Herr et al., 1983; Schwarz &amp; Bless, 1991)</w:t>
      </w:r>
      <w:r w:rsidR="0063231F">
        <w:rPr>
          <w:rFonts w:ascii="Times New Roman" w:hAnsi="Times New Roman" w:cs="Times New Roman"/>
        </w:rPr>
        <w:fldChar w:fldCharType="end"/>
      </w:r>
      <w:r w:rsidR="0063231F">
        <w:rPr>
          <w:rFonts w:ascii="Times New Roman" w:hAnsi="Times New Roman" w:cs="Times New Roman"/>
        </w:rPr>
        <w:t xml:space="preserve">. This comparison to an exceptionally-successful exemplar is necessarily negative for the rest of the group, but all the more so insofar as the exemplar is perceived as evidence that “anyone can make it” </w:t>
      </w:r>
      <w:r w:rsidR="0063231F">
        <w:rPr>
          <w:rFonts w:ascii="Times New Roman" w:hAnsi="Times New Roman" w:cs="Times New Roman"/>
        </w:rPr>
        <w:fldChar w:fldCharType="begin" w:fldLock="1"/>
      </w:r>
      <w:r w:rsidR="0063231F">
        <w:rPr>
          <w:rFonts w:ascii="Times New Roman" w:hAnsi="Times New Roman" w:cs="Times New Roman"/>
        </w:rPr>
        <w:instrText>ADDIN CSL_CITATION { "citationItems" : [ { "id" : "ITEM-1", "itemData" : { "author" : [ { "dropping-particle" : "", "family" : "Jhally", "given" : "S.", "non-dropping-particle" : "", "parse-names" : false, "suffix" : "" }, { "dropping-particle" : "", "family" : "Lewis", "given" : "J.", "non-dropping-particle" : "", "parse-names" : false, "suffix" : "" } ], "id" : "ITEM-1", "issued" : { "date-parts" : [ [ "1992" ] ] }, "publisher" : "Westview Press", "publisher-place" : "Boulder, CO", "title" : "Enlightened racism: The Cosby Show, audiences, and the myth of the American dream.", "type" : "book" }, "uris" : [ "http://www.mendeley.com/documents/?uuid=d40d04d3-ab62-41ec-a63f-d2d220660dcd" ] } ], "mendeley" : { "formattedCitation" : "(Jhally &amp; Lewis, 1992)", "plainTextFormattedCitation" : "(Jhally &amp; Lewis, 1992)", "previouslyFormattedCitation" : "(Jhally &amp; Lewis, 1992)" }, "properties" : { "noteIndex" : 0 }, "schema" : "https://github.com/citation-style-language/schema/raw/master/csl-citation.json" }</w:instrText>
      </w:r>
      <w:r w:rsidR="0063231F">
        <w:rPr>
          <w:rFonts w:ascii="Times New Roman" w:hAnsi="Times New Roman" w:cs="Times New Roman"/>
        </w:rPr>
        <w:fldChar w:fldCharType="separate"/>
      </w:r>
      <w:r w:rsidR="0063231F" w:rsidRPr="00F6064D">
        <w:rPr>
          <w:rFonts w:ascii="Times New Roman" w:hAnsi="Times New Roman" w:cs="Times New Roman"/>
          <w:noProof/>
        </w:rPr>
        <w:t>(Jhally &amp; Lewis, 1992)</w:t>
      </w:r>
      <w:r w:rsidR="0063231F">
        <w:rPr>
          <w:rFonts w:ascii="Times New Roman" w:hAnsi="Times New Roman" w:cs="Times New Roman"/>
        </w:rPr>
        <w:fldChar w:fldCharType="end"/>
      </w:r>
      <w:r w:rsidR="0063231F">
        <w:rPr>
          <w:rFonts w:ascii="Times New Roman" w:hAnsi="Times New Roman" w:cs="Times New Roman"/>
        </w:rPr>
        <w:t xml:space="preserve">. As a result, people may come to dismiss the possibility that the negative outcomes of the exemplar’s </w:t>
      </w:r>
      <w:r w:rsidR="00D92CC6">
        <w:rPr>
          <w:rFonts w:ascii="Times New Roman" w:hAnsi="Times New Roman" w:cs="Times New Roman"/>
        </w:rPr>
        <w:t xml:space="preserve">overall </w:t>
      </w:r>
      <w:r w:rsidR="0063231F">
        <w:rPr>
          <w:rFonts w:ascii="Times New Roman" w:hAnsi="Times New Roman" w:cs="Times New Roman"/>
        </w:rPr>
        <w:t xml:space="preserve">social group may stem from racial discrimination, and may thus come to form negative attitudes and judgments toward </w:t>
      </w:r>
      <w:r w:rsidR="00D5339B">
        <w:rPr>
          <w:rFonts w:ascii="Times New Roman" w:hAnsi="Times New Roman" w:cs="Times New Roman"/>
        </w:rPr>
        <w:t>said</w:t>
      </w:r>
      <w:r w:rsidR="0063231F">
        <w:rPr>
          <w:rFonts w:ascii="Times New Roman" w:hAnsi="Times New Roman" w:cs="Times New Roman"/>
        </w:rPr>
        <w:t xml:space="preserve"> group </w:t>
      </w:r>
      <w:r w:rsidR="0063231F">
        <w:rPr>
          <w:rFonts w:ascii="Times New Roman" w:hAnsi="Times New Roman" w:cs="Times New Roman"/>
        </w:rPr>
        <w:fldChar w:fldCharType="begin" w:fldLock="1"/>
      </w:r>
      <w:r w:rsidR="0063231F">
        <w:rPr>
          <w:rFonts w:ascii="Times New Roman" w:hAnsi="Times New Roman" w:cs="Times New Roman"/>
        </w:rPr>
        <w:instrText>ADDIN CSL_CITATION { "citationItems" : [ { "id" : "ITEM-1", "itemData" : { "author" : [ { "dropping-particle" : "", "family" : "Jhally", "given" : "S.", "non-dropping-particle" : "", "parse-names" : false, "suffix" : "" }, { "dropping-particle" : "", "family" : "Lewis", "given" : "J.", "non-dropping-particle" : "", "parse-names" : false, "suffix" : "" } ], "id" : "ITEM-1", "issued" : { "date-parts" : [ [ "1992" ] ] }, "publisher" : "Westview Press", "publisher-place" : "Boulder, CO", "title" : "Enlightened racism: The Cosby Show, audiences, and the myth of the American dream.", "type" : "book" }, "uris" : [ "http://www.mendeley.com/documents/?uuid=d40d04d3-ab62-41ec-a63f-d2d220660dcd" ] }, { "id" : "ITEM-2", "itemData" : { "DOI" : "10.1016/j.jesp.2010.12.001", "ISBN" : "0022-1031(Print)", "ISSN" : "00221031", "abstract" : "President Obama's election has been construed as a potentially positive force for intergroup relations, but this issue has not been previously addressed experimentally. In experiment 1, conducted 4-5. months after the election, White participants were primed with either President Obama or nature before completing a variety of race-related measures. Results indicated that priming Obama did not influence implicit racial bias or internal motivation to control prejudice. However, consistent with exemplar and symbolic racism theories, participants primed with President Obama expressed greater agreement with the tenets of symbolic racism and were more reluctant to accept the possibility that they personally harbored subtle racial bias. Experiment 2, conducted 21. months after the election, replicated the Obama effects from experiment 1 and showed that priming another Black exemplar (Oprah) also increased symbolic racism. Results suggest that highly successful Black exemplars currently serve as a smokescreen for symbolic and subtle racial biases. \u00a9 2010 Elsevier Inc.", "author" : [ { "dropping-particle" : "", "family" : "Lybarger", "given" : "J. E.", "non-dropping-particle" : "", "parse-names" : false, "suffix" : "" }, { "dropping-particle" : "", "family" : "Monteith", "given" : "M. J.", "non-dropping-particle" : "", "parse-names" : false, "suffix" : "" } ], "container-title" : "Journal of Experimental Social Psychology", "id" : "ITEM-2", "issue" : "3", "issued" : { "date-parts" : [ [ "2011", "5" ] ] }, "page" : "647-652", "publisher" : "Elsevier Inc.", "title" : "The effect of Obama saliency on individual-level racial bias: Silver bullet or smokescreen?", "type" : "article-journal", "volume" : "47" }, "uris" : [ "http://www.mendeley.com/documents/?uuid=35cbf11d-2843-4f38-bbde-9af7a225adf8" ] } ], "mendeley" : { "formattedCitation" : "(Jhally &amp; Lewis, 1992; Lybarger &amp; Monteith, 2011)", "plainTextFormattedCitation" : "(Jhally &amp; Lewis, 1992; Lybarger &amp; Monteith, 2011)", "previouslyFormattedCitation" : "(Jhally &amp; Lewis, 1992; Lybarger &amp; Monteith, 2011)" }, "properties" : { "noteIndex" : 0 }, "schema" : "https://github.com/citation-style-language/schema/raw/master/csl-citation.json" }</w:instrText>
      </w:r>
      <w:r w:rsidR="0063231F">
        <w:rPr>
          <w:rFonts w:ascii="Times New Roman" w:hAnsi="Times New Roman" w:cs="Times New Roman"/>
        </w:rPr>
        <w:fldChar w:fldCharType="separate"/>
      </w:r>
      <w:r w:rsidR="0063231F" w:rsidRPr="00B34DD3">
        <w:rPr>
          <w:rFonts w:ascii="Times New Roman" w:hAnsi="Times New Roman" w:cs="Times New Roman"/>
          <w:noProof/>
        </w:rPr>
        <w:t>(Jhally &amp; Lewis, 1992; Lybarger &amp; Monteith, 2011)</w:t>
      </w:r>
      <w:r w:rsidR="0063231F">
        <w:rPr>
          <w:rFonts w:ascii="Times New Roman" w:hAnsi="Times New Roman" w:cs="Times New Roman"/>
        </w:rPr>
        <w:fldChar w:fldCharType="end"/>
      </w:r>
      <w:r w:rsidR="0063231F">
        <w:rPr>
          <w:rFonts w:ascii="Times New Roman" w:hAnsi="Times New Roman" w:cs="Times New Roman"/>
        </w:rPr>
        <w:t>.</w:t>
      </w:r>
      <w:r w:rsidR="0063231F" w:rsidRPr="00710E17">
        <w:rPr>
          <w:rFonts w:ascii="Times New Roman" w:hAnsi="Times New Roman" w:cs="Times New Roman"/>
        </w:rPr>
        <w:t xml:space="preserve"> </w:t>
      </w:r>
    </w:p>
    <w:p w14:paraId="449286E3" w14:textId="5E128BA4" w:rsidR="00300FEC" w:rsidRDefault="0063231F" w:rsidP="00300FEC">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Research studying individual exemplars of success supports this model. C</w:t>
      </w:r>
      <w:r w:rsidR="00E34521">
        <w:rPr>
          <w:rFonts w:ascii="Times New Roman" w:hAnsi="Times New Roman" w:cs="Times New Roman"/>
        </w:rPr>
        <w:t xml:space="preserve">ross-sectional </w:t>
      </w:r>
      <w:r w:rsidR="005F0E6D">
        <w:rPr>
          <w:rFonts w:ascii="Times New Roman" w:hAnsi="Times New Roman" w:cs="Times New Roman"/>
        </w:rPr>
        <w:t>research</w:t>
      </w:r>
      <w:r w:rsidR="008B0BF9">
        <w:rPr>
          <w:rFonts w:ascii="Times New Roman" w:hAnsi="Times New Roman" w:cs="Times New Roman"/>
        </w:rPr>
        <w:t xml:space="preserve"> </w:t>
      </w:r>
      <w:r w:rsidR="00E200C5">
        <w:rPr>
          <w:rFonts w:ascii="Times New Roman" w:hAnsi="Times New Roman" w:cs="Times New Roman"/>
        </w:rPr>
        <w:t xml:space="preserve">conducted </w:t>
      </w:r>
      <w:r w:rsidR="00450E70">
        <w:rPr>
          <w:rFonts w:ascii="Times New Roman" w:hAnsi="Times New Roman" w:cs="Times New Roman"/>
        </w:rPr>
        <w:t xml:space="preserve">at the time of </w:t>
      </w:r>
      <w:r w:rsidR="00E200C5">
        <w:rPr>
          <w:rFonts w:ascii="Times New Roman" w:hAnsi="Times New Roman" w:cs="Times New Roman"/>
        </w:rPr>
        <w:t xml:space="preserve">the election </w:t>
      </w:r>
      <w:r w:rsidR="005A04C7" w:rsidRPr="001A1267">
        <w:rPr>
          <w:rFonts w:ascii="Times New Roman" w:hAnsi="Times New Roman" w:cs="Times New Roman"/>
        </w:rPr>
        <w:t xml:space="preserve">of the first </w:t>
      </w:r>
      <w:r w:rsidR="0065664E">
        <w:rPr>
          <w:rFonts w:ascii="Times New Roman" w:hAnsi="Times New Roman" w:cs="Times New Roman"/>
        </w:rPr>
        <w:t>racial minority</w:t>
      </w:r>
      <w:r w:rsidR="005A04C7" w:rsidRPr="001A1267">
        <w:rPr>
          <w:rFonts w:ascii="Times New Roman" w:hAnsi="Times New Roman" w:cs="Times New Roman"/>
        </w:rPr>
        <w:t xml:space="preserve"> President of the United States</w:t>
      </w:r>
      <w:r w:rsidR="005A04C7">
        <w:rPr>
          <w:rFonts w:ascii="Times New Roman" w:hAnsi="Times New Roman" w:cs="Times New Roman"/>
        </w:rPr>
        <w:t xml:space="preserve"> </w:t>
      </w:r>
      <w:r w:rsidR="00144C5C">
        <w:rPr>
          <w:rFonts w:ascii="Times New Roman" w:hAnsi="Times New Roman" w:cs="Times New Roman"/>
        </w:rPr>
        <w:t xml:space="preserve">(a counter-stereotypical </w:t>
      </w:r>
      <w:r w:rsidR="00B76057">
        <w:rPr>
          <w:rFonts w:ascii="Times New Roman" w:hAnsi="Times New Roman" w:cs="Times New Roman"/>
        </w:rPr>
        <w:t xml:space="preserve">Black </w:t>
      </w:r>
      <w:r w:rsidR="00144C5C">
        <w:rPr>
          <w:rFonts w:ascii="Times New Roman" w:hAnsi="Times New Roman" w:cs="Times New Roman"/>
        </w:rPr>
        <w:t xml:space="preserve">exemplar) </w:t>
      </w:r>
      <w:r w:rsidR="00622A41">
        <w:rPr>
          <w:rFonts w:ascii="Times New Roman" w:hAnsi="Times New Roman" w:cs="Times New Roman"/>
        </w:rPr>
        <w:t>suggests</w:t>
      </w:r>
      <w:r w:rsidR="008C3395">
        <w:rPr>
          <w:rFonts w:ascii="Times New Roman" w:hAnsi="Times New Roman" w:cs="Times New Roman"/>
        </w:rPr>
        <w:t xml:space="preserve"> that</w:t>
      </w:r>
      <w:r w:rsidR="00ED4717" w:rsidRPr="001A1267">
        <w:rPr>
          <w:rFonts w:ascii="Times New Roman" w:hAnsi="Times New Roman" w:cs="Times New Roman"/>
        </w:rPr>
        <w:t xml:space="preserve"> </w:t>
      </w:r>
      <w:r w:rsidR="006D54DB">
        <w:rPr>
          <w:rFonts w:ascii="Times New Roman" w:hAnsi="Times New Roman" w:cs="Times New Roman"/>
        </w:rPr>
        <w:t>after</w:t>
      </w:r>
      <w:r w:rsidR="00CD1B1C">
        <w:rPr>
          <w:rFonts w:ascii="Times New Roman" w:hAnsi="Times New Roman" w:cs="Times New Roman"/>
        </w:rPr>
        <w:t xml:space="preserve"> the election, </w:t>
      </w:r>
      <w:r w:rsidR="00ED4717" w:rsidRPr="001A1267">
        <w:rPr>
          <w:rFonts w:ascii="Times New Roman" w:hAnsi="Times New Roman" w:cs="Times New Roman"/>
        </w:rPr>
        <w:t xml:space="preserve">Americans </w:t>
      </w:r>
      <w:r w:rsidR="00ED4717">
        <w:rPr>
          <w:rFonts w:ascii="Times New Roman" w:hAnsi="Times New Roman" w:cs="Times New Roman"/>
        </w:rPr>
        <w:t xml:space="preserve">reported </w:t>
      </w:r>
      <w:r w:rsidR="006D46AC">
        <w:rPr>
          <w:rFonts w:ascii="Times New Roman" w:hAnsi="Times New Roman" w:cs="Times New Roman"/>
        </w:rPr>
        <w:t>significantly</w:t>
      </w:r>
      <w:r w:rsidR="006D46AC">
        <w:rPr>
          <w:rFonts w:ascii="Times" w:hAnsi="Times" w:cs="Times"/>
        </w:rPr>
        <w:t xml:space="preserve"> </w:t>
      </w:r>
      <w:r w:rsidR="0029195C">
        <w:rPr>
          <w:rFonts w:ascii="Times" w:hAnsi="Times" w:cs="Times"/>
        </w:rPr>
        <w:t xml:space="preserve">lower </w:t>
      </w:r>
      <w:r w:rsidR="00CA0B42">
        <w:rPr>
          <w:rFonts w:ascii="Times" w:hAnsi="Times" w:cs="Times"/>
        </w:rPr>
        <w:t xml:space="preserve">perceptions of </w:t>
      </w:r>
      <w:r w:rsidR="0029195C">
        <w:rPr>
          <w:rFonts w:ascii="Times" w:hAnsi="Times" w:cs="Times"/>
        </w:rPr>
        <w:t>racial discrimination (</w:t>
      </w:r>
      <w:r w:rsidR="0029195C">
        <w:rPr>
          <w:rFonts w:ascii="Times" w:hAnsi="Times" w:cs="Times"/>
        </w:rPr>
        <w:fldChar w:fldCharType="begin" w:fldLock="1"/>
      </w:r>
      <w:r w:rsidR="0029195C">
        <w:rPr>
          <w:rFonts w:ascii="Times" w:hAnsi="Times" w:cs="Times"/>
        </w:rPr>
        <w:instrText>ADDIN CSL_CITATION { "citationItems" : [ { "id" : "ITEM-1", "itemData" : { "author" : [ { "dropping-particle" : "", "family" : "Valentino", "given" : "N. A.", "non-dropping-particle" : "", "parse-names" : false, "suffix" : "" }, { "dropping-particle" : "", "family" : "Brader", "given" : "T.", "non-dropping-particle" : "", "parse-names" : false, "suffix" : "" } ], "container-title" : "Public Opinion Quarterly", "id" : "ITEM-1", "issue" : "2", "issued" : { "date-parts" : [ [ "2011" ] ] }, "page" : "201-226", "title" : "The sword's other edge: Perceptions of discrimination and racial policy opinion after Obama.", "type" : "article-journal", "volume" : "75" }, "uris" : [ "http://www.mendeley.com/documents/?uuid=092d2e76-ec4a-4573-8239-892e73c031d6" ] } ], "mendeley" : { "formattedCitation" : "(Valentino &amp; Brader, 2011)", "manualFormatting" : "Valentino and Brader, 2011)", "plainTextFormattedCitation" : "(Valentino &amp; Brader, 2011)", "previouslyFormattedCitation" : "(Valentino &amp; Brader, 2011)" }, "properties" : { "noteIndex" : 0 }, "schema" : "https://github.com/citation-style-language/schema/raw/master/csl-citation.json" }</w:instrText>
      </w:r>
      <w:r w:rsidR="0029195C">
        <w:rPr>
          <w:rFonts w:ascii="Times" w:hAnsi="Times" w:cs="Times"/>
        </w:rPr>
        <w:fldChar w:fldCharType="separate"/>
      </w:r>
      <w:r w:rsidR="0029195C" w:rsidRPr="00C753DC">
        <w:rPr>
          <w:rFonts w:ascii="Times" w:hAnsi="Times" w:cs="Times"/>
          <w:noProof/>
        </w:rPr>
        <w:t xml:space="preserve">Valentino </w:t>
      </w:r>
      <w:r w:rsidR="0029195C">
        <w:rPr>
          <w:rFonts w:ascii="Times" w:hAnsi="Times" w:cs="Times"/>
          <w:noProof/>
        </w:rPr>
        <w:t>and</w:t>
      </w:r>
      <w:r w:rsidR="0029195C" w:rsidRPr="00C753DC">
        <w:rPr>
          <w:rFonts w:ascii="Times" w:hAnsi="Times" w:cs="Times"/>
          <w:noProof/>
        </w:rPr>
        <w:t xml:space="preserve"> Brader</w:t>
      </w:r>
      <w:r w:rsidR="0029195C">
        <w:rPr>
          <w:rFonts w:ascii="Times" w:hAnsi="Times" w:cs="Times"/>
          <w:noProof/>
        </w:rPr>
        <w:t>, 2</w:t>
      </w:r>
      <w:r w:rsidR="0029195C" w:rsidRPr="00C753DC">
        <w:rPr>
          <w:rFonts w:ascii="Times" w:hAnsi="Times" w:cs="Times"/>
          <w:noProof/>
        </w:rPr>
        <w:t>011)</w:t>
      </w:r>
      <w:r w:rsidR="0029195C">
        <w:rPr>
          <w:rFonts w:ascii="Times" w:hAnsi="Times" w:cs="Times"/>
        </w:rPr>
        <w:fldChar w:fldCharType="end"/>
      </w:r>
      <w:r w:rsidR="00673439">
        <w:rPr>
          <w:rFonts w:ascii="Times" w:hAnsi="Times" w:cs="Times"/>
        </w:rPr>
        <w:t>,</w:t>
      </w:r>
      <w:r w:rsidR="00F06F0D">
        <w:rPr>
          <w:rFonts w:ascii="Times" w:hAnsi="Times" w:cs="Times"/>
        </w:rPr>
        <w:t xml:space="preserve"> </w:t>
      </w:r>
      <w:r w:rsidR="005E0852" w:rsidRPr="001A1267">
        <w:rPr>
          <w:rFonts w:ascii="Times New Roman" w:hAnsi="Times New Roman" w:cs="Times New Roman"/>
        </w:rPr>
        <w:t xml:space="preserve">lower need for further </w:t>
      </w:r>
      <w:r w:rsidR="005E0852">
        <w:rPr>
          <w:rFonts w:ascii="Times New Roman" w:hAnsi="Times New Roman" w:cs="Times New Roman"/>
        </w:rPr>
        <w:t>racial progress</w:t>
      </w:r>
      <w:r w:rsidR="007710BE">
        <w:rPr>
          <w:rFonts w:ascii="Times New Roman" w:hAnsi="Times New Roman" w:cs="Times New Roman"/>
        </w:rPr>
        <w:t xml:space="preserve"> </w:t>
      </w:r>
      <w:r w:rsidR="007710BE">
        <w:rPr>
          <w:rFonts w:ascii="Times New Roman" w:hAnsi="Times New Roman" w:cs="Times New Roman"/>
        </w:rPr>
        <w:fldChar w:fldCharType="begin" w:fldLock="1"/>
      </w:r>
      <w:r w:rsidR="007710BE">
        <w:rPr>
          <w:rFonts w:ascii="Times New Roman" w:hAnsi="Times New Roman" w:cs="Times New Roman"/>
        </w:rPr>
        <w:instrText>ADDIN CSL_CITATION { "citationItems" : [ { "id" : "ITEM-1", "itemData" : { "DOI" : "10.1016/j.jesp.2009.01.006", "ISBN" : "00221031", "ISSN" : "00221031", "abstract" : "Do Americans think that, because of Barack Obama's election, affirmative action and other policies that address racial injustice are no longer necessary? In this study, we examined this question by assessing participants' perceptions of racial progress and support for remedying racial injustice both prior to and after Barack Obama's presidential victory. Following the election, participants increased their perception that racism is less of a problem in the US today than in times past. They also expressed less support for policies designed to address racial inequality. Given the continued prevalence of racial disparities in virtually all aspects of American society, these results raise important implications for the status of policies aimed at eliminating racial injustice. ?? 2009 Elsevier Inc. All rights reserved.", "author" : [ { "dropping-particle" : "", "family" : "Kaiser", "given" : "C. R.", "non-dropping-particle" : "", "parse-names" : false, "suffix" : "" }, { "dropping-particle" : "", "family" : "Drury", "given" : "B. J.", "non-dropping-particle" : "", "parse-names" : false, "suffix" : "" }, { "dropping-particle" : "", "family" : "Spalding", "given" : "K. E.", "non-dropping-particle" : "", "parse-names" : false, "suffix" : "" }, { "dropping-particle" : "", "family" : "Cheryan", "given" : "S.", "non-dropping-particle" : "", "parse-names" : false, "suffix" : "" }, { "dropping-particle" : "", "family" : "O\u2019Brien", "given" : "L. T.", "non-dropping-particle" : "", "parse-names" : false, "suffix" : "" } ], "container-title" : "Journal of Experimental Social Psychology", "id" : "ITEM-1", "issue" : "3", "issued" : { "date-parts" : [ [ "2009", "5" ] ] }, "page" : "556-559", "publisher" : "Elsevier Inc.", "title" : "The ironic consequences of Obama\u2019s election: Decreased support for social justice", "type" : "article-journal", "volume" : "45" }, "uris" : [ "http://www.mendeley.com/documents/?uuid=84d66530-5473-4935-82b4-ecc8809992bb" ] } ], "mendeley" : { "formattedCitation" : "(Kaiser, Drury, Spalding, Cheryan, &amp; O\u2019Brien, 2009)", "plainTextFormattedCitation" : "(Kaiser, Drury, Spalding, Cheryan, &amp; O\u2019Brien, 2009)", "previouslyFormattedCitation" : "(Kaiser, Drury, Spalding, Cheryan, &amp; O\u2019Brien, 2009)" }, "properties" : { "noteIndex" : 0 }, "schema" : "https://github.com/citation-style-language/schema/raw/master/csl-citation.json" }</w:instrText>
      </w:r>
      <w:r w:rsidR="007710BE">
        <w:rPr>
          <w:rFonts w:ascii="Times New Roman" w:hAnsi="Times New Roman" w:cs="Times New Roman"/>
        </w:rPr>
        <w:fldChar w:fldCharType="separate"/>
      </w:r>
      <w:r w:rsidR="007710BE" w:rsidRPr="0042179E">
        <w:rPr>
          <w:rFonts w:ascii="Times New Roman" w:hAnsi="Times New Roman" w:cs="Times New Roman"/>
          <w:noProof/>
        </w:rPr>
        <w:t>(Kaiser, Drury, Spalding, Cheryan, &amp; O’Brien, 2009)</w:t>
      </w:r>
      <w:r w:rsidR="007710BE">
        <w:rPr>
          <w:rFonts w:ascii="Times New Roman" w:hAnsi="Times New Roman" w:cs="Times New Roman"/>
        </w:rPr>
        <w:fldChar w:fldCharType="end"/>
      </w:r>
      <w:r w:rsidR="007710BE">
        <w:rPr>
          <w:rFonts w:ascii="Times New Roman" w:hAnsi="Times New Roman" w:cs="Times New Roman"/>
        </w:rPr>
        <w:t xml:space="preserve">, and </w:t>
      </w:r>
      <w:r w:rsidR="007710BE">
        <w:rPr>
          <w:rFonts w:ascii="Times" w:hAnsi="Times" w:cs="Times"/>
        </w:rPr>
        <w:t xml:space="preserve">greater racial resentment against African Americans </w:t>
      </w:r>
      <w:r w:rsidR="00EF09D8">
        <w:rPr>
          <w:rFonts w:ascii="Times New Roman" w:hAnsi="Times New Roman" w:cs="Times New Roman"/>
        </w:rPr>
        <w:t>relative to before the</w:t>
      </w:r>
      <w:r w:rsidR="008E2D64" w:rsidRPr="001A1267">
        <w:rPr>
          <w:rFonts w:ascii="Times New Roman" w:hAnsi="Times New Roman" w:cs="Times New Roman"/>
        </w:rPr>
        <w:t xml:space="preserve"> election</w:t>
      </w:r>
      <w:r w:rsidR="007A055B">
        <w:rPr>
          <w:rFonts w:ascii="Times New Roman" w:hAnsi="Times New Roman" w:cs="Times New Roman"/>
        </w:rPr>
        <w:t xml:space="preserve"> </w:t>
      </w:r>
      <w:r w:rsidR="007A055B">
        <w:rPr>
          <w:rFonts w:ascii="Times" w:hAnsi="Times" w:cs="Times"/>
        </w:rPr>
        <w:fldChar w:fldCharType="begin" w:fldLock="1"/>
      </w:r>
      <w:r w:rsidR="007A055B">
        <w:rPr>
          <w:rFonts w:ascii="Times" w:hAnsi="Times" w:cs="Times"/>
        </w:rPr>
        <w:instrText>ADDIN CSL_CITATION { "citationItems" : [ { "id" : "ITEM-1", "itemData" : { "author" : [ { "dropping-particle" : "", "family" : "Valentino", "given" : "N. A.", "non-dropping-particle" : "", "parse-names" : false, "suffix" : "" }, { "dropping-particle" : "", "family" : "Brader", "given" : "T.", "non-dropping-particle" : "", "parse-names" : false, "suffix" : "" } ], "container-title" : "Public Opinion Quarterly", "id" : "ITEM-1", "issue" : "2", "issued" : { "date-parts" : [ [ "2011" ] ] }, "page" : "201-226", "title" : "The sword's other edge: Perceptions of discrimination and racial policy opinion after Obama.", "type" : "article-journal", "volume" : "75" }, "uris" : [ "http://www.mendeley.com/documents/?uuid=092d2e76-ec4a-4573-8239-892e73c031d6" ] } ], "mendeley" : { "formattedCitation" : "(Valentino &amp; Brader, 2011)", "plainTextFormattedCitation" : "(Valentino &amp; Brader, 2011)", "previouslyFormattedCitation" : "(Valentino &amp; Brader, 2011)" }, "properties" : { "noteIndex" : 0 }, "schema" : "https://github.com/citation-style-language/schema/raw/master/csl-citation.json" }</w:instrText>
      </w:r>
      <w:r w:rsidR="007A055B">
        <w:rPr>
          <w:rFonts w:ascii="Times" w:hAnsi="Times" w:cs="Times"/>
        </w:rPr>
        <w:fldChar w:fldCharType="separate"/>
      </w:r>
      <w:r w:rsidR="007A055B" w:rsidRPr="00B67C9F">
        <w:rPr>
          <w:rFonts w:ascii="Times" w:hAnsi="Times" w:cs="Times"/>
          <w:noProof/>
        </w:rPr>
        <w:t>(Valentino &amp; Brader, 2011)</w:t>
      </w:r>
      <w:r w:rsidR="007A055B">
        <w:rPr>
          <w:rFonts w:ascii="Times" w:hAnsi="Times" w:cs="Times"/>
        </w:rPr>
        <w:fldChar w:fldCharType="end"/>
      </w:r>
      <w:r w:rsidR="00AB468B">
        <w:rPr>
          <w:rFonts w:ascii="Times New Roman" w:hAnsi="Times New Roman" w:cs="Times New Roman"/>
        </w:rPr>
        <w:t>.</w:t>
      </w:r>
      <w:r w:rsidR="00D17293">
        <w:rPr>
          <w:rFonts w:ascii="Times New Roman" w:hAnsi="Times New Roman" w:cs="Times New Roman"/>
        </w:rPr>
        <w:t xml:space="preserve"> </w:t>
      </w:r>
      <w:r w:rsidR="00843AD7">
        <w:rPr>
          <w:rFonts w:ascii="Times New Roman" w:hAnsi="Times New Roman" w:cs="Times New Roman"/>
        </w:rPr>
        <w:t xml:space="preserve">People also </w:t>
      </w:r>
      <w:r w:rsidR="00673439">
        <w:rPr>
          <w:rFonts w:ascii="Times New Roman" w:hAnsi="Times New Roman" w:cs="Times New Roman"/>
        </w:rPr>
        <w:t>were less likely to support</w:t>
      </w:r>
      <w:r w:rsidR="00843AD7">
        <w:rPr>
          <w:rFonts w:ascii="Times New Roman" w:hAnsi="Times New Roman" w:cs="Times New Roman"/>
        </w:rPr>
        <w:t xml:space="preserve"> </w:t>
      </w:r>
      <w:r w:rsidR="00ED4717" w:rsidRPr="001A1267">
        <w:rPr>
          <w:rFonts w:ascii="Times New Roman" w:hAnsi="Times New Roman" w:cs="Times New Roman"/>
        </w:rPr>
        <w:t>polici</w:t>
      </w:r>
      <w:r w:rsidR="00B32A5A">
        <w:rPr>
          <w:rFonts w:ascii="Times New Roman" w:hAnsi="Times New Roman" w:cs="Times New Roman"/>
        </w:rPr>
        <w:t xml:space="preserve">es </w:t>
      </w:r>
      <w:r w:rsidR="00673439">
        <w:rPr>
          <w:rFonts w:ascii="Times New Roman" w:hAnsi="Times New Roman" w:cs="Times New Roman"/>
        </w:rPr>
        <w:t xml:space="preserve">designed </w:t>
      </w:r>
      <w:r w:rsidR="000B41F8">
        <w:rPr>
          <w:rFonts w:ascii="Times New Roman" w:hAnsi="Times New Roman" w:cs="Times New Roman"/>
        </w:rPr>
        <w:t xml:space="preserve">to </w:t>
      </w:r>
      <w:r w:rsidR="00B32A5A">
        <w:rPr>
          <w:rFonts w:ascii="Times New Roman" w:hAnsi="Times New Roman" w:cs="Times New Roman"/>
        </w:rPr>
        <w:t xml:space="preserve">address racial inequality </w:t>
      </w:r>
      <w:r w:rsidR="00A174AB">
        <w:rPr>
          <w:rFonts w:ascii="Times New Roman" w:hAnsi="Times New Roman" w:cs="Times New Roman"/>
        </w:rPr>
        <w:t>in general</w:t>
      </w:r>
      <w:r w:rsidR="00943D2B">
        <w:rPr>
          <w:rFonts w:ascii="Times New Roman" w:hAnsi="Times New Roman" w:cs="Times New Roman"/>
        </w:rPr>
        <w:t>,</w:t>
      </w:r>
      <w:r w:rsidR="00A174AB">
        <w:rPr>
          <w:rFonts w:ascii="Times New Roman" w:hAnsi="Times New Roman" w:cs="Times New Roman"/>
        </w:rPr>
        <w:t xml:space="preserve"> </w:t>
      </w:r>
      <w:r w:rsidR="00B32A5A">
        <w:rPr>
          <w:rFonts w:ascii="Times New Roman" w:hAnsi="Times New Roman" w:cs="Times New Roman"/>
        </w:rPr>
        <w:t xml:space="preserve">and affirmative action </w:t>
      </w:r>
      <w:r w:rsidR="00DC108F">
        <w:rPr>
          <w:rFonts w:ascii="Times New Roman" w:hAnsi="Times New Roman" w:cs="Times New Roman"/>
        </w:rPr>
        <w:t xml:space="preserve">in particular, </w:t>
      </w:r>
      <w:r w:rsidR="00794544">
        <w:rPr>
          <w:rFonts w:ascii="Times New Roman" w:hAnsi="Times New Roman" w:cs="Times New Roman"/>
        </w:rPr>
        <w:t xml:space="preserve">after </w:t>
      </w:r>
      <w:r w:rsidR="007C6B70">
        <w:rPr>
          <w:rFonts w:ascii="Times New Roman" w:hAnsi="Times New Roman" w:cs="Times New Roman"/>
        </w:rPr>
        <w:t>Obama’s election</w:t>
      </w:r>
      <w:r w:rsidR="00A174AB">
        <w:rPr>
          <w:rFonts w:ascii="Times New Roman" w:hAnsi="Times New Roman" w:cs="Times New Roman"/>
        </w:rPr>
        <w:t xml:space="preserve"> </w:t>
      </w:r>
      <w:r w:rsidR="00F563E7">
        <w:rPr>
          <w:rFonts w:ascii="Times New Roman" w:hAnsi="Times New Roman" w:cs="Times New Roman"/>
        </w:rPr>
        <w:t xml:space="preserve">compared to before </w:t>
      </w:r>
      <w:r w:rsidR="002804B8">
        <w:rPr>
          <w:rFonts w:ascii="Times New Roman" w:hAnsi="Times New Roman" w:cs="Times New Roman"/>
        </w:rPr>
        <w:fldChar w:fldCharType="begin" w:fldLock="1"/>
      </w:r>
      <w:r w:rsidR="00B67C9F">
        <w:rPr>
          <w:rFonts w:ascii="Times New Roman" w:hAnsi="Times New Roman" w:cs="Times New Roman"/>
        </w:rPr>
        <w:instrText>ADDIN CSL_CITATION { "citationItems" : [ { "id" : "ITEM-1", "itemData" : { "DOI" : "10.1016/j.jesp.2009.01.006", "ISBN" : "00221031", "ISSN" : "00221031", "abstract" : "Do Americans think that, because of Barack Obama's election, affirmative action and other policies that address racial injustice are no longer necessary? In this study, we examined this question by assessing participants' perceptions of racial progress and support for remedying racial injustice both prior to and after Barack Obama's presidential victory. Following the election, participants increased their perception that racism is less of a problem in the US today than in times past. They also expressed less support for policies designed to address racial inequality. Given the continued prevalence of racial disparities in virtually all aspects of American society, these results raise important implications for the status of policies aimed at eliminating racial injustice. ?? 2009 Elsevier Inc. All rights reserved.", "author" : [ { "dropping-particle" : "", "family" : "Kaiser", "given" : "C. R.", "non-dropping-particle" : "", "parse-names" : false, "suffix" : "" }, { "dropping-particle" : "", "family" : "Drury", "given" : "B. J.", "non-dropping-particle" : "", "parse-names" : false, "suffix" : "" }, { "dropping-particle" : "", "family" : "Spalding", "given" : "K. E.", "non-dropping-particle" : "", "parse-names" : false, "suffix" : "" }, { "dropping-particle" : "", "family" : "Cheryan", "given" : "S.", "non-dropping-particle" : "", "parse-names" : false, "suffix" : "" }, { "dropping-particle" : "", "family" : "O\u2019Brien", "given" : "L. T.", "non-dropping-particle" : "", "parse-names" : false, "suffix" : "" } ], "container-title" : "Journal of Experimental Social Psychology", "id" : "ITEM-1", "issue" : "3", "issued" : { "date-parts" : [ [ "2009", "5" ] ] }, "page" : "556-559", "publisher" : "Elsevier Inc.", "title" : "The ironic consequences of Obama\u2019s election: Decreased support for social justice", "type" : "article-journal", "volume" : "45" }, "uris" : [ "http://www.mendeley.com/documents/?uuid=84d66530-5473-4935-82b4-ecc8809992bb" ] }, { "id" : "ITEM-2", "itemData" : { "author" : [ { "dropping-particle" : "", "family" : "Valentino", "given" : "N. A.", "non-dropping-particle" : "", "parse-names" : false, "suffix" : "" }, { "dropping-particle" : "", "family" : "Brader", "given" : "T.", "non-dropping-particle" : "", "parse-names" : false, "suffix" : "" } ], "container-title" : "Public Opinion Quarterly", "id" : "ITEM-2", "issue" : "2", "issued" : { "date-parts" : [ [ "2011" ] ] }, "page" : "201-226", "title" : "The sword's other edge: Perceptions of discrimination and racial policy opinion after Obama.", "type" : "article-journal", "volume" : "75" }, "uris" : [ "http://www.mendeley.com/documents/?uuid=092d2e76-ec4a-4573-8239-892e73c031d6" ] } ], "mendeley" : { "formattedCitation" : "(Kaiser et al., 2009; Valentino &amp; Brader, 2011)", "plainTextFormattedCitation" : "(Kaiser et al., 2009; Valentino &amp; Brader, 2011)", "previouslyFormattedCitation" : "(Kaiser et al., 2009; Valentino &amp; Brader, 2011)" }, "properties" : { "noteIndex" : 0 }, "schema" : "https://github.com/citation-style-language/schema/raw/master/csl-citation.json" }</w:instrText>
      </w:r>
      <w:r w:rsidR="002804B8">
        <w:rPr>
          <w:rFonts w:ascii="Times New Roman" w:hAnsi="Times New Roman" w:cs="Times New Roman"/>
        </w:rPr>
        <w:fldChar w:fldCharType="separate"/>
      </w:r>
      <w:r w:rsidR="002804B8" w:rsidRPr="002804B8">
        <w:rPr>
          <w:rFonts w:ascii="Times New Roman" w:hAnsi="Times New Roman" w:cs="Times New Roman"/>
          <w:noProof/>
        </w:rPr>
        <w:t>(Kaiser et al., 2009; Valentino &amp; Brader, 2011)</w:t>
      </w:r>
      <w:r w:rsidR="002804B8">
        <w:rPr>
          <w:rFonts w:ascii="Times New Roman" w:hAnsi="Times New Roman" w:cs="Times New Roman"/>
        </w:rPr>
        <w:fldChar w:fldCharType="end"/>
      </w:r>
      <w:r w:rsidR="00694554">
        <w:rPr>
          <w:rFonts w:ascii="Times New Roman" w:hAnsi="Times New Roman" w:cs="Times New Roman"/>
        </w:rPr>
        <w:t xml:space="preserve">. </w:t>
      </w:r>
      <w:r w:rsidR="00330DE4">
        <w:rPr>
          <w:rFonts w:ascii="Times New Roman" w:hAnsi="Times New Roman" w:cs="Times New Roman"/>
        </w:rPr>
        <w:t xml:space="preserve">Experimental </w:t>
      </w:r>
      <w:r w:rsidR="006A1635">
        <w:rPr>
          <w:rFonts w:ascii="Times New Roman" w:hAnsi="Times New Roman" w:cs="Times New Roman"/>
        </w:rPr>
        <w:t xml:space="preserve">research conceptually replicated </w:t>
      </w:r>
      <w:r w:rsidR="00AC3688">
        <w:rPr>
          <w:rFonts w:ascii="Times New Roman" w:hAnsi="Times New Roman" w:cs="Times New Roman"/>
        </w:rPr>
        <w:t xml:space="preserve">this </w:t>
      </w:r>
      <w:r w:rsidR="0032334E">
        <w:rPr>
          <w:rFonts w:ascii="Times New Roman" w:hAnsi="Times New Roman" w:cs="Times New Roman"/>
        </w:rPr>
        <w:t>patter</w:t>
      </w:r>
      <w:r w:rsidR="00972550">
        <w:rPr>
          <w:rFonts w:ascii="Times New Roman" w:hAnsi="Times New Roman" w:cs="Times New Roman"/>
        </w:rPr>
        <w:t>n</w:t>
      </w:r>
      <w:r w:rsidR="00D37E58">
        <w:rPr>
          <w:rFonts w:ascii="Times New Roman" w:hAnsi="Times New Roman" w:cs="Times New Roman"/>
        </w:rPr>
        <w:t xml:space="preserve">, providing evidence that </w:t>
      </w:r>
      <w:r w:rsidR="006638E2">
        <w:rPr>
          <w:rFonts w:ascii="Times New Roman" w:hAnsi="Times New Roman" w:cs="Times New Roman"/>
        </w:rPr>
        <w:t>making</w:t>
      </w:r>
      <w:r w:rsidR="00AE4219">
        <w:rPr>
          <w:rFonts w:ascii="Times New Roman" w:hAnsi="Times New Roman" w:cs="Times New Roman"/>
        </w:rPr>
        <w:t xml:space="preserve"> </w:t>
      </w:r>
      <w:r w:rsidR="00D37E58">
        <w:rPr>
          <w:rFonts w:ascii="Times New Roman" w:hAnsi="Times New Roman" w:cs="Times New Roman"/>
        </w:rPr>
        <w:t xml:space="preserve">Barack Obama </w:t>
      </w:r>
      <w:r w:rsidR="006638E2">
        <w:rPr>
          <w:rFonts w:ascii="Times New Roman" w:hAnsi="Times New Roman" w:cs="Times New Roman"/>
        </w:rPr>
        <w:t xml:space="preserve">salient in people’s minds </w:t>
      </w:r>
      <w:r w:rsidR="00EB57FA">
        <w:rPr>
          <w:rFonts w:ascii="Times New Roman" w:hAnsi="Times New Roman" w:cs="Times New Roman"/>
        </w:rPr>
        <w:t>lead</w:t>
      </w:r>
      <w:r w:rsidR="007E3E35">
        <w:rPr>
          <w:rFonts w:ascii="Times New Roman" w:hAnsi="Times New Roman" w:cs="Times New Roman"/>
        </w:rPr>
        <w:t>s</w:t>
      </w:r>
      <w:r w:rsidR="00EB57FA">
        <w:rPr>
          <w:rFonts w:ascii="Times New Roman" w:hAnsi="Times New Roman" w:cs="Times New Roman"/>
        </w:rPr>
        <w:t xml:space="preserve"> them </w:t>
      </w:r>
      <w:r w:rsidR="009F4C43">
        <w:rPr>
          <w:rFonts w:ascii="Times New Roman" w:hAnsi="Times New Roman" w:cs="Times New Roman"/>
        </w:rPr>
        <w:t>to exhibit</w:t>
      </w:r>
      <w:r w:rsidR="00A6396D">
        <w:rPr>
          <w:rFonts w:ascii="Times New Roman" w:hAnsi="Times New Roman" w:cs="Times New Roman"/>
        </w:rPr>
        <w:t xml:space="preserve"> </w:t>
      </w:r>
      <w:r w:rsidR="00A00803">
        <w:rPr>
          <w:rFonts w:ascii="Times New Roman" w:hAnsi="Times New Roman" w:cs="Times New Roman"/>
        </w:rPr>
        <w:t xml:space="preserve">significantly </w:t>
      </w:r>
      <w:r w:rsidR="00A87154">
        <w:rPr>
          <w:rFonts w:ascii="Times" w:hAnsi="Times" w:cs="Times"/>
        </w:rPr>
        <w:t>greater symbolic racism (</w:t>
      </w:r>
      <w:r w:rsidR="00012520">
        <w:rPr>
          <w:rFonts w:ascii="Times" w:hAnsi="Times" w:cs="Times"/>
        </w:rPr>
        <w:fldChar w:fldCharType="begin" w:fldLock="1"/>
      </w:r>
      <w:r w:rsidR="006861A3">
        <w:rPr>
          <w:rFonts w:ascii="Times" w:hAnsi="Times" w:cs="Times"/>
        </w:rPr>
        <w:instrText>ADDIN CSL_CITATION { "citationItems" : [ { "id" : "ITEM-1", "itemData" : { "DOI" : "10.1016/j.jesp.2010.12.001", "ISBN" : "0022-1031(Print)", "ISSN" : "00221031", "abstract" : "President Obama's election has been construed as a potentially positive force for intergroup relations, but this issue has not been previously addressed experimentally. In experiment 1, conducted 4-5. months after the election, White participants were primed with either President Obama or nature before completing a variety of race-related measures. Results indicated that priming Obama did not influence implicit racial bias or internal motivation to control prejudice. However, consistent with exemplar and symbolic racism theories, participants primed with President Obama expressed greater agreement with the tenets of symbolic racism and were more reluctant to accept the possibility that they personally harbored subtle racial bias. Experiment 2, conducted 21. months after the election, replicated the Obama effects from experiment 1 and showed that priming another Black exemplar (Oprah) also increased symbolic racism. Results suggest that highly successful Black exemplars currently serve as a smokescreen for symbolic and subtle racial biases. \u00a9 2010 Elsevier Inc.", "author" : [ { "dropping-particle" : "", "family" : "Lybarger", "given" : "J. E.", "non-dropping-particle" : "", "parse-names" : false, "suffix" : "" }, { "dropping-particle" : "", "family" : "Monteith", "given" : "M. J.", "non-dropping-particle" : "", "parse-names" : false, "suffix" : "" } ], "container-title" : "Journal of Experimental Social Psychology", "id" : "ITEM-1", "issue" : "3", "issued" : { "date-parts" : [ [ "2011", "5" ] ] }, "page" : "647-652", "publisher" : "Elsevier Inc.", "title" : "The effect of Obama saliency on individual-level racial bias: Silver bullet or smokescreen?", "type" : "article-journal", "volume" : "47" }, "uris" : [ "http://www.mendeley.com/documents/?uuid=35cbf11d-2843-4f38-bbde-9af7a225adf8" ] } ], "mendeley" : { "formattedCitation" : "(Lybarger &amp; Monteith, 2011)", "manualFormatting" : "Lybarger &amp; Monteith, 2011)", "plainTextFormattedCitation" : "(Lybarger &amp; Monteith, 2011)", "previouslyFormattedCitation" : "(Lybarger &amp; Monteith, 2011)" }, "properties" : { "noteIndex" : 0 }, "schema" : "https://github.com/citation-style-language/schema/raw/master/csl-citation.json" }</w:instrText>
      </w:r>
      <w:r w:rsidR="00012520">
        <w:rPr>
          <w:rFonts w:ascii="Times" w:hAnsi="Times" w:cs="Times"/>
        </w:rPr>
        <w:fldChar w:fldCharType="separate"/>
      </w:r>
      <w:r w:rsidR="00012520" w:rsidRPr="00012520">
        <w:rPr>
          <w:rFonts w:ascii="Times" w:hAnsi="Times" w:cs="Times"/>
          <w:noProof/>
        </w:rPr>
        <w:t xml:space="preserve">Lybarger </w:t>
      </w:r>
      <w:r w:rsidR="00F4040E">
        <w:rPr>
          <w:rFonts w:ascii="Times" w:hAnsi="Times" w:cs="Times"/>
          <w:noProof/>
        </w:rPr>
        <w:t xml:space="preserve">&amp; </w:t>
      </w:r>
      <w:r w:rsidR="00012520" w:rsidRPr="00012520">
        <w:rPr>
          <w:rFonts w:ascii="Times" w:hAnsi="Times" w:cs="Times"/>
          <w:noProof/>
        </w:rPr>
        <w:t>Monteith</w:t>
      </w:r>
      <w:r w:rsidR="00F4040E">
        <w:rPr>
          <w:rFonts w:ascii="Times" w:hAnsi="Times" w:cs="Times"/>
          <w:noProof/>
        </w:rPr>
        <w:t xml:space="preserve">, </w:t>
      </w:r>
      <w:r w:rsidR="00012520" w:rsidRPr="00012520">
        <w:rPr>
          <w:rFonts w:ascii="Times" w:hAnsi="Times" w:cs="Times"/>
          <w:noProof/>
        </w:rPr>
        <w:t>2011)</w:t>
      </w:r>
      <w:r w:rsidR="00012520">
        <w:rPr>
          <w:rFonts w:ascii="Times" w:hAnsi="Times" w:cs="Times"/>
        </w:rPr>
        <w:fldChar w:fldCharType="end"/>
      </w:r>
      <w:r w:rsidR="0018196D">
        <w:rPr>
          <w:rFonts w:ascii="Times" w:hAnsi="Times" w:cs="Times"/>
        </w:rPr>
        <w:t xml:space="preserve"> and </w:t>
      </w:r>
      <w:r w:rsidR="00F4731F">
        <w:rPr>
          <w:rFonts w:ascii="Times New Roman" w:hAnsi="Times New Roman" w:cs="Times New Roman"/>
        </w:rPr>
        <w:t xml:space="preserve">implicit racial bias </w:t>
      </w:r>
      <w:r w:rsidR="00F4731F">
        <w:rPr>
          <w:rFonts w:ascii="Times New Roman" w:hAnsi="Times New Roman" w:cs="Times New Roman"/>
        </w:rPr>
        <w:fldChar w:fldCharType="begin" w:fldLock="1"/>
      </w:r>
      <w:r w:rsidR="006861A3">
        <w:rPr>
          <w:rFonts w:ascii="Times New Roman" w:hAnsi="Times New Roman" w:cs="Times New Roman"/>
        </w:rPr>
        <w:instrText>ADDIN CSL_CITATION { "citationItems" : [ { "id" : "ITEM-1", "itemData" : { "author" : [ { "dropping-particle" : "", "family" : "Skinner", "given" : "A. L.", "non-dropping-particle" : "", "parse-names" : false, "suffix" : "" }, { "dropping-particle" : "", "family" : "Cheadle", "given" : "J. E.", "non-dropping-particle" : "", "parse-names" : false, "suffix" : "" } ], "container-title" : "Social Cognition", "id" : "ITEM-1", "issued" : { "date-parts" : [ [ "2016" ] ] }, "page" : "544-558", "title" : "The \u201cObama effect\u201d? Priming contemporary racial milestones increases implicit racial bias among Whites.", "type" : "article-journal", "volume" : "34" }, "uris" : [ "http://www.mendeley.com/documents/?uuid=47733177-4f27-4ece-aa57-0c7eb796dc0b" ] } ], "mendeley" : { "formattedCitation" : "(Skinner &amp; Cheadle, 2016)", "plainTextFormattedCitation" : "(Skinner &amp; Cheadle, 2016)", "previouslyFormattedCitation" : "(Skinner &amp; Cheadle, 2016)" }, "properties" : { "noteIndex" : 0 }, "schema" : "https://github.com/citation-style-language/schema/raw/master/csl-citation.json" }</w:instrText>
      </w:r>
      <w:r w:rsidR="00F4731F">
        <w:rPr>
          <w:rFonts w:ascii="Times New Roman" w:hAnsi="Times New Roman" w:cs="Times New Roman"/>
        </w:rPr>
        <w:fldChar w:fldCharType="separate"/>
      </w:r>
      <w:r w:rsidR="00F4731F" w:rsidRPr="00D37E58">
        <w:rPr>
          <w:rFonts w:ascii="Times New Roman" w:hAnsi="Times New Roman" w:cs="Times New Roman"/>
          <w:noProof/>
        </w:rPr>
        <w:t>(Skinner &amp; Cheadle, 2016)</w:t>
      </w:r>
      <w:r w:rsidR="00F4731F">
        <w:rPr>
          <w:rFonts w:ascii="Times New Roman" w:hAnsi="Times New Roman" w:cs="Times New Roman"/>
        </w:rPr>
        <w:fldChar w:fldCharType="end"/>
      </w:r>
      <w:r w:rsidR="00F4731F">
        <w:rPr>
          <w:rFonts w:ascii="Times New Roman" w:hAnsi="Times New Roman" w:cs="Times New Roman"/>
        </w:rPr>
        <w:t>,</w:t>
      </w:r>
      <w:r w:rsidR="00D652AF">
        <w:rPr>
          <w:rFonts w:ascii="Times New Roman" w:hAnsi="Times New Roman" w:cs="Times New Roman"/>
        </w:rPr>
        <w:t xml:space="preserve"> </w:t>
      </w:r>
      <w:r w:rsidR="008F6027">
        <w:rPr>
          <w:rFonts w:ascii="Times New Roman" w:hAnsi="Times New Roman" w:cs="Times New Roman"/>
        </w:rPr>
        <w:t>and</w:t>
      </w:r>
      <w:r w:rsidR="000A2BFD">
        <w:rPr>
          <w:rFonts w:ascii="Times New Roman" w:hAnsi="Times New Roman" w:cs="Times New Roman"/>
        </w:rPr>
        <w:t xml:space="preserve"> </w:t>
      </w:r>
      <w:r w:rsidR="00786D36">
        <w:rPr>
          <w:rFonts w:ascii="Times New Roman" w:hAnsi="Times New Roman" w:cs="Times New Roman"/>
        </w:rPr>
        <w:t xml:space="preserve">to </w:t>
      </w:r>
      <w:r w:rsidR="004C523F">
        <w:rPr>
          <w:rFonts w:ascii="Times" w:hAnsi="Times" w:cs="Times"/>
        </w:rPr>
        <w:t xml:space="preserve">deny significantly </w:t>
      </w:r>
      <w:r w:rsidR="00B33B16" w:rsidRPr="00AE4F22">
        <w:rPr>
          <w:rFonts w:ascii="Times" w:hAnsi="Times" w:cs="Times"/>
        </w:rPr>
        <w:t>more often</w:t>
      </w:r>
      <w:r w:rsidR="00CF1BA1" w:rsidRPr="00AE4F22">
        <w:rPr>
          <w:rFonts w:ascii="Times" w:hAnsi="Times" w:cs="Times"/>
        </w:rPr>
        <w:t>,</w:t>
      </w:r>
      <w:r w:rsidR="00A976BA" w:rsidRPr="00AE4F22">
        <w:rPr>
          <w:rFonts w:ascii="Times" w:hAnsi="Times" w:cs="Times"/>
        </w:rPr>
        <w:t xml:space="preserve"> and with more fervor</w:t>
      </w:r>
      <w:r w:rsidR="001E62B5">
        <w:rPr>
          <w:rFonts w:ascii="Times" w:hAnsi="Times" w:cs="Times"/>
        </w:rPr>
        <w:t>,</w:t>
      </w:r>
      <w:r w:rsidR="00A976BA">
        <w:rPr>
          <w:rFonts w:ascii="Times" w:hAnsi="Times" w:cs="Times"/>
        </w:rPr>
        <w:t xml:space="preserve"> </w:t>
      </w:r>
      <w:r w:rsidR="00D138B6">
        <w:rPr>
          <w:rFonts w:ascii="Times" w:hAnsi="Times" w:cs="Times"/>
        </w:rPr>
        <w:t>the validity of a test</w:t>
      </w:r>
      <w:r w:rsidR="00E56262">
        <w:rPr>
          <w:rFonts w:ascii="Times" w:hAnsi="Times" w:cs="Times"/>
        </w:rPr>
        <w:t xml:space="preserve"> suggesting </w:t>
      </w:r>
      <w:r w:rsidR="00404899">
        <w:rPr>
          <w:rFonts w:ascii="Times" w:hAnsi="Times" w:cs="Times"/>
        </w:rPr>
        <w:t xml:space="preserve">that </w:t>
      </w:r>
      <w:r w:rsidR="00404899">
        <w:rPr>
          <w:rFonts w:ascii="Times" w:hAnsi="Times" w:cs="Times"/>
        </w:rPr>
        <w:lastRenderedPageBreak/>
        <w:t xml:space="preserve">they may be prone </w:t>
      </w:r>
      <w:r w:rsidR="00E56262">
        <w:rPr>
          <w:rFonts w:ascii="Times" w:hAnsi="Times" w:cs="Times"/>
        </w:rPr>
        <w:t xml:space="preserve">to subtle </w:t>
      </w:r>
      <w:r w:rsidR="00C25B0E">
        <w:rPr>
          <w:rFonts w:ascii="Times" w:hAnsi="Times" w:cs="Times"/>
        </w:rPr>
        <w:t xml:space="preserve">racial </w:t>
      </w:r>
      <w:r w:rsidR="00E56262">
        <w:rPr>
          <w:rFonts w:ascii="Times" w:hAnsi="Times" w:cs="Times"/>
        </w:rPr>
        <w:t>bias</w:t>
      </w:r>
      <w:r w:rsidR="006861A3">
        <w:rPr>
          <w:rFonts w:ascii="Times" w:hAnsi="Times" w:cs="Times"/>
        </w:rPr>
        <w:t xml:space="preserve"> </w:t>
      </w:r>
      <w:r w:rsidR="006861A3">
        <w:rPr>
          <w:rFonts w:ascii="Times" w:hAnsi="Times" w:cs="Times"/>
        </w:rPr>
        <w:fldChar w:fldCharType="begin" w:fldLock="1"/>
      </w:r>
      <w:r w:rsidR="0042179E">
        <w:rPr>
          <w:rFonts w:ascii="Times" w:hAnsi="Times" w:cs="Times"/>
        </w:rPr>
        <w:instrText>ADDIN CSL_CITATION { "citationItems" : [ { "id" : "ITEM-1", "itemData" : { "DOI" : "10.1016/j.jesp.2010.12.001", "ISBN" : "0022-1031(Print)", "ISSN" : "00221031", "abstract" : "President Obama's election has been construed as a potentially positive force for intergroup relations, but this issue has not been previously addressed experimentally. In experiment 1, conducted 4-5. months after the election, White participants were primed with either President Obama or nature before completing a variety of race-related measures. Results indicated that priming Obama did not influence implicit racial bias or internal motivation to control prejudice. However, consistent with exemplar and symbolic racism theories, participants primed with President Obama expressed greater agreement with the tenets of symbolic racism and were more reluctant to accept the possibility that they personally harbored subtle racial bias. Experiment 2, conducted 21. months after the election, replicated the Obama effects from experiment 1 and showed that priming another Black exemplar (Oprah) also increased symbolic racism. Results suggest that highly successful Black exemplars currently serve as a smokescreen for symbolic and subtle racial biases. \u00a9 2010 Elsevier Inc.", "author" : [ { "dropping-particle" : "", "family" : "Lybarger", "given" : "J. E.", "non-dropping-particle" : "", "parse-names" : false, "suffix" : "" }, { "dropping-particle" : "", "family" : "Monteith", "given" : "M. J.", "non-dropping-particle" : "", "parse-names" : false, "suffix" : "" } ], "container-title" : "Journal of Experimental Social Psychology", "id" : "ITEM-1", "issue" : "3", "issued" : { "date-parts" : [ [ "2011", "5" ] ] }, "page" : "647-652", "publisher" : "Elsevier Inc.", "title" : "The effect of Obama saliency on individual-level racial bias: Silver bullet or smokescreen?", "type" : "article-journal", "volume" : "47" }, "uris" : [ "http://www.mendeley.com/documents/?uuid=35cbf11d-2843-4f38-bbde-9af7a225adf8" ] } ], "mendeley" : { "formattedCitation" : "(Lybarger &amp; Monteith, 2011)", "plainTextFormattedCitation" : "(Lybarger &amp; Monteith, 2011)", "previouslyFormattedCitation" : "(Lybarger &amp; Monteith, 2011)" }, "properties" : { "noteIndex" : 0 }, "schema" : "https://github.com/citation-style-language/schema/raw/master/csl-citation.json" }</w:instrText>
      </w:r>
      <w:r w:rsidR="006861A3">
        <w:rPr>
          <w:rFonts w:ascii="Times" w:hAnsi="Times" w:cs="Times"/>
        </w:rPr>
        <w:fldChar w:fldCharType="separate"/>
      </w:r>
      <w:r w:rsidR="006861A3" w:rsidRPr="006861A3">
        <w:rPr>
          <w:rFonts w:ascii="Times" w:hAnsi="Times" w:cs="Times"/>
          <w:noProof/>
        </w:rPr>
        <w:t>(Lybarger &amp; Monteith, 2011)</w:t>
      </w:r>
      <w:r w:rsidR="006861A3">
        <w:rPr>
          <w:rFonts w:ascii="Times" w:hAnsi="Times" w:cs="Times"/>
        </w:rPr>
        <w:fldChar w:fldCharType="end"/>
      </w:r>
      <w:r w:rsidR="006861A3">
        <w:rPr>
          <w:rFonts w:ascii="Times" w:hAnsi="Times" w:cs="Times"/>
        </w:rPr>
        <w:t>.</w:t>
      </w:r>
      <w:r w:rsidR="000A6465">
        <w:rPr>
          <w:rFonts w:ascii="Times" w:hAnsi="Times" w:cs="Times"/>
        </w:rPr>
        <w:t xml:space="preserve"> </w:t>
      </w:r>
      <w:r w:rsidR="00032A07" w:rsidRPr="001A1267">
        <w:rPr>
          <w:rFonts w:ascii="Times" w:hAnsi="Times" w:cs="Times"/>
        </w:rPr>
        <w:fldChar w:fldCharType="begin" w:fldLock="1"/>
      </w:r>
      <w:r w:rsidR="00C753DC">
        <w:rPr>
          <w:rFonts w:ascii="Times" w:hAnsi="Times" w:cs="Times"/>
        </w:rPr>
        <w:instrText>ADDIN CSL_CITATION { "citationItems" : [ { "id" : "ITEM-1", "itemData" : { "DOI" : "10.1037/a0035707", "ISBN" : "1939-1315(Electronic);0022-3514(Print)", "ISSN" : "1939-1315", "PMID" : "24588089", "abstract" : "After incidental exposure to Blacks who succeeded in counterstereotypical domains (e.g., Brown University President Ruth Simmons, Nobel Laureate Toni Morrison), participants drew an automatic inference that race was not a success-inhibiting factor in modern society. Of note, participants' automatic inferences were not simply guided by their explicit reasoning (i.e., their beliefs about what these exemplars signify about the state of race relations). Studies 1-3 demonstrated the basic automatic inference effect and provided evidence that such effects unfolded automatically, without intention or awareness. Study 4 replicated the effect in non-race-related domains. Subsequent studies examined what features of exemplars (Studies 5 and 6) and inference makers (Studies 7 and 8) prompt automatic inferences. Study 5 suggested that counterstereotypically successful exemplars prompt racism-denying inferences because they signal what is possible, even if not typical. Study 6 demonstrated that when these exemplars succeed in a stereotypical domain (e.g., Blacks in athletics), similar automatic inferences are not drawn. Those most likely to draw automatic inferences are people predisposed to approach the world with inferential thinking: participants dispositionally high in need for cognition (Study 7) or experimentally primed to think inferentially (Study 8).", "author" : [ { "dropping-particle" : "", "family" : "Critcher", "given" : "C. R.", "non-dropping-particle" : "", "parse-names" : false, "suffix" : "" }, { "dropping-particle" : "", "family" : "Risen", "given" : "J. L.", "non-dropping-particle" : "", "parse-names" : false, "suffix" : "" } ], "container-title" : "Journal of Personality and Social Psychology", "id" : "ITEM-1", "issue" : "3", "issued" : { "date-parts" : [ [ "2014" ] ] }, "page" : "359-79", "title" : "If he can do it, so can they: exposure to counterstereotypically successful exemplars prompts automatic inferences.", "type" : "article-journal", "volume" : "106" }, "uris" : [ "http://www.mendeley.com/documents/?uuid=201e4248-9059-4bdf-a8b0-8074902700b0" ] } ], "mendeley" : { "formattedCitation" : "(Critcher &amp; Risen, 2014)", "manualFormatting" : "Critcher and Risen (2014)", "plainTextFormattedCitation" : "(Critcher &amp; Risen, 2014)", "previouslyFormattedCitation" : "(Critcher &amp; Risen, 2014)" }, "properties" : { "noteIndex" : 0 }, "schema" : "https://github.com/citation-style-language/schema/raw/master/csl-citation.json" }</w:instrText>
      </w:r>
      <w:r w:rsidR="00032A07" w:rsidRPr="001A1267">
        <w:rPr>
          <w:rFonts w:ascii="Times" w:hAnsi="Times" w:cs="Times"/>
        </w:rPr>
        <w:fldChar w:fldCharType="separate"/>
      </w:r>
      <w:r w:rsidR="00032A07" w:rsidRPr="001A1267">
        <w:rPr>
          <w:rFonts w:ascii="Times" w:hAnsi="Times" w:cs="Times"/>
          <w:noProof/>
        </w:rPr>
        <w:t>Critcher and Risen (2014)</w:t>
      </w:r>
      <w:r w:rsidR="00032A07" w:rsidRPr="001A1267">
        <w:rPr>
          <w:rFonts w:ascii="Times" w:hAnsi="Times" w:cs="Times"/>
        </w:rPr>
        <w:fldChar w:fldCharType="end"/>
      </w:r>
      <w:r w:rsidR="007F0713">
        <w:rPr>
          <w:rFonts w:ascii="Times New Roman" w:hAnsi="Times New Roman" w:cs="Times New Roman"/>
        </w:rPr>
        <w:t xml:space="preserve"> </w:t>
      </w:r>
      <w:r w:rsidR="00D5766C">
        <w:rPr>
          <w:rFonts w:ascii="Times New Roman" w:hAnsi="Times New Roman" w:cs="Times New Roman"/>
        </w:rPr>
        <w:t xml:space="preserve">also </w:t>
      </w:r>
      <w:r w:rsidR="006A1635">
        <w:rPr>
          <w:rFonts w:ascii="Times New Roman" w:hAnsi="Times New Roman" w:cs="Times New Roman"/>
        </w:rPr>
        <w:t>found</w:t>
      </w:r>
      <w:r w:rsidR="00781B0D">
        <w:rPr>
          <w:rFonts w:ascii="Times New Roman" w:hAnsi="Times New Roman" w:cs="Times New Roman"/>
        </w:rPr>
        <w:t xml:space="preserve"> that </w:t>
      </w:r>
      <w:r w:rsidR="00032A07" w:rsidRPr="001A1267">
        <w:rPr>
          <w:rFonts w:ascii="Times New Roman" w:hAnsi="Times New Roman" w:cs="Times New Roman"/>
        </w:rPr>
        <w:t>exposure to</w:t>
      </w:r>
      <w:r w:rsidR="006A1635">
        <w:rPr>
          <w:rFonts w:ascii="Times New Roman" w:hAnsi="Times New Roman" w:cs="Times New Roman"/>
        </w:rPr>
        <w:t xml:space="preserve"> individual</w:t>
      </w:r>
      <w:r w:rsidR="00032A07" w:rsidRPr="001A1267">
        <w:rPr>
          <w:rFonts w:ascii="Times New Roman" w:hAnsi="Times New Roman" w:cs="Times New Roman"/>
        </w:rPr>
        <w:t xml:space="preserve"> Black </w:t>
      </w:r>
      <w:r w:rsidR="006A1635">
        <w:rPr>
          <w:rFonts w:ascii="Times New Roman" w:hAnsi="Times New Roman" w:cs="Times New Roman"/>
        </w:rPr>
        <w:t xml:space="preserve">exemplars </w:t>
      </w:r>
      <w:r w:rsidR="00032A07" w:rsidRPr="001A1267">
        <w:rPr>
          <w:rFonts w:ascii="Times New Roman" w:hAnsi="Times New Roman" w:cs="Times New Roman"/>
        </w:rPr>
        <w:t>succeeding in non-stereotypical fields le</w:t>
      </w:r>
      <w:r w:rsidR="0011326F">
        <w:rPr>
          <w:rFonts w:ascii="Times New Roman" w:hAnsi="Times New Roman" w:cs="Times New Roman"/>
        </w:rPr>
        <w:t>a</w:t>
      </w:r>
      <w:r w:rsidR="00032A07" w:rsidRPr="001A1267">
        <w:rPr>
          <w:rFonts w:ascii="Times New Roman" w:hAnsi="Times New Roman" w:cs="Times New Roman"/>
        </w:rPr>
        <w:t>d</w:t>
      </w:r>
      <w:r w:rsidR="0011326F">
        <w:rPr>
          <w:rFonts w:ascii="Times New Roman" w:hAnsi="Times New Roman" w:cs="Times New Roman"/>
        </w:rPr>
        <w:t>s</w:t>
      </w:r>
      <w:r w:rsidR="00032A07" w:rsidRPr="001A1267">
        <w:rPr>
          <w:rFonts w:ascii="Times New Roman" w:hAnsi="Times New Roman" w:cs="Times New Roman"/>
        </w:rPr>
        <w:t xml:space="preserve"> people to </w:t>
      </w:r>
      <w:r w:rsidR="00A066F9">
        <w:rPr>
          <w:rFonts w:ascii="Times New Roman" w:hAnsi="Times New Roman" w:cs="Times New Roman"/>
        </w:rPr>
        <w:t xml:space="preserve">generalize </w:t>
      </w:r>
      <w:r w:rsidR="006A48C6">
        <w:rPr>
          <w:rFonts w:ascii="Times New Roman" w:hAnsi="Times New Roman" w:cs="Times New Roman"/>
        </w:rPr>
        <w:t xml:space="preserve">that </w:t>
      </w:r>
      <w:r w:rsidR="00032A07">
        <w:rPr>
          <w:rFonts w:ascii="Times New Roman" w:hAnsi="Times New Roman" w:cs="Times New Roman"/>
        </w:rPr>
        <w:t>structural</w:t>
      </w:r>
      <w:r w:rsidR="00F42715">
        <w:rPr>
          <w:rFonts w:ascii="Times New Roman" w:hAnsi="Times New Roman" w:cs="Times New Roman"/>
        </w:rPr>
        <w:t xml:space="preserve">, </w:t>
      </w:r>
      <w:r w:rsidR="00F42715" w:rsidRPr="001A1267">
        <w:rPr>
          <w:rFonts w:ascii="Times New Roman" w:hAnsi="Times New Roman" w:cs="Times New Roman"/>
        </w:rPr>
        <w:t>objective</w:t>
      </w:r>
      <w:r w:rsidR="00660D0E">
        <w:rPr>
          <w:rFonts w:ascii="Times New Roman" w:hAnsi="Times New Roman" w:cs="Times New Roman"/>
        </w:rPr>
        <w:t xml:space="preserve"> obstacles for </w:t>
      </w:r>
      <w:r w:rsidR="00A47D89">
        <w:rPr>
          <w:rFonts w:ascii="Times New Roman" w:hAnsi="Times New Roman" w:cs="Times New Roman"/>
        </w:rPr>
        <w:t>African Americans</w:t>
      </w:r>
      <w:r w:rsidR="00032A07">
        <w:rPr>
          <w:rFonts w:ascii="Times New Roman" w:hAnsi="Times New Roman" w:cs="Times New Roman"/>
        </w:rPr>
        <w:t xml:space="preserve"> </w:t>
      </w:r>
      <w:r w:rsidR="002E1DFE">
        <w:rPr>
          <w:rFonts w:ascii="Times New Roman" w:hAnsi="Times New Roman" w:cs="Times New Roman"/>
        </w:rPr>
        <w:t xml:space="preserve">no longer </w:t>
      </w:r>
      <w:r w:rsidR="0022083A">
        <w:rPr>
          <w:rFonts w:ascii="Times New Roman" w:hAnsi="Times New Roman" w:cs="Times New Roman"/>
        </w:rPr>
        <w:t>re</w:t>
      </w:r>
      <w:r w:rsidR="007E67CA">
        <w:rPr>
          <w:rFonts w:ascii="Times New Roman" w:hAnsi="Times New Roman" w:cs="Times New Roman"/>
        </w:rPr>
        <w:t xml:space="preserve">present a barrier to African Americans’ advancement </w:t>
      </w:r>
      <w:r w:rsidR="0076055D">
        <w:rPr>
          <w:rFonts w:ascii="Times New Roman" w:hAnsi="Times New Roman" w:cs="Times New Roman"/>
        </w:rPr>
        <w:t xml:space="preserve">as a group </w:t>
      </w:r>
      <w:r w:rsidR="007E67CA">
        <w:rPr>
          <w:rFonts w:ascii="Times New Roman" w:hAnsi="Times New Roman" w:cs="Times New Roman"/>
        </w:rPr>
        <w:t>in society</w:t>
      </w:r>
      <w:r w:rsidR="00F06588">
        <w:rPr>
          <w:rFonts w:ascii="Times New Roman" w:hAnsi="Times New Roman" w:cs="Times New Roman"/>
        </w:rPr>
        <w:t xml:space="preserve"> (</w:t>
      </w:r>
      <w:r w:rsidR="00F73898">
        <w:rPr>
          <w:rFonts w:ascii="Times New Roman" w:hAnsi="Times New Roman" w:cs="Times New Roman"/>
        </w:rPr>
        <w:t>i.e.</w:t>
      </w:r>
      <w:r w:rsidR="00F06588">
        <w:rPr>
          <w:rFonts w:ascii="Times New Roman" w:hAnsi="Times New Roman" w:cs="Times New Roman"/>
        </w:rPr>
        <w:t xml:space="preserve">, to exhibit greater modern racism; </w:t>
      </w:r>
      <w:r w:rsidR="006447FC">
        <w:rPr>
          <w:rFonts w:ascii="Times New Roman" w:hAnsi="Times New Roman" w:cs="Times New Roman"/>
        </w:rPr>
        <w:fldChar w:fldCharType="begin" w:fldLock="1"/>
      </w:r>
      <w:r w:rsidR="00243067">
        <w:rPr>
          <w:rFonts w:ascii="Times New Roman" w:hAnsi="Times New Roman" w:cs="Times New Roman"/>
        </w:rPr>
        <w:instrText>ADDIN CSL_CITATION { "citationItems" : [ { "id" : "ITEM-1", "itemData" : { "author" : [ { "dropping-particle" : "", "family" : "McConahay", "given" : "J. B.", "non-dropping-particle" : "", "parse-names" : false, "suffix" : "" } ], "container-title" : "Prejudice, discrimination. and racism.", "editor" : [ { "dropping-particle" : "", "family" : "Dovidio", "given" : "J. F.", "non-dropping-particle" : "", "parse-names" : false, "suffix" : "" }, { "dropping-particle" : "", "family" : "Gaertner", "given" : "S. L.", "non-dropping-particle" : "", "parse-names" : false, "suffix" : "" } ], "id" : "ITEM-1", "issued" : { "date-parts" : [ [ "1986" ] ] }, "page" : "91-125", "publisher" : "Academic Press", "publisher-place" : "Orlando, FL", "title" : "Modem racism, ambivalence. and the modem racism scale.", "type" : "chapter" }, "uris" : [ "http://www.mendeley.com/documents/?uuid=d6c3382c-a03a-41be-8709-f2329c5ec633" ] } ], "mendeley" : { "formattedCitation" : "(McConahay, 1986)", "manualFormatting" : "McConahay, 1986)", "plainTextFormattedCitation" : "(McConahay, 1986)", "previouslyFormattedCitation" : "(McConahay, 1986)" }, "properties" : { "noteIndex" : 0 }, "schema" : "https://github.com/citation-style-language/schema/raw/master/csl-citation.json" }</w:instrText>
      </w:r>
      <w:r w:rsidR="006447FC">
        <w:rPr>
          <w:rFonts w:ascii="Times New Roman" w:hAnsi="Times New Roman" w:cs="Times New Roman"/>
        </w:rPr>
        <w:fldChar w:fldCharType="separate"/>
      </w:r>
      <w:r w:rsidR="006447FC" w:rsidRPr="006447FC">
        <w:rPr>
          <w:rFonts w:ascii="Times New Roman" w:hAnsi="Times New Roman" w:cs="Times New Roman"/>
          <w:noProof/>
        </w:rPr>
        <w:t>McConahay, 1986)</w:t>
      </w:r>
      <w:r w:rsidR="006447FC">
        <w:rPr>
          <w:rFonts w:ascii="Times New Roman" w:hAnsi="Times New Roman" w:cs="Times New Roman"/>
        </w:rPr>
        <w:fldChar w:fldCharType="end"/>
      </w:r>
      <w:r w:rsidR="00032A07">
        <w:rPr>
          <w:rFonts w:ascii="Times New Roman" w:hAnsi="Times New Roman" w:cs="Times New Roman"/>
        </w:rPr>
        <w:t>.</w:t>
      </w:r>
      <w:r w:rsidR="006A1635">
        <w:rPr>
          <w:rFonts w:ascii="Times New Roman" w:hAnsi="Times New Roman" w:cs="Times New Roman"/>
        </w:rPr>
        <w:t xml:space="preserve"> </w:t>
      </w:r>
    </w:p>
    <w:p w14:paraId="08E463AA" w14:textId="020B4962" w:rsidR="0063231F" w:rsidRDefault="00F144A9" w:rsidP="00734397">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In the present research, w</w:t>
      </w:r>
      <w:r w:rsidR="00300FEC">
        <w:rPr>
          <w:rFonts w:ascii="Times New Roman" w:hAnsi="Times New Roman" w:cs="Times New Roman"/>
        </w:rPr>
        <w:t>e extend this model of person perception</w:t>
      </w:r>
      <w:r w:rsidR="006D511C">
        <w:rPr>
          <w:rFonts w:ascii="Times New Roman" w:hAnsi="Times New Roman" w:cs="Times New Roman"/>
        </w:rPr>
        <w:t>, which to date has exclusively focused on individual exemplars of success,</w:t>
      </w:r>
      <w:r w:rsidR="00300FEC">
        <w:rPr>
          <w:rFonts w:ascii="Times New Roman" w:hAnsi="Times New Roman" w:cs="Times New Roman"/>
        </w:rPr>
        <w:t xml:space="preserve"> to the study of</w:t>
      </w:r>
      <w:r w:rsidR="00CB56C6">
        <w:rPr>
          <w:rFonts w:ascii="Times New Roman" w:hAnsi="Times New Roman" w:cs="Times New Roman"/>
        </w:rPr>
        <w:t xml:space="preserve"> </w:t>
      </w:r>
      <w:r w:rsidR="00300FEC">
        <w:rPr>
          <w:rFonts w:ascii="Times New Roman" w:hAnsi="Times New Roman" w:cs="Times New Roman"/>
        </w:rPr>
        <w:t xml:space="preserve">social progress </w:t>
      </w:r>
      <w:r w:rsidR="009879C9">
        <w:rPr>
          <w:rFonts w:ascii="Times New Roman" w:hAnsi="Times New Roman" w:cs="Times New Roman"/>
        </w:rPr>
        <w:t>perceptions</w:t>
      </w:r>
      <w:r w:rsidR="00C77460">
        <w:rPr>
          <w:rFonts w:ascii="Times New Roman" w:hAnsi="Times New Roman" w:cs="Times New Roman"/>
        </w:rPr>
        <w:t xml:space="preserve"> </w:t>
      </w:r>
      <w:r w:rsidR="009B1CFF">
        <w:rPr>
          <w:rFonts w:ascii="Times New Roman" w:hAnsi="Times New Roman" w:cs="Times New Roman"/>
        </w:rPr>
        <w:t>for disadvantaged</w:t>
      </w:r>
      <w:r w:rsidR="00654695">
        <w:rPr>
          <w:rFonts w:ascii="Times New Roman" w:hAnsi="Times New Roman" w:cs="Times New Roman"/>
        </w:rPr>
        <w:t xml:space="preserve"> </w:t>
      </w:r>
      <w:r w:rsidR="005A1EFF">
        <w:rPr>
          <w:rFonts w:ascii="Times New Roman" w:hAnsi="Times New Roman" w:cs="Times New Roman"/>
        </w:rPr>
        <w:t>groups</w:t>
      </w:r>
      <w:r w:rsidR="00881E4A">
        <w:rPr>
          <w:rFonts w:ascii="Times New Roman" w:hAnsi="Times New Roman" w:cs="Times New Roman"/>
        </w:rPr>
        <w:t xml:space="preserve">. </w:t>
      </w:r>
      <w:r w:rsidR="00B916F0">
        <w:rPr>
          <w:rFonts w:ascii="Times New Roman" w:hAnsi="Times New Roman" w:cs="Times New Roman"/>
        </w:rPr>
        <w:t>W</w:t>
      </w:r>
      <w:r w:rsidR="00881E4A">
        <w:rPr>
          <w:rFonts w:ascii="Times New Roman" w:hAnsi="Times New Roman" w:cs="Times New Roman"/>
        </w:rPr>
        <w:t>e</w:t>
      </w:r>
      <w:r w:rsidR="00300FEC">
        <w:rPr>
          <w:rFonts w:ascii="Times New Roman" w:hAnsi="Times New Roman" w:cs="Times New Roman"/>
        </w:rPr>
        <w:t xml:space="preserve"> propose that new information signaling the substantive </w:t>
      </w:r>
      <w:r w:rsidR="00AD1760">
        <w:rPr>
          <w:rFonts w:ascii="Times New Roman" w:hAnsi="Times New Roman" w:cs="Times New Roman"/>
        </w:rPr>
        <w:t xml:space="preserve">representation </w:t>
      </w:r>
      <w:r w:rsidR="00686465">
        <w:rPr>
          <w:rFonts w:ascii="Times New Roman" w:hAnsi="Times New Roman" w:cs="Times New Roman"/>
        </w:rPr>
        <w:t>of a stigmatized group</w:t>
      </w:r>
      <w:r w:rsidR="00686465" w:rsidRPr="00DE61EC">
        <w:rPr>
          <w:rFonts w:ascii="Times New Roman" w:hAnsi="Times New Roman" w:cs="Times New Roman"/>
        </w:rPr>
        <w:t xml:space="preserve"> </w:t>
      </w:r>
      <w:r w:rsidR="00F7073F">
        <w:rPr>
          <w:rFonts w:ascii="Times New Roman" w:hAnsi="Times New Roman" w:cs="Times New Roman"/>
        </w:rPr>
        <w:t xml:space="preserve">(i.e., a mass of individuals beyond token representation) </w:t>
      </w:r>
      <w:r w:rsidR="004F1FEB">
        <w:rPr>
          <w:rFonts w:ascii="Times New Roman" w:hAnsi="Times New Roman" w:cs="Times New Roman"/>
        </w:rPr>
        <w:t xml:space="preserve">in a domain </w:t>
      </w:r>
      <w:r w:rsidR="003B5648">
        <w:rPr>
          <w:rFonts w:ascii="Times New Roman" w:hAnsi="Times New Roman" w:cs="Times New Roman"/>
        </w:rPr>
        <w:t>traditionally</w:t>
      </w:r>
      <w:r w:rsidR="002D747F">
        <w:rPr>
          <w:rFonts w:ascii="Times New Roman" w:hAnsi="Times New Roman" w:cs="Times New Roman"/>
        </w:rPr>
        <w:t xml:space="preserve"> dominated by </w:t>
      </w:r>
      <w:r w:rsidR="009703B9">
        <w:rPr>
          <w:rFonts w:ascii="Times New Roman" w:hAnsi="Times New Roman" w:cs="Times New Roman"/>
        </w:rPr>
        <w:t>majority group members</w:t>
      </w:r>
      <w:r w:rsidR="00A21E2C">
        <w:rPr>
          <w:rFonts w:ascii="Times New Roman" w:hAnsi="Times New Roman" w:cs="Times New Roman"/>
        </w:rPr>
        <w:t xml:space="preserve"> </w:t>
      </w:r>
      <w:r w:rsidR="00300FEC">
        <w:rPr>
          <w:rFonts w:ascii="Times New Roman" w:hAnsi="Times New Roman" w:cs="Times New Roman"/>
        </w:rPr>
        <w:t xml:space="preserve">would come to be </w:t>
      </w:r>
      <w:r w:rsidR="006D511C">
        <w:rPr>
          <w:rFonts w:ascii="Times New Roman" w:hAnsi="Times New Roman" w:cs="Times New Roman"/>
        </w:rPr>
        <w:t xml:space="preserve">generalized </w:t>
      </w:r>
      <w:r w:rsidR="00300FEC">
        <w:rPr>
          <w:rFonts w:ascii="Times New Roman" w:hAnsi="Times New Roman" w:cs="Times New Roman"/>
        </w:rPr>
        <w:t>to people’s u</w:t>
      </w:r>
      <w:r w:rsidR="003C4F6F">
        <w:rPr>
          <w:rFonts w:ascii="Times New Roman" w:hAnsi="Times New Roman" w:cs="Times New Roman"/>
        </w:rPr>
        <w:t xml:space="preserve">nderstandings of the </w:t>
      </w:r>
      <w:r w:rsidR="00300FEC">
        <w:rPr>
          <w:rFonts w:ascii="Times New Roman" w:hAnsi="Times New Roman" w:cs="Times New Roman"/>
        </w:rPr>
        <w:t xml:space="preserve">overall </w:t>
      </w:r>
      <w:r w:rsidR="00FC61C1">
        <w:rPr>
          <w:rFonts w:ascii="Times New Roman" w:hAnsi="Times New Roman" w:cs="Times New Roman"/>
        </w:rPr>
        <w:t xml:space="preserve">stigmatized </w:t>
      </w:r>
      <w:r w:rsidR="00300FEC">
        <w:rPr>
          <w:rFonts w:ascii="Times New Roman" w:hAnsi="Times New Roman" w:cs="Times New Roman"/>
        </w:rPr>
        <w:t xml:space="preserve">group’s standing in society, and thus influence </w:t>
      </w:r>
      <w:r w:rsidR="00EA0021">
        <w:rPr>
          <w:rFonts w:ascii="Times New Roman" w:hAnsi="Times New Roman" w:cs="Times New Roman"/>
        </w:rPr>
        <w:t>people’s</w:t>
      </w:r>
      <w:r w:rsidR="00300FEC">
        <w:rPr>
          <w:rFonts w:ascii="Times New Roman" w:hAnsi="Times New Roman" w:cs="Times New Roman"/>
        </w:rPr>
        <w:t xml:space="preserve"> judgments about the </w:t>
      </w:r>
      <w:r w:rsidR="004C7606">
        <w:rPr>
          <w:rFonts w:ascii="Times New Roman" w:hAnsi="Times New Roman" w:cs="Times New Roman"/>
        </w:rPr>
        <w:t xml:space="preserve">persisting </w:t>
      </w:r>
      <w:r w:rsidR="00300FEC">
        <w:rPr>
          <w:rFonts w:ascii="Times New Roman" w:hAnsi="Times New Roman" w:cs="Times New Roman"/>
        </w:rPr>
        <w:t>inequality faced by this group</w:t>
      </w:r>
      <w:r w:rsidR="008550D1">
        <w:rPr>
          <w:rFonts w:ascii="Times New Roman" w:hAnsi="Times New Roman" w:cs="Times New Roman"/>
        </w:rPr>
        <w:t xml:space="preserve"> in other domains</w:t>
      </w:r>
      <w:r w:rsidR="00300FEC">
        <w:rPr>
          <w:rFonts w:ascii="Times New Roman" w:hAnsi="Times New Roman" w:cs="Times New Roman"/>
        </w:rPr>
        <w:t xml:space="preserve">. Specifically, </w:t>
      </w:r>
      <w:r w:rsidR="006D511C">
        <w:rPr>
          <w:rFonts w:ascii="Times New Roman" w:hAnsi="Times New Roman" w:cs="Times New Roman"/>
        </w:rPr>
        <w:t xml:space="preserve">in the context of the current research, </w:t>
      </w:r>
      <w:r w:rsidR="00300FEC" w:rsidRPr="00292CB3">
        <w:rPr>
          <w:rFonts w:ascii="Times New Roman" w:hAnsi="Times New Roman" w:cs="Times New Roman"/>
        </w:rPr>
        <w:t xml:space="preserve">we propose that exposure to information reflecting the </w:t>
      </w:r>
      <w:r w:rsidR="00300FEC">
        <w:rPr>
          <w:rFonts w:ascii="Times New Roman" w:hAnsi="Times New Roman" w:cs="Times New Roman"/>
        </w:rPr>
        <w:t xml:space="preserve">relatively stronger </w:t>
      </w:r>
      <w:r w:rsidR="00300FEC" w:rsidRPr="00292CB3">
        <w:rPr>
          <w:rFonts w:ascii="Times New Roman" w:hAnsi="Times New Roman" w:cs="Times New Roman"/>
        </w:rPr>
        <w:t>presence of women at the top of organizations</w:t>
      </w:r>
      <w:r w:rsidR="00552EF0">
        <w:rPr>
          <w:rFonts w:ascii="Times New Roman" w:hAnsi="Times New Roman" w:cs="Times New Roman"/>
        </w:rPr>
        <w:t xml:space="preserve"> could, perhaps counter-intuitively, </w:t>
      </w:r>
      <w:r w:rsidR="00300FEC">
        <w:rPr>
          <w:rFonts w:ascii="Times New Roman" w:hAnsi="Times New Roman" w:cs="Times New Roman"/>
        </w:rPr>
        <w:t xml:space="preserve">decrease people’s concern with </w:t>
      </w:r>
      <w:r w:rsidR="006607C0">
        <w:rPr>
          <w:rFonts w:ascii="Times New Roman" w:hAnsi="Times New Roman" w:cs="Times New Roman"/>
        </w:rPr>
        <w:t xml:space="preserve">the </w:t>
      </w:r>
      <w:r w:rsidR="00300FEC">
        <w:rPr>
          <w:rFonts w:ascii="Times New Roman" w:hAnsi="Times New Roman" w:cs="Times New Roman"/>
        </w:rPr>
        <w:t xml:space="preserve">persisting gender </w:t>
      </w:r>
      <w:r w:rsidR="00B24BD4">
        <w:rPr>
          <w:rFonts w:ascii="Times New Roman" w:hAnsi="Times New Roman" w:cs="Times New Roman"/>
        </w:rPr>
        <w:t xml:space="preserve">inequality </w:t>
      </w:r>
      <w:r w:rsidR="001D1A6D">
        <w:rPr>
          <w:rFonts w:ascii="Times New Roman" w:hAnsi="Times New Roman" w:cs="Times New Roman"/>
        </w:rPr>
        <w:t>that</w:t>
      </w:r>
      <w:r w:rsidR="00300FEC">
        <w:rPr>
          <w:rFonts w:ascii="Times New Roman" w:hAnsi="Times New Roman" w:cs="Times New Roman"/>
        </w:rPr>
        <w:t xml:space="preserve"> women </w:t>
      </w:r>
      <w:r w:rsidR="001D1A6D">
        <w:rPr>
          <w:rFonts w:ascii="Times New Roman" w:hAnsi="Times New Roman" w:cs="Times New Roman"/>
        </w:rPr>
        <w:t xml:space="preserve">face </w:t>
      </w:r>
      <w:r w:rsidR="00300FEC">
        <w:rPr>
          <w:rFonts w:ascii="Times New Roman" w:hAnsi="Times New Roman" w:cs="Times New Roman"/>
        </w:rPr>
        <w:t xml:space="preserve">in other domains (e.g., the gender pay gap). </w:t>
      </w:r>
      <w:r w:rsidR="00077DFA">
        <w:rPr>
          <w:rFonts w:ascii="Times New Roman" w:hAnsi="Times New Roman" w:cs="Times New Roman"/>
        </w:rPr>
        <w:t>W</w:t>
      </w:r>
      <w:r w:rsidR="000A1040">
        <w:rPr>
          <w:rFonts w:ascii="Times New Roman" w:hAnsi="Times New Roman" w:cs="Times New Roman"/>
        </w:rPr>
        <w:t xml:space="preserve">e </w:t>
      </w:r>
      <w:r w:rsidR="000F66C4">
        <w:rPr>
          <w:rFonts w:ascii="Times New Roman" w:hAnsi="Times New Roman" w:cs="Times New Roman"/>
        </w:rPr>
        <w:t>theorize</w:t>
      </w:r>
      <w:r w:rsidR="00842DC5">
        <w:rPr>
          <w:rFonts w:ascii="Times New Roman" w:hAnsi="Times New Roman" w:cs="Times New Roman"/>
        </w:rPr>
        <w:t xml:space="preserve"> </w:t>
      </w:r>
      <w:r w:rsidR="00241598">
        <w:rPr>
          <w:rFonts w:ascii="Times New Roman" w:hAnsi="Times New Roman" w:cs="Times New Roman"/>
        </w:rPr>
        <w:t xml:space="preserve">that </w:t>
      </w:r>
      <w:r w:rsidR="00A6191D">
        <w:rPr>
          <w:rFonts w:ascii="Times New Roman" w:hAnsi="Times New Roman" w:cs="Times New Roman"/>
        </w:rPr>
        <w:t xml:space="preserve">this </w:t>
      </w:r>
      <w:r w:rsidR="00EE3249">
        <w:rPr>
          <w:rFonts w:ascii="Times New Roman" w:hAnsi="Times New Roman" w:cs="Times New Roman"/>
        </w:rPr>
        <w:t xml:space="preserve">effect </w:t>
      </w:r>
      <w:r w:rsidR="003A4AA2">
        <w:rPr>
          <w:rFonts w:ascii="Times New Roman" w:hAnsi="Times New Roman" w:cs="Times New Roman"/>
        </w:rPr>
        <w:t xml:space="preserve">is </w:t>
      </w:r>
      <w:r w:rsidR="00241598">
        <w:rPr>
          <w:rFonts w:ascii="Times New Roman" w:hAnsi="Times New Roman" w:cs="Times New Roman"/>
        </w:rPr>
        <w:t xml:space="preserve">driven by </w:t>
      </w:r>
      <w:r w:rsidR="00BB77AC">
        <w:rPr>
          <w:rFonts w:ascii="Times New Roman" w:hAnsi="Times New Roman" w:cs="Times New Roman"/>
        </w:rPr>
        <w:t>a change in people</w:t>
      </w:r>
      <w:r w:rsidR="00E01C3F">
        <w:rPr>
          <w:rFonts w:ascii="Times New Roman" w:hAnsi="Times New Roman" w:cs="Times New Roman"/>
        </w:rPr>
        <w:t xml:space="preserve">’s </w:t>
      </w:r>
      <w:r w:rsidR="006E266D">
        <w:rPr>
          <w:rFonts w:ascii="Times New Roman" w:hAnsi="Times New Roman" w:cs="Times New Roman"/>
        </w:rPr>
        <w:t>unde</w:t>
      </w:r>
      <w:r w:rsidR="00202116">
        <w:rPr>
          <w:rFonts w:ascii="Times New Roman" w:hAnsi="Times New Roman" w:cs="Times New Roman"/>
        </w:rPr>
        <w:t xml:space="preserve">rstandings of the </w:t>
      </w:r>
      <w:r w:rsidR="009602ED">
        <w:rPr>
          <w:rFonts w:ascii="Times New Roman" w:hAnsi="Times New Roman" w:cs="Times New Roman"/>
        </w:rPr>
        <w:t xml:space="preserve">standing </w:t>
      </w:r>
      <w:r w:rsidR="00202116">
        <w:rPr>
          <w:rFonts w:ascii="Times New Roman" w:hAnsi="Times New Roman" w:cs="Times New Roman"/>
        </w:rPr>
        <w:t xml:space="preserve">of women </w:t>
      </w:r>
      <w:r w:rsidR="009A600B">
        <w:rPr>
          <w:rFonts w:ascii="Times New Roman" w:hAnsi="Times New Roman" w:cs="Times New Roman"/>
        </w:rPr>
        <w:t>in general</w:t>
      </w:r>
      <w:r w:rsidR="00202116">
        <w:rPr>
          <w:rFonts w:ascii="Times New Roman" w:hAnsi="Times New Roman" w:cs="Times New Roman"/>
        </w:rPr>
        <w:t xml:space="preserve"> </w:t>
      </w:r>
      <w:r w:rsidR="009602ED">
        <w:rPr>
          <w:rFonts w:ascii="Times New Roman" w:hAnsi="Times New Roman" w:cs="Times New Roman"/>
        </w:rPr>
        <w:t>in society</w:t>
      </w:r>
      <w:r w:rsidR="00897ECC">
        <w:rPr>
          <w:rFonts w:ascii="Times New Roman" w:hAnsi="Times New Roman" w:cs="Times New Roman"/>
        </w:rPr>
        <w:t xml:space="preserve">, </w:t>
      </w:r>
      <w:r w:rsidR="002D4592">
        <w:rPr>
          <w:rFonts w:ascii="Times New Roman" w:hAnsi="Times New Roman" w:cs="Times New Roman"/>
        </w:rPr>
        <w:t xml:space="preserve">such </w:t>
      </w:r>
      <w:r w:rsidR="00654285">
        <w:rPr>
          <w:rFonts w:ascii="Times New Roman" w:hAnsi="Times New Roman" w:cs="Times New Roman"/>
        </w:rPr>
        <w:t>that</w:t>
      </w:r>
      <w:r w:rsidR="006B4C8A">
        <w:rPr>
          <w:rFonts w:ascii="Times New Roman" w:hAnsi="Times New Roman" w:cs="Times New Roman"/>
        </w:rPr>
        <w:t xml:space="preserve"> </w:t>
      </w:r>
      <w:r w:rsidR="006B7845">
        <w:rPr>
          <w:rFonts w:ascii="Times New Roman" w:hAnsi="Times New Roman" w:cs="Times New Roman"/>
        </w:rPr>
        <w:t xml:space="preserve">exposure to information reflecting </w:t>
      </w:r>
      <w:r w:rsidR="007F064E">
        <w:rPr>
          <w:rFonts w:ascii="Times New Roman" w:hAnsi="Times New Roman" w:cs="Times New Roman"/>
        </w:rPr>
        <w:t>the</w:t>
      </w:r>
      <w:r w:rsidR="00ED524D">
        <w:rPr>
          <w:rFonts w:ascii="Times New Roman" w:hAnsi="Times New Roman" w:cs="Times New Roman"/>
        </w:rPr>
        <w:t xml:space="preserve"> substantive representation </w:t>
      </w:r>
      <w:r w:rsidR="007F064E">
        <w:rPr>
          <w:rFonts w:ascii="Times New Roman" w:hAnsi="Times New Roman" w:cs="Times New Roman"/>
        </w:rPr>
        <w:t xml:space="preserve">of </w:t>
      </w:r>
      <w:r w:rsidR="00ED524D">
        <w:rPr>
          <w:rFonts w:ascii="Times New Roman" w:hAnsi="Times New Roman" w:cs="Times New Roman"/>
        </w:rPr>
        <w:t xml:space="preserve">women </w:t>
      </w:r>
      <w:r w:rsidR="006B7845">
        <w:rPr>
          <w:rFonts w:ascii="Times New Roman" w:hAnsi="Times New Roman" w:cs="Times New Roman"/>
        </w:rPr>
        <w:t>at the top of organizations</w:t>
      </w:r>
      <w:r w:rsidR="00F715F7">
        <w:rPr>
          <w:rFonts w:ascii="Times New Roman" w:hAnsi="Times New Roman" w:cs="Times New Roman"/>
        </w:rPr>
        <w:t xml:space="preserve"> may spark</w:t>
      </w:r>
      <w:r w:rsidR="00D2657D">
        <w:rPr>
          <w:rFonts w:ascii="Times New Roman" w:hAnsi="Times New Roman" w:cs="Times New Roman"/>
        </w:rPr>
        <w:t xml:space="preserve"> </w:t>
      </w:r>
      <w:r w:rsidR="00755A7F">
        <w:rPr>
          <w:rFonts w:ascii="Times New Roman" w:hAnsi="Times New Roman" w:cs="Times New Roman"/>
        </w:rPr>
        <w:t>a</w:t>
      </w:r>
      <w:r w:rsidR="00F715F7">
        <w:rPr>
          <w:rFonts w:ascii="Times New Roman" w:hAnsi="Times New Roman" w:cs="Times New Roman"/>
        </w:rPr>
        <w:t xml:space="preserve"> </w:t>
      </w:r>
      <w:r w:rsidR="00931AAC">
        <w:rPr>
          <w:rFonts w:ascii="Times New Roman" w:hAnsi="Times New Roman" w:cs="Times New Roman"/>
        </w:rPr>
        <w:t xml:space="preserve">psychological </w:t>
      </w:r>
      <w:r w:rsidR="00F715F7">
        <w:rPr>
          <w:rFonts w:ascii="Times New Roman" w:hAnsi="Times New Roman" w:cs="Times New Roman"/>
        </w:rPr>
        <w:t xml:space="preserve">process of </w:t>
      </w:r>
      <w:r w:rsidR="004C7571">
        <w:rPr>
          <w:rFonts w:ascii="Times New Roman" w:hAnsi="Times New Roman" w:cs="Times New Roman"/>
        </w:rPr>
        <w:t>o</w:t>
      </w:r>
      <w:r w:rsidR="00204CB1">
        <w:rPr>
          <w:rFonts w:ascii="Times New Roman" w:hAnsi="Times New Roman" w:cs="Times New Roman"/>
        </w:rPr>
        <w:t xml:space="preserve">vergeneralizing </w:t>
      </w:r>
      <w:r w:rsidR="00F26077">
        <w:rPr>
          <w:rFonts w:ascii="Times New Roman" w:hAnsi="Times New Roman" w:cs="Times New Roman"/>
        </w:rPr>
        <w:t xml:space="preserve">the extent to which women </w:t>
      </w:r>
      <w:r w:rsidR="00156310">
        <w:rPr>
          <w:rFonts w:ascii="Times New Roman" w:hAnsi="Times New Roman" w:cs="Times New Roman"/>
        </w:rPr>
        <w:t>in general</w:t>
      </w:r>
      <w:r w:rsidR="00104363">
        <w:rPr>
          <w:rFonts w:ascii="Times New Roman" w:hAnsi="Times New Roman" w:cs="Times New Roman"/>
        </w:rPr>
        <w:t xml:space="preserve"> </w:t>
      </w:r>
      <w:r w:rsidR="00F26077">
        <w:rPr>
          <w:rFonts w:ascii="Times New Roman" w:hAnsi="Times New Roman" w:cs="Times New Roman"/>
        </w:rPr>
        <w:t>have access to equal</w:t>
      </w:r>
      <w:r w:rsidR="00204CB1">
        <w:rPr>
          <w:rFonts w:ascii="Times New Roman" w:hAnsi="Times New Roman" w:cs="Times New Roman"/>
        </w:rPr>
        <w:t xml:space="preserve"> opportunities</w:t>
      </w:r>
      <w:r w:rsidR="00442F2B">
        <w:rPr>
          <w:rFonts w:ascii="Times New Roman" w:hAnsi="Times New Roman" w:cs="Times New Roman"/>
        </w:rPr>
        <w:t xml:space="preserve"> as a group</w:t>
      </w:r>
      <w:r w:rsidR="006F3219">
        <w:rPr>
          <w:rFonts w:ascii="Times New Roman" w:hAnsi="Times New Roman" w:cs="Times New Roman"/>
        </w:rPr>
        <w:t xml:space="preserve">. </w:t>
      </w:r>
      <w:r w:rsidR="006D511C">
        <w:rPr>
          <w:rFonts w:ascii="Times New Roman" w:hAnsi="Times New Roman" w:cs="Times New Roman"/>
        </w:rPr>
        <w:t>Taken together</w:t>
      </w:r>
      <w:r w:rsidR="00A4021D">
        <w:rPr>
          <w:rFonts w:ascii="Times New Roman" w:hAnsi="Times New Roman" w:cs="Times New Roman"/>
        </w:rPr>
        <w:t xml:space="preserve">, </w:t>
      </w:r>
      <w:r w:rsidR="00840247">
        <w:rPr>
          <w:rFonts w:ascii="Times New Roman" w:hAnsi="Times New Roman" w:cs="Times New Roman"/>
        </w:rPr>
        <w:t>we</w:t>
      </w:r>
      <w:r w:rsidR="006D511C">
        <w:rPr>
          <w:rFonts w:ascii="Times New Roman" w:hAnsi="Times New Roman" w:cs="Times New Roman"/>
        </w:rPr>
        <w:t xml:space="preserve"> thus</w:t>
      </w:r>
      <w:r w:rsidR="00840247">
        <w:rPr>
          <w:rFonts w:ascii="Times New Roman" w:hAnsi="Times New Roman" w:cs="Times New Roman"/>
        </w:rPr>
        <w:t xml:space="preserve"> </w:t>
      </w:r>
      <w:r w:rsidR="002A2318">
        <w:rPr>
          <w:rFonts w:ascii="Times New Roman" w:hAnsi="Times New Roman" w:cs="Times New Roman"/>
        </w:rPr>
        <w:t xml:space="preserve">hypothesize </w:t>
      </w:r>
      <w:r w:rsidR="00840247">
        <w:rPr>
          <w:rFonts w:ascii="Times New Roman" w:hAnsi="Times New Roman" w:cs="Times New Roman"/>
        </w:rPr>
        <w:t>that</w:t>
      </w:r>
      <w:r w:rsidR="001523EF">
        <w:rPr>
          <w:rFonts w:ascii="Times New Roman" w:hAnsi="Times New Roman" w:cs="Times New Roman"/>
        </w:rPr>
        <w:t xml:space="preserve"> </w:t>
      </w:r>
      <w:r w:rsidR="00D43EE1">
        <w:rPr>
          <w:rFonts w:ascii="Times New Roman" w:hAnsi="Times New Roman" w:cs="Times New Roman"/>
        </w:rPr>
        <w:t xml:space="preserve">people </w:t>
      </w:r>
      <w:r w:rsidR="00D86FCE">
        <w:rPr>
          <w:rFonts w:ascii="Times New Roman" w:hAnsi="Times New Roman" w:cs="Times New Roman"/>
        </w:rPr>
        <w:t xml:space="preserve">exposed to information </w:t>
      </w:r>
      <w:r w:rsidR="006D511C">
        <w:rPr>
          <w:rFonts w:ascii="Times New Roman" w:hAnsi="Times New Roman" w:cs="Times New Roman"/>
        </w:rPr>
        <w:t xml:space="preserve">reflecting the substantive representation of women at the top of organizations </w:t>
      </w:r>
      <w:r w:rsidR="00B739D7">
        <w:rPr>
          <w:rFonts w:ascii="Times New Roman" w:hAnsi="Times New Roman" w:cs="Times New Roman"/>
        </w:rPr>
        <w:t>w</w:t>
      </w:r>
      <w:r w:rsidR="000263C1">
        <w:rPr>
          <w:rFonts w:ascii="Times New Roman" w:hAnsi="Times New Roman" w:cs="Times New Roman"/>
        </w:rPr>
        <w:t>ill</w:t>
      </w:r>
      <w:r w:rsidR="00B739D7">
        <w:rPr>
          <w:rFonts w:ascii="Times New Roman" w:hAnsi="Times New Roman" w:cs="Times New Roman"/>
        </w:rPr>
        <w:t xml:space="preserve"> </w:t>
      </w:r>
      <w:r w:rsidR="00891E4C">
        <w:rPr>
          <w:rFonts w:ascii="Times New Roman" w:hAnsi="Times New Roman" w:cs="Times New Roman"/>
        </w:rPr>
        <w:t>infer</w:t>
      </w:r>
      <w:r w:rsidR="00037792">
        <w:rPr>
          <w:rFonts w:ascii="Times New Roman" w:hAnsi="Times New Roman" w:cs="Times New Roman"/>
        </w:rPr>
        <w:t xml:space="preserve"> that</w:t>
      </w:r>
      <w:r w:rsidR="00D43EE1">
        <w:rPr>
          <w:rFonts w:ascii="Times New Roman" w:hAnsi="Times New Roman" w:cs="Times New Roman"/>
        </w:rPr>
        <w:t xml:space="preserve"> gender discr</w:t>
      </w:r>
      <w:r w:rsidR="004C146F">
        <w:rPr>
          <w:rFonts w:ascii="Times New Roman" w:hAnsi="Times New Roman" w:cs="Times New Roman"/>
        </w:rPr>
        <w:t>i</w:t>
      </w:r>
      <w:r w:rsidR="00B408A2">
        <w:rPr>
          <w:rFonts w:ascii="Times New Roman" w:hAnsi="Times New Roman" w:cs="Times New Roman"/>
        </w:rPr>
        <w:t>mi</w:t>
      </w:r>
      <w:r w:rsidR="00D43EE1">
        <w:rPr>
          <w:rFonts w:ascii="Times New Roman" w:hAnsi="Times New Roman" w:cs="Times New Roman"/>
        </w:rPr>
        <w:t xml:space="preserve">nation </w:t>
      </w:r>
      <w:r w:rsidR="00FB78B6">
        <w:rPr>
          <w:rFonts w:ascii="Times New Roman" w:hAnsi="Times New Roman" w:cs="Times New Roman"/>
        </w:rPr>
        <w:t>no</w:t>
      </w:r>
      <w:r w:rsidR="00AB4A53">
        <w:rPr>
          <w:rFonts w:ascii="Times New Roman" w:hAnsi="Times New Roman" w:cs="Times New Roman"/>
        </w:rPr>
        <w:t xml:space="preserve"> longer</w:t>
      </w:r>
      <w:r w:rsidR="00FB78B6">
        <w:rPr>
          <w:rFonts w:ascii="Times New Roman" w:hAnsi="Times New Roman" w:cs="Times New Roman"/>
        </w:rPr>
        <w:t xml:space="preserve"> constitute</w:t>
      </w:r>
      <w:r w:rsidR="00AB4A53">
        <w:rPr>
          <w:rFonts w:ascii="Times New Roman" w:hAnsi="Times New Roman" w:cs="Times New Roman"/>
        </w:rPr>
        <w:t>s</w:t>
      </w:r>
      <w:r w:rsidR="00FB78B6">
        <w:rPr>
          <w:rFonts w:ascii="Times New Roman" w:hAnsi="Times New Roman" w:cs="Times New Roman"/>
        </w:rPr>
        <w:t xml:space="preserve"> a</w:t>
      </w:r>
      <w:r w:rsidR="00F2000F">
        <w:rPr>
          <w:rFonts w:ascii="Times New Roman" w:hAnsi="Times New Roman" w:cs="Times New Roman"/>
        </w:rPr>
        <w:t xml:space="preserve">n objective </w:t>
      </w:r>
      <w:r w:rsidR="00FB78B6">
        <w:rPr>
          <w:rFonts w:ascii="Times New Roman" w:hAnsi="Times New Roman" w:cs="Times New Roman"/>
        </w:rPr>
        <w:t xml:space="preserve">obstacle </w:t>
      </w:r>
      <w:r w:rsidR="004123B2">
        <w:rPr>
          <w:rFonts w:ascii="Times New Roman" w:hAnsi="Times New Roman" w:cs="Times New Roman"/>
        </w:rPr>
        <w:t xml:space="preserve">to </w:t>
      </w:r>
      <w:r w:rsidR="00917E94">
        <w:rPr>
          <w:rFonts w:ascii="Times New Roman" w:hAnsi="Times New Roman" w:cs="Times New Roman"/>
        </w:rPr>
        <w:t>women’s</w:t>
      </w:r>
      <w:r w:rsidR="00671BBD">
        <w:rPr>
          <w:rFonts w:ascii="Times New Roman" w:hAnsi="Times New Roman" w:cs="Times New Roman"/>
        </w:rPr>
        <w:t xml:space="preserve"> </w:t>
      </w:r>
      <w:r w:rsidR="00C878E2">
        <w:rPr>
          <w:rFonts w:ascii="Times New Roman" w:hAnsi="Times New Roman" w:cs="Times New Roman"/>
        </w:rPr>
        <w:t>outcomes</w:t>
      </w:r>
      <w:r w:rsidR="00B01EE8">
        <w:rPr>
          <w:rFonts w:ascii="Times New Roman" w:hAnsi="Times New Roman" w:cs="Times New Roman"/>
        </w:rPr>
        <w:t xml:space="preserve"> in general</w:t>
      </w:r>
      <w:r w:rsidR="00965318">
        <w:rPr>
          <w:rFonts w:ascii="Times New Roman" w:hAnsi="Times New Roman" w:cs="Times New Roman"/>
        </w:rPr>
        <w:t xml:space="preserve"> in society</w:t>
      </w:r>
      <w:r w:rsidR="008B2E19">
        <w:rPr>
          <w:rFonts w:ascii="Times New Roman" w:hAnsi="Times New Roman" w:cs="Times New Roman"/>
        </w:rPr>
        <w:t>,</w:t>
      </w:r>
      <w:r w:rsidR="0052513B">
        <w:rPr>
          <w:rFonts w:ascii="Times New Roman" w:hAnsi="Times New Roman" w:cs="Times New Roman"/>
        </w:rPr>
        <w:t xml:space="preserve"> </w:t>
      </w:r>
      <w:r w:rsidR="00840247">
        <w:rPr>
          <w:rFonts w:ascii="Times New Roman" w:hAnsi="Times New Roman" w:cs="Times New Roman"/>
        </w:rPr>
        <w:t xml:space="preserve">which, </w:t>
      </w:r>
      <w:r w:rsidR="00D62816">
        <w:rPr>
          <w:rFonts w:ascii="Times New Roman" w:hAnsi="Times New Roman" w:cs="Times New Roman"/>
        </w:rPr>
        <w:t xml:space="preserve">in </w:t>
      </w:r>
      <w:r w:rsidR="00100E9B">
        <w:rPr>
          <w:rFonts w:ascii="Times New Roman" w:hAnsi="Times New Roman" w:cs="Times New Roman"/>
        </w:rPr>
        <w:t>turn</w:t>
      </w:r>
      <w:r w:rsidR="003A27B0">
        <w:rPr>
          <w:rFonts w:ascii="Times New Roman" w:hAnsi="Times New Roman" w:cs="Times New Roman"/>
        </w:rPr>
        <w:t>,</w:t>
      </w:r>
      <w:r w:rsidR="00D62816">
        <w:rPr>
          <w:rFonts w:ascii="Times New Roman" w:hAnsi="Times New Roman" w:cs="Times New Roman"/>
        </w:rPr>
        <w:t xml:space="preserve"> </w:t>
      </w:r>
      <w:r w:rsidR="00B43616">
        <w:rPr>
          <w:rFonts w:ascii="Times New Roman" w:hAnsi="Times New Roman" w:cs="Times New Roman"/>
        </w:rPr>
        <w:t>w</w:t>
      </w:r>
      <w:r w:rsidR="001F4A13">
        <w:rPr>
          <w:rFonts w:ascii="Times New Roman" w:hAnsi="Times New Roman" w:cs="Times New Roman"/>
        </w:rPr>
        <w:t>ill</w:t>
      </w:r>
      <w:r w:rsidR="001423CC">
        <w:rPr>
          <w:rFonts w:ascii="Times New Roman" w:hAnsi="Times New Roman" w:cs="Times New Roman"/>
        </w:rPr>
        <w:t xml:space="preserve"> </w:t>
      </w:r>
      <w:r w:rsidR="00D62816">
        <w:rPr>
          <w:rFonts w:ascii="Times New Roman" w:hAnsi="Times New Roman" w:cs="Times New Roman"/>
        </w:rPr>
        <w:t xml:space="preserve">lead </w:t>
      </w:r>
      <w:r w:rsidR="00D86FCE">
        <w:rPr>
          <w:rFonts w:ascii="Times New Roman" w:hAnsi="Times New Roman" w:cs="Times New Roman"/>
        </w:rPr>
        <w:t>them</w:t>
      </w:r>
      <w:r w:rsidR="00D62816">
        <w:rPr>
          <w:rFonts w:ascii="Times New Roman" w:hAnsi="Times New Roman" w:cs="Times New Roman"/>
        </w:rPr>
        <w:t xml:space="preserve"> to </w:t>
      </w:r>
      <w:r w:rsidR="001423CC">
        <w:rPr>
          <w:rFonts w:ascii="Times New Roman" w:hAnsi="Times New Roman" w:cs="Times New Roman"/>
        </w:rPr>
        <w:t xml:space="preserve">report lower disturbance </w:t>
      </w:r>
      <w:r w:rsidR="000907AB">
        <w:rPr>
          <w:rFonts w:ascii="Times New Roman" w:hAnsi="Times New Roman" w:cs="Times New Roman"/>
        </w:rPr>
        <w:t xml:space="preserve">with concrete evidence of persisting </w:t>
      </w:r>
      <w:r w:rsidR="00787EC7">
        <w:rPr>
          <w:rFonts w:ascii="Times New Roman" w:hAnsi="Times New Roman" w:cs="Times New Roman"/>
        </w:rPr>
        <w:t>gender inequality</w:t>
      </w:r>
      <w:r w:rsidR="00067373">
        <w:rPr>
          <w:rFonts w:ascii="Times New Roman" w:hAnsi="Times New Roman" w:cs="Times New Roman"/>
        </w:rPr>
        <w:t xml:space="preserve"> in</w:t>
      </w:r>
      <w:r w:rsidR="00CE0469">
        <w:rPr>
          <w:rFonts w:ascii="Times New Roman" w:hAnsi="Times New Roman" w:cs="Times New Roman"/>
        </w:rPr>
        <w:t xml:space="preserve"> a different domain</w:t>
      </w:r>
      <w:r w:rsidR="000907AB">
        <w:rPr>
          <w:rFonts w:ascii="Times New Roman" w:hAnsi="Times New Roman" w:cs="Times New Roman"/>
        </w:rPr>
        <w:t xml:space="preserve"> </w:t>
      </w:r>
      <w:r w:rsidR="00125039">
        <w:rPr>
          <w:rFonts w:ascii="Times New Roman" w:hAnsi="Times New Roman" w:cs="Times New Roman"/>
        </w:rPr>
        <w:t>(e.g., the gender pay gap</w:t>
      </w:r>
      <w:r w:rsidR="00F35D8D">
        <w:rPr>
          <w:rFonts w:ascii="Times New Roman" w:hAnsi="Times New Roman" w:cs="Times New Roman"/>
        </w:rPr>
        <w:t>)</w:t>
      </w:r>
      <w:r w:rsidR="00125039">
        <w:rPr>
          <w:rFonts w:ascii="Times New Roman" w:hAnsi="Times New Roman" w:cs="Times New Roman"/>
        </w:rPr>
        <w:t xml:space="preserve">. </w:t>
      </w:r>
      <w:r w:rsidR="00242CD7">
        <w:rPr>
          <w:rFonts w:ascii="Times New Roman" w:hAnsi="Times New Roman" w:cs="Times New Roman"/>
        </w:rPr>
        <w:t>E</w:t>
      </w:r>
      <w:r w:rsidR="006E5915">
        <w:rPr>
          <w:rFonts w:ascii="Times New Roman" w:hAnsi="Times New Roman" w:cs="Times New Roman"/>
        </w:rPr>
        <w:t xml:space="preserve">mpirical </w:t>
      </w:r>
      <w:r w:rsidR="006E5915">
        <w:rPr>
          <w:rFonts w:ascii="Times New Roman" w:hAnsi="Times New Roman" w:cs="Times New Roman"/>
        </w:rPr>
        <w:lastRenderedPageBreak/>
        <w:t>e</w:t>
      </w:r>
      <w:r w:rsidR="00242CD7">
        <w:rPr>
          <w:rFonts w:ascii="Times New Roman" w:hAnsi="Times New Roman" w:cs="Times New Roman"/>
        </w:rPr>
        <w:t xml:space="preserve">vidence for this </w:t>
      </w:r>
      <w:r w:rsidR="001D4744">
        <w:rPr>
          <w:rFonts w:ascii="Times New Roman" w:hAnsi="Times New Roman" w:cs="Times New Roman"/>
        </w:rPr>
        <w:t xml:space="preserve">effect would </w:t>
      </w:r>
      <w:r w:rsidR="00E4312D">
        <w:rPr>
          <w:rFonts w:ascii="Times New Roman" w:hAnsi="Times New Roman" w:cs="Times New Roman"/>
        </w:rPr>
        <w:t xml:space="preserve">represent </w:t>
      </w:r>
      <w:r w:rsidR="00E44E67">
        <w:rPr>
          <w:rFonts w:ascii="Times New Roman" w:hAnsi="Times New Roman" w:cs="Times New Roman"/>
        </w:rPr>
        <w:t xml:space="preserve">a theoretical extension </w:t>
      </w:r>
      <w:r w:rsidR="006E5915">
        <w:rPr>
          <w:rFonts w:ascii="Times New Roman" w:hAnsi="Times New Roman" w:cs="Times New Roman"/>
        </w:rPr>
        <w:t xml:space="preserve">of </w:t>
      </w:r>
      <w:r w:rsidR="00145C5C">
        <w:rPr>
          <w:rFonts w:ascii="Times New Roman" w:hAnsi="Times New Roman" w:cs="Times New Roman"/>
        </w:rPr>
        <w:t xml:space="preserve">social-cognitive models of </w:t>
      </w:r>
      <w:r w:rsidR="00986948">
        <w:rPr>
          <w:rFonts w:ascii="Times New Roman" w:hAnsi="Times New Roman" w:cs="Times New Roman"/>
        </w:rPr>
        <w:t>person perception</w:t>
      </w:r>
      <w:r w:rsidR="00C12CA3">
        <w:rPr>
          <w:rFonts w:ascii="Times New Roman" w:hAnsi="Times New Roman" w:cs="Times New Roman"/>
        </w:rPr>
        <w:t xml:space="preserve"> </w:t>
      </w:r>
      <w:r w:rsidR="00283D69">
        <w:rPr>
          <w:rFonts w:ascii="Times New Roman" w:hAnsi="Times New Roman" w:cs="Times New Roman"/>
        </w:rPr>
        <w:t>in</w:t>
      </w:r>
      <w:r w:rsidR="00C12CA3">
        <w:rPr>
          <w:rFonts w:ascii="Times New Roman" w:hAnsi="Times New Roman" w:cs="Times New Roman"/>
        </w:rPr>
        <w:t>to the domain of intergroup dynamics</w:t>
      </w:r>
      <w:r w:rsidR="0052289D">
        <w:rPr>
          <w:rFonts w:ascii="Times New Roman" w:hAnsi="Times New Roman" w:cs="Times New Roman"/>
        </w:rPr>
        <w:t xml:space="preserve">, </w:t>
      </w:r>
      <w:r w:rsidR="00734397">
        <w:rPr>
          <w:rFonts w:ascii="Times New Roman" w:hAnsi="Times New Roman" w:cs="Times New Roman"/>
        </w:rPr>
        <w:t xml:space="preserve">shifting the focus from </w:t>
      </w:r>
      <w:r w:rsidR="006E5915">
        <w:rPr>
          <w:rFonts w:ascii="Times New Roman" w:hAnsi="Times New Roman" w:cs="Times New Roman"/>
        </w:rPr>
        <w:t xml:space="preserve">individual exemplars of success to </w:t>
      </w:r>
      <w:r w:rsidR="0047716F">
        <w:rPr>
          <w:rFonts w:ascii="Times New Roman" w:hAnsi="Times New Roman" w:cs="Times New Roman"/>
        </w:rPr>
        <w:t xml:space="preserve">substantive </w:t>
      </w:r>
      <w:r w:rsidR="004A4524">
        <w:rPr>
          <w:rFonts w:ascii="Times New Roman" w:hAnsi="Times New Roman" w:cs="Times New Roman"/>
        </w:rPr>
        <w:t xml:space="preserve">social progress collectively experienced by </w:t>
      </w:r>
      <w:r w:rsidR="00F4462A">
        <w:rPr>
          <w:rFonts w:ascii="Times New Roman" w:hAnsi="Times New Roman" w:cs="Times New Roman"/>
        </w:rPr>
        <w:t>traditionally-disadvantaged groups.</w:t>
      </w:r>
    </w:p>
    <w:p w14:paraId="2779A82C" w14:textId="77777777" w:rsidR="00BC792D" w:rsidRDefault="00BC792D" w:rsidP="00BC792D">
      <w:pPr>
        <w:widowControl w:val="0"/>
        <w:autoSpaceDE w:val="0"/>
        <w:autoSpaceDN w:val="0"/>
        <w:adjustRightInd w:val="0"/>
        <w:spacing w:line="480" w:lineRule="auto"/>
        <w:contextualSpacing/>
        <w:rPr>
          <w:rFonts w:ascii="Times New Roman" w:hAnsi="Times New Roman" w:cs="Times New Roman"/>
          <w:b/>
        </w:rPr>
      </w:pPr>
      <w:r>
        <w:rPr>
          <w:rFonts w:ascii="Times New Roman" w:hAnsi="Times New Roman" w:cs="Times New Roman"/>
          <w:b/>
        </w:rPr>
        <w:t>Alternative Mechanisms</w:t>
      </w:r>
    </w:p>
    <w:p w14:paraId="24EBC76B" w14:textId="259D5011" w:rsidR="00812F13" w:rsidRDefault="007E67CA" w:rsidP="007E67CA">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 xml:space="preserve">It is important to note that an alternative account within the theoretical tradition of exemplar-based information processing, the “generalized appraisal” perspective </w:t>
      </w:r>
      <w:r>
        <w:rPr>
          <w:rFonts w:ascii="Times New Roman" w:hAnsi="Times New Roman" w:cs="Times New Roman"/>
        </w:rPr>
        <w:fldChar w:fldCharType="begin" w:fldLock="1"/>
      </w:r>
      <w:r w:rsidR="005011D2">
        <w:rPr>
          <w:rFonts w:ascii="Times New Roman" w:hAnsi="Times New Roman" w:cs="Times New Roman"/>
        </w:rPr>
        <w:instrText>ADDIN CSL_CITATION { "citationItems" : [ { "id" : "ITEM-1", "itemData" : { "DOI" : "10.1006/jesp.1995.1003", "ISSN" : "00221031", "PMID" : "20733", "abstract" : "Although African-Americans as a group are economically disadvantaged compared to the white majority group, there are numerous salient counterexamples of black influence. How do media images of highly successful African-Americans affect Whites\u2032 beliefs about the economic or political status of African-Americans as a whole? Three experiments are reported that begin to address this question by surreptitiously activating thoughts about specific exemplars of African-American success and observing the consequences for a measure of perceived discrimination against Blacks. Contrary to the Enlightened Racism perspective, which claims that images of affluent African-Americans are taken by white audiences as evidence of a lack of discriminatory barriers to black success, Experiment 1 revealed that prior activation of a successful, well-liked black exemplar resulted in increased perceptions of discrimination in contemporary society. Experiment 2 replicated this effect and showed further that it is limited to successful exemplars who are well liked; successful exemplars about whom subjects had more neutral attitudes did not produce any changes in perceptions of discrimination. Finally, Experiment 3 showed that the effect of successful, well-liked exemplars vanishes when people first think about the fact that the exemplars are atypical members of the group. These findings are discussed in terms of a generalized appraisal process in which momentarily salient outgroup exemplars influence intergroup attitudes, which in turn affect judgments and beliefs about the group via an attitude heuristic.", "author" : [ { "dropping-particle" : "V.", "family" : "Bodenhausen", "given" : "G.", "non-dropping-particle" : "", "parse-names" : false, "suffix" : "" }, { "dropping-particle" : "", "family" : "Schwarz", "given" : "N.", "non-dropping-particle" : "", "parse-names" : false, "suffix" : "" }, { "dropping-particle" : "", "family" : "Bless", "given" : "H.", "non-dropping-particle" : "", "parse-names" : false, "suffix" : "" }, { "dropping-particle" : "", "family" : "W\u00e4nke", "given" : "M.", "non-dropping-particle" : "", "parse-names" : false, "suffix" : "" } ], "container-title" : "Journal of Experimental Social Psychology", "id" : "ITEM-1", "issue" : "April 2015", "issued" : { "date-parts" : [ [ "1995" ] ] }, "page" : "48-63", "title" : "Effects of atypical exemplars on racial beliefs: Enlightened racism or generalized appraisals", "type" : "article-journal", "volume" : "31" }, "uris" : [ "http://www.mendeley.com/documents/?uuid=54ed2e98-b54e-4a69-8822-83d713b09c30" ] }, { "id" : "ITEM-2", "itemData" : { "DOI" : "http://dx.doi.org/10.1037//0022-3514.81.5.800", "ISBN" : "0022-3514", "ISSN" : "0022-3514, 0022-3514", "PMID" : "11708558", "abstract" : "Two experiments examined whether exposure to pictures of admired &amp; disliked exemplars can reduce automatic preference for White over Black Americans &amp; younger over older people. In Experiment 1, participants were exposed to either admired Black &amp; disliked White individuals, disliked Black &amp; admired White individuals, or nonracial exemplars. Immediately after exemplar exposure &amp; 24 hr later, they completed an Implicit Association Test that assessed automatic racial attitudes &amp; 2 explicit attitude measures. Results revealed that exposure to admired Black &amp; disliked White exemplars significantly weakened automatic pro White attitudes for 24 hr beyond the treatment but did not affect explicit racial attitudes. Experiment 2 provided a replication using automatic age related attitudes. Together, these studies provide a strategy that attempts to change the social context and, through it, to reduce automatic prejudice &amp; preference. 2 Figures, 5 Appendixes, 98 References. [Copyright 2001 The American Psychological Association.]", "author" : [ { "dropping-particle" : "", "family" : "Dasgupta", "given" : "N.", "non-dropping-particle" : "", "parse-names" : false, "suffix" : "" }, { "dropping-particle" : "", "family" : "Greenwald", "given" : "A. G.", "non-dropping-particle" : "", "parse-names" : false, "suffix" : "" } ], "container-title" : "Journal of Personality and Social Psychology", "id" : "ITEM-2", "issue" : "5", "issued" : { "date-parts" : [ [ "2001" ] ] }, "page" : "800-814", "title" : "On the malleability of automatic attitudes: Combating automatic prejudice with images of admired and disliked individuals", "type" : "article-journal", "volume" : "81" }, "uris" : [ "http://www.mendeley.com/documents/?uuid=35f583cb-44f9-406f-8087-bbeb3e6f3a0d" ] }, { "id" : "ITEM-3", "itemData" : { "author" : [ { "dropping-particle" : "", "family" : "Smith", "given" : "E. R.", "non-dropping-particle" : "", "parse-names" : false, "suffix" : "" } ], "container-title" : "The construction of social judgments", "editor" : [ { "dropping-particle" : "", "family" : "Martin", "given" : "L. L.", "non-dropping-particle" : "", "parse-names" : false, "suffix" : "" }, { "dropping-particle" : "", "family" : "Tesser", "given" : "A.", "non-dropping-particle" : "", "parse-names" : false, "suffix" : "" } ], "id" : "ITEM-3", "issued" : { "date-parts" : [ [ "1992" ] ] }, "page" : "107-132", "publisher" : "Erlbaum", "publisher-place" : "Hillsdale, NJ", "title" : "The role of exemplars in social judgment.", "type" : "chapter" }, "uris" : [ "http://www.mendeley.com/documents/?uuid=ab061c7e-ddd1-4307-b5a7-597d3877aa38" ] } ], "mendeley" : { "formattedCitation" : "(Bodenhausen et al., 1995; Dasgupta &amp; Greenwald, 2001; Smith, 1992)", "plainTextFormattedCitation" : "(Bodenhausen et al., 1995; Dasgupta &amp; Greenwald, 2001; Smith, 1992)", "previouslyFormattedCitation" : "(Bodenhausen et al., 1995; Dasgupta &amp; Greenwald, 2001; Smith, 1992)" }, "properties" : { "noteIndex" : 0 }, "schema" : "https://github.com/citation-style-language/schema/raw/master/csl-citation.json" }</w:instrText>
      </w:r>
      <w:r>
        <w:rPr>
          <w:rFonts w:ascii="Times New Roman" w:hAnsi="Times New Roman" w:cs="Times New Roman"/>
        </w:rPr>
        <w:fldChar w:fldCharType="separate"/>
      </w:r>
      <w:r w:rsidR="00F67E7A" w:rsidRPr="00F67E7A">
        <w:rPr>
          <w:rFonts w:ascii="Times New Roman" w:hAnsi="Times New Roman" w:cs="Times New Roman"/>
          <w:noProof/>
        </w:rPr>
        <w:t>(Bodenhausen et al., 1995; Dasgupta &amp; Greenwald, 2001; Smith, 1992)</w:t>
      </w:r>
      <w:r>
        <w:rPr>
          <w:rFonts w:ascii="Times New Roman" w:hAnsi="Times New Roman" w:cs="Times New Roman"/>
        </w:rPr>
        <w:fldChar w:fldCharType="end"/>
      </w:r>
      <w:r>
        <w:rPr>
          <w:rFonts w:ascii="Times New Roman" w:hAnsi="Times New Roman" w:cs="Times New Roman"/>
        </w:rPr>
        <w:t xml:space="preserve">, would argue for the opposite, i.e., that </w:t>
      </w:r>
      <w:r w:rsidR="00522EC6">
        <w:rPr>
          <w:rFonts w:ascii="Times New Roman" w:hAnsi="Times New Roman" w:cs="Times New Roman"/>
        </w:rPr>
        <w:t xml:space="preserve">perceiving </w:t>
      </w:r>
      <w:r>
        <w:rPr>
          <w:rFonts w:ascii="Times New Roman" w:hAnsi="Times New Roman" w:cs="Times New Roman"/>
        </w:rPr>
        <w:t xml:space="preserve">greater </w:t>
      </w:r>
      <w:r w:rsidR="002C7F87">
        <w:rPr>
          <w:rFonts w:ascii="Times New Roman" w:hAnsi="Times New Roman" w:cs="Times New Roman"/>
        </w:rPr>
        <w:t xml:space="preserve">female </w:t>
      </w:r>
      <w:r>
        <w:rPr>
          <w:rFonts w:ascii="Times New Roman" w:hAnsi="Times New Roman" w:cs="Times New Roman"/>
        </w:rPr>
        <w:t xml:space="preserve">representation </w:t>
      </w:r>
      <w:r w:rsidR="002C7F87">
        <w:rPr>
          <w:rFonts w:ascii="Times New Roman" w:hAnsi="Times New Roman" w:cs="Times New Roman"/>
        </w:rPr>
        <w:t xml:space="preserve">in top leadership </w:t>
      </w:r>
      <w:r>
        <w:rPr>
          <w:rFonts w:ascii="Times New Roman" w:hAnsi="Times New Roman" w:cs="Times New Roman"/>
        </w:rPr>
        <w:t>would engender greater concern with ongoing inequality. Past research from this perspective has found tha</w:t>
      </w:r>
      <w:r w:rsidRPr="001A1267">
        <w:rPr>
          <w:rFonts w:ascii="Times New Roman" w:hAnsi="Times New Roman" w:cs="Times New Roman"/>
        </w:rPr>
        <w:t>t</w:t>
      </w:r>
      <w:r>
        <w:rPr>
          <w:rFonts w:ascii="Times New Roman" w:hAnsi="Times New Roman" w:cs="Times New Roman"/>
        </w:rPr>
        <w:t xml:space="preserve"> exposing people to</w:t>
      </w:r>
      <w:r w:rsidRPr="00BD5518">
        <w:rPr>
          <w:rFonts w:ascii="Times New Roman" w:hAnsi="Times New Roman" w:cs="Times New Roman"/>
          <w:b/>
        </w:rPr>
        <w:t xml:space="preserve"> </w:t>
      </w:r>
      <w:r w:rsidRPr="003D4380">
        <w:rPr>
          <w:rFonts w:ascii="Times New Roman" w:hAnsi="Times New Roman" w:cs="Times New Roman"/>
        </w:rPr>
        <w:t>successful</w:t>
      </w:r>
      <w:r>
        <w:rPr>
          <w:rFonts w:ascii="Times New Roman" w:hAnsi="Times New Roman" w:cs="Times New Roman"/>
          <w:b/>
        </w:rPr>
        <w:t xml:space="preserve"> </w:t>
      </w:r>
      <w:r w:rsidRPr="001A1267">
        <w:rPr>
          <w:rFonts w:ascii="Times New Roman" w:hAnsi="Times New Roman" w:cs="Times New Roman"/>
        </w:rPr>
        <w:t>Black</w:t>
      </w:r>
      <w:r>
        <w:rPr>
          <w:rFonts w:ascii="Times New Roman" w:hAnsi="Times New Roman" w:cs="Times New Roman"/>
        </w:rPr>
        <w:t xml:space="preserve"> exemplars </w:t>
      </w:r>
      <w:r w:rsidRPr="001A1267">
        <w:rPr>
          <w:rFonts w:ascii="Times New Roman" w:hAnsi="Times New Roman" w:cs="Times New Roman"/>
        </w:rPr>
        <w:t>(e.</w:t>
      </w:r>
      <w:r w:rsidRPr="0071444E">
        <w:rPr>
          <w:rFonts w:ascii="Times New Roman" w:hAnsi="Times New Roman" w:cs="Times New Roman"/>
        </w:rPr>
        <w:t>g., Barack Obama</w:t>
      </w:r>
      <w:r>
        <w:rPr>
          <w:rFonts w:ascii="Times New Roman" w:hAnsi="Times New Roman" w:cs="Times New Roman"/>
        </w:rPr>
        <w:t>,</w:t>
      </w:r>
      <w:r w:rsidRPr="0071444E">
        <w:rPr>
          <w:rFonts w:ascii="Times New Roman" w:hAnsi="Times New Roman" w:cs="Times New Roman"/>
        </w:rPr>
        <w:t xml:space="preserve"> Oprah Winfrey</w:t>
      </w:r>
      <w:r>
        <w:rPr>
          <w:rFonts w:ascii="Times New Roman" w:hAnsi="Times New Roman" w:cs="Times New Roman"/>
        </w:rPr>
        <w:t>) can decrease</w:t>
      </w:r>
      <w:r w:rsidRPr="001A1267">
        <w:rPr>
          <w:rFonts w:ascii="Times New Roman" w:hAnsi="Times New Roman" w:cs="Times New Roman"/>
        </w:rPr>
        <w:t xml:space="preserve"> implicit anti-Black prejudice and </w:t>
      </w:r>
      <w:r>
        <w:rPr>
          <w:rFonts w:ascii="Times New Roman" w:hAnsi="Times New Roman" w:cs="Times New Roman"/>
        </w:rPr>
        <w:t xml:space="preserve">implicit </w:t>
      </w:r>
      <w:r w:rsidRPr="001A1267">
        <w:rPr>
          <w:rFonts w:ascii="Times New Roman" w:hAnsi="Times New Roman" w:cs="Times New Roman"/>
        </w:rPr>
        <w:t xml:space="preserve">stereotyping </w:t>
      </w:r>
      <w:r w:rsidRPr="001A1267">
        <w:rPr>
          <w:rFonts w:ascii="Times New Roman" w:hAnsi="Times New Roman" w:cs="Times New Roman"/>
        </w:rPr>
        <w:fldChar w:fldCharType="begin" w:fldLock="1"/>
      </w:r>
      <w:r>
        <w:rPr>
          <w:rFonts w:ascii="Times New Roman" w:hAnsi="Times New Roman" w:cs="Times New Roman"/>
        </w:rPr>
        <w:instrText>ADDIN CSL_CITATION { "citationItems" : [ { "id" : "ITEM-1", "itemData" : { "DOI" : "http://dx.doi.org/10.1037//0022-3514.81.5.800", "ISBN" : "0022-3514", "ISSN" : "0022-3514, 0022-3514", "PMID" : "11708558", "abstract" : "Two experiments examined whether exposure to pictures of admired &amp; disliked exemplars can reduce automatic preference for White over Black Americans &amp; younger over older people. In Experiment 1, participants were exposed to either admired Black &amp; disliked White individuals, disliked Black &amp; admired White individuals, or nonracial exemplars. Immediately after exemplar exposure &amp; 24 hr later, they completed an Implicit Association Test that assessed automatic racial attitudes &amp; 2 explicit attitude measures. Results revealed that exposure to admired Black &amp; disliked White exemplars significantly weakened automatic pro White attitudes for 24 hr beyond the treatment but did not affect explicit racial attitudes. Experiment 2 provided a replication using automatic age related attitudes. Together, these studies provide a strategy that attempts to change the social context and, through it, to reduce automatic prejudice &amp; preference. 2 Figures, 5 Appendixes, 98 References. [Copyright 2001 The American Psychological Association.]", "author" : [ { "dropping-particle" : "", "family" : "Dasgupta", "given" : "N.", "non-dropping-particle" : "", "parse-names" : false, "suffix" : "" }, { "dropping-particle" : "", "family" : "Greenwald", "given" : "A. G.", "non-dropping-particle" : "", "parse-names" : false, "suffix" : "" } ], "container-title" : "Journal of Personality and Social Psychology", "id" : "ITEM-1", "issue" : "5", "issued" : { "date-parts" : [ [ "2001" ] ] }, "page" : "800-814", "title" : "On the malleability of automatic attitudes: Combating automatic prejudice with images of admired and disliked individuals", "type" : "article-journal", "volume" : "81" }, "uris" : [ "http://www.mendeley.com/documents/?uuid=35f583cb-44f9-406f-8087-bbeb3e6f3a0d" ] }, { "id" : "ITEM-2", "itemData" : { "DOI" : "10.1027/1864-9335/a000021", "ISSN" : "1864-9335", "abstract" : "Many have questioned what Barack Obama\u2019s victory in the 2008 presidential election means for prejudice and intergroup relations in the United States. In this study, we examined both explicit and implicit prejudice toward African Americans prior to and immediately following the election of the first African American to the nation\u2019s highest office. Results indicated that implicit prejudice (as measured by an IAT) decreased following Obama\u2019s victory, though explicit prejudice remained unchanged. The results are discussed in terms of the malleability of implicit attitudes, race relations, and the impact an Obama presidency and other positive exemplars may have on intergroup relations.", "author" : [ { "dropping-particle" : "", "family" : "Bernstein", "given" : "M. J.", "non-dropping-particle" : "", "parse-names" : false, "suffix" : "" }, { "dropping-particle" : "", "family" : "Young", "given" : "S. G.", "non-dropping-particle" : "", "parse-names" : false, "suffix" : "" }, { "dropping-particle" : "", "family" : "Claypool", "given" : "H. M.", "non-dropping-particle" : "", "parse-names" : false, "suffix" : "" } ], "container-title" : "Social Psychology", "id" : "ITEM-2", "issue" : "3", "issued" : { "date-parts" : [ [ "2010", "1" ] ] }, "page" : "147-151", "title" : "Is Obama\u2019s win a gain for Blacks?", "type" : "article-journal", "volume" : "41" }, "uris" : [ "http://www.mendeley.com/documents/?uuid=5bb1f76b-ba7f-4fa0-b103-aa2096be24cb" ] }, { "id" : "ITEM-3", "itemData" : { "author" : [ { "dropping-particle" : "", "family" : "Columb", "given" : "C.", "non-dropping-particle" : "", "parse-names" : false, "suffix" : "" }, { "dropping-particle" : "", "family" : "Plant", "given" : "E. A.", "non-dropping-particle" : "", "parse-names" : false, "suffix" : "" } ], "container-title" : "Social Cognition", "id" : "ITEM-3", "issue" : "6", "issued" : { "date-parts" : [ [ "2016" ] ] }, "page" : "523-543", "title" : "The Obama effect six years later: The effect of exposure to Obama on implicit anti-Black evaluative bias and implicit racial stereotyping.", "type" : "article-journal", "volume" : "34" }, "uris" : [ "http://www.mendeley.com/documents/?uuid=64a5de93-1a24-498f-a55a-7182feaf8a32" ] }, { "id" : "ITEM-4", "itemData" : { "author" : [ { "dropping-particle" : "", "family" : "Columb", "given" : "C.", "non-dropping-particle" : "", "parse-names" : false, "suffix" : "" }, { "dropping-particle" : "", "family" : "Plant", "given" : "E. A.", "non-dropping-particle" : "", "parse-names" : false, "suffix" : "" } ], "container-title" : "Journal of Experimental Social Psychology", "id" : "ITEM-4", "issue" : "2", "issued" : { "date-parts" : [ [ "2011" ] ] }, "page" : "499-501", "title" : "Revisiting the Obama effect: Exposure to Obama reduces implicit prejudice.", "type" : "article-journal", "volume" : "47" }, "uris" : [ "http://www.mendeley.com/documents/?uuid=91c53676-902f-44cc-bbfd-82d77a6374f0" ] }, { "id" : "ITEM-5", "itemData" : { "author" : [ { "dropping-particle" : "", "family" : "Plant", "given" : "E. A.", "non-dropping-particle" : "", "parse-names" : false, "suffix" : "" }, { "dropping-particle" : "", "family" : "Devine", "given" : "P. G.", "non-dropping-particle" : "", "parse-names" : false, "suffix" : "" }, { "dropping-particle" : "", "family" : "Cox", "given" : "W. T.", "non-dropping-particle" : "", "parse-names" : false, "suffix" : "" }, { "dropping-particle" : "", "family" : "Columb", "given" : "C.", "non-dropping-particle" : "", "parse-names" : false, "suffix" : "" }, { "dropping-particle" : "", "family" : "Miller", "given" : "S. L.", "non-dropping-particle" : "", "parse-names" : false, "suffix" : "" }, { "dropping-particle" : "", "family" : "Goplen", "given" : "J.", "non-dropping-particle" : "", "parse-names" : false, "suffix" : "" }, { "dropping-particle" : "", "family" : "Peruche", "given" : "B. M.", "non-dropping-particle" : "", "parse-names" : false, "suffix" : "" } ], "container-title" : "Journal of Experimental Social Psychology", "id" : "ITEM-5", "issued" : { "date-parts" : [ [ "2009" ] ] }, "page" : "961-964", "title" : "The Obama effect: Decreasing implicit prejudice and stereotyping.", "type" : "article-journal", "volume" : "45" }, "uris" : [ "http://www.mendeley.com/documents/?uuid=ab78ade7-d109-4a23-a137-e4193560365d" ] } ], "mendeley" : { "formattedCitation" : "(Bernstein, Young, &amp; Claypool, 2010; Columb &amp; Plant, 2011, 2016; Dasgupta &amp; Greenwald, 2001; Plant et al., 2009)", "plainTextFormattedCitation" : "(Bernstein, Young, &amp; Claypool, 2010; Columb &amp; Plant, 2011, 2016; Dasgupta &amp; Greenwald, 2001; Plant et al., 2009)", "previouslyFormattedCitation" : "(Bernstein, Young, &amp; Claypool, 2010; Columb &amp; Plant, 2011, 2016; Dasgupta &amp; Greenwald, 2001; Plant et al., 2009)" }, "properties" : { "noteIndex" : 0 }, "schema" : "https://github.com/citation-style-language/schema/raw/master/csl-citation.json" }</w:instrText>
      </w:r>
      <w:r w:rsidRPr="001A1267">
        <w:rPr>
          <w:rFonts w:ascii="Times New Roman" w:hAnsi="Times New Roman" w:cs="Times New Roman"/>
        </w:rPr>
        <w:fldChar w:fldCharType="separate"/>
      </w:r>
      <w:r w:rsidRPr="001A1267">
        <w:rPr>
          <w:rFonts w:ascii="Times New Roman" w:hAnsi="Times New Roman" w:cs="Times New Roman"/>
          <w:noProof/>
        </w:rPr>
        <w:t>(Bernstein, Young, &amp; Claypool, 2010; Columb &amp; Plant, 2011, 2016; Dasgupta &amp; Greenwald, 2001; Plant et al., 2009)</w:t>
      </w:r>
      <w:r w:rsidRPr="001A1267">
        <w:rPr>
          <w:rFonts w:ascii="Times New Roman" w:hAnsi="Times New Roman" w:cs="Times New Roman"/>
        </w:rPr>
        <w:fldChar w:fldCharType="end"/>
      </w:r>
      <w:r>
        <w:rPr>
          <w:rFonts w:ascii="Times New Roman" w:hAnsi="Times New Roman" w:cs="Times New Roman"/>
        </w:rPr>
        <w:t xml:space="preserve">, and increase awareness of </w:t>
      </w:r>
      <w:r w:rsidRPr="001A1267">
        <w:rPr>
          <w:rFonts w:ascii="Times New Roman" w:hAnsi="Times New Roman" w:cs="Times New Roman"/>
        </w:rPr>
        <w:t xml:space="preserve">racial discrimination in society </w:t>
      </w:r>
      <w:r w:rsidRPr="001A1267">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"10.1006/jesp.1995.1003", "ISSN" : "00221031", "PMID" : "20733", "abstract" : "Although African-Americans as a group are economically disadvantaged compared to the white majority group, there are numerous salient counterexamples of black influence. How do media images of highly successful African-Americans affect Whites\u2032 beliefs about the economic or political status of African-Americans as a whole? Three experiments are reported that begin to address this question by surreptitiously activating thoughts about specific exemplars of African-American success and observing the consequences for a measure of perceived discrimination against Blacks. Contrary to the Enlightened Racism perspective, which claims that images of affluent African-Americans are taken by white audiences as evidence of a lack of discriminatory barriers to black success, Experiment 1 revealed that prior activation of a successful, well-liked black exemplar resulted in increased perceptions of discrimination in contemporary society. Experiment 2 replicated this effect and showed further that it is limited to successful exemplars who are well liked; successful exemplars about whom subjects had more neutral attitudes did not produce any changes in perceptions of discrimination. Finally, Experiment 3 showed that the effect of successful, well-liked exemplars vanishes when people first think about the fact that the exemplars are atypical members of the group. These findings are discussed in terms of a generalized appraisal process in which momentarily salient outgroup exemplars influence intergroup attitudes, which in turn affect judgments and beliefs about the group via an attitude heuristic.", "author" : [ { "dropping-particle" : "V.", "family" : "Bodenhausen", "given" : "G.", "non-dropping-particle" : "", "parse-names" : false, "suffix" : "" }, { "dropping-particle" : "", "family" : "Schwarz", "given" : "N.", "non-dropping-particle" : "", "parse-names" : false, "suffix" : "" }, { "dropping-particle" : "", "family" : "Bless", "given" : "H.", "non-dropping-particle" : "", "parse-names" : false, "suffix" : "" }, { "dropping-particle" : "", "family" : "W\u00e4nke", "given" : "M.", "non-dropping-particle" : "", "parse-names" : false, "suffix" : "" } ], "container-title" : "Journal of Experimental Social Psychology", "id" : "ITEM-1", "issue" : "April 2015", "issued" : { "date-parts" : [ [ "1995" ] ] }, "page" : "48-63", "title" : "Effects of atypical exemplars on racial beliefs: Enlightened racism or generalized appraisals", "type" : "article-journal", "volume" : "31" }, "uris" : [ "http://www.mendeley.com/documents/?uuid=54ed2e98-b54e-4a69-8822-83d713b09c30" ] } ], "mendeley" : { "formattedCitation" : "(Bodenhausen et al., 1995)", "plainTextFormattedCitation" : "(Bodenhausen et al., 1995)", "previouslyFormattedCitation" : "(Bodenhausen et al., 1995)" }, "properties" : { "noteIndex" : 0 }, "schema" : "https://github.com/citation-style-language/schema/raw/master/csl-citation.json" }</w:instrText>
      </w:r>
      <w:r w:rsidRPr="001A1267">
        <w:rPr>
          <w:rFonts w:ascii="Times New Roman" w:hAnsi="Times New Roman" w:cs="Times New Roman"/>
        </w:rPr>
        <w:fldChar w:fldCharType="separate"/>
      </w:r>
      <w:r w:rsidRPr="001E4C96">
        <w:rPr>
          <w:rFonts w:ascii="Times New Roman" w:hAnsi="Times New Roman" w:cs="Times New Roman"/>
          <w:noProof/>
        </w:rPr>
        <w:t>(Bodenhausen et al., 1995)</w:t>
      </w:r>
      <w:r w:rsidRPr="001A1267">
        <w:rPr>
          <w:rFonts w:ascii="Times New Roman" w:hAnsi="Times New Roman" w:cs="Times New Roman"/>
        </w:rPr>
        <w:fldChar w:fldCharType="end"/>
      </w:r>
      <w:r>
        <w:rPr>
          <w:rFonts w:ascii="Times New Roman" w:hAnsi="Times New Roman" w:cs="Times New Roman"/>
        </w:rPr>
        <w:t xml:space="preserve">. However, because generalized appraisal is an affect-based model of intergroup dynamics, whereby positive associations with a known and well-liked individual spread to the </w:t>
      </w:r>
      <w:r w:rsidRPr="0028099A">
        <w:rPr>
          <w:rFonts w:ascii="Times New Roman" w:hAnsi="Times New Roman" w:cs="Times New Roman"/>
        </w:rPr>
        <w:t xml:space="preserve">group </w:t>
      </w:r>
      <w:r w:rsidRPr="0028099A">
        <w:rPr>
          <w:rFonts w:ascii="Times New Roman" w:hAnsi="Times New Roman" w:cs="Times New Roman"/>
        </w:rPr>
        <w:fldChar w:fldCharType="begin" w:fldLock="1"/>
      </w:r>
      <w:r w:rsidRPr="0028099A">
        <w:rPr>
          <w:rFonts w:ascii="Times New Roman" w:hAnsi="Times New Roman" w:cs="Times New Roman"/>
        </w:rPr>
        <w:instrText>ADDIN CSL_CITATION { "citationItems" : [ { "id" : "ITEM-1", "itemData" : { "DOI" : "10.1037/0033-2909.132.5.692", "ISBN" : "0033-2909\\r1939-1455", "ISSN" : "1939-1455", "PMID" : "16910748", "abstract" : "A central theme in recent research on attitudes is the distinction between deliberate, \"explicit\" attitudes and automatic, \"implicit\"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 "author" : [ { "dropping-particle" : "", "family" : "Gawronski", "given" : "B.", "non-dropping-particle" : "", "parse-names" : false, "suffix" : "" }, { "dropping-particle" : "V.", "family" : "Bodenhausen", "given" : "G.", "non-dropping-particle" : "", "parse-names" : false, "suffix" : "" } ], "container-title" : "Psychological Bulletin", "id" : "ITEM-1", "issue" : "5", "issued" : { "date-parts" : [ [ "2006" ] ] }, "page" : "692-731", "title" : "Associative and propositional processes in evaluation: An integrative review of implicit and explicit attitude change.", "type" : "article-journal", "volume" : "132" }, "uris" : [ "http://www.mendeley.com/documents/?uuid=88388db7-0ebe-4d27-b3a9-05e6dd91f021" ] } ], "mendeley" : { "formattedCitation" : "(Gawronski &amp; Bodenhausen, 2006)", "plainTextFormattedCitation" : "(Gawronski &amp; Bodenhausen, 2006)", "previouslyFormattedCitation" : "(Gawronski &amp; Bodenhausen, 2006)" }, "properties" : { "noteIndex" : 0 }, "schema" : "https://github.com/citation-style-language/schema/raw/master/csl-citation.json" }</w:instrText>
      </w:r>
      <w:r w:rsidRPr="0028099A">
        <w:rPr>
          <w:rFonts w:ascii="Times New Roman" w:hAnsi="Times New Roman" w:cs="Times New Roman"/>
        </w:rPr>
        <w:fldChar w:fldCharType="separate"/>
      </w:r>
      <w:r w:rsidRPr="0028099A">
        <w:rPr>
          <w:rFonts w:ascii="Times New Roman" w:hAnsi="Times New Roman" w:cs="Times New Roman"/>
          <w:noProof/>
        </w:rPr>
        <w:t>(Gawronski &amp; Bodenhausen, 2006)</w:t>
      </w:r>
      <w:r w:rsidRPr="0028099A">
        <w:rPr>
          <w:rFonts w:ascii="Times New Roman" w:hAnsi="Times New Roman" w:cs="Times New Roman"/>
        </w:rPr>
        <w:fldChar w:fldCharType="end"/>
      </w:r>
      <w:r w:rsidRPr="0028099A">
        <w:rPr>
          <w:rFonts w:ascii="Times New Roman" w:hAnsi="Times New Roman" w:cs="Times New Roman"/>
        </w:rPr>
        <w:t>, we see it as less relevant to the current inv</w:t>
      </w:r>
      <w:r>
        <w:rPr>
          <w:rFonts w:ascii="Times New Roman" w:hAnsi="Times New Roman" w:cs="Times New Roman"/>
        </w:rPr>
        <w:t xml:space="preserve">estigation which focuses on women’s overall representation in top leadership without emphasizing well-liked individuals who would spark the relevant affective dynamics. Regardless, given the existence of a strong alternative hypothesis, we suggest it is even more important to empirically test whether and how exposure to information about women’s relatively strong representation in top leadership shapes people’s attitudes toward persisting inequality in organizations. </w:t>
      </w:r>
    </w:p>
    <w:p w14:paraId="0B694D86" w14:textId="7E144CF0" w:rsidR="0009408C" w:rsidRPr="0014086E" w:rsidRDefault="00E05BE6" w:rsidP="00237915">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b/>
        </w:rPr>
        <w:tab/>
      </w:r>
      <w:r w:rsidR="00853B02">
        <w:rPr>
          <w:rFonts w:ascii="Times New Roman" w:hAnsi="Times New Roman" w:cs="Times New Roman"/>
        </w:rPr>
        <w:t xml:space="preserve">The question could </w:t>
      </w:r>
      <w:r w:rsidR="000953B0">
        <w:rPr>
          <w:rFonts w:ascii="Times New Roman" w:hAnsi="Times New Roman" w:cs="Times New Roman"/>
        </w:rPr>
        <w:t xml:space="preserve">also </w:t>
      </w:r>
      <w:r w:rsidR="00853B02">
        <w:rPr>
          <w:rFonts w:ascii="Times New Roman" w:hAnsi="Times New Roman" w:cs="Times New Roman"/>
        </w:rPr>
        <w:t xml:space="preserve">be asked whether information about </w:t>
      </w:r>
      <w:r w:rsidR="00D158B5">
        <w:rPr>
          <w:rFonts w:ascii="Times New Roman" w:hAnsi="Times New Roman" w:cs="Times New Roman"/>
        </w:rPr>
        <w:t xml:space="preserve">substantive progress in the domain of top leadership representation </w:t>
      </w:r>
      <w:r w:rsidR="00853B02">
        <w:rPr>
          <w:rFonts w:ascii="Times New Roman" w:hAnsi="Times New Roman" w:cs="Times New Roman"/>
        </w:rPr>
        <w:t xml:space="preserve">could serve as a moral license for people to </w:t>
      </w:r>
      <w:r w:rsidR="00853B02">
        <w:rPr>
          <w:rFonts w:ascii="Times New Roman" w:hAnsi="Times New Roman" w:cs="Times New Roman"/>
        </w:rPr>
        <w:lastRenderedPageBreak/>
        <w:t>express less</w:t>
      </w:r>
      <w:r w:rsidR="00D158B5">
        <w:rPr>
          <w:rFonts w:ascii="Times New Roman" w:hAnsi="Times New Roman" w:cs="Times New Roman"/>
        </w:rPr>
        <w:t xml:space="preserve"> disturbance with persisting inequa</w:t>
      </w:r>
      <w:r w:rsidR="0082670D">
        <w:rPr>
          <w:rFonts w:ascii="Times New Roman" w:hAnsi="Times New Roman" w:cs="Times New Roman"/>
        </w:rPr>
        <w:t>lity in other domains</w:t>
      </w:r>
      <w:r w:rsidR="00CF1D30">
        <w:rPr>
          <w:rFonts w:ascii="Times New Roman" w:hAnsi="Times New Roman" w:cs="Times New Roman"/>
        </w:rPr>
        <w:t xml:space="preserve"> </w:t>
      </w:r>
      <w:r w:rsidR="00CF1D30">
        <w:rPr>
          <w:rFonts w:ascii="Times New Roman" w:hAnsi="Times New Roman" w:cs="Times New Roman"/>
        </w:rPr>
        <w:fldChar w:fldCharType="begin" w:fldLock="1"/>
      </w:r>
      <w:r w:rsidR="00D06CE0">
        <w:rPr>
          <w:rFonts w:ascii="Times New Roman" w:hAnsi="Times New Roman" w:cs="Times New Roman"/>
        </w:rPr>
        <w:instrText>ADDIN CSL_CITATION { "citationItems" : [ { "id" : "ITEM-1", "itemData" : { "DOI" : "10.1016/j.jesp.2009.02.001", "ISSN" : "00221031", "author" : [ { "dropping-particle" : "", "family" : "Effron", "given" : "D. A.", "non-dropping-particle" : "", "parse-names" : false, "suffix" : "" }, { "dropping-particle" : "", "family" : "Cameron", "given" : "J. S.", "non-dropping-particle" : "", "parse-names" : false, "suffix" : "" }, { "dropping-particle" : "", "family" : "Monin", "given" : "B.", "non-dropping-particle" : "", "parse-names" : false, "suffix" : "" } ], "container-title" : "Journal of Experimental Social Psychology", "id" : "ITEM-1", "issue" : "3", "issued" : { "date-parts" : [ [ "2009", "5" ] ] }, "page" : "590-593", "title" : "Endorsing Obama licenses favoring Whites", "type" : "article-journal", "volume" : "45" }, "uris" : [ "http://www.mendeley.com/documents/?uuid=8dc0f96e-b6c2-4225-b15c-3deed4f5a15e" ] }, { "id" : "ITEM-2", "itemData" : { "DOI" : "10.1037/a0024552", "author" : [ { "dropping-particle" : "", "family" : "Kouchaki", "given" : "M.", "non-dropping-particle" : "", "parse-names" : false, "suffix" : "" } ], "container-title" : "Journal of Personality and Social Psychology", "id" : "ITEM-2", "issue" : "4", "issued" : { "date-parts" : [ [ "2011" ] ] }, "page" : "702", "title" : "Vicarious moral licensing: the influence of others' past moral actions on moral behavior.", "type" : "article-journal", "volume" : "101" }, "uris" : [ "http://www.mendeley.com/documents/?uuid=4c824526-fd55-42d2-b05f-7c7fd4895022" ] }, { "id" : "ITEM-3", "itemData" : { "author" : [ { "dropping-particle" : "", "family" : "Monin", "given" : "B.", "non-dropping-particle" : "", "parse-names" : false, "suffix" : "" }, { "dropping-particle" : "", "family" : "Miller", "given" : "D. T.", "non-dropping-particle" : "", "parse-names" : false, "suffix" : "" } ], "container-title" : "Journal of Personality and Social Psychology", "id" : "ITEM-3", "issue" : "1", "issued" : { "date-parts" : [ [ "2001" ] ] }, "page" : "33-43", "title" : "Moral credentials and the expression of prejudice.", "type" : "article-journal", "volume" : "81" }, "uris" : [ "http://www.mendeley.com/documents/?uuid=f92dce39-079c-4ea1-9966-5e0fe6c73454" ] } ], "mendeley" : { "formattedCitation" : "(Effron, Cameron, &amp; Monin, 2009; Kouchaki, 2011; Monin &amp; Miller, 2001)", "plainTextFormattedCitation" : "(Effron, Cameron, &amp; Monin, 2009; Kouchaki, 2011; Monin &amp; Miller, 2001)", "previouslyFormattedCitation" : "(Effron, Cameron, &amp; Monin, 2009; Kouchaki, 2011; Monin &amp; Miller, 2001)" }, "properties" : { "noteIndex" : 0 }, "schema" : "https://github.com/citation-style-language/schema/raw/master/csl-citation.json" }</w:instrText>
      </w:r>
      <w:r w:rsidR="00CF1D30">
        <w:rPr>
          <w:rFonts w:ascii="Times New Roman" w:hAnsi="Times New Roman" w:cs="Times New Roman"/>
        </w:rPr>
        <w:fldChar w:fldCharType="separate"/>
      </w:r>
      <w:r w:rsidR="00CF1D30" w:rsidRPr="00CF1D30">
        <w:rPr>
          <w:rFonts w:ascii="Times New Roman" w:hAnsi="Times New Roman" w:cs="Times New Roman"/>
          <w:noProof/>
        </w:rPr>
        <w:t>(Effron, Cameron, &amp; Monin, 2009; Kouchaki, 2011; Monin &amp; Miller, 2001)</w:t>
      </w:r>
      <w:r w:rsidR="00CF1D30">
        <w:rPr>
          <w:rFonts w:ascii="Times New Roman" w:hAnsi="Times New Roman" w:cs="Times New Roman"/>
        </w:rPr>
        <w:fldChar w:fldCharType="end"/>
      </w:r>
      <w:r w:rsidR="00CF1D30">
        <w:rPr>
          <w:rFonts w:ascii="Times New Roman" w:hAnsi="Times New Roman" w:cs="Times New Roman"/>
        </w:rPr>
        <w:t xml:space="preserve">. </w:t>
      </w:r>
      <w:r w:rsidR="00853B02">
        <w:rPr>
          <w:rFonts w:ascii="Times New Roman" w:hAnsi="Times New Roman" w:cs="Times New Roman"/>
        </w:rPr>
        <w:t>This account would predict the same effect</w:t>
      </w:r>
      <w:r w:rsidR="005B63C2">
        <w:rPr>
          <w:rFonts w:ascii="Times New Roman" w:hAnsi="Times New Roman" w:cs="Times New Roman"/>
        </w:rPr>
        <w:t>,</w:t>
      </w:r>
      <w:r w:rsidR="00853B02">
        <w:rPr>
          <w:rFonts w:ascii="Times New Roman" w:hAnsi="Times New Roman" w:cs="Times New Roman"/>
        </w:rPr>
        <w:t xml:space="preserve"> but with a different psychological process </w:t>
      </w:r>
      <w:r w:rsidR="00E37D1A">
        <w:rPr>
          <w:rFonts w:ascii="Times New Roman" w:hAnsi="Times New Roman" w:cs="Times New Roman"/>
        </w:rPr>
        <w:t xml:space="preserve">as the </w:t>
      </w:r>
      <w:r w:rsidR="00853B02">
        <w:rPr>
          <w:rFonts w:ascii="Times New Roman" w:hAnsi="Times New Roman" w:cs="Times New Roman"/>
        </w:rPr>
        <w:t>explanation.</w:t>
      </w:r>
      <w:r w:rsidRPr="00203DF5">
        <w:rPr>
          <w:rFonts w:ascii="Times New Roman" w:hAnsi="Times New Roman" w:cs="Times New Roman"/>
        </w:rPr>
        <w:t xml:space="preserve"> </w:t>
      </w:r>
      <w:r w:rsidR="009C26F0">
        <w:rPr>
          <w:rFonts w:ascii="Times New Roman" w:hAnsi="Times New Roman" w:cs="Times New Roman"/>
        </w:rPr>
        <w:t>Because no past research has identified a direct measure of moral licensing processes, this alternative can only be addressed at the theoretical level</w:t>
      </w:r>
      <w:r w:rsidR="00223D4A">
        <w:rPr>
          <w:rFonts w:ascii="Times New Roman" w:hAnsi="Times New Roman" w:cs="Times New Roman"/>
        </w:rPr>
        <w:t xml:space="preserve"> and indirectly through the data</w:t>
      </w:r>
      <w:r w:rsidR="009C26F0">
        <w:rPr>
          <w:rFonts w:ascii="Times New Roman" w:hAnsi="Times New Roman" w:cs="Times New Roman"/>
        </w:rPr>
        <w:t xml:space="preserve">. </w:t>
      </w:r>
      <w:r w:rsidRPr="00203DF5">
        <w:rPr>
          <w:rFonts w:ascii="Times New Roman" w:hAnsi="Times New Roman" w:cs="Times New Roman"/>
        </w:rPr>
        <w:t>Moral licensing occurs when people have a pre-existing attitude or belief that could be perceived</w:t>
      </w:r>
      <w:r>
        <w:rPr>
          <w:rFonts w:ascii="Times New Roman" w:hAnsi="Times New Roman" w:cs="Times New Roman"/>
        </w:rPr>
        <w:t xml:space="preserve"> as</w:t>
      </w:r>
      <w:r w:rsidRPr="00203DF5">
        <w:rPr>
          <w:rFonts w:ascii="Times New Roman" w:hAnsi="Times New Roman" w:cs="Times New Roman"/>
        </w:rPr>
        <w:t xml:space="preserve"> immoral, and which they only feel able to express after doing</w:t>
      </w:r>
      <w:r>
        <w:rPr>
          <w:rFonts w:ascii="Times New Roman" w:hAnsi="Times New Roman" w:cs="Times New Roman"/>
        </w:rPr>
        <w:t>,</w:t>
      </w:r>
      <w:r w:rsidRPr="00203DF5">
        <w:rPr>
          <w:rFonts w:ascii="Times New Roman" w:hAnsi="Times New Roman" w:cs="Times New Roman"/>
        </w:rPr>
        <w:t xml:space="preserve"> or seeing others do</w:t>
      </w:r>
      <w:r w:rsidR="00E557FD">
        <w:rPr>
          <w:rFonts w:ascii="Times New Roman" w:hAnsi="Times New Roman" w:cs="Times New Roman"/>
        </w:rPr>
        <w:t>,</w:t>
      </w:r>
      <w:r w:rsidRPr="00203DF5">
        <w:rPr>
          <w:rFonts w:ascii="Times New Roman" w:hAnsi="Times New Roman" w:cs="Times New Roman"/>
        </w:rPr>
        <w:t xml:space="preserve"> something moral – which functions as the license </w:t>
      </w:r>
      <w:r w:rsidRPr="00203DF5">
        <w:rPr>
          <w:rFonts w:ascii="Times New Roman" w:hAnsi="Times New Roman" w:cs="Times New Roman"/>
        </w:rPr>
        <w:fldChar w:fldCharType="begin" w:fldLock="1"/>
      </w:r>
      <w:r w:rsidRPr="00203DF5">
        <w:rPr>
          <w:rFonts w:ascii="Times New Roman" w:hAnsi="Times New Roman" w:cs="Times New Roman"/>
        </w:rPr>
        <w:instrText>ADDIN CSL_CITATION { "citationItems" : [ { "id" : "ITEM-1", "itemData" : { "DOI" : "10.1016/j.jesp.2009.02.001", "ISSN" : "00221031", "author" : [ { "dropping-particle" : "", "family" : "Effron", "given" : "D. A.", "non-dropping-particle" : "", "parse-names" : false, "suffix" : "" }, { "dropping-particle" : "", "family" : "Cameron", "given" : "J. S.", "non-dropping-particle" : "", "parse-names" : false, "suffix" : "" }, { "dropping-particle" : "", "family" : "Monin", "given" : "B.", "non-dropping-particle" : "", "parse-names" : false, "suffix" : "" } ], "container-title" : "Journal of Experimental Social Psychology", "id" : "ITEM-1", "issue" : "3", "issued" : { "date-parts" : [ [ "2009", "5" ] ] }, "page" : "590-593", "title" : "Endorsing Obama licenses favoring Whites", "type" : "article-journal", "volume" : "45" }, "uris" : [ "http://www.mendeley.com/documents/?uuid=8dc0f96e-b6c2-4225-b15c-3deed4f5a15e" ] }, { "id" : "ITEM-2", "itemData" : { "DOI" : "10.1037/a0024552", "author" : [ { "dropping-particle" : "", "family" : "Kouchaki", "given" : "M.", "non-dropping-particle" : "", "parse-names" : false, "suffix" : "" } ], "container-title" : "Journal of Personality and Social Psychology", "id" : "ITEM-2", "issue" : "4", "issued" : { "date-parts" : [ [ "2011" ] ] }, "page" : "702", "title" : "Vicarious moral licensing: the influence of others' past moral actions on moral behavior.", "type" : "article-journal", "volume" : "101" }, "uris" : [ "http://www.mendeley.com/documents/?uuid=4c824526-fd55-42d2-b05f-7c7fd4895022" ] }, { "id" : "ITEM-3", "itemData" : { "author" : [ { "dropping-particle" : "", "family" : "Miller", "given" : "D. T.", "non-dropping-particle" : "", "parse-names" : false, "suffix" : "" }, { "dropping-particle" : "", "family" : "Effron", "given" : "D. A.", "non-dropping-particle" : "", "parse-names" : false, "suffix" : "" } ], "container-title" : "Advances in experimental social psychology", "editor" : [ { "dropping-particle" : "", "family" : "Zanna", "given" : "M. P.", "non-dropping-particle" : "", "parse-names" : false, "suffix" : "" }, { "dropping-particle" : "", "family" : "Olson", "given" : "J. M.", "non-dropping-particle" : "", "parse-names" : false, "suffix" : "" } ], "id" : "ITEM-3", "issued" : { "date-parts" : [ [ "2010" ] ] }, "page" : "117-158", "publisher" : "Academic Press/Elsevier", "publisher-place" : "San Diego, CA", "title" : "Psychological license: When it is needed and how it functions.", "type" : "chapter", "volume" : "43" }, "uris" : [ "http://www.mendeley.com/documents/?uuid=5762bd7c-d0d7-430f-893b-d8fc939e6b14" ] } ], "mendeley" : { "formattedCitation" : "(Effron et al., 2009; Kouchaki, 2011; Miller &amp; Effron, 2010)", "plainTextFormattedCitation" : "(Effron et al., 2009; Kouchaki, 2011; Miller &amp; Effron, 2010)", "previouslyFormattedCitation" : "(Effron et al., 2009; Kouchaki, 2011; Miller &amp; Effron, 2010)" }, "properties" : { "noteIndex" : 0 }, "schema" : "https://github.com/citation-style-language/schema/raw/master/csl-citation.json" }</w:instrText>
      </w:r>
      <w:r w:rsidRPr="00203DF5">
        <w:rPr>
          <w:rFonts w:ascii="Times New Roman" w:hAnsi="Times New Roman" w:cs="Times New Roman"/>
        </w:rPr>
        <w:fldChar w:fldCharType="separate"/>
      </w:r>
      <w:r w:rsidRPr="00203DF5">
        <w:rPr>
          <w:rFonts w:ascii="Times New Roman" w:hAnsi="Times New Roman" w:cs="Times New Roman"/>
          <w:noProof/>
        </w:rPr>
        <w:t>(Effron et al., 2009; Kouchaki, 2011; Miller &amp; Effron, 2010)</w:t>
      </w:r>
      <w:r w:rsidRPr="00203DF5">
        <w:rPr>
          <w:rFonts w:ascii="Times New Roman" w:hAnsi="Times New Roman" w:cs="Times New Roman"/>
        </w:rPr>
        <w:fldChar w:fldCharType="end"/>
      </w:r>
      <w:r w:rsidRPr="00203DF5">
        <w:rPr>
          <w:rFonts w:ascii="Times New Roman" w:hAnsi="Times New Roman" w:cs="Times New Roman"/>
        </w:rPr>
        <w:t>.</w:t>
      </w:r>
      <w:r w:rsidR="00853B02">
        <w:rPr>
          <w:rFonts w:ascii="Times New Roman" w:hAnsi="Times New Roman" w:cs="Times New Roman"/>
        </w:rPr>
        <w:t xml:space="preserve"> </w:t>
      </w:r>
      <w:r w:rsidR="009C26F0">
        <w:rPr>
          <w:rFonts w:ascii="Times New Roman" w:hAnsi="Times New Roman" w:cs="Times New Roman"/>
        </w:rPr>
        <w:t>I</w:t>
      </w:r>
      <w:r w:rsidR="00642749">
        <w:rPr>
          <w:rFonts w:ascii="Times New Roman" w:hAnsi="Times New Roman" w:cs="Times New Roman"/>
        </w:rPr>
        <w:t xml:space="preserve">n </w:t>
      </w:r>
      <w:r w:rsidR="0086498B">
        <w:rPr>
          <w:rFonts w:ascii="Times New Roman" w:hAnsi="Times New Roman" w:cs="Times New Roman"/>
        </w:rPr>
        <w:t xml:space="preserve">the </w:t>
      </w:r>
      <w:r w:rsidR="00642749">
        <w:rPr>
          <w:rFonts w:ascii="Times New Roman" w:hAnsi="Times New Roman" w:cs="Times New Roman"/>
        </w:rPr>
        <w:t xml:space="preserve">context of </w:t>
      </w:r>
      <w:r w:rsidR="0086498B">
        <w:rPr>
          <w:rFonts w:ascii="Times New Roman" w:hAnsi="Times New Roman" w:cs="Times New Roman"/>
        </w:rPr>
        <w:t>this paper</w:t>
      </w:r>
      <w:r w:rsidR="00853B02">
        <w:rPr>
          <w:rFonts w:ascii="Times New Roman" w:hAnsi="Times New Roman" w:cs="Times New Roman"/>
        </w:rPr>
        <w:t>, a moral licensing explanation would demand</w:t>
      </w:r>
      <w:r w:rsidR="00FE4941">
        <w:rPr>
          <w:rFonts w:ascii="Times New Roman" w:hAnsi="Times New Roman" w:cs="Times New Roman"/>
        </w:rPr>
        <w:t xml:space="preserve"> that </w:t>
      </w:r>
      <w:r w:rsidR="00BE3F6B">
        <w:rPr>
          <w:rFonts w:ascii="Times New Roman" w:hAnsi="Times New Roman" w:cs="Times New Roman"/>
        </w:rPr>
        <w:t xml:space="preserve">(1) </w:t>
      </w:r>
      <w:r w:rsidR="00FE4941">
        <w:rPr>
          <w:rFonts w:ascii="Times New Roman" w:hAnsi="Times New Roman" w:cs="Times New Roman"/>
        </w:rPr>
        <w:t xml:space="preserve">people </w:t>
      </w:r>
      <w:r w:rsidR="00735968">
        <w:rPr>
          <w:rFonts w:ascii="Times New Roman" w:hAnsi="Times New Roman" w:cs="Times New Roman"/>
        </w:rPr>
        <w:t>(</w:t>
      </w:r>
      <w:r w:rsidR="00964928">
        <w:rPr>
          <w:rFonts w:ascii="Times New Roman" w:hAnsi="Times New Roman" w:cs="Times New Roman"/>
        </w:rPr>
        <w:t xml:space="preserve">including women) </w:t>
      </w:r>
      <w:r w:rsidRPr="00E70DFE">
        <w:rPr>
          <w:rFonts w:ascii="Times New Roman" w:hAnsi="Times New Roman" w:cs="Times New Roman"/>
          <w:i/>
        </w:rPr>
        <w:t>a priori</w:t>
      </w:r>
      <w:r w:rsidRPr="00E70DFE">
        <w:rPr>
          <w:rFonts w:ascii="Times New Roman" w:hAnsi="Times New Roman" w:cs="Times New Roman"/>
        </w:rPr>
        <w:t xml:space="preserve"> </w:t>
      </w:r>
      <w:r w:rsidR="00C90929">
        <w:rPr>
          <w:rFonts w:ascii="Times New Roman" w:hAnsi="Times New Roman" w:cs="Times New Roman"/>
        </w:rPr>
        <w:t xml:space="preserve">want to </w:t>
      </w:r>
      <w:r w:rsidR="00853B02">
        <w:rPr>
          <w:rFonts w:ascii="Times New Roman" w:hAnsi="Times New Roman" w:cs="Times New Roman"/>
        </w:rPr>
        <w:t>deny the existence of</w:t>
      </w:r>
      <w:r w:rsidRPr="00E70DFE">
        <w:rPr>
          <w:rFonts w:ascii="Times New Roman" w:hAnsi="Times New Roman" w:cs="Times New Roman"/>
        </w:rPr>
        <w:t xml:space="preserve"> gender</w:t>
      </w:r>
      <w:r w:rsidR="00D92C2A">
        <w:rPr>
          <w:rFonts w:ascii="Times New Roman" w:hAnsi="Times New Roman" w:cs="Times New Roman"/>
        </w:rPr>
        <w:t xml:space="preserve"> discrimination</w:t>
      </w:r>
      <w:r w:rsidR="00E37D1A">
        <w:rPr>
          <w:rFonts w:ascii="Times New Roman" w:hAnsi="Times New Roman" w:cs="Times New Roman"/>
        </w:rPr>
        <w:t xml:space="preserve">, </w:t>
      </w:r>
      <w:r w:rsidR="007A0ACE">
        <w:rPr>
          <w:rFonts w:ascii="Times New Roman" w:hAnsi="Times New Roman" w:cs="Times New Roman"/>
        </w:rPr>
        <w:t>and (2)</w:t>
      </w:r>
      <w:r w:rsidR="00360D05">
        <w:rPr>
          <w:rFonts w:ascii="Times New Roman" w:hAnsi="Times New Roman" w:cs="Times New Roman"/>
        </w:rPr>
        <w:t xml:space="preserve"> that</w:t>
      </w:r>
      <w:r w:rsidR="007A0ACE">
        <w:rPr>
          <w:rFonts w:ascii="Times New Roman" w:hAnsi="Times New Roman" w:cs="Times New Roman"/>
        </w:rPr>
        <w:t xml:space="preserve"> people </w:t>
      </w:r>
      <w:r w:rsidR="00853B02">
        <w:rPr>
          <w:rFonts w:ascii="Times New Roman" w:hAnsi="Times New Roman" w:cs="Times New Roman"/>
        </w:rPr>
        <w:t xml:space="preserve">believe their denial </w:t>
      </w:r>
      <w:r w:rsidR="00E37D1A">
        <w:rPr>
          <w:rFonts w:ascii="Times New Roman" w:hAnsi="Times New Roman" w:cs="Times New Roman"/>
        </w:rPr>
        <w:t xml:space="preserve">of gender discrimination </w:t>
      </w:r>
      <w:r w:rsidR="00F40F70">
        <w:rPr>
          <w:rFonts w:ascii="Times New Roman" w:hAnsi="Times New Roman" w:cs="Times New Roman"/>
        </w:rPr>
        <w:t>c</w:t>
      </w:r>
      <w:r w:rsidR="00853B02">
        <w:rPr>
          <w:rFonts w:ascii="Times New Roman" w:hAnsi="Times New Roman" w:cs="Times New Roman"/>
        </w:rPr>
        <w:t>ould reduce their moral standing</w:t>
      </w:r>
      <w:r w:rsidR="00D92C2A">
        <w:rPr>
          <w:rFonts w:ascii="Times New Roman" w:hAnsi="Times New Roman" w:cs="Times New Roman"/>
        </w:rPr>
        <w:t>.</w:t>
      </w:r>
      <w:r w:rsidR="00853B02">
        <w:rPr>
          <w:rFonts w:ascii="Times New Roman" w:hAnsi="Times New Roman" w:cs="Times New Roman"/>
        </w:rPr>
        <w:t xml:space="preserve"> </w:t>
      </w:r>
      <w:r w:rsidR="00112A3E">
        <w:rPr>
          <w:rFonts w:ascii="Times New Roman" w:hAnsi="Times New Roman" w:cs="Times New Roman"/>
        </w:rPr>
        <w:t>Supporting condition (1)</w:t>
      </w:r>
      <w:r w:rsidR="002E0C08">
        <w:rPr>
          <w:rFonts w:ascii="Times New Roman" w:hAnsi="Times New Roman" w:cs="Times New Roman"/>
        </w:rPr>
        <w:t>, s</w:t>
      </w:r>
      <w:r w:rsidR="00853B02">
        <w:rPr>
          <w:rFonts w:ascii="Times New Roman" w:hAnsi="Times New Roman" w:cs="Times New Roman"/>
        </w:rPr>
        <w:t>ystem justification theory posits that</w:t>
      </w:r>
      <w:r>
        <w:rPr>
          <w:rFonts w:ascii="Times New Roman" w:hAnsi="Times New Roman" w:cs="Times New Roman"/>
        </w:rPr>
        <w:t xml:space="preserve"> </w:t>
      </w:r>
      <w:r w:rsidR="007B529A">
        <w:rPr>
          <w:rFonts w:ascii="Times New Roman" w:hAnsi="Times New Roman" w:cs="Times New Roman"/>
        </w:rPr>
        <w:t xml:space="preserve">people in general, </w:t>
      </w:r>
      <w:r w:rsidR="00112A3E">
        <w:rPr>
          <w:rFonts w:ascii="Times New Roman" w:hAnsi="Times New Roman" w:cs="Times New Roman"/>
        </w:rPr>
        <w:t xml:space="preserve">including </w:t>
      </w:r>
      <w:r>
        <w:rPr>
          <w:rFonts w:ascii="Times New Roman" w:hAnsi="Times New Roman" w:cs="Times New Roman"/>
        </w:rPr>
        <w:t>disadvantaged group members</w:t>
      </w:r>
      <w:r w:rsidR="007B529A">
        <w:rPr>
          <w:rFonts w:ascii="Times New Roman" w:hAnsi="Times New Roman" w:cs="Times New Roman"/>
        </w:rPr>
        <w:t xml:space="preserve">, are </w:t>
      </w:r>
      <w:r>
        <w:rPr>
          <w:rFonts w:ascii="Times New Roman" w:hAnsi="Times New Roman" w:cs="Times New Roman"/>
        </w:rPr>
        <w:t>motivated to justify the system in order to preserve a belief that the system</w:t>
      </w:r>
      <w:r w:rsidR="007E1DE4">
        <w:rPr>
          <w:rFonts w:ascii="Times New Roman" w:hAnsi="Times New Roman" w:cs="Times New Roman"/>
        </w:rPr>
        <w:t xml:space="preserve"> is fair and legitimate </w:t>
      </w:r>
      <w:r w:rsidR="00D06CE0">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"DOI" : "10.1111/j.2044-8309.1994.tb01008.x", "ISSN" : "01446665", "author" : [ { "dropping-particle" : "", "family" : "Jost", "given" : "J. T.", "non-dropping-particle" : "", "parse-names" : false, "suffix" : "" }, { "dropping-particle" : "", "family" : "Banaji", "given" : "M. R.", "non-dropping-particle" : "", "parse-names" : false, "suffix" : "" } ], "container-title" : "British Journal of Social Psychology", "id" : "ITEM-1", "issue" : "1", "issued" : { "date-parts" : [ [ "1994", "3" ] ] }, "page" : "1-27", "title" : "The role of stereotyping in system-justification and the production of false consciousness", "type" : "article-journal", "volume" : "33" }, "uris" : [ "http://www.mendeley.com/documents/?uuid=1f0083bc-fa38-4e86-a855-e06ad935affc" ] }, { "id" : "ITEM-2", "itemData" : { "author" : [ { "dropping-particle" : "", "family" : "Jost", "given" : "J. T .", "non-dropping-particle" : "", "parse-names" : false, "suffix" : "" }, { "dropping-particle" : "", "family" : "Banaji", "given" : "M. R .", "non-dropping-particle" : "", "parse-names" : false, "suffix" : "" }, { "dropping-particle" : "", "family" : "Nosek", "given" : "B.A .", "non-dropping-particle" : "", "parse-names" : false, "suffix" : "" } ], "container-title" : "Political Psychology", "id" : "ITEM-2", "issue" : "6", "issued" : { "date-parts" : [ [ "2004" ] ] }, "page" : "881-919", "title" : "A decade of system justification theory : Accumulated evidence of conscious and unconscious bolstering of the status quo.", "type" : "article-journal", "volume" : "25" }, "uris" : [ "http://www.mendeley.com/documents/?uuid=1f2e6503-6582-4bdb-9bfa-01371b8d92d1" ] }, { "id" : "ITEM-3", "itemData" : { "DOI" : "10.1002/ejsp.127", "ISSN" : "0046-2772", "author" : [ { "dropping-particle" : "", "family" : "Jost", "given" : "J. T.", "non-dropping-particle" : "", "parse-names" : false, "suffix" : "" }, { "dropping-particle" : "", "family" : "Pelham", "given" : "B. W.", "non-dropping-particle" : "", "parse-names" : false, "suffix" : "" }, { "dropping-particle" : "", "family" : "Sheldon", "given" : "O.", "non-dropping-particle" : "", "parse-names" : false, "suffix" : "" }, { "dropping-particle" : "", "family" : "Sullivan", "given" : "B. N.", "non-dropping-particle" : "", "parse-names" : false, "suffix" : "" } ], "container-title" : "European Journal of Social Psychology", "id" : "ITEM-3", "issue" : "1", "issued" : { "date-parts" : [ [ "2003", "1" ] ] }, "page" : "13-36", "title" : "Social inequality and the reduction of ideological dissonance on behalf of the system: evidence of enhanced system justification among the disadvantaged", "type" : "article-journal", "volume" : "33" }, "uris" : [ "http://www.mendeley.com/documents/?uuid=62f90a59-d1b1-47b4-83e7-e0a74a9bcb7c", "http://www.mendeley.com/documents/?uuid=c786fd40-3f1a-48a5-8012-a2298f94593f" ] } ], "mendeley" : { "formattedCitation" : "(Jost, Banaji, &amp; Nosek, 2004; Jost, Pelham, Sheldon, &amp; Sullivan, 2003; Jost &amp; Banaji, 1994)", "plainTextFormattedCitation" : "(Jost, Banaji, &amp; Nosek, 2004; Jost, Pelham, Sheldon, &amp; Sullivan, 2003; Jost &amp; Banaji, 1994)", "previouslyFormattedCitation" : "(Jost, Banaji, &amp; Nosek, 2004; Jost, Pelham, Sheldon, &amp; Sullivan, 2003; Jost &amp; Banaji, 1994)" }, "properties" : { "noteIndex" : 0 }, "schema" : "https://github.com/citation-style-language/schema/raw/master/csl-citation.json" }</w:instrText>
      </w:r>
      <w:r w:rsidR="00D06CE0">
        <w:rPr>
          <w:rFonts w:ascii="Times New Roman" w:hAnsi="Times New Roman" w:cs="Times New Roman"/>
        </w:rPr>
        <w:fldChar w:fldCharType="separate"/>
      </w:r>
      <w:r w:rsidR="00D06CE0" w:rsidRPr="00D06CE0">
        <w:rPr>
          <w:rFonts w:ascii="Times New Roman" w:hAnsi="Times New Roman" w:cs="Times New Roman"/>
          <w:noProof/>
        </w:rPr>
        <w:t>(Jost, Banaji, &amp; Nosek, 2004; Jost, Pelham, Sheldon, &amp; Sullivan, 2003; Jost &amp; Banaji, 1994)</w:t>
      </w:r>
      <w:r w:rsidR="00D06CE0">
        <w:rPr>
          <w:rFonts w:ascii="Times New Roman" w:hAnsi="Times New Roman" w:cs="Times New Roman"/>
        </w:rPr>
        <w:fldChar w:fldCharType="end"/>
      </w:r>
      <w:r w:rsidR="00AB1781">
        <w:rPr>
          <w:rFonts w:ascii="Times New Roman" w:hAnsi="Times New Roman" w:cs="Times New Roman"/>
        </w:rPr>
        <w:t xml:space="preserve"> – th</w:t>
      </w:r>
      <w:r w:rsidR="001B2947">
        <w:rPr>
          <w:rFonts w:ascii="Times New Roman" w:hAnsi="Times New Roman" w:cs="Times New Roman"/>
        </w:rPr>
        <w:t>us</w:t>
      </w:r>
      <w:r w:rsidR="0066497C">
        <w:rPr>
          <w:rFonts w:ascii="Times New Roman" w:hAnsi="Times New Roman" w:cs="Times New Roman"/>
        </w:rPr>
        <w:t xml:space="preserve"> </w:t>
      </w:r>
      <w:r w:rsidR="00AB1781">
        <w:rPr>
          <w:rFonts w:ascii="Times New Roman" w:hAnsi="Times New Roman" w:cs="Times New Roman"/>
        </w:rPr>
        <w:t xml:space="preserve">suggesting </w:t>
      </w:r>
      <w:r w:rsidR="008739B1">
        <w:rPr>
          <w:rFonts w:ascii="Times New Roman" w:hAnsi="Times New Roman" w:cs="Times New Roman"/>
        </w:rPr>
        <w:t xml:space="preserve">that people may </w:t>
      </w:r>
      <w:r w:rsidR="00DC05BB">
        <w:rPr>
          <w:rFonts w:ascii="Times New Roman" w:hAnsi="Times New Roman" w:cs="Times New Roman"/>
        </w:rPr>
        <w:t xml:space="preserve">well </w:t>
      </w:r>
      <w:r w:rsidR="00B1141F">
        <w:rPr>
          <w:rFonts w:ascii="Times New Roman" w:hAnsi="Times New Roman" w:cs="Times New Roman"/>
        </w:rPr>
        <w:t xml:space="preserve">be motivated to </w:t>
      </w:r>
      <w:r w:rsidR="00B32C38">
        <w:rPr>
          <w:rFonts w:ascii="Times New Roman" w:hAnsi="Times New Roman" w:cs="Times New Roman"/>
        </w:rPr>
        <w:t>deny the existence of gender discrimination</w:t>
      </w:r>
      <w:r w:rsidR="00165E7C">
        <w:rPr>
          <w:rFonts w:ascii="Times New Roman" w:hAnsi="Times New Roman" w:cs="Times New Roman"/>
        </w:rPr>
        <w:t xml:space="preserve">. </w:t>
      </w:r>
      <w:r w:rsidR="00367CA7">
        <w:rPr>
          <w:rFonts w:ascii="Times New Roman" w:hAnsi="Times New Roman" w:cs="Times New Roman"/>
        </w:rPr>
        <w:t>Moreover, supporting condition (2)</w:t>
      </w:r>
      <w:r w:rsidR="00B229FB">
        <w:rPr>
          <w:rFonts w:ascii="Times New Roman" w:hAnsi="Times New Roman" w:cs="Times New Roman"/>
        </w:rPr>
        <w:t xml:space="preserve">, </w:t>
      </w:r>
      <w:r w:rsidR="00B969B1">
        <w:rPr>
          <w:rFonts w:ascii="Times New Roman" w:hAnsi="Times New Roman" w:cs="Times New Roman"/>
        </w:rPr>
        <w:t>p</w:t>
      </w:r>
      <w:r w:rsidR="00E37D1A">
        <w:rPr>
          <w:rFonts w:ascii="Times New Roman" w:hAnsi="Times New Roman" w:cs="Times New Roman"/>
        </w:rPr>
        <w:t xml:space="preserve">eople </w:t>
      </w:r>
      <w:r w:rsidR="006B6071">
        <w:rPr>
          <w:rFonts w:ascii="Times New Roman" w:hAnsi="Times New Roman" w:cs="Times New Roman"/>
        </w:rPr>
        <w:t>could</w:t>
      </w:r>
      <w:r w:rsidR="00821FD4">
        <w:rPr>
          <w:rFonts w:ascii="Times New Roman" w:hAnsi="Times New Roman" w:cs="Times New Roman"/>
        </w:rPr>
        <w:t xml:space="preserve"> </w:t>
      </w:r>
      <w:r w:rsidR="00E37D1A">
        <w:rPr>
          <w:rFonts w:ascii="Times New Roman" w:hAnsi="Times New Roman" w:cs="Times New Roman"/>
        </w:rPr>
        <w:t xml:space="preserve">view </w:t>
      </w:r>
      <w:r w:rsidR="00E37D1A" w:rsidRPr="005A0DA6">
        <w:rPr>
          <w:rFonts w:ascii="Times New Roman" w:hAnsi="Times New Roman" w:cs="Times New Roman"/>
        </w:rPr>
        <w:t xml:space="preserve">their own </w:t>
      </w:r>
      <w:r w:rsidR="00516FF5">
        <w:rPr>
          <w:rFonts w:ascii="Times New Roman" w:hAnsi="Times New Roman" w:cs="Times New Roman"/>
        </w:rPr>
        <w:t xml:space="preserve">denial </w:t>
      </w:r>
      <w:r w:rsidR="004E7073">
        <w:rPr>
          <w:rFonts w:ascii="Times New Roman" w:hAnsi="Times New Roman" w:cs="Times New Roman"/>
        </w:rPr>
        <w:t xml:space="preserve">of gender discrimination </w:t>
      </w:r>
      <w:r w:rsidR="00201C3B" w:rsidRPr="00370068">
        <w:rPr>
          <w:rFonts w:ascii="Times New Roman" w:hAnsi="Times New Roman" w:cs="Times New Roman"/>
        </w:rPr>
        <w:t>as</w:t>
      </w:r>
      <w:r w:rsidR="00516FF5">
        <w:rPr>
          <w:rFonts w:ascii="Times New Roman" w:hAnsi="Times New Roman" w:cs="Times New Roman"/>
        </w:rPr>
        <w:t xml:space="preserve"> </w:t>
      </w:r>
      <w:r w:rsidR="00E37D1A">
        <w:rPr>
          <w:rFonts w:ascii="Times New Roman" w:hAnsi="Times New Roman" w:cs="Times New Roman"/>
        </w:rPr>
        <w:t xml:space="preserve">potentially </w:t>
      </w:r>
      <w:r w:rsidR="000E7A22">
        <w:rPr>
          <w:rFonts w:ascii="Times New Roman" w:hAnsi="Times New Roman" w:cs="Times New Roman"/>
        </w:rPr>
        <w:t>discredit</w:t>
      </w:r>
      <w:r w:rsidR="00685D7E">
        <w:rPr>
          <w:rFonts w:ascii="Times New Roman" w:hAnsi="Times New Roman" w:cs="Times New Roman"/>
        </w:rPr>
        <w:t>ing</w:t>
      </w:r>
      <w:r w:rsidR="00B75711">
        <w:rPr>
          <w:rFonts w:ascii="Times New Roman" w:hAnsi="Times New Roman" w:cs="Times New Roman"/>
        </w:rPr>
        <w:t xml:space="preserve">, because </w:t>
      </w:r>
      <w:r w:rsidR="00DF5343">
        <w:rPr>
          <w:rFonts w:ascii="Times New Roman" w:hAnsi="Times New Roman" w:cs="Times New Roman"/>
        </w:rPr>
        <w:t xml:space="preserve">such </w:t>
      </w:r>
      <w:r w:rsidR="00E9038B">
        <w:rPr>
          <w:rFonts w:ascii="Times New Roman" w:hAnsi="Times New Roman" w:cs="Times New Roman"/>
        </w:rPr>
        <w:t xml:space="preserve">belief </w:t>
      </w:r>
      <w:r w:rsidR="00962299">
        <w:rPr>
          <w:rFonts w:ascii="Times New Roman" w:hAnsi="Times New Roman" w:cs="Times New Roman"/>
        </w:rPr>
        <w:t>could</w:t>
      </w:r>
      <w:r w:rsidR="005B1753">
        <w:rPr>
          <w:rFonts w:ascii="Times New Roman" w:hAnsi="Times New Roman" w:cs="Times New Roman"/>
        </w:rPr>
        <w:t xml:space="preserve"> </w:t>
      </w:r>
      <w:r w:rsidR="00D30DE3">
        <w:rPr>
          <w:rFonts w:ascii="Times New Roman" w:hAnsi="Times New Roman" w:cs="Times New Roman"/>
        </w:rPr>
        <w:t xml:space="preserve">be </w:t>
      </w:r>
      <w:r w:rsidR="00811A29">
        <w:rPr>
          <w:rFonts w:ascii="Times New Roman" w:hAnsi="Times New Roman" w:cs="Times New Roman"/>
        </w:rPr>
        <w:t xml:space="preserve">seen </w:t>
      </w:r>
      <w:r w:rsidR="008C7E7B">
        <w:rPr>
          <w:rFonts w:ascii="Times New Roman" w:hAnsi="Times New Roman" w:cs="Times New Roman"/>
        </w:rPr>
        <w:t xml:space="preserve">as </w:t>
      </w:r>
      <w:r w:rsidR="00813CD5">
        <w:rPr>
          <w:rFonts w:ascii="Times New Roman" w:hAnsi="Times New Roman" w:cs="Times New Roman"/>
        </w:rPr>
        <w:t xml:space="preserve">signaling </w:t>
      </w:r>
      <w:r w:rsidR="00B75711" w:rsidRPr="00370068">
        <w:rPr>
          <w:rFonts w:ascii="Times New Roman" w:hAnsi="Times New Roman" w:cs="Times New Roman"/>
        </w:rPr>
        <w:t>prejudice against women</w:t>
      </w:r>
      <w:r w:rsidR="00962299">
        <w:rPr>
          <w:rFonts w:ascii="Times New Roman" w:hAnsi="Times New Roman" w:cs="Times New Roman"/>
        </w:rPr>
        <w:t xml:space="preserve"> rather than</w:t>
      </w:r>
      <w:r w:rsidR="00617994">
        <w:rPr>
          <w:rFonts w:ascii="Times New Roman" w:hAnsi="Times New Roman" w:cs="Times New Roman"/>
        </w:rPr>
        <w:t xml:space="preserve"> as</w:t>
      </w:r>
      <w:r w:rsidR="00B05D5B">
        <w:rPr>
          <w:rFonts w:ascii="Times New Roman" w:hAnsi="Times New Roman" w:cs="Times New Roman"/>
        </w:rPr>
        <w:t xml:space="preserve"> </w:t>
      </w:r>
      <w:r w:rsidR="00B75711" w:rsidRPr="00370068">
        <w:rPr>
          <w:rFonts w:ascii="Times New Roman" w:hAnsi="Times New Roman" w:cs="Times New Roman"/>
        </w:rPr>
        <w:t xml:space="preserve">simply </w:t>
      </w:r>
      <w:r w:rsidR="00B05D5B">
        <w:rPr>
          <w:rFonts w:ascii="Times New Roman" w:hAnsi="Times New Roman" w:cs="Times New Roman"/>
        </w:rPr>
        <w:t xml:space="preserve">reflecting </w:t>
      </w:r>
      <w:r w:rsidR="00B75711" w:rsidRPr="00370068">
        <w:rPr>
          <w:rFonts w:ascii="Times New Roman" w:hAnsi="Times New Roman" w:cs="Times New Roman"/>
        </w:rPr>
        <w:t>inaccurate perceptions that gender discrimination no longer exists</w:t>
      </w:r>
      <w:r w:rsidR="00B75711" w:rsidRPr="00D727D5">
        <w:rPr>
          <w:rFonts w:ascii="Times New Roman" w:hAnsi="Times New Roman" w:cs="Times New Roman"/>
        </w:rPr>
        <w:t xml:space="preserve"> </w:t>
      </w:r>
      <w:r w:rsidR="00B75711" w:rsidRPr="007226E7">
        <w:rPr>
          <w:rFonts w:ascii="Times New Roman" w:hAnsi="Times New Roman" w:cs="Times New Roman"/>
        </w:rPr>
        <w:fldChar w:fldCharType="begin" w:fldLock="1"/>
      </w:r>
      <w:r w:rsidR="00AD7972">
        <w:rPr>
          <w:rFonts w:ascii="Times New Roman" w:hAnsi="Times New Roman" w:cs="Times New Roman"/>
        </w:rPr>
        <w:instrText>ADDIN CSL_CITATION { "citationItems" : [ { "id" : "ITEM-1", "itemData" : { "DOI" : "10.2307/3791569", "ISSN" : "0162895X", "author" : [ { "dropping-particle" : "", "family" : "Tetlock", "given" : "P. E.", "non-dropping-particle" : "", "parse-names" : false, "suffix" : "" } ], "container-title" : "Political Psychology", "id" : "ITEM-1", "issue" : "3", "issued" : { "date-parts" : [ [ "1994", "9" ] ] }, "page" : "509", "title" : "Political psychology or politicized psychology: Is the road to scientific hell paved with good moral intentions?", "type" : "article-journal", "volume" : "15" }, "uris" : [ "http://www.mendeley.com/documents/?uuid=129ffc46-fd08-4013-a457-36205d152779" ] }, { "id" : "ITEM-2", "itemData" : { "DOI" : "10.1037/a0035707", "ISBN" : "1939-1315(Electronic);0022-3514(Print)", "ISSN" : "1939-1315", "PMID" : "24588089", "abstract" : "After incidental exposure to Blacks who succeeded in counterstereotypical domains (e.g., Brown University President Ruth Simmons, Nobel Laureate Toni Morrison), participants drew an automatic inference that race was not a success-inhibiting factor in modern society. Of note, participants' automatic inferences were not simply guided by their explicit reasoning (i.e., their beliefs about what these exemplars signify about the state of race relations). Studies 1-3 demonstrated the basic automatic inference effect and provided evidence that such effects unfolded automatically, without intention or awareness. Study 4 replicated the effect in non-race-related domains. Subsequent studies examined what features of exemplars (Studies 5 and 6) and inference makers (Studies 7 and 8) prompt automatic inferences. Study 5 suggested that counterstereotypically successful exemplars prompt racism-denying inferences because they signal what is possible, even if not typical. Study 6 demonstrated that when these exemplars succeed in a stereotypical domain (e.g., Blacks in athletics), similar automatic inferences are not drawn. Those most likely to draw automatic inferences are people predisposed to approach the world with inferential thinking: participants dispositionally high in need for cognition (Study 7) or experimentally primed to think inferentially (Study 8).", "author" : [ { "dropping-particle" : "", "family" : "Critcher", "given" : "C. R.", "non-dropping-particle" : "", "parse-names" : false, "suffix" : "" }, { "dropping-particle" : "", "family" : "Risen", "given" : "J. L.", "non-dropping-particle" : "", "parse-names" : false, "suffix" : "" } ], "container-title" : "Journal of Personality and Social Psychology", "id" : "ITEM-2", "issue" : "3", "issued" : { "date-parts" : [ [ "2014" ] ] }, "page" : "359-79", "title" : "If he can do it, so can they: exposure to counterstereotypically successful exemplars prompts automatic inferences.", "type" : "article-journal", "volume" : "106" }, "uris" : [ "http://www.mendeley.com/documents/?uuid=201e4248-9059-4bdf-a8b0-8074902700b0" ] } ], "mendeley" : { "formattedCitation" : "(Critcher &amp; Risen, 2014; Tetlock, 1994)", "manualFormatting" : "(Critcher &amp; Risen, 2014; Tetlock, 1994)", "plainTextFormattedCitation" : "(Critcher &amp; Risen, 2014; Tetlock, 1994)", "previouslyFormattedCitation" : "(Critcher &amp; Risen, 2014; Tetlock, 1994)" }, "properties" : { "noteIndex" : 0 }, "schema" : "https://github.com/citation-style-language/schema/raw/master/csl-citation.json" }</w:instrText>
      </w:r>
      <w:r w:rsidR="00B75711" w:rsidRPr="007226E7">
        <w:rPr>
          <w:rFonts w:ascii="Times New Roman" w:hAnsi="Times New Roman" w:cs="Times New Roman"/>
        </w:rPr>
        <w:fldChar w:fldCharType="separate"/>
      </w:r>
      <w:r w:rsidR="00B75711" w:rsidRPr="007226E7">
        <w:rPr>
          <w:rFonts w:ascii="Times New Roman" w:hAnsi="Times New Roman" w:cs="Times New Roman"/>
          <w:noProof/>
        </w:rPr>
        <w:t>(Critcher &amp; Risen, 2014; Tetlock, 1994)</w:t>
      </w:r>
      <w:r w:rsidR="00B75711" w:rsidRPr="007226E7">
        <w:rPr>
          <w:rFonts w:ascii="Times New Roman" w:hAnsi="Times New Roman" w:cs="Times New Roman"/>
        </w:rPr>
        <w:fldChar w:fldCharType="end"/>
      </w:r>
      <w:r w:rsidR="005E677B">
        <w:rPr>
          <w:rFonts w:ascii="Times New Roman" w:hAnsi="Times New Roman" w:cs="Times New Roman"/>
        </w:rPr>
        <w:t>.</w:t>
      </w:r>
      <w:r w:rsidR="0013001B">
        <w:rPr>
          <w:rFonts w:ascii="Times New Roman" w:hAnsi="Times New Roman" w:cs="Times New Roman"/>
        </w:rPr>
        <w:t xml:space="preserve"> </w:t>
      </w:r>
      <w:r w:rsidR="00E66764">
        <w:rPr>
          <w:rFonts w:ascii="Times New Roman" w:hAnsi="Times New Roman" w:cs="Times New Roman"/>
        </w:rPr>
        <w:t>While a moral licensing account is thus possible, it</w:t>
      </w:r>
      <w:r w:rsidR="00A87C97">
        <w:rPr>
          <w:rFonts w:ascii="Times New Roman" w:hAnsi="Times New Roman" w:cs="Times New Roman"/>
        </w:rPr>
        <w:t xml:space="preserve"> would</w:t>
      </w:r>
      <w:r w:rsidR="00E66764">
        <w:rPr>
          <w:rFonts w:ascii="Times New Roman" w:hAnsi="Times New Roman" w:cs="Times New Roman"/>
        </w:rPr>
        <w:t xml:space="preserve"> </w:t>
      </w:r>
      <w:r w:rsidR="00B44EB0">
        <w:rPr>
          <w:rFonts w:ascii="Times New Roman" w:hAnsi="Times New Roman" w:cs="Times New Roman"/>
        </w:rPr>
        <w:t xml:space="preserve">also </w:t>
      </w:r>
      <w:r w:rsidR="00A87C97">
        <w:rPr>
          <w:rFonts w:ascii="Times New Roman" w:hAnsi="Times New Roman" w:cs="Times New Roman"/>
        </w:rPr>
        <w:t>make a</w:t>
      </w:r>
      <w:r w:rsidR="00E66764">
        <w:rPr>
          <w:rFonts w:ascii="Times New Roman" w:hAnsi="Times New Roman" w:cs="Times New Roman"/>
        </w:rPr>
        <w:t xml:space="preserve"> prediction that </w:t>
      </w:r>
      <w:r w:rsidR="00A87C97">
        <w:rPr>
          <w:rFonts w:ascii="Times New Roman" w:hAnsi="Times New Roman" w:cs="Times New Roman"/>
        </w:rPr>
        <w:t>di</w:t>
      </w:r>
      <w:r w:rsidR="0027422B">
        <w:rPr>
          <w:rFonts w:ascii="Times New Roman" w:hAnsi="Times New Roman" w:cs="Times New Roman"/>
        </w:rPr>
        <w:t>verges</w:t>
      </w:r>
      <w:r w:rsidR="00A87C97">
        <w:rPr>
          <w:rFonts w:ascii="Times New Roman" w:hAnsi="Times New Roman" w:cs="Times New Roman"/>
        </w:rPr>
        <w:t xml:space="preserve"> </w:t>
      </w:r>
      <w:r w:rsidR="00E66764">
        <w:rPr>
          <w:rFonts w:ascii="Times New Roman" w:hAnsi="Times New Roman" w:cs="Times New Roman"/>
        </w:rPr>
        <w:t>from what our theorizing predict</w:t>
      </w:r>
      <w:r w:rsidR="00995A75">
        <w:rPr>
          <w:rFonts w:ascii="Times New Roman" w:hAnsi="Times New Roman" w:cs="Times New Roman"/>
        </w:rPr>
        <w:t>s</w:t>
      </w:r>
      <w:r w:rsidR="00E66764">
        <w:rPr>
          <w:rFonts w:ascii="Times New Roman" w:hAnsi="Times New Roman" w:cs="Times New Roman"/>
        </w:rPr>
        <w:t xml:space="preserve">. </w:t>
      </w:r>
      <w:r w:rsidR="00A23CA6">
        <w:rPr>
          <w:rFonts w:ascii="Times New Roman" w:hAnsi="Times New Roman" w:cs="Times New Roman"/>
        </w:rPr>
        <w:t>S</w:t>
      </w:r>
      <w:r w:rsidR="00145A89">
        <w:rPr>
          <w:rFonts w:ascii="Times New Roman" w:hAnsi="Times New Roman" w:cs="Times New Roman"/>
        </w:rPr>
        <w:t xml:space="preserve">ince </w:t>
      </w:r>
      <w:r w:rsidR="00E37D1A">
        <w:rPr>
          <w:rFonts w:ascii="Times New Roman" w:hAnsi="Times New Roman" w:cs="Times New Roman"/>
        </w:rPr>
        <w:t>moral licensing is a domain-general process</w:t>
      </w:r>
      <w:r w:rsidR="002479B2">
        <w:rPr>
          <w:rFonts w:ascii="Times New Roman" w:hAnsi="Times New Roman" w:cs="Times New Roman"/>
        </w:rPr>
        <w:t xml:space="preserve"> (</w:t>
      </w:r>
      <w:r w:rsidR="00AD7972">
        <w:rPr>
          <w:rFonts w:ascii="Times New Roman" w:hAnsi="Times New Roman" w:cs="Times New Roman"/>
        </w:rPr>
        <w:fldChar w:fldCharType="begin" w:fldLock="1"/>
      </w:r>
      <w:r w:rsidR="00AD7972">
        <w:rPr>
          <w:rFonts w:ascii="Times New Roman" w:hAnsi="Times New Roman" w:cs="Times New Roman"/>
        </w:rPr>
        <w:instrText>ADDIN CSL_CITATION { "citationItems" : [ { "id" : "ITEM-1", "itemData" : { "author" : [ { "dropping-particle" : "", "family" : "Miller", "given" : "D. T.", "non-dropping-particle" : "", "parse-names" : false, "suffix" : "" }, { "dropping-particle" : "", "family" : "Effron", "given" : "D. A.", "non-dropping-particle" : "", "parse-names" : false, "suffix" : "" } ], "container-title" : "Advances in experimental social psychology", "editor" : [ { "dropping-particle" : "", "family" : "Zanna", "given" : "M. P.", "non-dropping-particle" : "", "parse-names" : false, "suffix" : "" }, { "dropping-particle" : "", "family" : "Olson", "given" : "J. M.", "non-dropping-particle" : "", "parse-names" : false, "suffix" : "" } ], "id" : "ITEM-1", "issued" : { "date-parts" : [ [ "2010" ] ] }, "page" : "117-158", "publisher" : "Academic Press/Elsevier", "publisher-place" : "San Diego, CA", "title" : "Psychological license: When it is needed and how it functions.", "type" : "chapter", "volume" : "43" }, "uris" : [ "http://www.mendeley.com/documents/?uuid=5762bd7c-d0d7-430f-893b-d8fc939e6b14" ] } ], "mendeley" : { "formattedCitation" : "(Miller &amp; Effron, 2010)", "plainTextFormattedCitation" : "(Miller &amp; Effron, 2010)" }, "properties" : { "noteIndex" : 0 }, "schema" : "https://github.com/citation-style-language/schema/raw/master/csl-citation.json" }</w:instrText>
      </w:r>
      <w:r w:rsidR="00AD7972">
        <w:rPr>
          <w:rFonts w:ascii="Times New Roman" w:hAnsi="Times New Roman" w:cs="Times New Roman"/>
        </w:rPr>
        <w:fldChar w:fldCharType="separate"/>
      </w:r>
      <w:r w:rsidR="00AD7972" w:rsidRPr="00AD7972">
        <w:rPr>
          <w:rFonts w:ascii="Times New Roman" w:hAnsi="Times New Roman" w:cs="Times New Roman"/>
          <w:noProof/>
        </w:rPr>
        <w:t>Miller &amp; Effron, 2010)</w:t>
      </w:r>
      <w:r w:rsidR="00AD7972">
        <w:rPr>
          <w:rFonts w:ascii="Times New Roman" w:hAnsi="Times New Roman" w:cs="Times New Roman"/>
        </w:rPr>
        <w:fldChar w:fldCharType="end"/>
      </w:r>
      <w:r w:rsidR="00762F6B">
        <w:rPr>
          <w:rFonts w:ascii="Times New Roman" w:hAnsi="Times New Roman" w:cs="Times New Roman"/>
        </w:rPr>
        <w:t xml:space="preserve">, a moral licensing </w:t>
      </w:r>
      <w:r w:rsidR="00144A35">
        <w:rPr>
          <w:rFonts w:ascii="Times New Roman" w:hAnsi="Times New Roman" w:cs="Times New Roman"/>
        </w:rPr>
        <w:t xml:space="preserve">account would predict that </w:t>
      </w:r>
      <w:r w:rsidR="00350894">
        <w:rPr>
          <w:rFonts w:ascii="Times New Roman" w:hAnsi="Times New Roman" w:cs="Times New Roman"/>
        </w:rPr>
        <w:t>perceiving</w:t>
      </w:r>
      <w:r w:rsidR="00144A35">
        <w:rPr>
          <w:rFonts w:ascii="Times New Roman" w:hAnsi="Times New Roman" w:cs="Times New Roman"/>
        </w:rPr>
        <w:t xml:space="preserve"> gender progress in </w:t>
      </w:r>
      <w:r w:rsidR="00656588">
        <w:rPr>
          <w:rFonts w:ascii="Times New Roman" w:hAnsi="Times New Roman" w:cs="Times New Roman"/>
        </w:rPr>
        <w:t xml:space="preserve">the domain of </w:t>
      </w:r>
      <w:r w:rsidR="00144A35">
        <w:rPr>
          <w:rFonts w:ascii="Times New Roman" w:hAnsi="Times New Roman" w:cs="Times New Roman"/>
        </w:rPr>
        <w:t xml:space="preserve">top leadership </w:t>
      </w:r>
      <w:r w:rsidR="00656588">
        <w:rPr>
          <w:rFonts w:ascii="Times New Roman" w:hAnsi="Times New Roman" w:cs="Times New Roman"/>
        </w:rPr>
        <w:t>representation</w:t>
      </w:r>
      <w:r w:rsidR="0094785C">
        <w:rPr>
          <w:rFonts w:ascii="Times New Roman" w:hAnsi="Times New Roman" w:cs="Times New Roman"/>
        </w:rPr>
        <w:t xml:space="preserve"> </w:t>
      </w:r>
      <w:r w:rsidR="00E37D1A">
        <w:rPr>
          <w:rFonts w:ascii="Times New Roman" w:hAnsi="Times New Roman" w:cs="Times New Roman"/>
        </w:rPr>
        <w:t>should l</w:t>
      </w:r>
      <w:r w:rsidR="0094785C">
        <w:rPr>
          <w:rFonts w:ascii="Times New Roman" w:hAnsi="Times New Roman" w:cs="Times New Roman"/>
        </w:rPr>
        <w:t xml:space="preserve">icense </w:t>
      </w:r>
      <w:r w:rsidR="00E37D1A">
        <w:rPr>
          <w:rFonts w:ascii="Times New Roman" w:hAnsi="Times New Roman" w:cs="Times New Roman"/>
        </w:rPr>
        <w:t xml:space="preserve">people to </w:t>
      </w:r>
      <w:r w:rsidR="006B6071">
        <w:rPr>
          <w:rFonts w:ascii="Times New Roman" w:hAnsi="Times New Roman" w:cs="Times New Roman"/>
        </w:rPr>
        <w:t xml:space="preserve">express more of any belief that might otherwise be considered discrediting. </w:t>
      </w:r>
      <w:r w:rsidR="004B41BC">
        <w:rPr>
          <w:rFonts w:ascii="Times New Roman" w:hAnsi="Times New Roman" w:cs="Times New Roman"/>
        </w:rPr>
        <w:t xml:space="preserve">Given this, we empirically investigated the possibility of a moral licensing explanation in Study 1 </w:t>
      </w:r>
      <w:r w:rsidR="004B41BC">
        <w:rPr>
          <w:rFonts w:ascii="Times New Roman" w:hAnsi="Times New Roman" w:cs="Times New Roman"/>
        </w:rPr>
        <w:lastRenderedPageBreak/>
        <w:t xml:space="preserve">by including a measure of disturbance with gender-unrelated inequality. </w:t>
      </w:r>
      <w:r w:rsidR="00111B21">
        <w:rPr>
          <w:rFonts w:ascii="Times New Roman" w:hAnsi="Times New Roman" w:cs="Times New Roman"/>
        </w:rPr>
        <w:t>Specifically, in</w:t>
      </w:r>
      <w:r w:rsidR="00DE73EB">
        <w:rPr>
          <w:rFonts w:ascii="Times New Roman" w:hAnsi="Times New Roman" w:cs="Times New Roman"/>
        </w:rPr>
        <w:t xml:space="preserve"> the context of </w:t>
      </w:r>
      <w:r w:rsidR="003F17D7">
        <w:rPr>
          <w:rFonts w:ascii="Times New Roman" w:hAnsi="Times New Roman" w:cs="Times New Roman"/>
        </w:rPr>
        <w:t>Study 1</w:t>
      </w:r>
      <w:r w:rsidR="00DE73EB">
        <w:rPr>
          <w:rFonts w:ascii="Times New Roman" w:hAnsi="Times New Roman" w:cs="Times New Roman"/>
        </w:rPr>
        <w:t>, a</w:t>
      </w:r>
      <w:r w:rsidR="00223D4A">
        <w:rPr>
          <w:rFonts w:ascii="Times New Roman" w:hAnsi="Times New Roman" w:cs="Times New Roman"/>
        </w:rPr>
        <w:t xml:space="preserve"> moral licensing account would predict that </w:t>
      </w:r>
      <w:r w:rsidR="00551426">
        <w:rPr>
          <w:rFonts w:ascii="Times New Roman" w:hAnsi="Times New Roman" w:cs="Times New Roman"/>
        </w:rPr>
        <w:t xml:space="preserve">after seeing evidence of women’s progress in top leadership, people would exhibit </w:t>
      </w:r>
      <w:r w:rsidR="00A440EB">
        <w:rPr>
          <w:rFonts w:ascii="Times New Roman" w:hAnsi="Times New Roman" w:cs="Times New Roman"/>
        </w:rPr>
        <w:t xml:space="preserve">lower </w:t>
      </w:r>
      <w:r w:rsidR="0009408C">
        <w:rPr>
          <w:rFonts w:ascii="Times New Roman" w:hAnsi="Times New Roman" w:cs="Times New Roman"/>
        </w:rPr>
        <w:t>disturbance with persisting inequality in</w:t>
      </w:r>
      <w:r w:rsidR="009A26B3">
        <w:rPr>
          <w:rFonts w:ascii="Times New Roman" w:hAnsi="Times New Roman" w:cs="Times New Roman"/>
        </w:rPr>
        <w:t xml:space="preserve"> </w:t>
      </w:r>
      <w:r w:rsidR="00A440EB">
        <w:rPr>
          <w:rFonts w:ascii="Times New Roman" w:hAnsi="Times New Roman" w:cs="Times New Roman"/>
        </w:rPr>
        <w:t xml:space="preserve">any </w:t>
      </w:r>
      <w:r w:rsidR="0009408C">
        <w:rPr>
          <w:rFonts w:ascii="Times New Roman" w:hAnsi="Times New Roman" w:cs="Times New Roman"/>
        </w:rPr>
        <w:t xml:space="preserve">other domain, </w:t>
      </w:r>
      <w:r w:rsidR="007460D2">
        <w:rPr>
          <w:rFonts w:ascii="Times New Roman" w:hAnsi="Times New Roman" w:cs="Times New Roman"/>
        </w:rPr>
        <w:t>whether</w:t>
      </w:r>
      <w:r w:rsidR="0009408C">
        <w:rPr>
          <w:rFonts w:ascii="Times New Roman" w:hAnsi="Times New Roman" w:cs="Times New Roman"/>
        </w:rPr>
        <w:t xml:space="preserve"> gender-related </w:t>
      </w:r>
      <w:r w:rsidR="007460D2">
        <w:rPr>
          <w:rFonts w:ascii="Times New Roman" w:hAnsi="Times New Roman" w:cs="Times New Roman"/>
        </w:rPr>
        <w:t>or not</w:t>
      </w:r>
      <w:r w:rsidR="00367CA7">
        <w:rPr>
          <w:rFonts w:ascii="Times New Roman" w:hAnsi="Times New Roman" w:cs="Times New Roman"/>
        </w:rPr>
        <w:t xml:space="preserve"> – </w:t>
      </w:r>
      <w:r w:rsidR="00551426">
        <w:rPr>
          <w:rFonts w:ascii="Times New Roman" w:hAnsi="Times New Roman" w:cs="Times New Roman"/>
        </w:rPr>
        <w:t>in contrast to our hypothesis</w:t>
      </w:r>
      <w:r w:rsidR="00C25B5A">
        <w:rPr>
          <w:rFonts w:ascii="Times New Roman" w:hAnsi="Times New Roman" w:cs="Times New Roman"/>
        </w:rPr>
        <w:t>,</w:t>
      </w:r>
      <w:r w:rsidR="00551426">
        <w:rPr>
          <w:rFonts w:ascii="Times New Roman" w:hAnsi="Times New Roman" w:cs="Times New Roman"/>
        </w:rPr>
        <w:t xml:space="preserve"> which predicts lower disturbance with persisting gender-related inequality</w:t>
      </w:r>
      <w:r w:rsidR="00DE01F7" w:rsidRPr="00DE01F7">
        <w:rPr>
          <w:rFonts w:ascii="Times New Roman" w:hAnsi="Times New Roman" w:cs="Times New Roman"/>
        </w:rPr>
        <w:t xml:space="preserve"> </w:t>
      </w:r>
      <w:r w:rsidR="00DE01F7">
        <w:rPr>
          <w:rFonts w:ascii="Times New Roman" w:hAnsi="Times New Roman" w:cs="Times New Roman"/>
        </w:rPr>
        <w:t>only</w:t>
      </w:r>
      <w:r w:rsidR="007460D2">
        <w:rPr>
          <w:rFonts w:ascii="Times New Roman" w:hAnsi="Times New Roman" w:cs="Times New Roman"/>
        </w:rPr>
        <w:t>.</w:t>
      </w:r>
      <w:r w:rsidR="00162BD9">
        <w:rPr>
          <w:rFonts w:ascii="Times New Roman" w:hAnsi="Times New Roman" w:cs="Times New Roman"/>
        </w:rPr>
        <w:t xml:space="preserve"> </w:t>
      </w:r>
    </w:p>
    <w:p w14:paraId="1EA4E8E1" w14:textId="70D52BB8" w:rsidR="00185F64" w:rsidRPr="00185F64" w:rsidRDefault="003626C6" w:rsidP="007B4F81">
      <w:pPr>
        <w:widowControl w:val="0"/>
        <w:autoSpaceDE w:val="0"/>
        <w:autoSpaceDN w:val="0"/>
        <w:adjustRightInd w:val="0"/>
        <w:spacing w:line="480" w:lineRule="auto"/>
        <w:ind w:firstLine="720"/>
        <w:rPr>
          <w:rFonts w:ascii="Times New Roman" w:hAnsi="Times New Roman" w:cs="Times New Roman"/>
        </w:rPr>
      </w:pPr>
      <w:r w:rsidRPr="00977C78">
        <w:rPr>
          <w:rFonts w:ascii="Times New Roman" w:hAnsi="Times New Roman" w:cs="Times New Roman"/>
        </w:rPr>
        <w:t>Finally</w:t>
      </w:r>
      <w:r>
        <w:rPr>
          <w:rFonts w:ascii="Times New Roman" w:hAnsi="Times New Roman" w:cs="Times New Roman"/>
        </w:rPr>
        <w:t>,</w:t>
      </w:r>
      <w:r w:rsidR="00F11481">
        <w:rPr>
          <w:rFonts w:ascii="Times New Roman" w:hAnsi="Times New Roman" w:cs="Times New Roman"/>
        </w:rPr>
        <w:t xml:space="preserve"> </w:t>
      </w:r>
      <w:r w:rsidR="007B4F81">
        <w:rPr>
          <w:rFonts w:ascii="Times New Roman" w:hAnsi="Times New Roman" w:cs="Times New Roman"/>
        </w:rPr>
        <w:t xml:space="preserve">we investigate </w:t>
      </w:r>
      <w:r w:rsidR="00F11481">
        <w:rPr>
          <w:rFonts w:ascii="Times New Roman" w:hAnsi="Times New Roman" w:cs="Times New Roman"/>
        </w:rPr>
        <w:t>one additional alternative account: people’s attributions for why gender-based wage inequality exists.</w:t>
      </w:r>
      <w:r>
        <w:rPr>
          <w:rFonts w:ascii="Times New Roman" w:hAnsi="Times New Roman" w:cs="Times New Roman"/>
        </w:rPr>
        <w:t xml:space="preserve"> </w:t>
      </w:r>
      <w:r w:rsidR="00F11481">
        <w:rPr>
          <w:rFonts w:ascii="Times New Roman" w:hAnsi="Times New Roman" w:cs="Calibri"/>
        </w:rPr>
        <w:t>In this account, p</w:t>
      </w:r>
      <w:r w:rsidRPr="008B16ED">
        <w:rPr>
          <w:rFonts w:ascii="Times New Roman" w:hAnsi="Times New Roman" w:cs="Calibri"/>
        </w:rPr>
        <w:t>erceiving substantive gender progress in the domain of top leadership representation</w:t>
      </w:r>
      <w:r w:rsidRPr="008B16ED">
        <w:rPr>
          <w:rFonts w:ascii="Times New Roman" w:hAnsi="Times New Roman" w:cs="Times New Roman"/>
        </w:rPr>
        <w:t xml:space="preserve"> may </w:t>
      </w:r>
      <w:r w:rsidR="007E5B74" w:rsidRPr="008B16ED">
        <w:rPr>
          <w:rFonts w:ascii="Times New Roman" w:hAnsi="Times New Roman" w:cs="Times New Roman"/>
        </w:rPr>
        <w:t>r</w:t>
      </w:r>
      <w:r w:rsidR="007E5B74">
        <w:rPr>
          <w:rFonts w:ascii="Times New Roman" w:hAnsi="Times New Roman" w:cs="Times New Roman"/>
        </w:rPr>
        <w:t>educe disturbance with persisting gender inequality in the domain of pay</w:t>
      </w:r>
      <w:r w:rsidR="007E5B74" w:rsidRPr="007E5B74">
        <w:rPr>
          <w:rFonts w:ascii="Times New Roman" w:hAnsi="Times New Roman" w:cs="Times New Roman"/>
        </w:rPr>
        <w:t xml:space="preserve"> </w:t>
      </w:r>
      <w:r w:rsidR="007E5B74">
        <w:rPr>
          <w:rFonts w:ascii="Times New Roman" w:hAnsi="Times New Roman" w:cs="Times New Roman"/>
        </w:rPr>
        <w:t>through greater attributions of gender-based wage inequality to women’s p</w:t>
      </w:r>
      <w:r w:rsidR="00820C84">
        <w:rPr>
          <w:rFonts w:ascii="Times New Roman" w:hAnsi="Times New Roman" w:cs="Times New Roman"/>
        </w:rPr>
        <w:t>ersonal career choices</w:t>
      </w:r>
      <w:r w:rsidR="00F21270">
        <w:rPr>
          <w:rFonts w:ascii="Times New Roman" w:hAnsi="Times New Roman" w:cs="Times New Roman"/>
        </w:rPr>
        <w:t xml:space="preserve"> –</w:t>
      </w:r>
      <w:r w:rsidR="009B5204">
        <w:rPr>
          <w:rFonts w:ascii="Times New Roman" w:hAnsi="Times New Roman" w:cs="Times New Roman"/>
        </w:rPr>
        <w:t xml:space="preserve"> such as their decisions about what career to pursue</w:t>
      </w:r>
      <w:r w:rsidR="007E3B0F">
        <w:rPr>
          <w:rFonts w:ascii="Times New Roman" w:hAnsi="Times New Roman" w:cs="Times New Roman"/>
        </w:rPr>
        <w:t>,</w:t>
      </w:r>
      <w:r w:rsidR="009B5204">
        <w:rPr>
          <w:rFonts w:ascii="Times New Roman" w:hAnsi="Times New Roman" w:cs="Times New Roman"/>
        </w:rPr>
        <w:t xml:space="preserve"> or </w:t>
      </w:r>
      <w:r w:rsidR="00E36D9E">
        <w:rPr>
          <w:rFonts w:ascii="Times New Roman" w:hAnsi="Times New Roman" w:cs="Times New Roman"/>
        </w:rPr>
        <w:t xml:space="preserve">their </w:t>
      </w:r>
      <w:r w:rsidR="007E3B0F">
        <w:rPr>
          <w:rFonts w:ascii="Times New Roman" w:hAnsi="Times New Roman" w:cs="Times New Roman"/>
        </w:rPr>
        <w:t xml:space="preserve">chosen </w:t>
      </w:r>
      <w:r w:rsidR="00E36D9E">
        <w:rPr>
          <w:rFonts w:ascii="Times New Roman" w:hAnsi="Times New Roman" w:cs="Times New Roman"/>
        </w:rPr>
        <w:t xml:space="preserve">level of </w:t>
      </w:r>
      <w:r w:rsidR="009B5204">
        <w:rPr>
          <w:rFonts w:ascii="Times New Roman" w:hAnsi="Times New Roman" w:cs="Times New Roman"/>
        </w:rPr>
        <w:t>investment in family versus work</w:t>
      </w:r>
      <w:r w:rsidR="00820C84">
        <w:rPr>
          <w:rFonts w:ascii="Times New Roman" w:hAnsi="Times New Roman" w:cs="Times New Roman"/>
        </w:rPr>
        <w:t xml:space="preserve">. </w:t>
      </w:r>
      <w:r w:rsidR="009B5204">
        <w:rPr>
          <w:rFonts w:ascii="Times New Roman" w:hAnsi="Times New Roman" w:cs="Times New Roman"/>
        </w:rPr>
        <w:t xml:space="preserve">From this perspective, </w:t>
      </w:r>
      <w:r w:rsidR="005D01AE">
        <w:rPr>
          <w:rFonts w:ascii="Times New Roman" w:hAnsi="Times New Roman" w:cs="Times New Roman"/>
        </w:rPr>
        <w:t xml:space="preserve">greater </w:t>
      </w:r>
      <w:r w:rsidR="00E36D9E">
        <w:rPr>
          <w:rFonts w:ascii="Times New Roman" w:hAnsi="Times New Roman" w:cs="Times New Roman"/>
        </w:rPr>
        <w:t xml:space="preserve">perceptions of female representation in top leadership may produce </w:t>
      </w:r>
      <w:r>
        <w:rPr>
          <w:rFonts w:ascii="Times New Roman" w:hAnsi="Times New Roman" w:cs="Times New Roman"/>
        </w:rPr>
        <w:t>greater insensitivity to persisting gender inequality in the domain of pay</w:t>
      </w:r>
      <w:r w:rsidR="005D01AE">
        <w:rPr>
          <w:rFonts w:ascii="Times New Roman" w:hAnsi="Times New Roman" w:cs="Times New Roman"/>
        </w:rPr>
        <w:t xml:space="preserve"> </w:t>
      </w:r>
      <w:r>
        <w:rPr>
          <w:rFonts w:ascii="Times New Roman" w:hAnsi="Times New Roman" w:cs="Times New Roman"/>
        </w:rPr>
        <w:t xml:space="preserve">by leading people to </w:t>
      </w:r>
      <w:r w:rsidR="009B5204">
        <w:rPr>
          <w:rFonts w:ascii="Times New Roman" w:hAnsi="Times New Roman" w:cs="Times New Roman"/>
        </w:rPr>
        <w:t xml:space="preserve">inflate </w:t>
      </w:r>
      <w:r>
        <w:rPr>
          <w:rFonts w:ascii="Times New Roman" w:hAnsi="Times New Roman" w:cs="Times New Roman"/>
        </w:rPr>
        <w:t xml:space="preserve">women’s purported responsibility for said inequality </w:t>
      </w:r>
      <w:r w:rsidR="00C8316A">
        <w:rPr>
          <w:rFonts w:ascii="Times New Roman" w:hAnsi="Times New Roman" w:cs="Times New Roman"/>
        </w:rPr>
        <w:t xml:space="preserve">rather than </w:t>
      </w:r>
      <w:r w:rsidR="005D01AE">
        <w:rPr>
          <w:rFonts w:ascii="Times New Roman" w:hAnsi="Times New Roman" w:cs="Times New Roman"/>
        </w:rPr>
        <w:t>by</w:t>
      </w:r>
      <w:r w:rsidR="00FE16B6">
        <w:rPr>
          <w:rFonts w:ascii="Times New Roman" w:hAnsi="Times New Roman" w:cs="Times New Roman"/>
        </w:rPr>
        <w:t xml:space="preserve"> leading them to</w:t>
      </w:r>
      <w:r w:rsidR="005D01AE">
        <w:rPr>
          <w:rFonts w:ascii="Times New Roman" w:hAnsi="Times New Roman" w:cs="Times New Roman"/>
        </w:rPr>
        <w:t xml:space="preserve"> </w:t>
      </w:r>
      <w:r w:rsidRPr="0085779D">
        <w:rPr>
          <w:rFonts w:ascii="Times New Roman" w:hAnsi="Times New Roman" w:cs="Times New Roman"/>
        </w:rPr>
        <w:t>downplay</w:t>
      </w:r>
      <w:r w:rsidR="00FE16B6">
        <w:rPr>
          <w:rFonts w:ascii="Times New Roman" w:hAnsi="Times New Roman" w:cs="Times New Roman"/>
        </w:rPr>
        <w:t xml:space="preserve"> </w:t>
      </w:r>
      <w:r w:rsidRPr="0085779D">
        <w:rPr>
          <w:rFonts w:ascii="Times New Roman" w:hAnsi="Times New Roman" w:cs="Times New Roman"/>
        </w:rPr>
        <w:t xml:space="preserve">the </w:t>
      </w:r>
      <w:r w:rsidR="005D4BAD">
        <w:rPr>
          <w:rFonts w:ascii="Times New Roman" w:hAnsi="Times New Roman" w:cs="Times New Roman"/>
        </w:rPr>
        <w:t xml:space="preserve">existence of </w:t>
      </w:r>
      <w:r w:rsidRPr="0085779D">
        <w:rPr>
          <w:rFonts w:ascii="Times New Roman" w:hAnsi="Times New Roman" w:cs="Times New Roman"/>
        </w:rPr>
        <w:t>structural barriers facing women</w:t>
      </w:r>
      <w:r w:rsidR="005D4BAD">
        <w:rPr>
          <w:rFonts w:ascii="Times New Roman" w:hAnsi="Times New Roman" w:cs="Times New Roman"/>
        </w:rPr>
        <w:t>’s access to equal opportunity</w:t>
      </w:r>
      <w:r w:rsidR="00C8316A">
        <w:rPr>
          <w:rFonts w:ascii="Times New Roman" w:hAnsi="Times New Roman" w:cs="Times New Roman"/>
        </w:rPr>
        <w:t xml:space="preserve"> (</w:t>
      </w:r>
      <w:r w:rsidR="007344CA">
        <w:rPr>
          <w:rFonts w:ascii="Times New Roman" w:hAnsi="Times New Roman" w:cs="Times New Roman"/>
        </w:rPr>
        <w:t>i.e.,</w:t>
      </w:r>
      <w:r w:rsidR="0087119F">
        <w:rPr>
          <w:rFonts w:ascii="Times New Roman" w:hAnsi="Times New Roman" w:cs="Times New Roman"/>
        </w:rPr>
        <w:t xml:space="preserve"> </w:t>
      </w:r>
      <w:r w:rsidR="00C8316A">
        <w:rPr>
          <w:rFonts w:ascii="Times New Roman" w:hAnsi="Times New Roman" w:cs="Times New Roman"/>
        </w:rPr>
        <w:t>the overgeneralization process</w:t>
      </w:r>
      <w:r w:rsidR="005D4BAD">
        <w:rPr>
          <w:rFonts w:ascii="Times New Roman" w:hAnsi="Times New Roman" w:cs="Times New Roman"/>
        </w:rPr>
        <w:t xml:space="preserve"> </w:t>
      </w:r>
      <w:r w:rsidR="009B5204">
        <w:rPr>
          <w:rFonts w:ascii="Times New Roman" w:hAnsi="Times New Roman" w:cs="Times New Roman"/>
        </w:rPr>
        <w:t xml:space="preserve">that we </w:t>
      </w:r>
      <w:r w:rsidR="005D4BAD">
        <w:rPr>
          <w:rFonts w:ascii="Times New Roman" w:hAnsi="Times New Roman" w:cs="Times New Roman"/>
        </w:rPr>
        <w:t>hypothesized above</w:t>
      </w:r>
      <w:r w:rsidR="00C8316A">
        <w:rPr>
          <w:rFonts w:ascii="Times New Roman" w:hAnsi="Times New Roman" w:cs="Times New Roman"/>
        </w:rPr>
        <w:t>)</w:t>
      </w:r>
      <w:r w:rsidRPr="0085779D">
        <w:rPr>
          <w:rFonts w:ascii="Times New Roman" w:hAnsi="Times New Roman" w:cs="Times New Roman"/>
        </w:rPr>
        <w:t>.</w:t>
      </w:r>
      <w:r>
        <w:rPr>
          <w:rFonts w:ascii="Times New Roman" w:hAnsi="Times New Roman" w:cs="Times New Roman"/>
        </w:rPr>
        <w:t xml:space="preserve"> </w:t>
      </w:r>
      <w:r w:rsidR="009B5204">
        <w:rPr>
          <w:rFonts w:ascii="Times New Roman" w:hAnsi="Times New Roman" w:cs="Times New Roman"/>
        </w:rPr>
        <w:t>Theoretically, both accounts appear plausible</w:t>
      </w:r>
      <w:r w:rsidR="005D01AE">
        <w:rPr>
          <w:rFonts w:ascii="Times New Roman" w:hAnsi="Times New Roman" w:cs="Times New Roman"/>
        </w:rPr>
        <w:t>,</w:t>
      </w:r>
      <w:r w:rsidR="009B5204">
        <w:rPr>
          <w:rFonts w:ascii="Times New Roman" w:hAnsi="Times New Roman" w:cs="Times New Roman"/>
        </w:rPr>
        <w:t xml:space="preserve"> and </w:t>
      </w:r>
      <w:r>
        <w:rPr>
          <w:rFonts w:ascii="Times New Roman" w:hAnsi="Times New Roman" w:cs="Times New Roman"/>
        </w:rPr>
        <w:t xml:space="preserve">Study 3 </w:t>
      </w:r>
      <w:r w:rsidR="005D01AE">
        <w:rPr>
          <w:rFonts w:ascii="Times New Roman" w:hAnsi="Times New Roman" w:cs="Times New Roman"/>
        </w:rPr>
        <w:t xml:space="preserve">therefore </w:t>
      </w:r>
      <w:r w:rsidR="00C00F07">
        <w:rPr>
          <w:rFonts w:ascii="Times New Roman" w:hAnsi="Times New Roman" w:cs="Times New Roman"/>
        </w:rPr>
        <w:t xml:space="preserve">investigates </w:t>
      </w:r>
      <w:r>
        <w:rPr>
          <w:rFonts w:ascii="Times New Roman" w:hAnsi="Times New Roman" w:cs="Times New Roman"/>
        </w:rPr>
        <w:t>this potential alternative process.</w:t>
      </w:r>
      <w:r w:rsidR="009B5204">
        <w:rPr>
          <w:rFonts w:ascii="Times New Roman" w:hAnsi="Times New Roman" w:cs="Times New Roman"/>
        </w:rPr>
        <w:t xml:space="preserve"> </w:t>
      </w:r>
    </w:p>
    <w:p w14:paraId="52A7F6B2" w14:textId="57E950F5" w:rsidR="007E67CA" w:rsidRPr="007E67CA" w:rsidRDefault="002A2318" w:rsidP="00A84E9E">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Current Research</w:t>
      </w:r>
    </w:p>
    <w:p w14:paraId="5182C37C" w14:textId="2D82DBEE" w:rsidR="0085137B" w:rsidRDefault="0009290B" w:rsidP="006070D8">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The current research investigates whether perceiving social progress in one domain of gender inequality</w:t>
      </w:r>
      <w:r w:rsidR="00266830">
        <w:rPr>
          <w:rFonts w:ascii="Times New Roman" w:hAnsi="Times New Roman" w:cs="Times New Roman"/>
        </w:rPr>
        <w:t xml:space="preserve"> – </w:t>
      </w:r>
      <w:r>
        <w:rPr>
          <w:rFonts w:ascii="Times New Roman" w:hAnsi="Times New Roman" w:cs="Times New Roman"/>
        </w:rPr>
        <w:t xml:space="preserve">women’s representation in leadership </w:t>
      </w:r>
      <w:r w:rsidR="00266830">
        <w:rPr>
          <w:rFonts w:ascii="Times New Roman" w:hAnsi="Times New Roman" w:cs="Times New Roman"/>
        </w:rPr>
        <w:t xml:space="preserve">– </w:t>
      </w:r>
      <w:r>
        <w:rPr>
          <w:rFonts w:ascii="Times New Roman" w:hAnsi="Times New Roman" w:cs="Times New Roman"/>
        </w:rPr>
        <w:t xml:space="preserve">influences people’s disturbance with </w:t>
      </w:r>
      <w:r w:rsidR="00DB0ADA">
        <w:rPr>
          <w:rFonts w:ascii="Times New Roman" w:hAnsi="Times New Roman" w:cs="Times New Roman"/>
        </w:rPr>
        <w:t>ongoing</w:t>
      </w:r>
      <w:r w:rsidR="00BA1997">
        <w:rPr>
          <w:rFonts w:ascii="Times New Roman" w:hAnsi="Times New Roman" w:cs="Times New Roman"/>
        </w:rPr>
        <w:t xml:space="preserve"> gender</w:t>
      </w:r>
      <w:r w:rsidR="00DB0ADA">
        <w:rPr>
          <w:rFonts w:ascii="Times New Roman" w:hAnsi="Times New Roman" w:cs="Times New Roman"/>
        </w:rPr>
        <w:t xml:space="preserve"> inequality in other domains</w:t>
      </w:r>
      <w:r>
        <w:rPr>
          <w:rFonts w:ascii="Times New Roman" w:hAnsi="Times New Roman" w:cs="Times New Roman"/>
        </w:rPr>
        <w:t>. We hypothesize that when people see women’s representation in leadership as strong (i.e., denoting progress)</w:t>
      </w:r>
      <w:r w:rsidR="00BA1997">
        <w:rPr>
          <w:rFonts w:ascii="Times New Roman" w:hAnsi="Times New Roman" w:cs="Times New Roman"/>
        </w:rPr>
        <w:t>,</w:t>
      </w:r>
      <w:r>
        <w:rPr>
          <w:rFonts w:ascii="Times New Roman" w:hAnsi="Times New Roman" w:cs="Times New Roman"/>
        </w:rPr>
        <w:t xml:space="preserve"> they will overgeneralize </w:t>
      </w:r>
      <w:r w:rsidR="0065664E">
        <w:rPr>
          <w:rFonts w:ascii="Times New Roman" w:hAnsi="Times New Roman" w:cs="Times New Roman"/>
        </w:rPr>
        <w:t>to</w:t>
      </w:r>
      <w:r>
        <w:rPr>
          <w:rFonts w:ascii="Times New Roman" w:hAnsi="Times New Roman" w:cs="Times New Roman"/>
        </w:rPr>
        <w:t xml:space="preserve"> infer that gender </w:t>
      </w:r>
      <w:r w:rsidR="00D047DE">
        <w:rPr>
          <w:rFonts w:ascii="Times New Roman" w:hAnsi="Times New Roman" w:cs="Times New Roman"/>
        </w:rPr>
        <w:t>inequality</w:t>
      </w:r>
      <w:r>
        <w:rPr>
          <w:rFonts w:ascii="Times New Roman" w:hAnsi="Times New Roman" w:cs="Times New Roman"/>
        </w:rPr>
        <w:t xml:space="preserve"> no longer </w:t>
      </w:r>
      <w:r w:rsidR="00325B6D">
        <w:rPr>
          <w:rFonts w:ascii="Times New Roman" w:hAnsi="Times New Roman" w:cs="Times New Roman"/>
        </w:rPr>
        <w:t xml:space="preserve">represents </w:t>
      </w:r>
      <w:r>
        <w:rPr>
          <w:rFonts w:ascii="Times New Roman" w:hAnsi="Times New Roman" w:cs="Times New Roman"/>
        </w:rPr>
        <w:t>a problem</w:t>
      </w:r>
      <w:r w:rsidR="00394C47">
        <w:rPr>
          <w:rFonts w:ascii="Times New Roman" w:hAnsi="Times New Roman" w:cs="Times New Roman"/>
        </w:rPr>
        <w:t xml:space="preserve"> for women </w:t>
      </w:r>
      <w:r w:rsidR="006D511C">
        <w:rPr>
          <w:rFonts w:ascii="Times New Roman" w:hAnsi="Times New Roman" w:cs="Times New Roman"/>
        </w:rPr>
        <w:t>as a group</w:t>
      </w:r>
      <w:r>
        <w:rPr>
          <w:rFonts w:ascii="Times New Roman" w:hAnsi="Times New Roman" w:cs="Times New Roman"/>
        </w:rPr>
        <w:t xml:space="preserve"> and, as a result, </w:t>
      </w:r>
      <w:r w:rsidR="00B24E97">
        <w:rPr>
          <w:rFonts w:ascii="Times New Roman" w:hAnsi="Times New Roman" w:cs="Times New Roman"/>
        </w:rPr>
        <w:t xml:space="preserve">will </w:t>
      </w:r>
      <w:r>
        <w:rPr>
          <w:rFonts w:ascii="Times New Roman" w:hAnsi="Times New Roman" w:cs="Times New Roman"/>
        </w:rPr>
        <w:t xml:space="preserve">exhibit less disturbance with concrete evidence of </w:t>
      </w:r>
      <w:r w:rsidR="00DB0ADA">
        <w:rPr>
          <w:rFonts w:ascii="Times New Roman" w:hAnsi="Times New Roman" w:cs="Times New Roman"/>
        </w:rPr>
        <w:t xml:space="preserve">ongoing </w:t>
      </w:r>
      <w:r w:rsidR="00E672AE">
        <w:rPr>
          <w:rFonts w:ascii="Times New Roman" w:hAnsi="Times New Roman" w:cs="Times New Roman"/>
        </w:rPr>
        <w:t xml:space="preserve">gender </w:t>
      </w:r>
      <w:r>
        <w:rPr>
          <w:rFonts w:ascii="Times New Roman" w:hAnsi="Times New Roman" w:cs="Times New Roman"/>
        </w:rPr>
        <w:lastRenderedPageBreak/>
        <w:t>inequ</w:t>
      </w:r>
      <w:r w:rsidR="00E672AE">
        <w:rPr>
          <w:rFonts w:ascii="Times New Roman" w:hAnsi="Times New Roman" w:cs="Times New Roman"/>
        </w:rPr>
        <w:t>al</w:t>
      </w:r>
      <w:r>
        <w:rPr>
          <w:rFonts w:ascii="Times New Roman" w:hAnsi="Times New Roman" w:cs="Times New Roman"/>
        </w:rPr>
        <w:t>ity</w:t>
      </w:r>
      <w:r w:rsidR="00DE7B08">
        <w:rPr>
          <w:rFonts w:ascii="Times New Roman" w:hAnsi="Times New Roman" w:cs="Times New Roman"/>
        </w:rPr>
        <w:t xml:space="preserve"> (</w:t>
      </w:r>
      <w:r w:rsidR="00DB0ADA">
        <w:rPr>
          <w:rFonts w:ascii="Times New Roman" w:hAnsi="Times New Roman" w:cs="Times New Roman"/>
        </w:rPr>
        <w:t>e.g.,</w:t>
      </w:r>
      <w:r>
        <w:rPr>
          <w:rFonts w:ascii="Times New Roman" w:hAnsi="Times New Roman" w:cs="Times New Roman"/>
        </w:rPr>
        <w:t xml:space="preserve"> the gender wage gap</w:t>
      </w:r>
      <w:r w:rsidR="00DE7B08">
        <w:rPr>
          <w:rFonts w:ascii="Times New Roman" w:hAnsi="Times New Roman" w:cs="Times New Roman"/>
        </w:rPr>
        <w:t>)</w:t>
      </w:r>
      <w:r>
        <w:rPr>
          <w:rFonts w:ascii="Times New Roman" w:hAnsi="Times New Roman" w:cs="Times New Roman"/>
        </w:rPr>
        <w:t xml:space="preserve">. </w:t>
      </w:r>
      <w:r w:rsidR="00435001">
        <w:rPr>
          <w:rFonts w:ascii="Times New Roman" w:hAnsi="Times New Roman" w:cs="Times New Roman"/>
        </w:rPr>
        <w:t>We test</w:t>
      </w:r>
      <w:r>
        <w:rPr>
          <w:rFonts w:ascii="Times New Roman" w:hAnsi="Times New Roman" w:cs="Times New Roman"/>
        </w:rPr>
        <w:t>ed</w:t>
      </w:r>
      <w:r w:rsidR="00435001">
        <w:rPr>
          <w:rFonts w:ascii="Times New Roman" w:hAnsi="Times New Roman" w:cs="Times New Roman"/>
        </w:rPr>
        <w:t xml:space="preserve"> th</w:t>
      </w:r>
      <w:r w:rsidR="00842ED0">
        <w:rPr>
          <w:rFonts w:ascii="Times New Roman" w:hAnsi="Times New Roman" w:cs="Times New Roman"/>
        </w:rPr>
        <w:t>e</w:t>
      </w:r>
      <w:r w:rsidR="00435001">
        <w:rPr>
          <w:rFonts w:ascii="Times New Roman" w:hAnsi="Times New Roman" w:cs="Times New Roman"/>
        </w:rPr>
        <w:t>s</w:t>
      </w:r>
      <w:r w:rsidR="00842ED0">
        <w:rPr>
          <w:rFonts w:ascii="Times New Roman" w:hAnsi="Times New Roman" w:cs="Times New Roman"/>
        </w:rPr>
        <w:t>e hypotheses</w:t>
      </w:r>
      <w:r w:rsidR="00435001">
        <w:rPr>
          <w:rFonts w:ascii="Times New Roman" w:hAnsi="Times New Roman" w:cs="Times New Roman"/>
        </w:rPr>
        <w:t xml:space="preserve"> in </w:t>
      </w:r>
      <w:r w:rsidR="00974906">
        <w:rPr>
          <w:rFonts w:ascii="Times New Roman" w:hAnsi="Times New Roman" w:cs="Times New Roman"/>
        </w:rPr>
        <w:t>5</w:t>
      </w:r>
      <w:r w:rsidR="00435001" w:rsidRPr="001A1267">
        <w:rPr>
          <w:rFonts w:ascii="Times New Roman" w:hAnsi="Times New Roman" w:cs="Times New Roman"/>
        </w:rPr>
        <w:t xml:space="preserve"> </w:t>
      </w:r>
      <w:r w:rsidR="00435001">
        <w:rPr>
          <w:rFonts w:ascii="Times New Roman" w:hAnsi="Times New Roman" w:cs="Times New Roman"/>
        </w:rPr>
        <w:t xml:space="preserve">pre-registered </w:t>
      </w:r>
      <w:r w:rsidR="00435001" w:rsidRPr="001A1267">
        <w:rPr>
          <w:rFonts w:ascii="Times New Roman" w:hAnsi="Times New Roman" w:cs="Times New Roman"/>
        </w:rPr>
        <w:t>studies</w:t>
      </w:r>
      <w:r w:rsidR="007014B3" w:rsidRPr="0074741F">
        <w:rPr>
          <w:rStyle w:val="FootnoteReference"/>
          <w:rFonts w:ascii="Times New Roman" w:hAnsi="Times New Roman" w:cs="Times New Roman"/>
        </w:rPr>
        <w:footnoteReference w:id="1"/>
      </w:r>
      <w:r w:rsidR="00435001" w:rsidRPr="007014B3">
        <w:rPr>
          <w:rFonts w:ascii="Times New Roman" w:hAnsi="Times New Roman" w:cs="Times New Roman"/>
        </w:rPr>
        <w:t>.</w:t>
      </w:r>
      <w:r w:rsidR="00435001" w:rsidRPr="001A1267">
        <w:rPr>
          <w:rFonts w:ascii="Times New Roman" w:hAnsi="Times New Roman" w:cs="Times New Roman"/>
        </w:rPr>
        <w:t xml:space="preserve"> </w:t>
      </w:r>
      <w:r w:rsidR="00413ED2">
        <w:rPr>
          <w:rFonts w:ascii="Times New Roman" w:hAnsi="Times New Roman" w:cs="Times New Roman"/>
        </w:rPr>
        <w:t>Study 1</w:t>
      </w:r>
      <w:r w:rsidR="00A94CA4">
        <w:rPr>
          <w:rFonts w:ascii="Times New Roman" w:hAnsi="Times New Roman" w:cs="Times New Roman"/>
        </w:rPr>
        <w:t xml:space="preserve"> </w:t>
      </w:r>
      <w:r w:rsidR="005C5876">
        <w:rPr>
          <w:rFonts w:ascii="Times New Roman" w:hAnsi="Times New Roman" w:cs="Times New Roman"/>
        </w:rPr>
        <w:t xml:space="preserve">is </w:t>
      </w:r>
      <w:r w:rsidR="00771F2C">
        <w:rPr>
          <w:rFonts w:ascii="Times New Roman" w:hAnsi="Times New Roman" w:cs="Times New Roman"/>
        </w:rPr>
        <w:t xml:space="preserve">an </w:t>
      </w:r>
      <w:r w:rsidR="005A33EE">
        <w:rPr>
          <w:rFonts w:ascii="Times New Roman" w:hAnsi="Times New Roman" w:cs="Times New Roman"/>
        </w:rPr>
        <w:t xml:space="preserve">experiment </w:t>
      </w:r>
      <w:r w:rsidR="00CA77AB">
        <w:rPr>
          <w:rFonts w:ascii="Times New Roman" w:hAnsi="Times New Roman" w:cs="Times New Roman"/>
        </w:rPr>
        <w:t>in which we</w:t>
      </w:r>
      <w:r w:rsidR="002A7EED">
        <w:rPr>
          <w:rFonts w:ascii="Times New Roman" w:hAnsi="Times New Roman" w:cs="Times New Roman"/>
        </w:rPr>
        <w:t xml:space="preserve"> manipulate</w:t>
      </w:r>
      <w:r w:rsidR="006807CA">
        <w:rPr>
          <w:rFonts w:ascii="Times New Roman" w:hAnsi="Times New Roman" w:cs="Times New Roman"/>
        </w:rPr>
        <w:t xml:space="preserve"> </w:t>
      </w:r>
      <w:r w:rsidR="00141C84">
        <w:rPr>
          <w:rFonts w:ascii="Times New Roman" w:hAnsi="Times New Roman" w:cs="Times New Roman"/>
        </w:rPr>
        <w:t xml:space="preserve">perceptions of </w:t>
      </w:r>
      <w:r w:rsidR="00943512">
        <w:rPr>
          <w:rFonts w:ascii="Times New Roman" w:hAnsi="Times New Roman" w:cs="Times New Roman"/>
        </w:rPr>
        <w:t xml:space="preserve">female representation </w:t>
      </w:r>
      <w:r w:rsidR="00331708">
        <w:rPr>
          <w:rFonts w:ascii="Times New Roman" w:hAnsi="Times New Roman" w:cs="Times New Roman"/>
        </w:rPr>
        <w:t xml:space="preserve">to </w:t>
      </w:r>
      <w:r w:rsidR="00AC2C1C">
        <w:rPr>
          <w:rFonts w:ascii="Times New Roman" w:hAnsi="Times New Roman" w:cs="Times New Roman"/>
        </w:rPr>
        <w:t xml:space="preserve">investigate </w:t>
      </w:r>
      <w:r w:rsidR="003D3BD3">
        <w:rPr>
          <w:rFonts w:ascii="Times New Roman" w:hAnsi="Times New Roman" w:cs="Times New Roman"/>
        </w:rPr>
        <w:t>how these perceptions</w:t>
      </w:r>
      <w:r w:rsidR="00E84B43">
        <w:rPr>
          <w:rFonts w:ascii="Times New Roman" w:hAnsi="Times New Roman" w:cs="Times New Roman"/>
        </w:rPr>
        <w:t xml:space="preserve"> </w:t>
      </w:r>
      <w:r w:rsidR="009914EE">
        <w:rPr>
          <w:rFonts w:ascii="Times New Roman" w:hAnsi="Times New Roman" w:cs="Times New Roman"/>
        </w:rPr>
        <w:t xml:space="preserve">affect people’s </w:t>
      </w:r>
      <w:r w:rsidR="00AA27AA">
        <w:rPr>
          <w:rFonts w:ascii="Times New Roman" w:hAnsi="Times New Roman" w:cs="Times New Roman"/>
        </w:rPr>
        <w:t xml:space="preserve">concern with </w:t>
      </w:r>
      <w:r w:rsidR="000D2667">
        <w:rPr>
          <w:rFonts w:ascii="Times New Roman" w:hAnsi="Times New Roman" w:cs="Times New Roman"/>
        </w:rPr>
        <w:t xml:space="preserve">a concrete instance of </w:t>
      </w:r>
      <w:r w:rsidR="000967BB">
        <w:rPr>
          <w:rFonts w:ascii="Times New Roman" w:hAnsi="Times New Roman" w:cs="Times New Roman"/>
        </w:rPr>
        <w:t xml:space="preserve">persisting </w:t>
      </w:r>
      <w:r w:rsidR="00887A6A">
        <w:rPr>
          <w:rFonts w:ascii="Times New Roman" w:hAnsi="Times New Roman" w:cs="Times New Roman"/>
        </w:rPr>
        <w:t xml:space="preserve">gender </w:t>
      </w:r>
      <w:r w:rsidR="000967BB">
        <w:rPr>
          <w:rFonts w:ascii="Times New Roman" w:hAnsi="Times New Roman" w:cs="Times New Roman"/>
        </w:rPr>
        <w:t xml:space="preserve">inequality </w:t>
      </w:r>
      <w:r w:rsidR="00316869">
        <w:rPr>
          <w:rFonts w:ascii="Times New Roman" w:hAnsi="Times New Roman" w:cs="Times New Roman"/>
        </w:rPr>
        <w:t>(</w:t>
      </w:r>
      <w:r w:rsidR="000967BB">
        <w:rPr>
          <w:rFonts w:ascii="Times New Roman" w:hAnsi="Times New Roman" w:cs="Times New Roman"/>
        </w:rPr>
        <w:t>the gender pay gap</w:t>
      </w:r>
      <w:r w:rsidR="00316869">
        <w:rPr>
          <w:rFonts w:ascii="Times New Roman" w:hAnsi="Times New Roman" w:cs="Times New Roman"/>
        </w:rPr>
        <w:t>)</w:t>
      </w:r>
      <w:r w:rsidR="00A6790B">
        <w:rPr>
          <w:rFonts w:ascii="Times New Roman" w:hAnsi="Times New Roman" w:cs="Times New Roman"/>
        </w:rPr>
        <w:t>,</w:t>
      </w:r>
      <w:r w:rsidR="0083037B">
        <w:rPr>
          <w:rFonts w:ascii="Times New Roman" w:hAnsi="Times New Roman" w:cs="Times New Roman"/>
        </w:rPr>
        <w:t xml:space="preserve"> as opposed to </w:t>
      </w:r>
      <w:r w:rsidR="00CD4AA5">
        <w:rPr>
          <w:rFonts w:ascii="Times New Roman" w:hAnsi="Times New Roman" w:cs="Times New Roman"/>
        </w:rPr>
        <w:t>gender-unrelated</w:t>
      </w:r>
      <w:r w:rsidR="006E6FC5">
        <w:rPr>
          <w:rFonts w:ascii="Times New Roman" w:hAnsi="Times New Roman" w:cs="Times New Roman"/>
        </w:rPr>
        <w:t xml:space="preserve"> </w:t>
      </w:r>
      <w:r w:rsidR="005D028A">
        <w:rPr>
          <w:rFonts w:ascii="Times New Roman" w:hAnsi="Times New Roman" w:cs="Times New Roman"/>
        </w:rPr>
        <w:t xml:space="preserve">inequality (wealth </w:t>
      </w:r>
      <w:r w:rsidR="00607684">
        <w:rPr>
          <w:rFonts w:ascii="Times New Roman" w:hAnsi="Times New Roman" w:cs="Times New Roman"/>
        </w:rPr>
        <w:t xml:space="preserve">inequality </w:t>
      </w:r>
      <w:r w:rsidR="003E519B">
        <w:rPr>
          <w:rFonts w:ascii="Times New Roman" w:hAnsi="Times New Roman" w:cs="Times New Roman"/>
        </w:rPr>
        <w:t>in the country).</w:t>
      </w:r>
      <w:r w:rsidR="00D54265">
        <w:rPr>
          <w:rFonts w:ascii="Times New Roman" w:hAnsi="Times New Roman" w:cs="Times New Roman"/>
        </w:rPr>
        <w:t xml:space="preserve"> </w:t>
      </w:r>
      <w:r w:rsidR="004C0F4A">
        <w:rPr>
          <w:rFonts w:ascii="Times New Roman" w:hAnsi="Times New Roman" w:cs="Times New Roman"/>
        </w:rPr>
        <w:t xml:space="preserve">In addition to </w:t>
      </w:r>
      <w:r w:rsidR="00D54265">
        <w:rPr>
          <w:rFonts w:ascii="Times New Roman" w:hAnsi="Times New Roman" w:cs="Times New Roman"/>
        </w:rPr>
        <w:t>offer</w:t>
      </w:r>
      <w:r w:rsidR="004C0F4A">
        <w:rPr>
          <w:rFonts w:ascii="Times New Roman" w:hAnsi="Times New Roman" w:cs="Times New Roman"/>
        </w:rPr>
        <w:t>ing</w:t>
      </w:r>
      <w:r w:rsidR="00D54265">
        <w:rPr>
          <w:rFonts w:ascii="Times New Roman" w:hAnsi="Times New Roman" w:cs="Times New Roman"/>
        </w:rPr>
        <w:t xml:space="preserve"> a direct test of the hypothesized effect</w:t>
      </w:r>
      <w:r w:rsidR="004C0F4A">
        <w:rPr>
          <w:rFonts w:ascii="Times New Roman" w:hAnsi="Times New Roman" w:cs="Times New Roman"/>
        </w:rPr>
        <w:t>, this first study</w:t>
      </w:r>
      <w:r w:rsidR="00D54265">
        <w:rPr>
          <w:rFonts w:ascii="Times New Roman" w:hAnsi="Times New Roman" w:cs="Times New Roman"/>
        </w:rPr>
        <w:t xml:space="preserve"> </w:t>
      </w:r>
      <w:r w:rsidR="006C7BF4">
        <w:rPr>
          <w:rFonts w:ascii="Times New Roman" w:hAnsi="Times New Roman" w:cs="Times New Roman"/>
        </w:rPr>
        <w:t xml:space="preserve">tests our argument that the </w:t>
      </w:r>
      <w:r w:rsidR="001C71A2">
        <w:rPr>
          <w:rFonts w:ascii="Times New Roman" w:hAnsi="Times New Roman" w:cs="Times New Roman"/>
        </w:rPr>
        <w:t xml:space="preserve">hypothesized effect </w:t>
      </w:r>
      <w:r w:rsidR="006C7BF4">
        <w:rPr>
          <w:rFonts w:ascii="Times New Roman" w:hAnsi="Times New Roman" w:cs="Times New Roman"/>
        </w:rPr>
        <w:t xml:space="preserve">arises due to group-specific </w:t>
      </w:r>
      <w:r w:rsidR="005001E0">
        <w:rPr>
          <w:rFonts w:ascii="Times New Roman" w:hAnsi="Times New Roman" w:cs="Times New Roman"/>
        </w:rPr>
        <w:t>information assimilation</w:t>
      </w:r>
      <w:r w:rsidR="006C7BF4">
        <w:rPr>
          <w:rFonts w:ascii="Times New Roman" w:hAnsi="Times New Roman" w:cs="Times New Roman"/>
        </w:rPr>
        <w:t xml:space="preserve"> by </w:t>
      </w:r>
      <w:r w:rsidR="00DB0ADA">
        <w:rPr>
          <w:rFonts w:ascii="Times New Roman" w:hAnsi="Times New Roman" w:cs="Times New Roman"/>
        </w:rPr>
        <w:t xml:space="preserve">testing </w:t>
      </w:r>
      <w:r w:rsidR="00377E8A">
        <w:rPr>
          <w:rFonts w:ascii="Times New Roman" w:hAnsi="Times New Roman" w:cs="Times New Roman"/>
        </w:rPr>
        <w:t>whether</w:t>
      </w:r>
      <w:r w:rsidR="00DB0ADA">
        <w:rPr>
          <w:rFonts w:ascii="Times New Roman" w:hAnsi="Times New Roman" w:cs="Times New Roman"/>
        </w:rPr>
        <w:t xml:space="preserve"> the manipulation shapes responses to gender-unrelated inequality (and predicting no effect). </w:t>
      </w:r>
      <w:r w:rsidR="005D028A">
        <w:rPr>
          <w:rFonts w:ascii="Times New Roman" w:hAnsi="Times New Roman" w:cs="Times New Roman"/>
        </w:rPr>
        <w:t>Study 2</w:t>
      </w:r>
      <w:r w:rsidR="0002526A">
        <w:rPr>
          <w:rFonts w:ascii="Times New Roman" w:hAnsi="Times New Roman" w:cs="Times New Roman"/>
        </w:rPr>
        <w:t>a</w:t>
      </w:r>
      <w:r w:rsidR="00D0583C">
        <w:rPr>
          <w:rFonts w:ascii="Times New Roman" w:hAnsi="Times New Roman" w:cs="Times New Roman"/>
        </w:rPr>
        <w:t xml:space="preserve"> and its replication Study 2b</w:t>
      </w:r>
      <w:r w:rsidR="009077A1">
        <w:rPr>
          <w:rFonts w:ascii="Times New Roman" w:hAnsi="Times New Roman" w:cs="Times New Roman"/>
        </w:rPr>
        <w:t xml:space="preserve"> </w:t>
      </w:r>
      <w:r w:rsidR="001A7D95">
        <w:rPr>
          <w:rFonts w:ascii="Times New Roman" w:hAnsi="Times New Roman" w:cs="Times New Roman"/>
        </w:rPr>
        <w:t>t</w:t>
      </w:r>
      <w:r w:rsidR="007E5EAB">
        <w:rPr>
          <w:rFonts w:ascii="Times New Roman" w:hAnsi="Times New Roman" w:cs="Times New Roman"/>
        </w:rPr>
        <w:t xml:space="preserve">ake a correlational </w:t>
      </w:r>
      <w:r w:rsidR="001A7D95">
        <w:rPr>
          <w:rFonts w:ascii="Times New Roman" w:hAnsi="Times New Roman" w:cs="Times New Roman"/>
        </w:rPr>
        <w:t xml:space="preserve">approach to </w:t>
      </w:r>
      <w:r w:rsidR="00DB0ADA">
        <w:rPr>
          <w:rFonts w:ascii="Times New Roman" w:hAnsi="Times New Roman" w:cs="Times New Roman"/>
        </w:rPr>
        <w:t xml:space="preserve">initially </w:t>
      </w:r>
      <w:r w:rsidR="002009B8">
        <w:rPr>
          <w:rFonts w:ascii="Times New Roman" w:hAnsi="Times New Roman" w:cs="Times New Roman"/>
        </w:rPr>
        <w:t>testing</w:t>
      </w:r>
      <w:r w:rsidR="00ED4170">
        <w:rPr>
          <w:rFonts w:ascii="Times New Roman" w:hAnsi="Times New Roman" w:cs="Times New Roman"/>
        </w:rPr>
        <w:t xml:space="preserve"> </w:t>
      </w:r>
      <w:r w:rsidR="00F741C6">
        <w:rPr>
          <w:rFonts w:ascii="Times New Roman" w:hAnsi="Times New Roman" w:cs="Times New Roman"/>
        </w:rPr>
        <w:t xml:space="preserve">the </w:t>
      </w:r>
      <w:r w:rsidR="00E323D9">
        <w:rPr>
          <w:rFonts w:ascii="Times New Roman" w:hAnsi="Times New Roman" w:cs="Times New Roman"/>
        </w:rPr>
        <w:t xml:space="preserve">hypothesized </w:t>
      </w:r>
      <w:r w:rsidR="00A229E9" w:rsidRPr="00685422">
        <w:rPr>
          <w:rFonts w:ascii="Times New Roman" w:hAnsi="Times New Roman" w:cs="Times New Roman"/>
        </w:rPr>
        <w:t>psychological mechanism</w:t>
      </w:r>
      <w:r w:rsidR="00AA71CF">
        <w:rPr>
          <w:rFonts w:ascii="Times New Roman" w:hAnsi="Times New Roman" w:cs="Times New Roman"/>
        </w:rPr>
        <w:t xml:space="preserve"> –</w:t>
      </w:r>
      <w:r w:rsidR="00E323D9">
        <w:rPr>
          <w:rFonts w:ascii="Times New Roman" w:hAnsi="Times New Roman" w:cs="Times New Roman"/>
        </w:rPr>
        <w:t xml:space="preserve"> </w:t>
      </w:r>
      <w:r w:rsidR="004A7F7C">
        <w:rPr>
          <w:rFonts w:ascii="Times New Roman" w:hAnsi="Times New Roman" w:cs="Times New Roman"/>
        </w:rPr>
        <w:t xml:space="preserve">the </w:t>
      </w:r>
      <w:r w:rsidR="00E323D9">
        <w:rPr>
          <w:rFonts w:ascii="Times New Roman" w:hAnsi="Times New Roman" w:cs="Times New Roman"/>
        </w:rPr>
        <w:t>overgeneralization of women’s access to equal opportunities</w:t>
      </w:r>
      <w:r w:rsidR="008E7535" w:rsidRPr="00685422">
        <w:rPr>
          <w:rFonts w:ascii="Times New Roman" w:hAnsi="Times New Roman" w:cs="Times New Roman"/>
        </w:rPr>
        <w:t>.</w:t>
      </w:r>
      <w:r w:rsidR="00467674">
        <w:rPr>
          <w:rFonts w:ascii="Times New Roman" w:hAnsi="Times New Roman" w:cs="Times New Roman"/>
        </w:rPr>
        <w:t xml:space="preserve"> Study 3</w:t>
      </w:r>
      <w:r w:rsidR="001579EC">
        <w:rPr>
          <w:rFonts w:ascii="Times New Roman" w:hAnsi="Times New Roman" w:cs="Times New Roman"/>
        </w:rPr>
        <w:t xml:space="preserve"> </w:t>
      </w:r>
      <w:r w:rsidR="00886E24">
        <w:rPr>
          <w:rFonts w:ascii="Times New Roman" w:hAnsi="Times New Roman" w:cs="Times New Roman"/>
        </w:rPr>
        <w:t>then</w:t>
      </w:r>
      <w:r w:rsidR="007473CD">
        <w:rPr>
          <w:rFonts w:ascii="Times New Roman" w:hAnsi="Times New Roman" w:cs="Times New Roman"/>
        </w:rPr>
        <w:t xml:space="preserve"> </w:t>
      </w:r>
      <w:r w:rsidR="001579EC">
        <w:rPr>
          <w:rFonts w:ascii="Times New Roman" w:hAnsi="Times New Roman" w:cs="Times New Roman"/>
        </w:rPr>
        <w:t>provides</w:t>
      </w:r>
      <w:r w:rsidR="00833DB2">
        <w:rPr>
          <w:rFonts w:ascii="Times New Roman" w:hAnsi="Times New Roman" w:cs="Times New Roman"/>
        </w:rPr>
        <w:t xml:space="preserve"> </w:t>
      </w:r>
      <w:r w:rsidR="00350F10">
        <w:rPr>
          <w:rFonts w:ascii="Times New Roman" w:hAnsi="Times New Roman" w:cs="Times New Roman"/>
        </w:rPr>
        <w:t xml:space="preserve">an </w:t>
      </w:r>
      <w:r w:rsidR="0000095A">
        <w:rPr>
          <w:rFonts w:ascii="Times New Roman" w:hAnsi="Times New Roman" w:cs="Times New Roman"/>
        </w:rPr>
        <w:t xml:space="preserve">experimental </w:t>
      </w:r>
      <w:r w:rsidR="004909DD">
        <w:rPr>
          <w:rFonts w:ascii="Times New Roman" w:hAnsi="Times New Roman" w:cs="Times New Roman"/>
        </w:rPr>
        <w:t xml:space="preserve">test of </w:t>
      </w:r>
      <w:r w:rsidR="00DB0ADA">
        <w:rPr>
          <w:rFonts w:ascii="Times New Roman" w:hAnsi="Times New Roman" w:cs="Times New Roman"/>
        </w:rPr>
        <w:t>the proposed mechanism</w:t>
      </w:r>
      <w:r w:rsidR="004909DD">
        <w:rPr>
          <w:rFonts w:ascii="Times New Roman" w:hAnsi="Times New Roman" w:cs="Times New Roman"/>
        </w:rPr>
        <w:t xml:space="preserve">, </w:t>
      </w:r>
      <w:r w:rsidR="0048370B">
        <w:rPr>
          <w:rFonts w:ascii="Times New Roman" w:hAnsi="Times New Roman" w:cs="Times New Roman"/>
        </w:rPr>
        <w:t>investigates</w:t>
      </w:r>
      <w:r w:rsidR="0053324C">
        <w:rPr>
          <w:rFonts w:ascii="Times New Roman" w:hAnsi="Times New Roman" w:cs="Times New Roman"/>
        </w:rPr>
        <w:t xml:space="preserve"> </w:t>
      </w:r>
      <w:r w:rsidR="00334BE2">
        <w:rPr>
          <w:rFonts w:ascii="Times New Roman" w:hAnsi="Times New Roman" w:cs="Times New Roman"/>
        </w:rPr>
        <w:t>attributions of the gender pay gap to women’s personal career choices</w:t>
      </w:r>
      <w:r w:rsidR="0053324C">
        <w:rPr>
          <w:rFonts w:ascii="Times New Roman" w:hAnsi="Times New Roman" w:cs="Times New Roman"/>
        </w:rPr>
        <w:t xml:space="preserve"> as</w:t>
      </w:r>
      <w:r w:rsidR="00CD3902">
        <w:rPr>
          <w:rFonts w:ascii="Times New Roman" w:hAnsi="Times New Roman" w:cs="Times New Roman"/>
        </w:rPr>
        <w:t xml:space="preserve"> an alternative </w:t>
      </w:r>
      <w:r w:rsidR="00441C05">
        <w:rPr>
          <w:rFonts w:ascii="Times New Roman" w:hAnsi="Times New Roman" w:cs="Times New Roman"/>
        </w:rPr>
        <w:t>mechanism</w:t>
      </w:r>
      <w:r w:rsidR="00EC436E">
        <w:rPr>
          <w:rFonts w:ascii="Times New Roman" w:hAnsi="Times New Roman" w:cs="Times New Roman"/>
        </w:rPr>
        <w:t xml:space="preserve">, and introduces a control condition to </w:t>
      </w:r>
      <w:r w:rsidR="004604ED">
        <w:rPr>
          <w:rFonts w:ascii="Times New Roman" w:hAnsi="Times New Roman" w:cs="Times New Roman"/>
        </w:rPr>
        <w:t>determine the direction</w:t>
      </w:r>
      <w:r w:rsidR="00625D3A">
        <w:rPr>
          <w:rFonts w:ascii="Times New Roman" w:hAnsi="Times New Roman" w:cs="Times New Roman"/>
        </w:rPr>
        <w:t>ality</w:t>
      </w:r>
      <w:r w:rsidR="004604ED">
        <w:rPr>
          <w:rFonts w:ascii="Times New Roman" w:hAnsi="Times New Roman" w:cs="Times New Roman"/>
        </w:rPr>
        <w:t xml:space="preserve"> of the effect. </w:t>
      </w:r>
      <w:r w:rsidR="007473CD">
        <w:rPr>
          <w:rFonts w:ascii="Times New Roman" w:hAnsi="Times New Roman" w:cs="Times New Roman"/>
        </w:rPr>
        <w:t xml:space="preserve">Finally, Study 4 </w:t>
      </w:r>
      <w:r w:rsidR="00223255">
        <w:rPr>
          <w:rFonts w:ascii="Times New Roman" w:hAnsi="Times New Roman" w:cs="Times New Roman"/>
        </w:rPr>
        <w:t>conceptual</w:t>
      </w:r>
      <w:r w:rsidR="00F030EA">
        <w:rPr>
          <w:rFonts w:ascii="Times New Roman" w:hAnsi="Times New Roman" w:cs="Times New Roman"/>
        </w:rPr>
        <w:t>ly</w:t>
      </w:r>
      <w:r w:rsidR="00223255">
        <w:rPr>
          <w:rFonts w:ascii="Times New Roman" w:hAnsi="Times New Roman" w:cs="Times New Roman"/>
        </w:rPr>
        <w:t xml:space="preserve"> </w:t>
      </w:r>
      <w:r w:rsidR="00F030EA">
        <w:rPr>
          <w:rFonts w:ascii="Times New Roman" w:hAnsi="Times New Roman" w:cs="Times New Roman"/>
        </w:rPr>
        <w:t xml:space="preserve">replicates </w:t>
      </w:r>
      <w:r w:rsidR="007473CD">
        <w:rPr>
          <w:rFonts w:ascii="Times New Roman" w:hAnsi="Times New Roman" w:cs="Times New Roman"/>
        </w:rPr>
        <w:t xml:space="preserve">Study 3 </w:t>
      </w:r>
      <w:r w:rsidR="009774DA">
        <w:rPr>
          <w:rFonts w:ascii="Times New Roman" w:hAnsi="Times New Roman" w:cs="Times New Roman"/>
        </w:rPr>
        <w:t xml:space="preserve">by </w:t>
      </w:r>
      <w:r w:rsidR="0085137B">
        <w:rPr>
          <w:rFonts w:ascii="Times New Roman" w:hAnsi="Times New Roman" w:cs="Times New Roman"/>
        </w:rPr>
        <w:t>measur</w:t>
      </w:r>
      <w:r w:rsidR="009774DA">
        <w:rPr>
          <w:rFonts w:ascii="Times New Roman" w:hAnsi="Times New Roman" w:cs="Times New Roman"/>
        </w:rPr>
        <w:t>ing</w:t>
      </w:r>
      <w:r w:rsidR="0085137B">
        <w:rPr>
          <w:rFonts w:ascii="Times New Roman" w:hAnsi="Times New Roman" w:cs="Times New Roman"/>
        </w:rPr>
        <w:t xml:space="preserve"> </w:t>
      </w:r>
      <w:r w:rsidR="00C74CE2">
        <w:rPr>
          <w:rFonts w:ascii="Times New Roman" w:hAnsi="Times New Roman" w:cs="Times New Roman"/>
        </w:rPr>
        <w:t xml:space="preserve">concern with </w:t>
      </w:r>
      <w:r w:rsidR="0085137B">
        <w:rPr>
          <w:rFonts w:ascii="Times New Roman" w:hAnsi="Times New Roman" w:cs="Times New Roman"/>
        </w:rPr>
        <w:t xml:space="preserve">ongoing gender </w:t>
      </w:r>
      <w:r w:rsidR="00DB0ADA">
        <w:rPr>
          <w:rFonts w:ascii="Times New Roman" w:hAnsi="Times New Roman" w:cs="Times New Roman"/>
        </w:rPr>
        <w:t xml:space="preserve">inequality </w:t>
      </w:r>
      <w:r w:rsidR="0085137B">
        <w:rPr>
          <w:rFonts w:ascii="Times New Roman" w:hAnsi="Times New Roman" w:cs="Times New Roman"/>
        </w:rPr>
        <w:t xml:space="preserve">in both pay </w:t>
      </w:r>
      <w:r w:rsidR="00DB0ADA">
        <w:rPr>
          <w:rFonts w:ascii="Times New Roman" w:hAnsi="Times New Roman" w:cs="Times New Roman"/>
        </w:rPr>
        <w:t xml:space="preserve">and other </w:t>
      </w:r>
      <w:r w:rsidR="000C561C">
        <w:rPr>
          <w:rFonts w:ascii="Times New Roman" w:hAnsi="Times New Roman" w:cs="Times New Roman"/>
        </w:rPr>
        <w:t>domain</w:t>
      </w:r>
      <w:r w:rsidR="00DB0ADA">
        <w:rPr>
          <w:rFonts w:ascii="Times New Roman" w:hAnsi="Times New Roman" w:cs="Times New Roman"/>
        </w:rPr>
        <w:t>s</w:t>
      </w:r>
      <w:r w:rsidR="0085137B">
        <w:rPr>
          <w:rFonts w:ascii="Times New Roman" w:hAnsi="Times New Roman" w:cs="Times New Roman"/>
        </w:rPr>
        <w:t>,</w:t>
      </w:r>
      <w:r w:rsidR="0065664E">
        <w:rPr>
          <w:rFonts w:ascii="Times New Roman" w:hAnsi="Times New Roman" w:cs="Times New Roman"/>
        </w:rPr>
        <w:t xml:space="preserve"> to show that the outcome is not </w:t>
      </w:r>
      <w:r w:rsidR="00A91DE7">
        <w:rPr>
          <w:rFonts w:ascii="Times New Roman" w:hAnsi="Times New Roman" w:cs="Times New Roman"/>
        </w:rPr>
        <w:t>limited</w:t>
      </w:r>
      <w:r w:rsidR="0065664E">
        <w:rPr>
          <w:rFonts w:ascii="Times New Roman" w:hAnsi="Times New Roman" w:cs="Times New Roman"/>
        </w:rPr>
        <w:t xml:space="preserve"> to the </w:t>
      </w:r>
      <w:r w:rsidR="000C561C">
        <w:rPr>
          <w:rFonts w:ascii="Times New Roman" w:hAnsi="Times New Roman" w:cs="Times New Roman"/>
        </w:rPr>
        <w:t>domain of pay</w:t>
      </w:r>
      <w:r w:rsidR="00A91DE7">
        <w:rPr>
          <w:rFonts w:ascii="Times New Roman" w:hAnsi="Times New Roman" w:cs="Times New Roman"/>
        </w:rPr>
        <w:t xml:space="preserve"> only</w:t>
      </w:r>
      <w:r w:rsidR="00DB0ADA">
        <w:rPr>
          <w:rFonts w:ascii="Times New Roman" w:hAnsi="Times New Roman" w:cs="Times New Roman"/>
        </w:rPr>
        <w:t xml:space="preserve">. </w:t>
      </w:r>
      <w:r w:rsidR="002515F9">
        <w:rPr>
          <w:rFonts w:ascii="Times New Roman" w:hAnsi="Times New Roman" w:cs="Times New Roman"/>
        </w:rPr>
        <w:t xml:space="preserve">These </w:t>
      </w:r>
      <w:r w:rsidR="00886E24">
        <w:rPr>
          <w:rFonts w:ascii="Times New Roman" w:hAnsi="Times New Roman" w:cs="Times New Roman"/>
        </w:rPr>
        <w:t xml:space="preserve">five </w:t>
      </w:r>
      <w:r w:rsidR="002515F9">
        <w:rPr>
          <w:rFonts w:ascii="Times New Roman" w:hAnsi="Times New Roman" w:cs="Times New Roman"/>
        </w:rPr>
        <w:t xml:space="preserve">studies received approval from our </w:t>
      </w:r>
      <w:r w:rsidR="00537360">
        <w:rPr>
          <w:rFonts w:ascii="Times New Roman" w:hAnsi="Times New Roman" w:cs="Times New Roman"/>
        </w:rPr>
        <w:t>research ethics committee</w:t>
      </w:r>
      <w:r w:rsidR="009B137C">
        <w:rPr>
          <w:rFonts w:ascii="Times New Roman" w:hAnsi="Times New Roman" w:cs="Times New Roman"/>
        </w:rPr>
        <w:t>, and w</w:t>
      </w:r>
      <w:r w:rsidR="00435001" w:rsidRPr="00900D1A">
        <w:rPr>
          <w:rFonts w:ascii="Times New Roman" w:hAnsi="Times New Roman" w:cs="Times New Roman"/>
        </w:rPr>
        <w:t>e</w:t>
      </w:r>
      <w:r w:rsidR="002515F9">
        <w:rPr>
          <w:rFonts w:ascii="Times New Roman" w:hAnsi="Times New Roman" w:cs="Times New Roman"/>
        </w:rPr>
        <w:t xml:space="preserve"> </w:t>
      </w:r>
      <w:r w:rsidR="00435001" w:rsidRPr="00900D1A">
        <w:rPr>
          <w:rFonts w:ascii="Times New Roman" w:hAnsi="Times New Roman" w:cs="Times New Roman"/>
        </w:rPr>
        <w:t xml:space="preserve">report how we determined our sample size, all data exclusions (if any), all manipulations, and all measures </w:t>
      </w:r>
      <w:r w:rsidR="00435001" w:rsidRPr="00CC23B0">
        <w:rPr>
          <w:rFonts w:ascii="Times New Roman" w:hAnsi="Times New Roman" w:cs="Times New Roman"/>
        </w:rPr>
        <w:t>in the methods below or in the supplementary materials</w:t>
      </w:r>
      <w:r w:rsidR="00435001">
        <w:rPr>
          <w:rFonts w:ascii="Times New Roman" w:hAnsi="Times New Roman" w:cs="Times New Roman"/>
        </w:rPr>
        <w:t xml:space="preserve"> </w:t>
      </w:r>
      <w:r w:rsidR="00435001">
        <w:rPr>
          <w:rFonts w:ascii="Times New Roman" w:hAnsi="Times New Roman" w:cs="Times New Roman"/>
        </w:rPr>
        <w:fldChar w:fldCharType="begin" w:fldLock="1"/>
      </w:r>
      <w:r w:rsidR="00435001">
        <w:rPr>
          <w:rFonts w:ascii="Times New Roman" w:hAnsi="Times New Roman" w:cs="Times New Roman"/>
        </w:rPr>
        <w:instrText>ADDIN CSL_CITATION { "citationItems" : [ { "id" : "ITEM-1", "itemData" : { "DOI" : "10.2139/ssrn.2160588", "ISSN" : "1556-5068", "abstract" : "One year after publishing \"False-Positive Psychology,\" we propose a simple implementation of disclosure that requires but 21 words to achieve full transparency. This article is written in a casual tone. It includes phone-taken pictures of milk-jars and references to ice-cream and sardines.", "author" : [ { "dropping-particle" : "", "family" : "Simmons", "given" : "J. P.", "non-dropping-particle" : "", "parse-names" : false, "suffix" : "" }, { "dropping-particle" : "", "family" : "Nelson", "given" : "L. D.", "non-dropping-particle" : "", "parse-names" : false, "suffix" : "" }, { "dropping-particle" : "", "family" : "Simonsohn", "given" : "U.", "non-dropping-particle" : "", "parse-names" : false, "suffix" : "" } ], "container-title" : "Dialogue: The Official Newsletter of the Society for Personality and Social Psychology", "id" : "ITEM-1", "issued" : { "date-parts" : [ [ "2012" ] ] }, "page" : "4-7", "title" : "A 21-word solution", "type" : "article-journal", "volume" : "26" }, "uris" : [ "http://www.mendeley.com/documents/?uuid=f981a5a6-ffca-42d6-a490-692be9b6915d" ] } ], "mendeley" : { "formattedCitation" : "(Simmons, Nelson, &amp; Simonsohn, 2012)", "plainTextFormattedCitation" : "(Simmons, Nelson, &amp; Simonsohn, 2012)", "previouslyFormattedCitation" : "(Simmons, Nelson, &amp; Simonsohn, 2012)" }, "properties" : { "noteIndex" : 0 }, "schema" : "https://github.com/citation-style-language/schema/raw/master/csl-citation.json" }</w:instrText>
      </w:r>
      <w:r w:rsidR="00435001">
        <w:rPr>
          <w:rFonts w:ascii="Times New Roman" w:hAnsi="Times New Roman" w:cs="Times New Roman"/>
        </w:rPr>
        <w:fldChar w:fldCharType="separate"/>
      </w:r>
      <w:r w:rsidR="00435001" w:rsidRPr="00FA096A">
        <w:rPr>
          <w:rFonts w:ascii="Times New Roman" w:hAnsi="Times New Roman" w:cs="Times New Roman"/>
          <w:noProof/>
        </w:rPr>
        <w:t>(Simmons, Nelson, &amp; Simonsohn, 2012)</w:t>
      </w:r>
      <w:r w:rsidR="00435001">
        <w:rPr>
          <w:rFonts w:ascii="Times New Roman" w:hAnsi="Times New Roman" w:cs="Times New Roman"/>
        </w:rPr>
        <w:fldChar w:fldCharType="end"/>
      </w:r>
      <w:r w:rsidR="00354962">
        <w:rPr>
          <w:rFonts w:ascii="Times New Roman" w:hAnsi="Times New Roman" w:cs="Times New Roman"/>
        </w:rPr>
        <w:t>.</w:t>
      </w:r>
    </w:p>
    <w:p w14:paraId="3CB4E398" w14:textId="21ABBD95" w:rsidR="00CE5F77" w:rsidRPr="001A1267" w:rsidRDefault="00CE5F77" w:rsidP="00CE5F77">
      <w:pPr>
        <w:tabs>
          <w:tab w:val="left" w:pos="709"/>
        </w:tabs>
        <w:spacing w:line="480" w:lineRule="auto"/>
        <w:jc w:val="center"/>
        <w:rPr>
          <w:rFonts w:ascii="Times New Roman" w:hAnsi="Times New Roman" w:cs="Calibri"/>
          <w:b/>
        </w:rPr>
      </w:pPr>
      <w:r w:rsidRPr="001A1267">
        <w:rPr>
          <w:rFonts w:ascii="Times New Roman" w:hAnsi="Times New Roman" w:cs="Calibri"/>
          <w:b/>
        </w:rPr>
        <w:t>Study 1</w:t>
      </w:r>
    </w:p>
    <w:p w14:paraId="028C0D92" w14:textId="6B165283" w:rsidR="00CE5F77" w:rsidRPr="001A1267" w:rsidRDefault="00CE5F77" w:rsidP="00CE5F77">
      <w:pPr>
        <w:spacing w:line="480" w:lineRule="auto"/>
        <w:ind w:firstLine="720"/>
        <w:contextualSpacing/>
        <w:rPr>
          <w:rFonts w:ascii="Times New Roman" w:hAnsi="Times New Roman" w:cs="Calibri"/>
        </w:rPr>
      </w:pPr>
      <w:r>
        <w:rPr>
          <w:rFonts w:ascii="Times New Roman" w:hAnsi="Times New Roman" w:cs="Calibri"/>
        </w:rPr>
        <w:t xml:space="preserve">To investigate whether perceiving substantive gender </w:t>
      </w:r>
      <w:r w:rsidRPr="001A1267">
        <w:rPr>
          <w:rFonts w:ascii="Times New Roman" w:hAnsi="Times New Roman" w:cs="Calibri"/>
        </w:rPr>
        <w:t>progress in one domain</w:t>
      </w:r>
      <w:r w:rsidR="003A125F">
        <w:rPr>
          <w:rFonts w:ascii="Times New Roman" w:hAnsi="Times New Roman" w:cs="Calibri"/>
        </w:rPr>
        <w:t xml:space="preserve"> </w:t>
      </w:r>
      <w:r>
        <w:rPr>
          <w:rFonts w:ascii="Times New Roman" w:hAnsi="Times New Roman" w:cs="Calibri"/>
        </w:rPr>
        <w:t>–</w:t>
      </w:r>
      <w:r w:rsidR="00032750">
        <w:rPr>
          <w:rFonts w:ascii="Times New Roman" w:hAnsi="Times New Roman" w:cs="Calibri"/>
        </w:rPr>
        <w:t xml:space="preserve"> </w:t>
      </w:r>
      <w:r w:rsidR="003A125F">
        <w:rPr>
          <w:rFonts w:ascii="Times New Roman" w:hAnsi="Times New Roman" w:cs="Calibri"/>
        </w:rPr>
        <w:t xml:space="preserve">top leadership </w:t>
      </w:r>
      <w:r>
        <w:rPr>
          <w:rFonts w:ascii="Times New Roman" w:hAnsi="Times New Roman" w:cs="Calibri"/>
        </w:rPr>
        <w:t>representation</w:t>
      </w:r>
      <w:r w:rsidR="003A125F">
        <w:rPr>
          <w:rFonts w:ascii="Times New Roman" w:hAnsi="Times New Roman" w:cs="Calibri"/>
        </w:rPr>
        <w:t xml:space="preserve"> </w:t>
      </w:r>
      <w:r>
        <w:rPr>
          <w:rFonts w:ascii="Times New Roman" w:hAnsi="Times New Roman" w:cs="Calibri"/>
        </w:rPr>
        <w:t>–</w:t>
      </w:r>
      <w:r w:rsidR="003A125F">
        <w:rPr>
          <w:rFonts w:ascii="Times New Roman" w:hAnsi="Times New Roman" w:cs="Calibri"/>
        </w:rPr>
        <w:t xml:space="preserve"> </w:t>
      </w:r>
      <w:r>
        <w:rPr>
          <w:rFonts w:ascii="Times New Roman" w:hAnsi="Times New Roman" w:cs="Calibri"/>
        </w:rPr>
        <w:t>would affect participants’</w:t>
      </w:r>
      <w:r w:rsidRPr="001A1267">
        <w:rPr>
          <w:rFonts w:ascii="Times New Roman" w:hAnsi="Times New Roman" w:cs="Calibri"/>
        </w:rPr>
        <w:t xml:space="preserve"> disturbance with </w:t>
      </w:r>
      <w:r>
        <w:rPr>
          <w:rFonts w:ascii="Times New Roman" w:hAnsi="Times New Roman" w:cs="Calibri"/>
        </w:rPr>
        <w:t xml:space="preserve">ongoing </w:t>
      </w:r>
      <w:r w:rsidRPr="001A1267">
        <w:rPr>
          <w:rFonts w:ascii="Times New Roman" w:hAnsi="Times New Roman" w:cs="Calibri"/>
        </w:rPr>
        <w:t>inequality in another</w:t>
      </w:r>
      <w:r w:rsidR="003D09B6">
        <w:rPr>
          <w:rFonts w:ascii="Times New Roman" w:hAnsi="Times New Roman" w:cs="Calibri"/>
        </w:rPr>
        <w:t xml:space="preserve"> </w:t>
      </w:r>
      <w:r w:rsidRPr="001A1267">
        <w:rPr>
          <w:rFonts w:ascii="Times New Roman" w:hAnsi="Times New Roman" w:cs="Calibri"/>
        </w:rPr>
        <w:t>–</w:t>
      </w:r>
      <w:r w:rsidR="003D09B6">
        <w:rPr>
          <w:rFonts w:ascii="Times New Roman" w:hAnsi="Times New Roman" w:cs="Calibri"/>
        </w:rPr>
        <w:t xml:space="preserve"> </w:t>
      </w:r>
      <w:r w:rsidRPr="001A1267">
        <w:rPr>
          <w:rFonts w:ascii="Times New Roman" w:hAnsi="Times New Roman" w:cs="Calibri"/>
        </w:rPr>
        <w:t>the</w:t>
      </w:r>
      <w:r>
        <w:rPr>
          <w:rFonts w:ascii="Times New Roman" w:hAnsi="Times New Roman" w:cs="Calibri"/>
        </w:rPr>
        <w:t xml:space="preserve"> domain of</w:t>
      </w:r>
      <w:r w:rsidRPr="001A1267">
        <w:rPr>
          <w:rFonts w:ascii="Times New Roman" w:hAnsi="Times New Roman" w:cs="Calibri"/>
        </w:rPr>
        <w:t xml:space="preserve"> pay</w:t>
      </w:r>
      <w:r w:rsidR="003D09B6">
        <w:rPr>
          <w:rFonts w:ascii="Times New Roman" w:hAnsi="Times New Roman" w:cs="Calibri"/>
        </w:rPr>
        <w:t xml:space="preserve"> </w:t>
      </w:r>
      <w:r>
        <w:rPr>
          <w:rFonts w:ascii="Times New Roman" w:hAnsi="Times New Roman" w:cs="Calibri"/>
        </w:rPr>
        <w:t>–</w:t>
      </w:r>
      <w:r w:rsidR="003D09B6">
        <w:rPr>
          <w:rFonts w:ascii="Times New Roman" w:hAnsi="Times New Roman" w:cs="Calibri"/>
        </w:rPr>
        <w:t xml:space="preserve"> </w:t>
      </w:r>
      <w:r>
        <w:rPr>
          <w:rFonts w:ascii="Times New Roman" w:hAnsi="Times New Roman" w:cs="Calibri"/>
        </w:rPr>
        <w:t xml:space="preserve">we </w:t>
      </w:r>
      <w:r w:rsidRPr="001A1267">
        <w:rPr>
          <w:rFonts w:ascii="Times New Roman" w:hAnsi="Times New Roman" w:cs="Calibri"/>
        </w:rPr>
        <w:t xml:space="preserve">manipulated participants’ perceptions of </w:t>
      </w:r>
      <w:r>
        <w:rPr>
          <w:rFonts w:ascii="Times New Roman" w:hAnsi="Times New Roman" w:cs="Calibri"/>
        </w:rPr>
        <w:t xml:space="preserve">female </w:t>
      </w:r>
      <w:r w:rsidRPr="001A1267">
        <w:rPr>
          <w:rFonts w:ascii="Times New Roman" w:hAnsi="Times New Roman" w:cs="Calibri"/>
        </w:rPr>
        <w:lastRenderedPageBreak/>
        <w:t>representation at the top of U.S. organizations</w:t>
      </w:r>
      <w:r>
        <w:rPr>
          <w:rFonts w:ascii="Times New Roman" w:hAnsi="Times New Roman" w:cs="Calibri"/>
        </w:rPr>
        <w:t xml:space="preserve"> and measured their disturbance with the gender pay gap</w:t>
      </w:r>
      <w:r w:rsidRPr="001A1267">
        <w:rPr>
          <w:rFonts w:ascii="Times New Roman" w:hAnsi="Times New Roman" w:cs="Calibri"/>
        </w:rPr>
        <w:t xml:space="preserve">. To ensure that any effects </w:t>
      </w:r>
      <w:r>
        <w:rPr>
          <w:rFonts w:ascii="Times New Roman" w:hAnsi="Times New Roman" w:cs="Calibri"/>
        </w:rPr>
        <w:t xml:space="preserve">of our manipulation </w:t>
      </w:r>
      <w:r w:rsidRPr="001A1267">
        <w:rPr>
          <w:rFonts w:ascii="Times New Roman" w:hAnsi="Times New Roman" w:cs="Calibri"/>
        </w:rPr>
        <w:t xml:space="preserve">would be specific to gender inequality, </w:t>
      </w:r>
      <w:r w:rsidR="00623EBF">
        <w:rPr>
          <w:rFonts w:ascii="Times New Roman" w:hAnsi="Times New Roman" w:cs="Calibri"/>
        </w:rPr>
        <w:t xml:space="preserve">and to investigate the moral licensing account, </w:t>
      </w:r>
      <w:r>
        <w:rPr>
          <w:rFonts w:ascii="Times New Roman" w:hAnsi="Times New Roman" w:cs="Calibri"/>
        </w:rPr>
        <w:t>we also measured</w:t>
      </w:r>
      <w:r w:rsidRPr="001A1267">
        <w:rPr>
          <w:rFonts w:ascii="Times New Roman" w:hAnsi="Times New Roman" w:cs="Calibri"/>
        </w:rPr>
        <w:t xml:space="preserve"> disturbance with </w:t>
      </w:r>
      <w:r w:rsidR="00FE53AA">
        <w:rPr>
          <w:rFonts w:ascii="Times New Roman" w:hAnsi="Times New Roman" w:cs="Calibri"/>
        </w:rPr>
        <w:t xml:space="preserve">a type of inequality not related to gender, namely </w:t>
      </w:r>
      <w:r w:rsidRPr="001A1267">
        <w:rPr>
          <w:rFonts w:ascii="Times New Roman" w:hAnsi="Times New Roman" w:cs="Calibri"/>
        </w:rPr>
        <w:t>wealth inequality. We predicted</w:t>
      </w:r>
      <w:r>
        <w:rPr>
          <w:rFonts w:ascii="Times New Roman" w:hAnsi="Times New Roman" w:cs="Calibri"/>
        </w:rPr>
        <w:t xml:space="preserve"> </w:t>
      </w:r>
      <w:r w:rsidRPr="001A1267">
        <w:rPr>
          <w:rFonts w:ascii="Times New Roman" w:hAnsi="Times New Roman" w:cs="Calibri"/>
        </w:rPr>
        <w:t xml:space="preserve">that participants in the high </w:t>
      </w:r>
      <w:r>
        <w:rPr>
          <w:rFonts w:ascii="Times New Roman" w:hAnsi="Times New Roman" w:cs="Calibri"/>
        </w:rPr>
        <w:t xml:space="preserve">(versus low) </w:t>
      </w:r>
      <w:r w:rsidRPr="001A1267">
        <w:rPr>
          <w:rFonts w:ascii="Times New Roman" w:hAnsi="Times New Roman" w:cs="Calibri"/>
        </w:rPr>
        <w:t xml:space="preserve">female representation condition would report lower disturbance with the gender pay gap, but </w:t>
      </w:r>
      <w:r>
        <w:rPr>
          <w:rFonts w:ascii="Times New Roman" w:hAnsi="Times New Roman" w:cs="Calibri"/>
        </w:rPr>
        <w:t>not with</w:t>
      </w:r>
      <w:r w:rsidRPr="001A1267">
        <w:rPr>
          <w:rFonts w:ascii="Times New Roman" w:hAnsi="Times New Roman" w:cs="Calibri"/>
        </w:rPr>
        <w:t xml:space="preserve"> wealth inequality</w:t>
      </w:r>
      <w:r w:rsidR="00373C5E">
        <w:rPr>
          <w:rFonts w:ascii="Times New Roman" w:hAnsi="Times New Roman" w:cs="Calibri"/>
        </w:rPr>
        <w:t xml:space="preserve"> – contrary to a moral licensing account, which would predict lower disturbance with both</w:t>
      </w:r>
      <w:r w:rsidRPr="001A1267">
        <w:rPr>
          <w:rFonts w:ascii="Times New Roman" w:hAnsi="Times New Roman" w:cs="Calibri"/>
        </w:rPr>
        <w:t xml:space="preserve">. </w:t>
      </w:r>
    </w:p>
    <w:p w14:paraId="63D6EDD0" w14:textId="77F927C9" w:rsidR="0052586F" w:rsidRPr="00AE4D99" w:rsidRDefault="0052586F" w:rsidP="00B06FDD">
      <w:pPr>
        <w:tabs>
          <w:tab w:val="left" w:pos="709"/>
        </w:tabs>
        <w:spacing w:line="480" w:lineRule="auto"/>
        <w:contextualSpacing/>
        <w:rPr>
          <w:rFonts w:ascii="Times New Roman" w:hAnsi="Times New Roman" w:cs="Times New Roman"/>
          <w:b/>
        </w:rPr>
      </w:pPr>
      <w:r w:rsidRPr="00AE4D99">
        <w:rPr>
          <w:rFonts w:ascii="Times New Roman" w:hAnsi="Times New Roman" w:cs="Times New Roman"/>
          <w:b/>
        </w:rPr>
        <w:t>Method</w:t>
      </w:r>
      <w:r w:rsidR="00990EFB">
        <w:rPr>
          <w:rFonts w:ascii="Times New Roman" w:hAnsi="Times New Roman" w:cs="Times New Roman"/>
          <w:b/>
        </w:rPr>
        <w:t>s</w:t>
      </w:r>
    </w:p>
    <w:p w14:paraId="1D4EBD9A" w14:textId="76A551DE" w:rsidR="00A8470A" w:rsidRPr="00EE7533" w:rsidRDefault="0052586F" w:rsidP="009B661E">
      <w:pPr>
        <w:pStyle w:val="NormalWeb"/>
        <w:spacing w:before="0" w:beforeAutospacing="0" w:after="0" w:afterAutospacing="0" w:line="480" w:lineRule="auto"/>
        <w:ind w:firstLine="720"/>
        <w:contextualSpacing/>
        <w:rPr>
          <w:rFonts w:ascii="Times New Roman" w:hAnsi="Times New Roman"/>
          <w:sz w:val="24"/>
          <w:szCs w:val="24"/>
          <w:lang w:val="en-US"/>
        </w:rPr>
      </w:pPr>
      <w:r w:rsidRPr="005721F6">
        <w:rPr>
          <w:rFonts w:ascii="Times New Roman" w:hAnsi="Times New Roman"/>
          <w:b/>
          <w:sz w:val="24"/>
          <w:szCs w:val="24"/>
          <w:lang w:val="en-US"/>
        </w:rPr>
        <w:t>Participants.</w:t>
      </w:r>
      <w:r w:rsidRPr="00DC7C60">
        <w:rPr>
          <w:rFonts w:ascii="Times New Roman" w:hAnsi="Times New Roman"/>
          <w:b/>
          <w:lang w:val="en-GB"/>
        </w:rPr>
        <w:t xml:space="preserve"> </w:t>
      </w:r>
      <w:r w:rsidR="005721F6" w:rsidRPr="00A8470A">
        <w:rPr>
          <w:rFonts w:ascii="Times New Roman" w:hAnsi="Times New Roman"/>
          <w:sz w:val="24"/>
          <w:szCs w:val="24"/>
          <w:lang w:val="en-US"/>
        </w:rPr>
        <w:t>Across all studies in this program of research, we set our sample size goal as 150 per cell. In order to account for potential attrition, we over-sampled. Sample size decisions were always made a priori and pre-registered. Data were collected in a single wave and analyzed only after each study was complete</w:t>
      </w:r>
      <w:r w:rsidR="005721F6" w:rsidRPr="00EE7533">
        <w:rPr>
          <w:rFonts w:ascii="Times New Roman" w:hAnsi="Times New Roman"/>
          <w:sz w:val="24"/>
          <w:szCs w:val="24"/>
          <w:lang w:val="en-US"/>
        </w:rPr>
        <w:t>.</w:t>
      </w:r>
      <w:r w:rsidR="009B661E" w:rsidRPr="00EE7533">
        <w:rPr>
          <w:rFonts w:ascii="Times New Roman" w:hAnsi="Times New Roman"/>
          <w:sz w:val="24"/>
          <w:szCs w:val="24"/>
          <w:lang w:val="en-US"/>
        </w:rPr>
        <w:t xml:space="preserve"> In Study 1, w</w:t>
      </w:r>
      <w:r w:rsidR="00F22219" w:rsidRPr="00EE7533">
        <w:rPr>
          <w:rFonts w:ascii="Times New Roman" w:hAnsi="Times New Roman"/>
          <w:sz w:val="24"/>
          <w:szCs w:val="24"/>
          <w:lang w:val="en-GB"/>
        </w:rPr>
        <w:t xml:space="preserve">e </w:t>
      </w:r>
      <w:r w:rsidR="0038340C">
        <w:rPr>
          <w:rFonts w:ascii="Times New Roman" w:hAnsi="Times New Roman"/>
          <w:sz w:val="24"/>
          <w:szCs w:val="24"/>
          <w:lang w:val="en-GB"/>
        </w:rPr>
        <w:t xml:space="preserve">thus </w:t>
      </w:r>
      <w:r w:rsidRPr="00EE7533">
        <w:rPr>
          <w:rFonts w:ascii="Times New Roman" w:hAnsi="Times New Roman"/>
          <w:sz w:val="24"/>
          <w:szCs w:val="24"/>
          <w:lang w:val="en-GB"/>
        </w:rPr>
        <w:t>recruited 351 employed participants from Amazon’s Mechanical Turk, who were compensated $2</w:t>
      </w:r>
      <w:r w:rsidR="0071397E" w:rsidRPr="00EE7533">
        <w:rPr>
          <w:rFonts w:ascii="Times New Roman" w:hAnsi="Times New Roman"/>
          <w:sz w:val="24"/>
          <w:szCs w:val="24"/>
          <w:lang w:val="en-GB"/>
        </w:rPr>
        <w:t xml:space="preserve"> for their participation (in line with lab policy on approximating </w:t>
      </w:r>
      <w:r w:rsidR="00CD2E4F" w:rsidRPr="00EE7533">
        <w:rPr>
          <w:rFonts w:ascii="Times New Roman" w:hAnsi="Times New Roman"/>
          <w:sz w:val="24"/>
          <w:szCs w:val="24"/>
          <w:lang w:val="en-GB"/>
        </w:rPr>
        <w:t xml:space="preserve">adjusted </w:t>
      </w:r>
      <w:r w:rsidR="0071397E" w:rsidRPr="00EE7533">
        <w:rPr>
          <w:rFonts w:ascii="Times New Roman" w:hAnsi="Times New Roman"/>
          <w:sz w:val="24"/>
          <w:szCs w:val="24"/>
          <w:lang w:val="en-GB"/>
        </w:rPr>
        <w:t>average living wages estimated for the study length)</w:t>
      </w:r>
      <w:r w:rsidRPr="00EE7533">
        <w:rPr>
          <w:rFonts w:ascii="Times New Roman" w:hAnsi="Times New Roman"/>
          <w:sz w:val="24"/>
          <w:szCs w:val="24"/>
          <w:lang w:val="en-GB"/>
        </w:rPr>
        <w:t xml:space="preserve">. </w:t>
      </w:r>
      <w:r w:rsidR="0012129B">
        <w:rPr>
          <w:rFonts w:ascii="Times New Roman" w:hAnsi="Times New Roman"/>
          <w:sz w:val="24"/>
          <w:szCs w:val="24"/>
          <w:lang w:val="en-GB"/>
        </w:rPr>
        <w:t xml:space="preserve">In line with </w:t>
      </w:r>
      <w:r w:rsidR="0012129B">
        <w:rPr>
          <w:rFonts w:ascii="Times New Roman" w:hAnsi="Times New Roman"/>
          <w:sz w:val="24"/>
          <w:szCs w:val="24"/>
          <w:lang w:val="en-GB"/>
        </w:rPr>
        <w:fldChar w:fldCharType="begin" w:fldLock="1"/>
      </w:r>
      <w:r w:rsidR="00B50F73">
        <w:rPr>
          <w:rFonts w:ascii="Times New Roman" w:hAnsi="Times New Roman"/>
          <w:sz w:val="24"/>
          <w:szCs w:val="24"/>
          <w:lang w:val="en-GB"/>
        </w:rPr>
        <w:instrText>ADDIN CSL_CITATION { "citationItems" : [ { "id" : "ITEM-1", "itemData" : { "DOI" : "10.3758/s13428-013-0434-y", "ISBN" : "1554-351X 1554-3528", "ISSN" : "1554-3528", "PMID" : "24356996", "abstract" : "Data quality is one of the major concerns of using crowdsourcing websites such as Amazon Mechanical Turk (MTurk) to recruit participants for online behavioral studies. We compared two methods for ensuring data quality on MTurk: attention check questions (ACQs) and restricting participation to MTurk workers with high reputation (above 95% approval ratings). In Experiment 1, we found that high-reputation workers rarely failed ACQs and provided higher-quality data than did low-reputation workers; ACQs improved data quality only for low-reputation workers, and only in some cases. Experiment 2 corroborated these findings and also showed that more productive high-reputation workers produce the highest-quality data. We concluded that sampling high-reputation workers can ensure high-quality data without having to resort to using ACQs, which may lead to selection bias if participants who fail ACQs are excluded post-hoc.", "author" : [ { "dropping-particle" : "", "family" : "Peer", "given" : "Eyal", "non-dropping-particle" : "", "parse-names" : false, "suffix" : "" }, { "dropping-particle" : "", "family" : "Vosgerau", "given" : "Joachim", "non-dropping-particle" : "", "parse-names" : false, "suffix" : "" }, { "dropping-particle" : "", "family" : "Acquisti", "given" : "Alessandro", "non-dropping-particle" : "", "parse-names" : false, "suffix" : "" } ], "container-title" : "Behavior Research Methods", "id" : "ITEM-1", "issue" : "4", "issued" : { "date-parts" : [ [ "2014" ] ] }, "page" : "1023-1031", "title" : "Reputation as a sufficient condition for data quality on Amazon Mechanical Turk", "type" : "article-journal", "volume" : "46" }, "uris" : [ "http://www.mendeley.com/documents/?uuid=2bae2fde-bed6-4ab7-8474-d656b1749652" ] } ], "mendeley" : { "formattedCitation" : "(Peer, Vosgerau, &amp; Acquisti, 2014)", "manualFormatting" : "Peer, Vosgerau, and Acquisti's (2014)", "plainTextFormattedCitation" : "(Peer, Vosgerau, &amp; Acquisti, 2014)", "previouslyFormattedCitation" : "(Peer, Vosgerau, &amp; Acquisti, 2014)" }, "properties" : { "noteIndex" : 0 }, "schema" : "https://github.com/citation-style-language/schema/raw/master/csl-citation.json" }</w:instrText>
      </w:r>
      <w:r w:rsidR="0012129B">
        <w:rPr>
          <w:rFonts w:ascii="Times New Roman" w:hAnsi="Times New Roman"/>
          <w:sz w:val="24"/>
          <w:szCs w:val="24"/>
          <w:lang w:val="en-GB"/>
        </w:rPr>
        <w:fldChar w:fldCharType="separate"/>
      </w:r>
      <w:r w:rsidR="0012129B" w:rsidRPr="0012129B">
        <w:rPr>
          <w:rFonts w:ascii="Times New Roman" w:hAnsi="Times New Roman"/>
          <w:noProof/>
          <w:sz w:val="24"/>
          <w:szCs w:val="24"/>
          <w:lang w:val="en-GB"/>
        </w:rPr>
        <w:t xml:space="preserve">Peer, Vosgerau, </w:t>
      </w:r>
      <w:r w:rsidR="0012129B">
        <w:rPr>
          <w:rFonts w:ascii="Times New Roman" w:hAnsi="Times New Roman"/>
          <w:noProof/>
          <w:sz w:val="24"/>
          <w:szCs w:val="24"/>
          <w:lang w:val="en-GB"/>
        </w:rPr>
        <w:t xml:space="preserve">and </w:t>
      </w:r>
      <w:r w:rsidR="0012129B" w:rsidRPr="0012129B">
        <w:rPr>
          <w:rFonts w:ascii="Times New Roman" w:hAnsi="Times New Roman"/>
          <w:noProof/>
          <w:sz w:val="24"/>
          <w:szCs w:val="24"/>
          <w:lang w:val="en-GB"/>
        </w:rPr>
        <w:t>Acquisti</w:t>
      </w:r>
      <w:r w:rsidR="0012129B">
        <w:rPr>
          <w:rFonts w:ascii="Times New Roman" w:hAnsi="Times New Roman"/>
          <w:noProof/>
          <w:sz w:val="24"/>
          <w:szCs w:val="24"/>
          <w:lang w:val="en-GB"/>
        </w:rPr>
        <w:t>'s (</w:t>
      </w:r>
      <w:r w:rsidR="0012129B" w:rsidRPr="0012129B">
        <w:rPr>
          <w:rFonts w:ascii="Times New Roman" w:hAnsi="Times New Roman"/>
          <w:noProof/>
          <w:sz w:val="24"/>
          <w:szCs w:val="24"/>
          <w:lang w:val="en-GB"/>
        </w:rPr>
        <w:t>2014)</w:t>
      </w:r>
      <w:r w:rsidR="0012129B">
        <w:rPr>
          <w:rFonts w:ascii="Times New Roman" w:hAnsi="Times New Roman"/>
          <w:sz w:val="24"/>
          <w:szCs w:val="24"/>
          <w:lang w:val="en-GB"/>
        </w:rPr>
        <w:fldChar w:fldCharType="end"/>
      </w:r>
      <w:r w:rsidR="00A80ED9">
        <w:rPr>
          <w:rFonts w:ascii="Times New Roman" w:hAnsi="Times New Roman"/>
          <w:sz w:val="24"/>
          <w:szCs w:val="24"/>
          <w:lang w:val="en-GB"/>
        </w:rPr>
        <w:t xml:space="preserve"> </w:t>
      </w:r>
      <w:r w:rsidR="0012129B">
        <w:rPr>
          <w:rFonts w:ascii="Times New Roman" w:hAnsi="Times New Roman"/>
          <w:sz w:val="24"/>
          <w:szCs w:val="24"/>
          <w:lang w:val="en-GB"/>
        </w:rPr>
        <w:t>recommendations</w:t>
      </w:r>
      <w:r w:rsidR="00A80ED9">
        <w:rPr>
          <w:rFonts w:ascii="Times New Roman" w:hAnsi="Times New Roman"/>
          <w:sz w:val="24"/>
          <w:szCs w:val="24"/>
          <w:lang w:val="en-GB"/>
        </w:rPr>
        <w:t xml:space="preserve"> for achieving data quality through </w:t>
      </w:r>
      <w:r w:rsidR="0012129B">
        <w:rPr>
          <w:rFonts w:ascii="Times New Roman" w:hAnsi="Times New Roman"/>
          <w:sz w:val="24"/>
          <w:szCs w:val="24"/>
          <w:lang w:val="en-GB"/>
        </w:rPr>
        <w:t xml:space="preserve">MTurk, we </w:t>
      </w:r>
      <w:r w:rsidR="008A793C">
        <w:rPr>
          <w:rFonts w:ascii="Times New Roman" w:hAnsi="Times New Roman"/>
          <w:sz w:val="24"/>
          <w:szCs w:val="24"/>
          <w:lang w:val="en-GB"/>
        </w:rPr>
        <w:t xml:space="preserve">recruited only </w:t>
      </w:r>
      <w:r w:rsidR="0012129B">
        <w:rPr>
          <w:rFonts w:ascii="Times New Roman" w:hAnsi="Times New Roman"/>
          <w:sz w:val="24"/>
          <w:szCs w:val="24"/>
          <w:lang w:val="en-GB"/>
        </w:rPr>
        <w:t xml:space="preserve">participants </w:t>
      </w:r>
      <w:r w:rsidR="008A793C">
        <w:rPr>
          <w:rFonts w:ascii="Times New Roman" w:hAnsi="Times New Roman"/>
          <w:sz w:val="24"/>
          <w:szCs w:val="24"/>
          <w:lang w:val="en-GB"/>
        </w:rPr>
        <w:t xml:space="preserve">with a </w:t>
      </w:r>
      <w:r w:rsidR="0012129B">
        <w:rPr>
          <w:rFonts w:ascii="Times New Roman" w:hAnsi="Times New Roman"/>
          <w:sz w:val="24"/>
          <w:szCs w:val="24"/>
          <w:lang w:val="en-GB"/>
        </w:rPr>
        <w:t>high reputation</w:t>
      </w:r>
      <w:r w:rsidR="00502B05">
        <w:rPr>
          <w:rFonts w:ascii="Times New Roman" w:hAnsi="Times New Roman"/>
          <w:sz w:val="24"/>
          <w:szCs w:val="24"/>
          <w:lang w:val="en-GB"/>
        </w:rPr>
        <w:t xml:space="preserve"> (</w:t>
      </w:r>
      <w:r w:rsidR="00450106">
        <w:rPr>
          <w:rFonts w:ascii="Times New Roman" w:hAnsi="Times New Roman"/>
          <w:sz w:val="24"/>
          <w:szCs w:val="24"/>
          <w:lang w:val="en-GB"/>
        </w:rPr>
        <w:t xml:space="preserve">i.e., </w:t>
      </w:r>
      <w:r w:rsidR="00CD24B8">
        <w:rPr>
          <w:rFonts w:ascii="Times New Roman" w:hAnsi="Times New Roman"/>
          <w:sz w:val="24"/>
          <w:szCs w:val="24"/>
          <w:lang w:val="en-GB"/>
        </w:rPr>
        <w:t>a</w:t>
      </w:r>
      <w:r w:rsidR="0012129B" w:rsidRPr="004452EE">
        <w:rPr>
          <w:rFonts w:ascii="Times New Roman" w:hAnsi="Times New Roman"/>
          <w:sz w:val="24"/>
          <w:szCs w:val="24"/>
          <w:lang w:val="en-GB"/>
        </w:rPr>
        <w:t>bove 95% approval ratings</w:t>
      </w:r>
      <w:r w:rsidR="00502B05">
        <w:rPr>
          <w:rFonts w:ascii="Times New Roman" w:hAnsi="Times New Roman"/>
          <w:sz w:val="24"/>
          <w:szCs w:val="24"/>
          <w:lang w:val="en-GB"/>
        </w:rPr>
        <w:t>)</w:t>
      </w:r>
      <w:r w:rsidR="00CD24B8" w:rsidRPr="004452EE">
        <w:rPr>
          <w:rFonts w:ascii="Times New Roman" w:hAnsi="Times New Roman"/>
          <w:sz w:val="24"/>
          <w:szCs w:val="24"/>
          <w:lang w:val="en-GB"/>
        </w:rPr>
        <w:t>.</w:t>
      </w:r>
      <w:r w:rsidR="00CD24B8" w:rsidRPr="00D22C9B">
        <w:rPr>
          <w:rFonts w:ascii="Times New Roman" w:hAnsi="Times New Roman"/>
          <w:color w:val="000000"/>
          <w:sz w:val="32"/>
          <w:szCs w:val="32"/>
          <w:lang w:val="en-GB"/>
        </w:rPr>
        <w:t xml:space="preserve"> </w:t>
      </w:r>
      <w:r w:rsidRPr="00DC7C60">
        <w:rPr>
          <w:rFonts w:ascii="Times New Roman" w:hAnsi="Times New Roman"/>
          <w:sz w:val="24"/>
          <w:szCs w:val="24"/>
          <w:lang w:val="en-GB"/>
        </w:rPr>
        <w:t>Twenty participants expressed suspicion about the manipulation, and were thus excluded</w:t>
      </w:r>
      <w:r w:rsidR="00A51F86" w:rsidRPr="00DC7C60">
        <w:rPr>
          <w:rFonts w:ascii="Times New Roman" w:hAnsi="Times New Roman"/>
          <w:sz w:val="24"/>
          <w:szCs w:val="24"/>
          <w:lang w:val="en-GB"/>
        </w:rPr>
        <w:t xml:space="preserve"> </w:t>
      </w:r>
      <w:r w:rsidR="009D6B1A">
        <w:rPr>
          <w:rFonts w:ascii="Times New Roman" w:hAnsi="Times New Roman"/>
          <w:sz w:val="24"/>
          <w:szCs w:val="24"/>
          <w:lang w:val="en-GB"/>
        </w:rPr>
        <w:t xml:space="preserve">from our analyses </w:t>
      </w:r>
      <w:r w:rsidR="00A51F86" w:rsidRPr="00DC7C60">
        <w:rPr>
          <w:rFonts w:ascii="Times New Roman" w:hAnsi="Times New Roman"/>
          <w:sz w:val="24"/>
          <w:szCs w:val="24"/>
          <w:lang w:val="en-GB"/>
        </w:rPr>
        <w:t>following the exclusion criteria defined in advance in our pre-registration form</w:t>
      </w:r>
      <w:r w:rsidR="00705B39" w:rsidRPr="00DC7C60">
        <w:rPr>
          <w:rFonts w:ascii="Times New Roman" w:hAnsi="Times New Roman"/>
          <w:sz w:val="24"/>
          <w:szCs w:val="24"/>
          <w:lang w:val="en-GB"/>
        </w:rPr>
        <w:t xml:space="preserve">, </w:t>
      </w:r>
      <w:r w:rsidRPr="00DC7C60">
        <w:rPr>
          <w:rFonts w:ascii="Times New Roman" w:hAnsi="Times New Roman"/>
          <w:sz w:val="24"/>
          <w:szCs w:val="24"/>
          <w:lang w:val="en-GB"/>
        </w:rPr>
        <w:t>leaving 331 participants (</w:t>
      </w:r>
      <w:r w:rsidRPr="00DC7C60">
        <w:rPr>
          <w:rFonts w:ascii="Times New Roman" w:hAnsi="Times New Roman"/>
          <w:i/>
          <w:sz w:val="24"/>
          <w:szCs w:val="24"/>
          <w:lang w:val="en-GB"/>
        </w:rPr>
        <w:t>M</w:t>
      </w:r>
      <w:r w:rsidRPr="00DC7C60">
        <w:rPr>
          <w:rFonts w:ascii="Times New Roman" w:hAnsi="Times New Roman"/>
          <w:i/>
          <w:sz w:val="24"/>
          <w:szCs w:val="24"/>
          <w:vertAlign w:val="subscript"/>
          <w:lang w:val="en-GB"/>
        </w:rPr>
        <w:t>Age</w:t>
      </w:r>
      <w:r w:rsidRPr="00DC7C60">
        <w:rPr>
          <w:rFonts w:ascii="Times New Roman" w:hAnsi="Times New Roman"/>
          <w:i/>
          <w:sz w:val="24"/>
          <w:szCs w:val="24"/>
          <w:lang w:val="en-GB"/>
        </w:rPr>
        <w:t xml:space="preserve"> </w:t>
      </w:r>
      <w:r w:rsidRPr="00DC7C60">
        <w:rPr>
          <w:rFonts w:ascii="Times New Roman" w:hAnsi="Times New Roman"/>
          <w:sz w:val="24"/>
          <w:szCs w:val="24"/>
          <w:lang w:val="en-GB"/>
        </w:rPr>
        <w:t xml:space="preserve">= 35.25, </w:t>
      </w:r>
      <w:r w:rsidRPr="00DC7C60">
        <w:rPr>
          <w:rFonts w:ascii="Times New Roman" w:hAnsi="Times New Roman"/>
          <w:i/>
          <w:sz w:val="24"/>
          <w:szCs w:val="24"/>
          <w:lang w:val="en-GB"/>
        </w:rPr>
        <w:t>SD</w:t>
      </w:r>
      <w:r w:rsidRPr="00DC7C60">
        <w:rPr>
          <w:rFonts w:ascii="Times New Roman" w:hAnsi="Times New Roman"/>
          <w:i/>
          <w:sz w:val="24"/>
          <w:szCs w:val="24"/>
          <w:vertAlign w:val="subscript"/>
          <w:lang w:val="en-GB"/>
        </w:rPr>
        <w:t>Age</w:t>
      </w:r>
      <w:r w:rsidRPr="00DC7C60">
        <w:rPr>
          <w:rFonts w:ascii="Times New Roman" w:hAnsi="Times New Roman"/>
          <w:sz w:val="24"/>
          <w:szCs w:val="24"/>
          <w:lang w:val="en-GB"/>
        </w:rPr>
        <w:t xml:space="preserve"> = 10.73, 167 men, 163 women, 1 third gender, 251 Whites, 23 African Americans, 15 Latin Americans, 4 Native Americans, 5 East-Asian Americans, 4 South-East Asian Americans, 6 South-Asian Americans, 2 Middle-Eastern Americans, 3 identified as “Other”, 18 identified as Multiracial, 244 full-time workers, 87 part-time workers).</w:t>
      </w:r>
      <w:r w:rsidR="004D3A3B">
        <w:rPr>
          <w:rFonts w:ascii="Times New Roman" w:hAnsi="Times New Roman"/>
          <w:sz w:val="24"/>
          <w:szCs w:val="24"/>
          <w:lang w:val="en-GB"/>
        </w:rPr>
        <w:t xml:space="preserve"> We not</w:t>
      </w:r>
      <w:r w:rsidR="00635976">
        <w:rPr>
          <w:rFonts w:ascii="Times New Roman" w:hAnsi="Times New Roman"/>
          <w:sz w:val="24"/>
          <w:szCs w:val="24"/>
          <w:lang w:val="en-GB"/>
        </w:rPr>
        <w:t>e</w:t>
      </w:r>
      <w:r w:rsidR="00405CDD">
        <w:rPr>
          <w:rFonts w:ascii="Times New Roman" w:hAnsi="Times New Roman"/>
          <w:sz w:val="24"/>
          <w:szCs w:val="24"/>
          <w:lang w:val="en-GB"/>
        </w:rPr>
        <w:t xml:space="preserve"> th</w:t>
      </w:r>
      <w:r w:rsidR="00E00A2F">
        <w:rPr>
          <w:rFonts w:ascii="Times New Roman" w:hAnsi="Times New Roman"/>
          <w:sz w:val="24"/>
          <w:szCs w:val="24"/>
          <w:lang w:val="en-GB"/>
        </w:rPr>
        <w:t>at</w:t>
      </w:r>
      <w:r w:rsidR="00C73AB1">
        <w:rPr>
          <w:rFonts w:ascii="Times New Roman" w:hAnsi="Times New Roman"/>
          <w:sz w:val="24"/>
          <w:szCs w:val="24"/>
          <w:lang w:val="en-GB"/>
        </w:rPr>
        <w:t xml:space="preserve"> </w:t>
      </w:r>
      <w:r w:rsidR="009429B4">
        <w:rPr>
          <w:rFonts w:ascii="Times New Roman" w:hAnsi="Times New Roman"/>
          <w:sz w:val="24"/>
          <w:szCs w:val="24"/>
          <w:lang w:val="en-GB"/>
        </w:rPr>
        <w:t xml:space="preserve">for </w:t>
      </w:r>
      <w:r w:rsidR="00567382">
        <w:rPr>
          <w:rFonts w:ascii="Times New Roman" w:hAnsi="Times New Roman"/>
          <w:sz w:val="24"/>
          <w:szCs w:val="24"/>
          <w:lang w:val="en-GB"/>
        </w:rPr>
        <w:t>Study 1</w:t>
      </w:r>
      <w:r w:rsidR="009429B4">
        <w:rPr>
          <w:rFonts w:ascii="Times New Roman" w:hAnsi="Times New Roman"/>
          <w:sz w:val="24"/>
          <w:szCs w:val="24"/>
          <w:lang w:val="en-GB"/>
        </w:rPr>
        <w:t xml:space="preserve"> </w:t>
      </w:r>
      <w:r w:rsidR="00D239EC">
        <w:rPr>
          <w:rFonts w:ascii="Times New Roman" w:hAnsi="Times New Roman"/>
          <w:sz w:val="24"/>
          <w:szCs w:val="24"/>
          <w:lang w:val="en-GB"/>
        </w:rPr>
        <w:t>and</w:t>
      </w:r>
      <w:r w:rsidR="003D73A7">
        <w:rPr>
          <w:rFonts w:ascii="Times New Roman" w:hAnsi="Times New Roman"/>
          <w:sz w:val="24"/>
          <w:szCs w:val="24"/>
          <w:lang w:val="en-GB"/>
        </w:rPr>
        <w:t xml:space="preserve"> all</w:t>
      </w:r>
      <w:r w:rsidR="00FC6464">
        <w:rPr>
          <w:rFonts w:ascii="Times New Roman" w:hAnsi="Times New Roman"/>
          <w:sz w:val="24"/>
          <w:szCs w:val="24"/>
          <w:lang w:val="en-GB"/>
        </w:rPr>
        <w:t xml:space="preserve"> </w:t>
      </w:r>
      <w:r w:rsidR="00F234F6">
        <w:rPr>
          <w:rFonts w:ascii="Times New Roman" w:hAnsi="Times New Roman"/>
          <w:sz w:val="24"/>
          <w:szCs w:val="24"/>
          <w:lang w:val="en-GB"/>
        </w:rPr>
        <w:t xml:space="preserve">studies </w:t>
      </w:r>
      <w:r w:rsidR="00FC6464">
        <w:rPr>
          <w:rFonts w:ascii="Times New Roman" w:hAnsi="Times New Roman"/>
          <w:sz w:val="24"/>
          <w:szCs w:val="24"/>
          <w:lang w:val="en-GB"/>
        </w:rPr>
        <w:t>following</w:t>
      </w:r>
      <w:r w:rsidR="00C73AB1">
        <w:rPr>
          <w:rFonts w:ascii="Times New Roman" w:hAnsi="Times New Roman"/>
          <w:sz w:val="24"/>
          <w:szCs w:val="24"/>
          <w:lang w:val="en-GB"/>
        </w:rPr>
        <w:t>,</w:t>
      </w:r>
      <w:r w:rsidR="00E00A2F">
        <w:rPr>
          <w:rFonts w:ascii="Times New Roman" w:hAnsi="Times New Roman"/>
          <w:sz w:val="24"/>
          <w:szCs w:val="24"/>
          <w:lang w:val="en-GB"/>
        </w:rPr>
        <w:t xml:space="preserve"> th</w:t>
      </w:r>
      <w:r w:rsidR="00405CDD">
        <w:rPr>
          <w:rFonts w:ascii="Times New Roman" w:hAnsi="Times New Roman"/>
          <w:sz w:val="24"/>
          <w:szCs w:val="24"/>
          <w:lang w:val="en-GB"/>
        </w:rPr>
        <w:t xml:space="preserve">e </w:t>
      </w:r>
      <w:r w:rsidR="00576E49">
        <w:rPr>
          <w:rFonts w:ascii="Times New Roman" w:hAnsi="Times New Roman"/>
          <w:sz w:val="24"/>
          <w:szCs w:val="24"/>
          <w:lang w:val="en-GB"/>
        </w:rPr>
        <w:t>results</w:t>
      </w:r>
      <w:r w:rsidR="001A3F1E">
        <w:rPr>
          <w:rFonts w:ascii="Times New Roman" w:hAnsi="Times New Roman"/>
          <w:sz w:val="24"/>
          <w:szCs w:val="24"/>
          <w:lang w:val="en-GB"/>
        </w:rPr>
        <w:t xml:space="preserve"> </w:t>
      </w:r>
      <w:r w:rsidR="00405CDD">
        <w:rPr>
          <w:rFonts w:ascii="Times New Roman" w:hAnsi="Times New Roman"/>
          <w:sz w:val="24"/>
          <w:szCs w:val="24"/>
          <w:lang w:val="en-GB"/>
        </w:rPr>
        <w:t xml:space="preserve">reported below </w:t>
      </w:r>
      <w:r w:rsidR="00891CD3">
        <w:rPr>
          <w:rFonts w:ascii="Times New Roman" w:hAnsi="Times New Roman"/>
          <w:sz w:val="24"/>
          <w:szCs w:val="24"/>
          <w:lang w:val="en-GB"/>
        </w:rPr>
        <w:t xml:space="preserve">and in the </w:t>
      </w:r>
      <w:r w:rsidR="0040798A" w:rsidRPr="0040798A">
        <w:rPr>
          <w:rFonts w:ascii="Times New Roman" w:hAnsi="Times New Roman"/>
          <w:sz w:val="24"/>
          <w:szCs w:val="24"/>
          <w:lang w:val="en-GB"/>
        </w:rPr>
        <w:lastRenderedPageBreak/>
        <w:t>Supplementary Online Material</w:t>
      </w:r>
      <w:r w:rsidR="00891CD3">
        <w:rPr>
          <w:rFonts w:ascii="Times New Roman" w:hAnsi="Times New Roman"/>
          <w:sz w:val="24"/>
          <w:szCs w:val="24"/>
          <w:lang w:val="en-GB"/>
        </w:rPr>
        <w:t xml:space="preserve"> </w:t>
      </w:r>
      <w:r w:rsidR="00E64C59">
        <w:rPr>
          <w:rFonts w:ascii="Times New Roman" w:hAnsi="Times New Roman"/>
          <w:sz w:val="24"/>
          <w:szCs w:val="24"/>
          <w:lang w:val="en-GB"/>
        </w:rPr>
        <w:t>do</w:t>
      </w:r>
      <w:r w:rsidR="001A3F1E">
        <w:rPr>
          <w:rFonts w:ascii="Times New Roman" w:hAnsi="Times New Roman"/>
          <w:sz w:val="24"/>
          <w:szCs w:val="24"/>
          <w:lang w:val="en-GB"/>
        </w:rPr>
        <w:t xml:space="preserve"> not </w:t>
      </w:r>
      <w:r w:rsidR="00EF6166">
        <w:rPr>
          <w:rFonts w:ascii="Times New Roman" w:hAnsi="Times New Roman"/>
          <w:sz w:val="24"/>
          <w:szCs w:val="24"/>
          <w:lang w:val="en-GB"/>
        </w:rPr>
        <w:t xml:space="preserve">substantially </w:t>
      </w:r>
      <w:r w:rsidR="00EC712B">
        <w:rPr>
          <w:rFonts w:ascii="Times New Roman" w:hAnsi="Times New Roman"/>
          <w:sz w:val="24"/>
          <w:szCs w:val="24"/>
          <w:lang w:val="en-GB"/>
        </w:rPr>
        <w:t xml:space="preserve">change when </w:t>
      </w:r>
      <w:r w:rsidR="00D03E7E">
        <w:rPr>
          <w:rFonts w:ascii="Times New Roman" w:hAnsi="Times New Roman"/>
          <w:sz w:val="24"/>
          <w:szCs w:val="24"/>
          <w:lang w:val="en-GB"/>
        </w:rPr>
        <w:t>participants report</w:t>
      </w:r>
      <w:r w:rsidR="000E31C3">
        <w:rPr>
          <w:rFonts w:ascii="Times New Roman" w:hAnsi="Times New Roman"/>
          <w:sz w:val="24"/>
          <w:szCs w:val="24"/>
          <w:lang w:val="en-GB"/>
        </w:rPr>
        <w:t>ing</w:t>
      </w:r>
      <w:r w:rsidR="00D03E7E">
        <w:rPr>
          <w:rFonts w:ascii="Times New Roman" w:hAnsi="Times New Roman"/>
          <w:sz w:val="24"/>
          <w:szCs w:val="24"/>
          <w:lang w:val="en-GB"/>
        </w:rPr>
        <w:t xml:space="preserve"> suspicion</w:t>
      </w:r>
      <w:r w:rsidR="00331D83">
        <w:rPr>
          <w:rFonts w:ascii="Times New Roman" w:hAnsi="Times New Roman"/>
          <w:sz w:val="24"/>
          <w:szCs w:val="24"/>
          <w:lang w:val="en-GB"/>
        </w:rPr>
        <w:t xml:space="preserve"> </w:t>
      </w:r>
      <w:r w:rsidR="00694AE1">
        <w:rPr>
          <w:rFonts w:ascii="Times New Roman" w:hAnsi="Times New Roman"/>
          <w:sz w:val="24"/>
          <w:szCs w:val="24"/>
          <w:lang w:val="en-GB"/>
        </w:rPr>
        <w:t>(or providing too-slow responses; see Stud</w:t>
      </w:r>
      <w:r w:rsidR="00CD0C23">
        <w:rPr>
          <w:rFonts w:ascii="Times New Roman" w:hAnsi="Times New Roman"/>
          <w:sz w:val="24"/>
          <w:szCs w:val="24"/>
          <w:lang w:val="en-GB"/>
        </w:rPr>
        <w:t>ies</w:t>
      </w:r>
      <w:r w:rsidR="00694AE1">
        <w:rPr>
          <w:rFonts w:ascii="Times New Roman" w:hAnsi="Times New Roman"/>
          <w:sz w:val="24"/>
          <w:szCs w:val="24"/>
          <w:lang w:val="en-GB"/>
        </w:rPr>
        <w:t xml:space="preserve"> 3</w:t>
      </w:r>
      <w:r w:rsidR="00CD0C23">
        <w:rPr>
          <w:rFonts w:ascii="Times New Roman" w:hAnsi="Times New Roman"/>
          <w:sz w:val="24"/>
          <w:szCs w:val="24"/>
          <w:lang w:val="en-GB"/>
        </w:rPr>
        <w:t xml:space="preserve"> and 4</w:t>
      </w:r>
      <w:r w:rsidR="00694AE1">
        <w:rPr>
          <w:rFonts w:ascii="Times New Roman" w:hAnsi="Times New Roman"/>
          <w:sz w:val="24"/>
          <w:szCs w:val="24"/>
          <w:lang w:val="en-GB"/>
        </w:rPr>
        <w:t xml:space="preserve">) </w:t>
      </w:r>
      <w:r w:rsidR="00331D83">
        <w:rPr>
          <w:rFonts w:ascii="Times New Roman" w:hAnsi="Times New Roman"/>
          <w:sz w:val="24"/>
          <w:szCs w:val="24"/>
          <w:lang w:val="en-GB"/>
        </w:rPr>
        <w:t>are included</w:t>
      </w:r>
      <w:r w:rsidR="008A1977">
        <w:rPr>
          <w:rFonts w:ascii="Times New Roman" w:hAnsi="Times New Roman"/>
          <w:sz w:val="24"/>
          <w:szCs w:val="24"/>
          <w:lang w:val="en-GB"/>
        </w:rPr>
        <w:t xml:space="preserve"> in the analyses</w:t>
      </w:r>
      <w:r w:rsidR="00D03E7E">
        <w:rPr>
          <w:rFonts w:ascii="Times New Roman" w:hAnsi="Times New Roman"/>
          <w:sz w:val="24"/>
          <w:szCs w:val="24"/>
          <w:lang w:val="en-GB"/>
        </w:rPr>
        <w:t>.</w:t>
      </w:r>
    </w:p>
    <w:p w14:paraId="6A2AE780" w14:textId="6343923D" w:rsidR="00A97B81" w:rsidRDefault="0052586F" w:rsidP="00AB559D">
      <w:pPr>
        <w:widowControl w:val="0"/>
        <w:autoSpaceDE w:val="0"/>
        <w:autoSpaceDN w:val="0"/>
        <w:adjustRightInd w:val="0"/>
        <w:spacing w:line="480" w:lineRule="auto"/>
        <w:ind w:firstLine="720"/>
        <w:rPr>
          <w:rFonts w:ascii="Times New Roman" w:hAnsi="Times New Roman" w:cs="Times New Roman"/>
        </w:rPr>
      </w:pPr>
      <w:r w:rsidRPr="00AE4D99">
        <w:rPr>
          <w:rFonts w:ascii="Times New Roman" w:hAnsi="Times New Roman" w:cs="Times New Roman"/>
          <w:b/>
        </w:rPr>
        <w:t>Procedure.</w:t>
      </w:r>
      <w:r w:rsidR="001B2787" w:rsidRPr="00AE4D99">
        <w:rPr>
          <w:rFonts w:ascii="Times New Roman" w:hAnsi="Times New Roman" w:cs="Times New Roman"/>
        </w:rPr>
        <w:t xml:space="preserve"> </w:t>
      </w:r>
      <w:r w:rsidR="001B2787">
        <w:rPr>
          <w:rFonts w:ascii="Times New Roman" w:hAnsi="Times New Roman" w:cs="Times New Roman"/>
        </w:rPr>
        <w:t xml:space="preserve">Because we wanted to </w:t>
      </w:r>
      <w:r w:rsidR="002F7FBE">
        <w:rPr>
          <w:rFonts w:ascii="Times New Roman" w:hAnsi="Times New Roman" w:cs="Times New Roman"/>
        </w:rPr>
        <w:t xml:space="preserve">increase </w:t>
      </w:r>
      <w:r w:rsidR="007C3DBA">
        <w:rPr>
          <w:rFonts w:ascii="Times New Roman" w:hAnsi="Times New Roman" w:cs="Times New Roman"/>
        </w:rPr>
        <w:t xml:space="preserve">the likelihood </w:t>
      </w:r>
      <w:r w:rsidR="001B2787">
        <w:rPr>
          <w:rFonts w:ascii="Times New Roman" w:hAnsi="Times New Roman" w:cs="Times New Roman"/>
        </w:rPr>
        <w:t xml:space="preserve">that gender </w:t>
      </w:r>
      <w:r w:rsidR="00133B67">
        <w:rPr>
          <w:rFonts w:ascii="Times New Roman" w:hAnsi="Times New Roman" w:cs="Times New Roman"/>
        </w:rPr>
        <w:t xml:space="preserve">inequality in employment settings </w:t>
      </w:r>
      <w:r w:rsidR="001B2787">
        <w:rPr>
          <w:rFonts w:ascii="Times New Roman" w:hAnsi="Times New Roman" w:cs="Times New Roman"/>
        </w:rPr>
        <w:t>would be a</w:t>
      </w:r>
      <w:r w:rsidR="00806F07">
        <w:rPr>
          <w:rFonts w:ascii="Times New Roman" w:hAnsi="Times New Roman" w:cs="Times New Roman"/>
        </w:rPr>
        <w:t>n immediately and</w:t>
      </w:r>
      <w:r w:rsidR="001B2787">
        <w:rPr>
          <w:rFonts w:ascii="Times New Roman" w:hAnsi="Times New Roman" w:cs="Times New Roman"/>
        </w:rPr>
        <w:t xml:space="preserve"> </w:t>
      </w:r>
      <w:r w:rsidR="00806F07">
        <w:rPr>
          <w:rFonts w:ascii="Times New Roman" w:hAnsi="Times New Roman" w:cs="Times New Roman"/>
        </w:rPr>
        <w:t xml:space="preserve">personally </w:t>
      </w:r>
      <w:r w:rsidR="001B2787">
        <w:rPr>
          <w:rFonts w:ascii="Times New Roman" w:hAnsi="Times New Roman" w:cs="Times New Roman"/>
        </w:rPr>
        <w:t xml:space="preserve">relevant topic for </w:t>
      </w:r>
      <w:r w:rsidR="006C74FE">
        <w:rPr>
          <w:rFonts w:ascii="Times New Roman" w:hAnsi="Times New Roman" w:cs="Times New Roman"/>
        </w:rPr>
        <w:t xml:space="preserve">our </w:t>
      </w:r>
      <w:r w:rsidR="001B2787">
        <w:rPr>
          <w:rFonts w:ascii="Times New Roman" w:hAnsi="Times New Roman" w:cs="Times New Roman"/>
        </w:rPr>
        <w:t xml:space="preserve">participants, </w:t>
      </w:r>
      <w:r w:rsidR="00B0543A">
        <w:rPr>
          <w:rFonts w:ascii="Times New Roman" w:hAnsi="Times New Roman" w:cs="Times New Roman"/>
        </w:rPr>
        <w:t xml:space="preserve">we first asked </w:t>
      </w:r>
      <w:r w:rsidR="00FB5E05">
        <w:rPr>
          <w:rFonts w:ascii="Times New Roman" w:hAnsi="Times New Roman" w:cs="Times New Roman"/>
        </w:rPr>
        <w:t>p</w:t>
      </w:r>
      <w:r w:rsidR="00FB5E05" w:rsidRPr="00592E76">
        <w:rPr>
          <w:rFonts w:ascii="Times New Roman" w:hAnsi="Times New Roman" w:cs="Times New Roman"/>
        </w:rPr>
        <w:t>articipants</w:t>
      </w:r>
      <w:r w:rsidR="00FB5E05" w:rsidRPr="00AE4D99">
        <w:rPr>
          <w:rFonts w:ascii="Times New Roman" w:hAnsi="Times New Roman" w:cs="Times New Roman"/>
        </w:rPr>
        <w:t xml:space="preserve"> </w:t>
      </w:r>
      <w:r w:rsidR="00424572">
        <w:rPr>
          <w:rFonts w:ascii="Times New Roman" w:hAnsi="Times New Roman" w:cs="Times New Roman"/>
        </w:rPr>
        <w:t xml:space="preserve">to answer </w:t>
      </w:r>
      <w:r w:rsidR="00FB5E05" w:rsidRPr="00AE4D99">
        <w:rPr>
          <w:rFonts w:ascii="Times New Roman" w:hAnsi="Times New Roman" w:cs="Times New Roman"/>
        </w:rPr>
        <w:t xml:space="preserve">a qualification question regarding </w:t>
      </w:r>
      <w:r w:rsidR="00DC77C5">
        <w:rPr>
          <w:rFonts w:ascii="Times New Roman" w:hAnsi="Times New Roman" w:cs="Times New Roman"/>
        </w:rPr>
        <w:t xml:space="preserve">their </w:t>
      </w:r>
      <w:r w:rsidR="00FB5E05" w:rsidRPr="00AE4D99">
        <w:rPr>
          <w:rFonts w:ascii="Times New Roman" w:hAnsi="Times New Roman" w:cs="Times New Roman"/>
        </w:rPr>
        <w:t>current employment status</w:t>
      </w:r>
      <w:r w:rsidR="00FB5E05">
        <w:rPr>
          <w:rFonts w:ascii="Times New Roman" w:hAnsi="Times New Roman" w:cs="Times New Roman"/>
        </w:rPr>
        <w:t>.</w:t>
      </w:r>
      <w:r w:rsidR="009A1464">
        <w:rPr>
          <w:rFonts w:ascii="Times New Roman" w:hAnsi="Times New Roman" w:cs="Times New Roman"/>
        </w:rPr>
        <w:t xml:space="preserve"> </w:t>
      </w:r>
      <w:r w:rsidR="00D1477A">
        <w:rPr>
          <w:rFonts w:ascii="Times New Roman" w:hAnsi="Times New Roman" w:cs="Times New Roman"/>
        </w:rPr>
        <w:t>T</w:t>
      </w:r>
      <w:r w:rsidR="001B2787">
        <w:rPr>
          <w:rFonts w:ascii="Times New Roman" w:hAnsi="Times New Roman" w:cs="Times New Roman"/>
        </w:rPr>
        <w:t>hose</w:t>
      </w:r>
      <w:r w:rsidR="001B2787" w:rsidRPr="00AE4D99">
        <w:rPr>
          <w:rFonts w:ascii="Times New Roman" w:hAnsi="Times New Roman" w:cs="Times New Roman"/>
        </w:rPr>
        <w:t xml:space="preserve"> who listed themselves as unemployed, retired</w:t>
      </w:r>
      <w:r w:rsidR="00D141DB">
        <w:rPr>
          <w:rFonts w:ascii="Times New Roman" w:hAnsi="Times New Roman" w:cs="Times New Roman"/>
        </w:rPr>
        <w:t>,</w:t>
      </w:r>
      <w:r w:rsidR="001B2787" w:rsidRPr="00AE4D99">
        <w:rPr>
          <w:rFonts w:ascii="Times New Roman" w:hAnsi="Times New Roman" w:cs="Times New Roman"/>
        </w:rPr>
        <w:t xml:space="preserve"> or not currently working</w:t>
      </w:r>
      <w:r w:rsidR="001B2787">
        <w:rPr>
          <w:rFonts w:ascii="Times New Roman" w:hAnsi="Times New Roman" w:cs="Times New Roman"/>
        </w:rPr>
        <w:t xml:space="preserve"> were pre-screened out of the survey, and o</w:t>
      </w:r>
      <w:r w:rsidR="001B2787" w:rsidRPr="00AE4D99">
        <w:rPr>
          <w:rFonts w:ascii="Times New Roman" w:hAnsi="Times New Roman" w:cs="Times New Roman"/>
        </w:rPr>
        <w:t>nly employed participants (full</w:t>
      </w:r>
      <w:r w:rsidR="001B2787">
        <w:rPr>
          <w:rFonts w:ascii="Times New Roman" w:hAnsi="Times New Roman" w:cs="Times New Roman"/>
        </w:rPr>
        <w:t>-</w:t>
      </w:r>
      <w:r w:rsidR="001B2787" w:rsidRPr="00AE4D99">
        <w:rPr>
          <w:rFonts w:ascii="Times New Roman" w:hAnsi="Times New Roman" w:cs="Times New Roman"/>
        </w:rPr>
        <w:t xml:space="preserve"> or part</w:t>
      </w:r>
      <w:r w:rsidR="001B2787">
        <w:rPr>
          <w:rFonts w:ascii="Times New Roman" w:hAnsi="Times New Roman" w:cs="Times New Roman"/>
        </w:rPr>
        <w:t>-</w:t>
      </w:r>
      <w:r w:rsidR="001B2787" w:rsidRPr="00AE4D99">
        <w:rPr>
          <w:rFonts w:ascii="Times New Roman" w:hAnsi="Times New Roman" w:cs="Times New Roman"/>
        </w:rPr>
        <w:t>time) entered the survey</w:t>
      </w:r>
      <w:r w:rsidR="00FB3A51">
        <w:rPr>
          <w:rFonts w:ascii="Times New Roman" w:hAnsi="Times New Roman" w:cs="Times New Roman"/>
        </w:rPr>
        <w:t xml:space="preserve">. </w:t>
      </w:r>
      <w:r w:rsidR="00E7678D">
        <w:rPr>
          <w:rFonts w:ascii="Times New Roman" w:hAnsi="Times New Roman" w:cs="Times New Roman"/>
        </w:rPr>
        <w:t>P</w:t>
      </w:r>
      <w:r w:rsidR="00FB3A51">
        <w:rPr>
          <w:rFonts w:ascii="Times New Roman" w:hAnsi="Times New Roman" w:cs="Times New Roman"/>
        </w:rPr>
        <w:t>articipants</w:t>
      </w:r>
      <w:r w:rsidR="001C1162">
        <w:rPr>
          <w:rFonts w:ascii="Times New Roman" w:hAnsi="Times New Roman" w:cs="Times New Roman"/>
        </w:rPr>
        <w:t xml:space="preserve"> then completed a consent form</w:t>
      </w:r>
      <w:r w:rsidR="00F90376">
        <w:rPr>
          <w:rFonts w:ascii="Times New Roman" w:hAnsi="Times New Roman" w:cs="Times New Roman"/>
        </w:rPr>
        <w:t>, were randomly assigned to one of the two experimental conditions,</w:t>
      </w:r>
      <w:r w:rsidR="001C1162">
        <w:rPr>
          <w:rFonts w:ascii="Times New Roman" w:hAnsi="Times New Roman" w:cs="Times New Roman"/>
        </w:rPr>
        <w:t xml:space="preserve"> </w:t>
      </w:r>
      <w:r w:rsidR="00FB3A51">
        <w:rPr>
          <w:rFonts w:ascii="Times New Roman" w:hAnsi="Times New Roman" w:cs="Times New Roman"/>
        </w:rPr>
        <w:t xml:space="preserve">and </w:t>
      </w:r>
      <w:r w:rsidR="00F90376">
        <w:rPr>
          <w:rFonts w:ascii="Times New Roman" w:hAnsi="Times New Roman" w:cs="Times New Roman"/>
        </w:rPr>
        <w:t xml:space="preserve">completed the </w:t>
      </w:r>
      <w:r w:rsidR="00FB3A51">
        <w:rPr>
          <w:rFonts w:ascii="Times New Roman" w:hAnsi="Times New Roman" w:cs="Times New Roman"/>
        </w:rPr>
        <w:t>measures</w:t>
      </w:r>
      <w:r w:rsidR="00F90376">
        <w:rPr>
          <w:rFonts w:ascii="Times New Roman" w:hAnsi="Times New Roman" w:cs="Times New Roman"/>
        </w:rPr>
        <w:t xml:space="preserve"> </w:t>
      </w:r>
      <w:r w:rsidR="00474885">
        <w:rPr>
          <w:rFonts w:ascii="Times New Roman" w:hAnsi="Times New Roman" w:cs="Times New Roman"/>
        </w:rPr>
        <w:t>described below</w:t>
      </w:r>
      <w:r w:rsidR="00FB3A51">
        <w:rPr>
          <w:rFonts w:ascii="Times New Roman" w:hAnsi="Times New Roman" w:cs="Times New Roman"/>
        </w:rPr>
        <w:t>.</w:t>
      </w:r>
    </w:p>
    <w:p w14:paraId="5D47EB04" w14:textId="61856D63" w:rsidR="00A65B03" w:rsidRDefault="00143E0B" w:rsidP="00143E0B">
      <w:pPr>
        <w:tabs>
          <w:tab w:val="left" w:pos="709"/>
        </w:tabs>
        <w:spacing w:line="480" w:lineRule="auto"/>
        <w:rPr>
          <w:rFonts w:ascii="Times New Roman" w:hAnsi="Times New Roman" w:cs="Times New Roman"/>
        </w:rPr>
      </w:pPr>
      <w:r>
        <w:rPr>
          <w:rFonts w:ascii="Times New Roman" w:hAnsi="Times New Roman" w:cs="Times New Roman"/>
          <w:b/>
        </w:rPr>
        <w:tab/>
      </w:r>
      <w:r w:rsidR="0052586F" w:rsidRPr="00AE4D99">
        <w:rPr>
          <w:rFonts w:ascii="Times New Roman" w:hAnsi="Times New Roman" w:cs="Times New Roman"/>
          <w:b/>
        </w:rPr>
        <w:t>Experimental manipulation</w:t>
      </w:r>
      <w:r>
        <w:rPr>
          <w:rFonts w:ascii="Times New Roman" w:hAnsi="Times New Roman" w:cs="Times New Roman"/>
          <w:b/>
        </w:rPr>
        <w:t xml:space="preserve">. </w:t>
      </w:r>
      <w:r w:rsidR="00F54ABB">
        <w:rPr>
          <w:rFonts w:ascii="Times New Roman" w:hAnsi="Times New Roman" w:cs="Times New Roman"/>
        </w:rPr>
        <w:t>The experiment had</w:t>
      </w:r>
      <w:r w:rsidR="00F54ABB" w:rsidRPr="00AE4D99">
        <w:rPr>
          <w:rFonts w:ascii="Times New Roman" w:hAnsi="Times New Roman" w:cs="Times New Roman"/>
        </w:rPr>
        <w:t xml:space="preserve"> a two-cell between-subjects design, </w:t>
      </w:r>
      <w:r w:rsidR="00BC78DD">
        <w:rPr>
          <w:rFonts w:ascii="Times New Roman" w:hAnsi="Times New Roman" w:cs="Times New Roman"/>
        </w:rPr>
        <w:t>and</w:t>
      </w:r>
      <w:r w:rsidR="00F54ABB" w:rsidRPr="00AE4D99">
        <w:rPr>
          <w:rFonts w:ascii="Times New Roman" w:hAnsi="Times New Roman" w:cs="Times New Roman"/>
        </w:rPr>
        <w:t xml:space="preserve"> </w:t>
      </w:r>
      <w:r w:rsidR="00BC78DD" w:rsidRPr="00AE4D99">
        <w:rPr>
          <w:rFonts w:ascii="Times New Roman" w:hAnsi="Times New Roman" w:cs="Times New Roman"/>
        </w:rPr>
        <w:t xml:space="preserve">manipulated </w:t>
      </w:r>
      <w:r w:rsidR="00F54ABB" w:rsidRPr="00AE4D99">
        <w:rPr>
          <w:rFonts w:ascii="Times New Roman" w:hAnsi="Times New Roman" w:cs="Times New Roman"/>
        </w:rPr>
        <w:t xml:space="preserve">perceptions of female representation in the top levels of U.S. organizations. </w:t>
      </w:r>
      <w:r w:rsidR="00182FCB">
        <w:rPr>
          <w:rFonts w:ascii="Times New Roman" w:hAnsi="Times New Roman" w:cs="Times New Roman"/>
        </w:rPr>
        <w:t xml:space="preserve">Participants were randomly assigned to </w:t>
      </w:r>
      <w:r w:rsidR="005D6063">
        <w:rPr>
          <w:rFonts w:ascii="Times New Roman" w:hAnsi="Times New Roman" w:cs="Times New Roman"/>
        </w:rPr>
        <w:t xml:space="preserve">one of the two </w:t>
      </w:r>
      <w:r w:rsidR="00182FCB">
        <w:rPr>
          <w:rFonts w:ascii="Times New Roman" w:hAnsi="Times New Roman" w:cs="Times New Roman"/>
        </w:rPr>
        <w:t>condition</w:t>
      </w:r>
      <w:r w:rsidR="005D6063">
        <w:rPr>
          <w:rFonts w:ascii="Times New Roman" w:hAnsi="Times New Roman" w:cs="Times New Roman"/>
        </w:rPr>
        <w:t>s</w:t>
      </w:r>
      <w:r w:rsidR="005D607C">
        <w:rPr>
          <w:rFonts w:ascii="Times New Roman" w:hAnsi="Times New Roman" w:cs="Times New Roman"/>
        </w:rPr>
        <w:t>, and</w:t>
      </w:r>
      <w:r w:rsidR="00182FCB">
        <w:rPr>
          <w:rFonts w:ascii="Times New Roman" w:hAnsi="Times New Roman" w:cs="Times New Roman"/>
        </w:rPr>
        <w:t xml:space="preserve"> given</w:t>
      </w:r>
      <w:r w:rsidR="00F54ABB" w:rsidRPr="00AE4D99">
        <w:rPr>
          <w:rFonts w:ascii="Times New Roman" w:hAnsi="Times New Roman" w:cs="Times New Roman"/>
        </w:rPr>
        <w:t xml:space="preserve"> a</w:t>
      </w:r>
      <w:r w:rsidR="002F3B06">
        <w:rPr>
          <w:rFonts w:ascii="Times New Roman" w:hAnsi="Times New Roman" w:cs="Times New Roman"/>
        </w:rPr>
        <w:t>n</w:t>
      </w:r>
      <w:r w:rsidR="00F54ABB" w:rsidRPr="00AE4D99">
        <w:rPr>
          <w:rFonts w:ascii="Times New Roman" w:hAnsi="Times New Roman" w:cs="Times New Roman"/>
        </w:rPr>
        <w:t xml:space="preserve"> article entitled “The three most notable business lessons from 2015”, which was crafted by the authors </w:t>
      </w:r>
      <w:r w:rsidR="00F54ABB">
        <w:rPr>
          <w:rFonts w:ascii="Times New Roman" w:hAnsi="Times New Roman" w:cs="Times New Roman"/>
        </w:rPr>
        <w:t>as</w:t>
      </w:r>
      <w:r w:rsidR="00F54ABB" w:rsidRPr="00AE4D99">
        <w:rPr>
          <w:rFonts w:ascii="Times New Roman" w:hAnsi="Times New Roman" w:cs="Times New Roman"/>
        </w:rPr>
        <w:t xml:space="preserve"> the experimental manipulation</w:t>
      </w:r>
      <w:r w:rsidR="00F54ABB">
        <w:rPr>
          <w:rFonts w:ascii="Times New Roman" w:hAnsi="Times New Roman" w:cs="Times New Roman"/>
        </w:rPr>
        <w:t xml:space="preserve"> (see </w:t>
      </w:r>
      <w:r w:rsidR="00263ACF" w:rsidRPr="00F67A66">
        <w:rPr>
          <w:rFonts w:ascii="Times New Roman" w:hAnsi="Times New Roman" w:cs="Times New Roman"/>
        </w:rPr>
        <w:t>SOM</w:t>
      </w:r>
      <w:r w:rsidR="00F54ABB">
        <w:rPr>
          <w:rFonts w:ascii="Times New Roman" w:hAnsi="Times New Roman" w:cs="Times New Roman"/>
        </w:rPr>
        <w:t>)</w:t>
      </w:r>
      <w:r w:rsidR="00F54ABB" w:rsidRPr="00AE4D99">
        <w:rPr>
          <w:rFonts w:ascii="Times New Roman" w:hAnsi="Times New Roman" w:cs="Times New Roman"/>
        </w:rPr>
        <w:t xml:space="preserve">. The first two columns, which were exactly the same across conditions, offered </w:t>
      </w:r>
      <w:r w:rsidR="00F54ABB">
        <w:rPr>
          <w:rFonts w:ascii="Times New Roman" w:hAnsi="Times New Roman" w:cs="Times New Roman"/>
        </w:rPr>
        <w:t>content</w:t>
      </w:r>
      <w:r w:rsidR="00F54ABB" w:rsidRPr="00AE4D99">
        <w:rPr>
          <w:rFonts w:ascii="Times New Roman" w:hAnsi="Times New Roman" w:cs="Times New Roman"/>
        </w:rPr>
        <w:t xml:space="preserve"> regarding brainstorming and corporate culture</w:t>
      </w:r>
      <w:r w:rsidR="00F54ABB">
        <w:rPr>
          <w:rFonts w:ascii="Times New Roman" w:hAnsi="Times New Roman" w:cs="Times New Roman"/>
        </w:rPr>
        <w:t>,</w:t>
      </w:r>
      <w:r w:rsidR="00F54ABB" w:rsidRPr="00AE4D99">
        <w:rPr>
          <w:rFonts w:ascii="Times New Roman" w:hAnsi="Times New Roman" w:cs="Times New Roman"/>
        </w:rPr>
        <w:t xml:space="preserve"> and were included to maintain the cover story that </w:t>
      </w:r>
      <w:r w:rsidR="00F54ABB">
        <w:rPr>
          <w:rFonts w:ascii="Times New Roman" w:hAnsi="Times New Roman" w:cs="Times New Roman"/>
        </w:rPr>
        <w:t xml:space="preserve">participants were presented with </w:t>
      </w:r>
      <w:r w:rsidR="00F54ABB" w:rsidRPr="00AE4D99">
        <w:rPr>
          <w:rFonts w:ascii="Times New Roman" w:hAnsi="Times New Roman" w:cs="Times New Roman"/>
        </w:rPr>
        <w:t xml:space="preserve">a real business article. The third column concerned gender diversity in top management in the U.S., and contained the key manipulation. </w:t>
      </w:r>
      <w:r w:rsidR="00182FCB">
        <w:rPr>
          <w:rFonts w:ascii="Times New Roman" w:hAnsi="Times New Roman" w:cs="Times New Roman"/>
        </w:rPr>
        <w:t xml:space="preserve">In order to expose participants to </w:t>
      </w:r>
      <w:r w:rsidR="00D22C9B">
        <w:rPr>
          <w:rFonts w:ascii="Times New Roman" w:hAnsi="Times New Roman" w:cs="Times New Roman"/>
        </w:rPr>
        <w:t xml:space="preserve">information reflecting </w:t>
      </w:r>
      <w:r w:rsidR="008A1977">
        <w:rPr>
          <w:rFonts w:ascii="Times New Roman" w:hAnsi="Times New Roman" w:cs="Times New Roman"/>
        </w:rPr>
        <w:t xml:space="preserve">substantive progress in </w:t>
      </w:r>
      <w:r w:rsidR="00E766D4">
        <w:rPr>
          <w:rFonts w:ascii="Times New Roman" w:hAnsi="Times New Roman" w:cs="Times New Roman"/>
        </w:rPr>
        <w:t>women</w:t>
      </w:r>
      <w:r w:rsidR="005A7C44">
        <w:rPr>
          <w:rFonts w:ascii="Times New Roman" w:hAnsi="Times New Roman" w:cs="Times New Roman"/>
        </w:rPr>
        <w:t>’s representation</w:t>
      </w:r>
      <w:r w:rsidR="00182FCB">
        <w:rPr>
          <w:rFonts w:ascii="Times New Roman" w:hAnsi="Times New Roman" w:cs="Times New Roman"/>
        </w:rPr>
        <w:t xml:space="preserve"> </w:t>
      </w:r>
      <w:r w:rsidR="001921AE">
        <w:rPr>
          <w:rFonts w:ascii="Times New Roman" w:hAnsi="Times New Roman" w:cs="Times New Roman"/>
        </w:rPr>
        <w:t>at the top</w:t>
      </w:r>
      <w:r w:rsidR="00182FCB">
        <w:rPr>
          <w:rFonts w:ascii="Times New Roman" w:hAnsi="Times New Roman" w:cs="Times New Roman"/>
        </w:rPr>
        <w:t xml:space="preserve"> </w:t>
      </w:r>
      <w:r w:rsidR="007E5194">
        <w:rPr>
          <w:rFonts w:ascii="Times New Roman" w:hAnsi="Times New Roman" w:cs="Times New Roman"/>
        </w:rPr>
        <w:t xml:space="preserve">levels </w:t>
      </w:r>
      <w:r w:rsidR="00182FCB">
        <w:rPr>
          <w:rFonts w:ascii="Times New Roman" w:hAnsi="Times New Roman" w:cs="Times New Roman"/>
        </w:rPr>
        <w:t xml:space="preserve">of U.S. organizations, </w:t>
      </w:r>
      <w:r w:rsidR="00121409">
        <w:rPr>
          <w:rFonts w:ascii="Times New Roman" w:hAnsi="Times New Roman" w:cs="Times New Roman"/>
        </w:rPr>
        <w:t xml:space="preserve">the </w:t>
      </w:r>
      <w:r w:rsidR="00121409" w:rsidRPr="00130CE4">
        <w:rPr>
          <w:rFonts w:ascii="Times New Roman" w:hAnsi="Times New Roman" w:cs="Times New Roman"/>
          <w:i/>
        </w:rPr>
        <w:t>high female representation condition</w:t>
      </w:r>
      <w:r w:rsidR="00121409">
        <w:rPr>
          <w:rFonts w:ascii="Times New Roman" w:hAnsi="Times New Roman" w:cs="Times New Roman"/>
        </w:rPr>
        <w:t xml:space="preserve"> said</w:t>
      </w:r>
      <w:r w:rsidR="00182FCB">
        <w:rPr>
          <w:rFonts w:ascii="Times New Roman" w:hAnsi="Times New Roman" w:cs="Times New Roman"/>
        </w:rPr>
        <w:t xml:space="preserve"> that women’s representation in </w:t>
      </w:r>
      <w:r w:rsidR="00A407BF">
        <w:rPr>
          <w:rFonts w:ascii="Times New Roman" w:hAnsi="Times New Roman" w:cs="Times New Roman"/>
        </w:rPr>
        <w:t xml:space="preserve">top leadership </w:t>
      </w:r>
      <w:r w:rsidR="00E978CD">
        <w:rPr>
          <w:rFonts w:ascii="Times New Roman" w:hAnsi="Times New Roman" w:cs="Times New Roman"/>
        </w:rPr>
        <w:t>w</w:t>
      </w:r>
      <w:r w:rsidR="00182FCB">
        <w:rPr>
          <w:rFonts w:ascii="Times New Roman" w:hAnsi="Times New Roman" w:cs="Times New Roman"/>
        </w:rPr>
        <w:t>as strong</w:t>
      </w:r>
      <w:r w:rsidR="00B74F1C">
        <w:rPr>
          <w:rFonts w:ascii="Times New Roman" w:hAnsi="Times New Roman" w:cs="Times New Roman"/>
        </w:rPr>
        <w:t xml:space="preserve"> in 2015</w:t>
      </w:r>
      <w:r w:rsidR="00182FCB">
        <w:rPr>
          <w:rFonts w:ascii="Times New Roman" w:hAnsi="Times New Roman" w:cs="Times New Roman"/>
        </w:rPr>
        <w:t xml:space="preserve">. </w:t>
      </w:r>
    </w:p>
    <w:p w14:paraId="474461C3" w14:textId="77777777" w:rsidR="00A65B03" w:rsidRPr="00AE4D99" w:rsidRDefault="00A65B03" w:rsidP="00A65B03">
      <w:pPr>
        <w:widowControl w:val="0"/>
        <w:autoSpaceDE w:val="0"/>
        <w:autoSpaceDN w:val="0"/>
        <w:adjustRightInd w:val="0"/>
        <w:spacing w:line="480" w:lineRule="auto"/>
        <w:ind w:left="709" w:right="560"/>
        <w:rPr>
          <w:rFonts w:ascii="Times New Roman" w:hAnsi="Times New Roman" w:cs="Times New Roman"/>
          <w:b/>
        </w:rPr>
      </w:pPr>
      <w:r w:rsidRPr="00AE4D99">
        <w:rPr>
          <w:rFonts w:ascii="Times New Roman" w:hAnsi="Times New Roman" w:cs="Times New Roman"/>
          <w:b/>
        </w:rPr>
        <w:t xml:space="preserve">Gender Diversity In Top Management: Strong </w:t>
      </w:r>
    </w:p>
    <w:p w14:paraId="7C724816" w14:textId="7C5D47D4" w:rsidR="00A65B03" w:rsidRDefault="00A65B03" w:rsidP="00E766D4">
      <w:pPr>
        <w:widowControl w:val="0"/>
        <w:autoSpaceDE w:val="0"/>
        <w:autoSpaceDN w:val="0"/>
        <w:adjustRightInd w:val="0"/>
        <w:spacing w:line="480" w:lineRule="auto"/>
        <w:ind w:left="709" w:right="560"/>
        <w:rPr>
          <w:rFonts w:ascii="Times New Roman" w:hAnsi="Times New Roman" w:cs="Times New Roman"/>
        </w:rPr>
      </w:pPr>
      <w:r w:rsidRPr="00AE4D99">
        <w:rPr>
          <w:rFonts w:ascii="Times New Roman" w:hAnsi="Times New Roman" w:cs="Times New Roman"/>
        </w:rPr>
        <w:t xml:space="preserve">Thinking about women business leaders, Sheryl Sandberg (COO of Facebook) might come to mind. It turns out that she is far from alone. The recently released </w:t>
      </w:r>
      <w:r w:rsidRPr="00AE4D99">
        <w:rPr>
          <w:rFonts w:ascii="Times New Roman" w:hAnsi="Times New Roman" w:cs="Times New Roman"/>
        </w:rPr>
        <w:lastRenderedPageBreak/>
        <w:t xml:space="preserve">numbers are clear: there is a strong representation of women among top directors and executive officers in the U.S. The senior researcher responsible for the report, Morgan Johnson, commented, “Objectively, the level of female representation in top management, such as corporate boards, c-suite, and partner-level positions, is quite strong in the U.S.”. This assessment holds when considering companies from the Fortune 500 (companies with the largest market value) and from the S&amp;P 500 (companies that are industry leaders). </w:t>
      </w:r>
    </w:p>
    <w:p w14:paraId="728A7F52" w14:textId="77777777" w:rsidR="00A65B03" w:rsidRDefault="00A65B03" w:rsidP="00143E0B">
      <w:pPr>
        <w:tabs>
          <w:tab w:val="left" w:pos="709"/>
        </w:tabs>
        <w:spacing w:line="480" w:lineRule="auto"/>
        <w:rPr>
          <w:rFonts w:ascii="Times New Roman" w:hAnsi="Times New Roman" w:cs="Times New Roman"/>
        </w:rPr>
      </w:pPr>
    </w:p>
    <w:p w14:paraId="2532D8AF" w14:textId="5332DCC2" w:rsidR="00F54ABB" w:rsidRPr="00AE4D99" w:rsidRDefault="00B46F2F" w:rsidP="00143E0B">
      <w:pPr>
        <w:tabs>
          <w:tab w:val="left" w:pos="709"/>
        </w:tabs>
        <w:spacing w:line="480" w:lineRule="auto"/>
        <w:rPr>
          <w:rFonts w:ascii="Times New Roman" w:hAnsi="Times New Roman" w:cs="Times New Roman"/>
        </w:rPr>
      </w:pPr>
      <w:r>
        <w:rPr>
          <w:rFonts w:ascii="Times New Roman" w:hAnsi="Times New Roman" w:cs="Times New Roman"/>
        </w:rPr>
        <w:tab/>
      </w:r>
      <w:r w:rsidR="00182FCB">
        <w:rPr>
          <w:rFonts w:ascii="Times New Roman" w:hAnsi="Times New Roman" w:cs="Times New Roman"/>
        </w:rPr>
        <w:t xml:space="preserve">The comparison condition, by contrast, </w:t>
      </w:r>
      <w:r w:rsidR="00A407BF">
        <w:rPr>
          <w:rFonts w:ascii="Times New Roman" w:hAnsi="Times New Roman" w:cs="Times New Roman"/>
        </w:rPr>
        <w:t xml:space="preserve">was intended to </w:t>
      </w:r>
      <w:r w:rsidR="002B7D5E">
        <w:rPr>
          <w:rFonts w:ascii="Times New Roman" w:hAnsi="Times New Roman" w:cs="Times New Roman"/>
        </w:rPr>
        <w:t xml:space="preserve">reflect </w:t>
      </w:r>
      <w:r w:rsidR="00D27DF6">
        <w:rPr>
          <w:rFonts w:ascii="Times New Roman" w:hAnsi="Times New Roman" w:cs="Times New Roman"/>
        </w:rPr>
        <w:t xml:space="preserve">the </w:t>
      </w:r>
      <w:r w:rsidR="00A407BF">
        <w:rPr>
          <w:rFonts w:ascii="Times New Roman" w:hAnsi="Times New Roman" w:cs="Times New Roman"/>
          <w:i/>
        </w:rPr>
        <w:t>low</w:t>
      </w:r>
      <w:r w:rsidR="00A407BF" w:rsidRPr="00CD437F">
        <w:rPr>
          <w:rFonts w:ascii="Times New Roman" w:hAnsi="Times New Roman" w:cs="Times New Roman"/>
          <w:i/>
        </w:rPr>
        <w:t xml:space="preserve"> female representation condition</w:t>
      </w:r>
      <w:r w:rsidR="00D27DF6">
        <w:rPr>
          <w:rFonts w:ascii="Times New Roman" w:hAnsi="Times New Roman" w:cs="Times New Roman"/>
        </w:rPr>
        <w:t>, and</w:t>
      </w:r>
      <w:r w:rsidR="00A407BF">
        <w:rPr>
          <w:rFonts w:ascii="Times New Roman" w:hAnsi="Times New Roman" w:cs="Times New Roman"/>
        </w:rPr>
        <w:t xml:space="preserve"> </w:t>
      </w:r>
      <w:r w:rsidR="00B74F1C">
        <w:rPr>
          <w:rFonts w:ascii="Times New Roman" w:hAnsi="Times New Roman" w:cs="Times New Roman"/>
        </w:rPr>
        <w:t xml:space="preserve">therefore </w:t>
      </w:r>
      <w:r w:rsidR="00182FCB">
        <w:rPr>
          <w:rFonts w:ascii="Times New Roman" w:hAnsi="Times New Roman" w:cs="Times New Roman"/>
        </w:rPr>
        <w:t>indicat</w:t>
      </w:r>
      <w:r w:rsidR="00A407BF">
        <w:rPr>
          <w:rFonts w:ascii="Times New Roman" w:hAnsi="Times New Roman" w:cs="Times New Roman"/>
        </w:rPr>
        <w:t>ed</w:t>
      </w:r>
      <w:r w:rsidR="00182FCB">
        <w:rPr>
          <w:rFonts w:ascii="Times New Roman" w:hAnsi="Times New Roman" w:cs="Times New Roman"/>
        </w:rPr>
        <w:t xml:space="preserve"> that </w:t>
      </w:r>
      <w:r w:rsidR="00E978CD">
        <w:rPr>
          <w:rFonts w:ascii="Times New Roman" w:hAnsi="Times New Roman" w:cs="Times New Roman"/>
        </w:rPr>
        <w:t>women’s</w:t>
      </w:r>
      <w:r w:rsidR="00182FCB">
        <w:rPr>
          <w:rFonts w:ascii="Times New Roman" w:hAnsi="Times New Roman" w:cs="Times New Roman"/>
        </w:rPr>
        <w:t xml:space="preserve"> representation in top leadership </w:t>
      </w:r>
      <w:r w:rsidR="00A407BF">
        <w:rPr>
          <w:rFonts w:ascii="Times New Roman" w:hAnsi="Times New Roman" w:cs="Times New Roman"/>
        </w:rPr>
        <w:t>in 2015 was</w:t>
      </w:r>
      <w:r w:rsidR="00182FCB">
        <w:rPr>
          <w:rFonts w:ascii="Times New Roman" w:hAnsi="Times New Roman" w:cs="Times New Roman"/>
        </w:rPr>
        <w:t xml:space="preserve"> low:</w:t>
      </w:r>
    </w:p>
    <w:p w14:paraId="2AAF680C" w14:textId="13452E6F" w:rsidR="00F54ABB" w:rsidRPr="00AE4D99" w:rsidRDefault="00F54ABB" w:rsidP="00F54ABB">
      <w:pPr>
        <w:widowControl w:val="0"/>
        <w:autoSpaceDE w:val="0"/>
        <w:autoSpaceDN w:val="0"/>
        <w:adjustRightInd w:val="0"/>
        <w:spacing w:line="480" w:lineRule="auto"/>
        <w:ind w:left="709" w:right="560"/>
        <w:rPr>
          <w:rFonts w:ascii="Times New Roman" w:hAnsi="Times New Roman" w:cs="Times New Roman"/>
          <w:b/>
        </w:rPr>
      </w:pPr>
      <w:r w:rsidRPr="00AE4D99">
        <w:rPr>
          <w:rFonts w:ascii="Times New Roman" w:hAnsi="Times New Roman" w:cs="Times New Roman"/>
          <w:b/>
        </w:rPr>
        <w:t xml:space="preserve">Gender Diversity In Top Management: Low </w:t>
      </w:r>
    </w:p>
    <w:p w14:paraId="26377039" w14:textId="77777777" w:rsidR="00F54ABB" w:rsidRPr="00AE4D99" w:rsidRDefault="00F54ABB" w:rsidP="00F54ABB">
      <w:pPr>
        <w:widowControl w:val="0"/>
        <w:autoSpaceDE w:val="0"/>
        <w:autoSpaceDN w:val="0"/>
        <w:adjustRightInd w:val="0"/>
        <w:spacing w:line="480" w:lineRule="auto"/>
        <w:ind w:left="709" w:right="560"/>
        <w:rPr>
          <w:rFonts w:ascii="Times New Roman" w:hAnsi="Times New Roman" w:cs="Times New Roman"/>
        </w:rPr>
      </w:pPr>
      <w:r w:rsidRPr="00AE4D99">
        <w:rPr>
          <w:rFonts w:ascii="Times New Roman" w:hAnsi="Times New Roman" w:cs="Times New Roman"/>
        </w:rPr>
        <w:t xml:space="preserve">Thinking about women business leaders, Sheryl Sandberg (COO of Facebook) might come to mind. It turns out that she is far from the norm. The recently released numbers are clear: there is a low representation of women among top directors and executive officers in the U.S. The senior researcher responsible for the report, Morgan Johnson, commented, “Objectively, the level of female representation in top management, such as corporate boards, c-suite, and partner-level positions, is quite low in the U.S.”. This assessment holds when considering companies from the Fortune 500 (companies with the largest market value) and from the S&amp;P 500 (companies that are industry leaders). </w:t>
      </w:r>
    </w:p>
    <w:p w14:paraId="115BA34E" w14:textId="77777777" w:rsidR="00CF0E66" w:rsidRDefault="00CF0E66" w:rsidP="0052586F">
      <w:pPr>
        <w:tabs>
          <w:tab w:val="left" w:pos="709"/>
        </w:tabs>
        <w:spacing w:line="480" w:lineRule="auto"/>
        <w:rPr>
          <w:rFonts w:ascii="Times New Roman" w:hAnsi="Times New Roman" w:cs="Times New Roman"/>
          <w:b/>
        </w:rPr>
      </w:pPr>
    </w:p>
    <w:p w14:paraId="766AA2BA" w14:textId="17B4AE77" w:rsidR="0052586F" w:rsidRPr="001D5922" w:rsidRDefault="00621E34" w:rsidP="0052586F">
      <w:pPr>
        <w:tabs>
          <w:tab w:val="left" w:pos="709"/>
        </w:tabs>
        <w:spacing w:line="480" w:lineRule="auto"/>
        <w:rPr>
          <w:rFonts w:ascii="Times New Roman" w:hAnsi="Times New Roman" w:cs="Times New Roman"/>
        </w:rPr>
      </w:pPr>
      <w:r>
        <w:rPr>
          <w:rFonts w:ascii="Times New Roman" w:hAnsi="Times New Roman" w:cs="Times New Roman"/>
          <w:b/>
        </w:rPr>
        <w:tab/>
      </w:r>
      <w:r w:rsidR="0052586F" w:rsidRPr="00AE4D99">
        <w:rPr>
          <w:rFonts w:ascii="Times New Roman" w:hAnsi="Times New Roman" w:cs="Times New Roman"/>
          <w:b/>
        </w:rPr>
        <w:t>Measures</w:t>
      </w:r>
      <w:r>
        <w:rPr>
          <w:rFonts w:ascii="Times New Roman" w:hAnsi="Times New Roman" w:cs="Times New Roman"/>
          <w:b/>
        </w:rPr>
        <w:t xml:space="preserve">. </w:t>
      </w:r>
      <w:r w:rsidR="001D5922">
        <w:rPr>
          <w:rFonts w:ascii="Times New Roman" w:hAnsi="Times New Roman" w:cs="Times New Roman"/>
        </w:rPr>
        <w:t>After reading their randomly-assigned article, participants completed the following measures.</w:t>
      </w:r>
    </w:p>
    <w:p w14:paraId="533A5665" w14:textId="77777777" w:rsidR="00BD65E3" w:rsidRPr="00AE4D99" w:rsidRDefault="00BD65E3" w:rsidP="00BD65E3">
      <w:pPr>
        <w:widowControl w:val="0"/>
        <w:autoSpaceDE w:val="0"/>
        <w:autoSpaceDN w:val="0"/>
        <w:adjustRightInd w:val="0"/>
        <w:spacing w:line="480" w:lineRule="auto"/>
        <w:ind w:firstLine="720"/>
        <w:rPr>
          <w:rFonts w:ascii="Times New Roman" w:hAnsi="Times New Roman" w:cs="Times New Roman"/>
        </w:rPr>
      </w:pPr>
      <w:r w:rsidRPr="00621E34">
        <w:rPr>
          <w:rFonts w:ascii="Times New Roman" w:hAnsi="Times New Roman" w:cs="Times New Roman"/>
          <w:b/>
          <w:i/>
        </w:rPr>
        <w:t>Manipulation check</w:t>
      </w:r>
      <w:r w:rsidRPr="00AE4D99">
        <w:rPr>
          <w:rFonts w:ascii="Times New Roman" w:hAnsi="Times New Roman" w:cs="Times New Roman"/>
          <w:b/>
        </w:rPr>
        <w:t xml:space="preserve">. </w:t>
      </w:r>
      <w:r w:rsidRPr="00AE4D99">
        <w:rPr>
          <w:rFonts w:ascii="Times New Roman" w:hAnsi="Times New Roman" w:cs="Times New Roman"/>
        </w:rPr>
        <w:t xml:space="preserve">After reading the article, participants were asked to indicate </w:t>
      </w:r>
      <w:r w:rsidRPr="00AE4D99">
        <w:rPr>
          <w:rFonts w:ascii="Times New Roman" w:hAnsi="Times New Roman" w:cs="Times New Roman"/>
        </w:rPr>
        <w:lastRenderedPageBreak/>
        <w:t>their perception of the level of female representation in top management positions in U.S. organizations, using a Likert scale ranging from 1 (“There is a low representation of women in top management”) to 6 (“There is a high representation of women in top management”).</w:t>
      </w:r>
    </w:p>
    <w:p w14:paraId="0D5E488F" w14:textId="6A72A7B7" w:rsidR="00705573" w:rsidRPr="00AE4D99" w:rsidRDefault="00705573" w:rsidP="00705573">
      <w:pPr>
        <w:spacing w:line="480" w:lineRule="auto"/>
        <w:ind w:firstLine="720"/>
        <w:rPr>
          <w:rFonts w:ascii="Times New Roman" w:hAnsi="Times New Roman" w:cs="Times New Roman"/>
        </w:rPr>
      </w:pPr>
      <w:r w:rsidRPr="00621E34">
        <w:rPr>
          <w:rFonts w:ascii="Times New Roman" w:hAnsi="Times New Roman" w:cs="Times New Roman"/>
          <w:b/>
          <w:i/>
        </w:rPr>
        <w:t xml:space="preserve">Disturbance with </w:t>
      </w:r>
      <w:r w:rsidR="00677D58" w:rsidRPr="00621E34">
        <w:rPr>
          <w:rFonts w:ascii="Times New Roman" w:hAnsi="Times New Roman" w:cs="Times New Roman"/>
          <w:b/>
          <w:i/>
        </w:rPr>
        <w:t xml:space="preserve">the </w:t>
      </w:r>
      <w:r w:rsidRPr="00621E34">
        <w:rPr>
          <w:rFonts w:ascii="Times New Roman" w:hAnsi="Times New Roman" w:cs="Times New Roman"/>
          <w:b/>
          <w:i/>
        </w:rPr>
        <w:t xml:space="preserve">gender </w:t>
      </w:r>
      <w:r w:rsidR="00677D58" w:rsidRPr="00621E34">
        <w:rPr>
          <w:rFonts w:ascii="Times New Roman" w:hAnsi="Times New Roman" w:cs="Times New Roman"/>
          <w:b/>
          <w:i/>
        </w:rPr>
        <w:t>pay gap</w:t>
      </w:r>
      <w:r w:rsidRPr="00AE4D99">
        <w:rPr>
          <w:rFonts w:ascii="Times New Roman" w:hAnsi="Times New Roman" w:cs="Times New Roman"/>
          <w:b/>
        </w:rPr>
        <w:t>.</w:t>
      </w:r>
      <w:r w:rsidRPr="00AE4D99">
        <w:rPr>
          <w:rFonts w:ascii="Times New Roman" w:hAnsi="Times New Roman" w:cs="Times New Roman"/>
        </w:rPr>
        <w:t xml:space="preserve"> Participants were presented with six factual</w:t>
      </w:r>
      <w:r>
        <w:rPr>
          <w:rFonts w:ascii="Times New Roman" w:hAnsi="Times New Roman" w:cs="Times New Roman"/>
        </w:rPr>
        <w:t xml:space="preserve"> statistics describing a concrete </w:t>
      </w:r>
      <w:r w:rsidR="00D141DB">
        <w:rPr>
          <w:rFonts w:ascii="Times New Roman" w:hAnsi="Times New Roman" w:cs="Times New Roman"/>
        </w:rPr>
        <w:t>form</w:t>
      </w:r>
      <w:r w:rsidR="00D141DB" w:rsidRPr="00AE4D99">
        <w:rPr>
          <w:rFonts w:ascii="Times New Roman" w:hAnsi="Times New Roman" w:cs="Times New Roman"/>
        </w:rPr>
        <w:t xml:space="preserve"> </w:t>
      </w:r>
      <w:r w:rsidRPr="00AE4D99">
        <w:rPr>
          <w:rFonts w:ascii="Times New Roman" w:hAnsi="Times New Roman" w:cs="Times New Roman"/>
        </w:rPr>
        <w:t xml:space="preserve">of </w:t>
      </w:r>
      <w:r w:rsidR="00D141DB">
        <w:rPr>
          <w:rFonts w:ascii="Times New Roman" w:hAnsi="Times New Roman" w:cs="Times New Roman"/>
        </w:rPr>
        <w:t xml:space="preserve">ongoing </w:t>
      </w:r>
      <w:r w:rsidRPr="00AE4D99">
        <w:rPr>
          <w:rFonts w:ascii="Times New Roman" w:hAnsi="Times New Roman" w:cs="Times New Roman"/>
        </w:rPr>
        <w:t>gender</w:t>
      </w:r>
      <w:r w:rsidR="0096740D">
        <w:rPr>
          <w:rFonts w:ascii="Times New Roman" w:hAnsi="Times New Roman" w:cs="Times New Roman"/>
        </w:rPr>
        <w:t xml:space="preserve"> inequality </w:t>
      </w:r>
      <w:r w:rsidRPr="00AE4D99">
        <w:rPr>
          <w:rFonts w:ascii="Times New Roman" w:hAnsi="Times New Roman" w:cs="Times New Roman"/>
        </w:rPr>
        <w:t>in the workplace</w:t>
      </w:r>
      <w:r>
        <w:rPr>
          <w:rFonts w:ascii="Times New Roman" w:hAnsi="Times New Roman" w:cs="Times New Roman"/>
        </w:rPr>
        <w:t>: the gender pay gap</w:t>
      </w:r>
      <w:r w:rsidRPr="00AE4D99">
        <w:rPr>
          <w:rFonts w:ascii="Times New Roman" w:hAnsi="Times New Roman" w:cs="Times New Roman"/>
        </w:rPr>
        <w:t xml:space="preserve">. Sample items </w:t>
      </w:r>
      <w:r w:rsidR="00806F07">
        <w:rPr>
          <w:rFonts w:ascii="Times New Roman" w:hAnsi="Times New Roman" w:cs="Times New Roman"/>
        </w:rPr>
        <w:t>are</w:t>
      </w:r>
      <w:r w:rsidRPr="00AE4D99">
        <w:rPr>
          <w:rFonts w:ascii="Times New Roman" w:hAnsi="Times New Roman" w:cs="Times New Roman"/>
        </w:rPr>
        <w:t>: “Recent statistics confirm that across all jobs, women who work full-time earn 78 cents for every dollar a man earns for the same work”</w:t>
      </w:r>
      <w:r>
        <w:rPr>
          <w:rFonts w:ascii="Times New Roman" w:hAnsi="Times New Roman" w:cs="Times New Roman"/>
        </w:rPr>
        <w:t xml:space="preserve"> </w:t>
      </w:r>
      <w:r>
        <w:rPr>
          <w:rFonts w:ascii="Times New Roman" w:hAnsi="Times New Roman" w:cs="Times New Roman"/>
        </w:rPr>
        <w:fldChar w:fldCharType="begin" w:fldLock="1"/>
      </w:r>
      <w:r w:rsidR="00A447F7">
        <w:rPr>
          <w:rFonts w:ascii="Times New Roman" w:hAnsi="Times New Roman" w:cs="Times New Roman"/>
        </w:rPr>
        <w:instrText>ADDIN CSL_CITATION { "citationItems" : [ { "id" : "ITEM-1", "itemData" : { "author" : [ { "dropping-particle" : "", "family" : "DeNavas-Walt", "given" : "C.", "non-dropping-particle" : "", "parse-names" : false, "suffix" : "" }, { "dropping-particle" : "", "family" : "Proctor", "given" : "B. D.", "non-dropping-particle" : "", "parse-names" : false, "suffix" : "" } ], "id" : "ITEM-1", "issued" : { "date-parts" : [ [ "2014" ] ] }, "number" : "P60-249", "title" : "Income and poverty in the United States: 2013", "type" : "report" }, "uris" : [ "http://www.mendeley.com/documents/?uuid=5d356dd0-a6e1-4f8a-afb8-2226a7b4b0d2" ] } ], "mendeley" : { "formattedCitation" : "(DeNavas-Walt &amp; Proctor, 2014)", "plainTextFormattedCitation" : "(DeNavas-Walt &amp; Proctor, 2014)", "previouslyFormattedCitation" : "(DeNavas-Walt &amp; Proctor, 2014)" }, "properties" : { "noteIndex" : 0 }, "schema" : "https://github.com/citation-style-language/schema/raw/master/csl-citation.json" }</w:instrText>
      </w:r>
      <w:r>
        <w:rPr>
          <w:rFonts w:ascii="Times New Roman" w:hAnsi="Times New Roman" w:cs="Times New Roman"/>
        </w:rPr>
        <w:fldChar w:fldCharType="separate"/>
      </w:r>
      <w:r w:rsidRPr="006C09D6">
        <w:rPr>
          <w:rFonts w:ascii="Times New Roman" w:hAnsi="Times New Roman" w:cs="Times New Roman"/>
          <w:noProof/>
        </w:rPr>
        <w:t>(DeNavas-Walt &amp; Proctor, 2014)</w:t>
      </w:r>
      <w:r>
        <w:rPr>
          <w:rFonts w:ascii="Times New Roman" w:hAnsi="Times New Roman" w:cs="Times New Roman"/>
        </w:rPr>
        <w:fldChar w:fldCharType="end"/>
      </w:r>
      <w:r w:rsidRPr="00AE4D99">
        <w:rPr>
          <w:rFonts w:ascii="Times New Roman" w:hAnsi="Times New Roman" w:cs="Times New Roman"/>
        </w:rPr>
        <w:t xml:space="preserve">, “Recent statistics show that the more education a woman has, the more underpaid she is relative to a man with the same education”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"U.S. Bureau of Labor Statistics", "given" : "", "non-dropping-particle" : "", "parse-names" : false, "suffix" : "" } ], "collection-title" : "Current population survey", "id" : "ITEM-1", "issued" : { "date-parts" : [ [ "2010" ] ] }, "title" : "Usual weekly earnings in second quarter 2010 by education.", "type" : "report" }, "uris" : [ "http://www.mendeley.com/documents/?uuid=d55a7249-9414-4ad5-a163-8717db37e10f" ] } ], "mendeley" : { "formattedCitation" : "(U.S. Bureau of Labor Statistics, 2010)", "manualFormatting" : "(U.S. Bureau of Labor Statistics, 2010", "plainTextFormattedCitation" : "(U.S. Bureau of Labor Statistics, 2010)", "previouslyFormattedCitation" : "(U.S. Bureau of Labor Statistics, 2010)" }, "properties" : { "noteIndex" : 0 }, "schema" : "https://github.com/citation-style-language/schema/raw/master/csl-citation.json" }</w:instrText>
      </w:r>
      <w:r>
        <w:rPr>
          <w:rFonts w:ascii="Times New Roman" w:hAnsi="Times New Roman" w:cs="Times New Roman"/>
        </w:rPr>
        <w:fldChar w:fldCharType="separate"/>
      </w:r>
      <w:r w:rsidRPr="00A64A80">
        <w:rPr>
          <w:rFonts w:ascii="Times New Roman" w:hAnsi="Times New Roman" w:cs="Times New Roman"/>
          <w:noProof/>
        </w:rPr>
        <w:t>(U.S. Bureau of Labor Statistics, 2010</w:t>
      </w:r>
      <w:r>
        <w:rPr>
          <w:rFonts w:ascii="Times New Roman" w:hAnsi="Times New Roman" w:cs="Times New Roman"/>
        </w:rPr>
        <w:fldChar w:fldCharType="end"/>
      </w:r>
      <w:r w:rsidRPr="00AE4D99">
        <w:rPr>
          <w:rFonts w:ascii="Times New Roman" w:hAnsi="Times New Roman" w:cs="Times New Roman"/>
        </w:rPr>
        <w:fldChar w:fldCharType="begin" w:fldLock="1"/>
      </w:r>
      <w:r w:rsidR="008D6894">
        <w:rPr>
          <w:rFonts w:ascii="Times New Roman" w:hAnsi="Times New Roman" w:cs="Times New Roman"/>
        </w:rPr>
        <w:instrText>ADDIN CSL_CITATION { "citationItems" : [ { "id" : "ITEM-1", "itemData" : { "author" : [ { "dropping-particle" : "", "family" : "Fairfield", "given" : "Hannah", "non-dropping-particle" : "", "parse-names" : false, "suffix" : "" }, { "dropping-particle" : "", "family" : "Roberts", "given" : "Graham", "non-dropping-particle" : "", "parse-names" : false, "suffix" : "" } ], "container-title" : "The New York Times", "id" : "ITEM-1", "issued" : { "date-parts" : [ [ "2010" ] ] }, "title" : "Why is her paycheck smaller?", "type" : "article-newspaper" }, "uris" : [ "http://www.mendeley.com/documents/?uuid=52e7b638-0a14-47a0-b441-b603bb4983f0" ] } ], "mendeley" : { "formattedCitation" : "(Fairfield &amp; Roberts, 2010)", "manualFormatting" : "; \u03b1 = 0.97)", "plainTextFormattedCitation" : "(Fairfield &amp; Roberts, 2010)", "previouslyFormattedCitation" : "(Fairfield &amp; Roberts, 2010)" }, "properties" : { "noteIndex" : 0 }, "schema" : "https://github.com/citation-style-language/schema/raw/master/csl-citation.json" }</w:instrText>
      </w:r>
      <w:r w:rsidRPr="00AE4D99">
        <w:rPr>
          <w:rFonts w:ascii="Times New Roman" w:hAnsi="Times New Roman" w:cs="Times New Roman"/>
        </w:rPr>
        <w:fldChar w:fldCharType="separate"/>
      </w:r>
      <w:r w:rsidRPr="00AE4D99">
        <w:rPr>
          <w:rFonts w:ascii="Times New Roman" w:hAnsi="Times New Roman" w:cs="Times New Roman"/>
          <w:noProof/>
        </w:rPr>
        <w:t xml:space="preserve">; </w:t>
      </w:r>
      <w:r w:rsidRPr="00F072AC">
        <w:rPr>
          <w:rFonts w:ascii="Times New Roman" w:hAnsi="Times New Roman" w:cs="Times New Roman"/>
          <w:noProof/>
        </w:rPr>
        <w:sym w:font="Symbol" w:char="F061"/>
      </w:r>
      <w:r w:rsidRPr="00F072AC">
        <w:rPr>
          <w:rFonts w:ascii="Times New Roman" w:hAnsi="Times New Roman" w:cs="Times New Roman"/>
          <w:noProof/>
        </w:rPr>
        <w:t xml:space="preserve"> = 0.97)</w:t>
      </w:r>
      <w:r w:rsidRPr="00AE4D99">
        <w:rPr>
          <w:rFonts w:ascii="Times New Roman" w:hAnsi="Times New Roman" w:cs="Times New Roman"/>
        </w:rPr>
        <w:fldChar w:fldCharType="end"/>
      </w:r>
      <w:r w:rsidRPr="00AE4D99">
        <w:rPr>
          <w:rFonts w:ascii="Times New Roman" w:hAnsi="Times New Roman" w:cs="Times New Roman"/>
        </w:rPr>
        <w:t>. </w:t>
      </w:r>
      <w:r w:rsidR="00E7678D">
        <w:rPr>
          <w:rFonts w:ascii="Times New Roman" w:hAnsi="Times New Roman" w:cs="Times New Roman"/>
        </w:rPr>
        <w:t>P</w:t>
      </w:r>
      <w:r w:rsidRPr="00AE4D99">
        <w:rPr>
          <w:rFonts w:ascii="Times New Roman" w:hAnsi="Times New Roman" w:cs="Times New Roman"/>
        </w:rPr>
        <w:t>articipants indicate</w:t>
      </w:r>
      <w:r w:rsidR="00E7678D">
        <w:rPr>
          <w:rFonts w:ascii="Times New Roman" w:hAnsi="Times New Roman" w:cs="Times New Roman"/>
        </w:rPr>
        <w:t>d</w:t>
      </w:r>
      <w:r>
        <w:rPr>
          <w:rFonts w:ascii="Times New Roman" w:hAnsi="Times New Roman" w:cs="Times New Roman"/>
        </w:rPr>
        <w:t xml:space="preserve"> </w:t>
      </w:r>
      <w:r w:rsidRPr="00AE4D99">
        <w:rPr>
          <w:rFonts w:ascii="Times New Roman" w:hAnsi="Times New Roman" w:cs="Times New Roman"/>
        </w:rPr>
        <w:t xml:space="preserve">the extent to which they felt disturbed by </w:t>
      </w:r>
      <w:r w:rsidR="00E7678D">
        <w:rPr>
          <w:rFonts w:ascii="Times New Roman" w:hAnsi="Times New Roman" w:cs="Times New Roman"/>
        </w:rPr>
        <w:t>each</w:t>
      </w:r>
      <w:r w:rsidR="00E7678D" w:rsidRPr="00AE4D99">
        <w:rPr>
          <w:rFonts w:ascii="Times New Roman" w:hAnsi="Times New Roman" w:cs="Times New Roman"/>
        </w:rPr>
        <w:t xml:space="preserve"> </w:t>
      </w:r>
      <w:r w:rsidRPr="00AE4D99">
        <w:rPr>
          <w:rFonts w:ascii="Times New Roman" w:hAnsi="Times New Roman" w:cs="Times New Roman"/>
        </w:rPr>
        <w:t>fact using a Likert scale ranging from 1 “Not at all disturbed” to 7 “Extremely disturbed”</w:t>
      </w:r>
      <w:r w:rsidR="009319F2">
        <w:rPr>
          <w:rFonts w:ascii="Times New Roman" w:hAnsi="Times New Roman" w:cs="Times New Roman"/>
        </w:rPr>
        <w:t xml:space="preserve"> (see SOM for full measure)</w:t>
      </w:r>
      <w:r w:rsidRPr="00AE4D99">
        <w:rPr>
          <w:rFonts w:ascii="Times New Roman" w:hAnsi="Times New Roman" w:cs="Times New Roman"/>
        </w:rPr>
        <w:t>.</w:t>
      </w:r>
    </w:p>
    <w:p w14:paraId="7EA71722" w14:textId="2EB66958" w:rsidR="0052586F" w:rsidRPr="00AE4D99" w:rsidRDefault="0052586F" w:rsidP="0052586F">
      <w:pPr>
        <w:spacing w:line="480" w:lineRule="auto"/>
        <w:ind w:firstLine="720"/>
        <w:rPr>
          <w:rFonts w:ascii="Times New Roman" w:hAnsi="Times New Roman" w:cs="Times New Roman"/>
        </w:rPr>
      </w:pPr>
      <w:r w:rsidRPr="00621E34">
        <w:rPr>
          <w:rFonts w:ascii="Times New Roman" w:hAnsi="Times New Roman" w:cs="Times New Roman"/>
          <w:b/>
          <w:i/>
        </w:rPr>
        <w:t>Disturbance with wealth inequality</w:t>
      </w:r>
      <w:r w:rsidRPr="00AE4D99">
        <w:rPr>
          <w:rFonts w:ascii="Times New Roman" w:hAnsi="Times New Roman" w:cs="Times New Roman"/>
          <w:b/>
        </w:rPr>
        <w:t xml:space="preserve">. </w:t>
      </w:r>
      <w:r w:rsidRPr="00AE4D99">
        <w:rPr>
          <w:rFonts w:ascii="Times New Roman" w:hAnsi="Times New Roman" w:cs="Calibri"/>
        </w:rPr>
        <w:t xml:space="preserve">In order to </w:t>
      </w:r>
      <w:r w:rsidR="00E7678D">
        <w:rPr>
          <w:rFonts w:ascii="Times New Roman" w:hAnsi="Times New Roman" w:cs="Calibri"/>
        </w:rPr>
        <w:t xml:space="preserve">test </w:t>
      </w:r>
      <w:r w:rsidR="00D27DF6">
        <w:rPr>
          <w:rFonts w:ascii="Times New Roman" w:hAnsi="Times New Roman" w:cs="Calibri"/>
        </w:rPr>
        <w:t xml:space="preserve">the prediction that </w:t>
      </w:r>
      <w:r w:rsidR="00E7678D">
        <w:rPr>
          <w:rFonts w:ascii="Times New Roman" w:hAnsi="Times New Roman" w:cs="Calibri"/>
        </w:rPr>
        <w:t xml:space="preserve">any effects of the manipulation </w:t>
      </w:r>
      <w:r w:rsidR="00D27DF6">
        <w:rPr>
          <w:rFonts w:ascii="Times New Roman" w:hAnsi="Times New Roman" w:cs="Calibri"/>
        </w:rPr>
        <w:t>sh</w:t>
      </w:r>
      <w:r>
        <w:rPr>
          <w:rFonts w:ascii="Times New Roman" w:hAnsi="Times New Roman" w:cs="Calibri"/>
        </w:rPr>
        <w:t xml:space="preserve">ould be </w:t>
      </w:r>
      <w:r w:rsidRPr="00AE4D99">
        <w:rPr>
          <w:rFonts w:ascii="Times New Roman" w:hAnsi="Times New Roman" w:cs="Calibri"/>
        </w:rPr>
        <w:t xml:space="preserve">specific to gender </w:t>
      </w:r>
      <w:r>
        <w:rPr>
          <w:rFonts w:ascii="Times New Roman" w:hAnsi="Times New Roman" w:cs="Calibri"/>
        </w:rPr>
        <w:t>inequality</w:t>
      </w:r>
      <w:r w:rsidRPr="00AE4D99">
        <w:rPr>
          <w:rFonts w:ascii="Times New Roman" w:hAnsi="Times New Roman" w:cs="Calibri"/>
        </w:rPr>
        <w:t xml:space="preserve">, we also asked </w:t>
      </w:r>
      <w:r w:rsidR="006E764B">
        <w:rPr>
          <w:rFonts w:ascii="Times New Roman" w:hAnsi="Times New Roman" w:cs="Calibri"/>
        </w:rPr>
        <w:t>participants</w:t>
      </w:r>
      <w:r>
        <w:rPr>
          <w:rFonts w:ascii="Times New Roman" w:hAnsi="Times New Roman" w:cs="Calibri"/>
        </w:rPr>
        <w:t xml:space="preserve"> </w:t>
      </w:r>
      <w:r w:rsidRPr="00AE4D99">
        <w:rPr>
          <w:rFonts w:ascii="Times New Roman" w:hAnsi="Times New Roman" w:cs="Calibri"/>
        </w:rPr>
        <w:t xml:space="preserve">to indicate how disturbed </w:t>
      </w:r>
      <w:r>
        <w:rPr>
          <w:rFonts w:ascii="Times New Roman" w:hAnsi="Times New Roman" w:cs="Calibri"/>
        </w:rPr>
        <w:t>they were by a type of inequality unrelated to gend</w:t>
      </w:r>
      <w:r w:rsidR="0071179C">
        <w:rPr>
          <w:rFonts w:ascii="Times New Roman" w:hAnsi="Times New Roman" w:cs="Calibri"/>
        </w:rPr>
        <w:t xml:space="preserve">er: wealth </w:t>
      </w:r>
      <w:r w:rsidR="007D08ED">
        <w:rPr>
          <w:rFonts w:ascii="Times New Roman" w:hAnsi="Times New Roman" w:cs="Calibri"/>
        </w:rPr>
        <w:t>inequality</w:t>
      </w:r>
      <w:r w:rsidR="0071179C">
        <w:rPr>
          <w:rFonts w:ascii="Times New Roman" w:hAnsi="Times New Roman" w:cs="Calibri"/>
        </w:rPr>
        <w:t xml:space="preserve"> in the United States</w:t>
      </w:r>
      <w:r>
        <w:rPr>
          <w:rFonts w:ascii="Times New Roman" w:hAnsi="Times New Roman" w:cs="Calibri"/>
        </w:rPr>
        <w:t xml:space="preserve">. Participants were thus presented with </w:t>
      </w:r>
      <w:r w:rsidRPr="00AE4D99">
        <w:rPr>
          <w:rFonts w:ascii="Times New Roman" w:hAnsi="Times New Roman" w:cs="Calibri"/>
        </w:rPr>
        <w:t>six factual statistics, ada</w:t>
      </w:r>
      <w:r>
        <w:rPr>
          <w:rFonts w:ascii="Times New Roman" w:hAnsi="Times New Roman" w:cs="Calibri"/>
        </w:rPr>
        <w:t xml:space="preserve">pted from </w:t>
      </w:r>
      <w:r w:rsidRPr="00057EC1">
        <w:rPr>
          <w:rFonts w:ascii="Times New Roman" w:hAnsi="Times New Roman" w:cs="Times New Roman"/>
        </w:rPr>
        <w:fldChar w:fldCharType="begin" w:fldLock="1"/>
      </w:r>
      <w:r w:rsidR="00A447F7">
        <w:rPr>
          <w:rFonts w:ascii="Times New Roman" w:hAnsi="Times New Roman" w:cs="Times New Roman"/>
        </w:rPr>
        <w:instrText>ADDIN CSL_CITATION { "citationItems" : [ { "id" : "ITEM-1", "itemData" : { "DOI" : "10.1177/0956797611434540", "ISSN" : "0956-7976", "author" : [ { "dropping-particle" : "", "family" : "Savani", "given" : "K.", "non-dropping-particle" : "", "parse-names" : false, "suffix" : "" }, { "dropping-particle" : "", "family" : "Rattan", "given" : "A.", "non-dropping-particle" : "", "parse-names" : false, "suffix" : "" } ], "container-title" : "Psychological Science", "id" : "ITEM-1", "issue" : "7", "issued" : { "date-parts" : [ [ "2012", "7", "1" ] ] }, "page" : "796-804", "title" : "A choice mind-set increases the acceptance and maintenance of wealth inequality", "type" : "article-journal", "volume" : "23" }, "uris" : [ "http://www.mendeley.com/documents/?uuid=48aaae63-e375-4dd0-ac63-dd001da8aefe" ] } ], "mendeley" : { "formattedCitation" : "(Savani &amp; Rattan, 2012)", "manualFormatting" : "Savani and Rattan (2012)", "plainTextFormattedCitation" : "(Savani &amp; Rattan, 2012)", "previouslyFormattedCitation" : "(Savani &amp; Rattan, 2012)" }, "properties" : { "noteIndex" : 0 }, "schema" : "https://github.com/citation-style-language/schema/raw/master/csl-citation.json" }</w:instrText>
      </w:r>
      <w:r w:rsidRPr="00057EC1">
        <w:rPr>
          <w:rFonts w:ascii="Times New Roman" w:hAnsi="Times New Roman" w:cs="Times New Roman"/>
        </w:rPr>
        <w:fldChar w:fldCharType="separate"/>
      </w:r>
      <w:r>
        <w:rPr>
          <w:rFonts w:ascii="Times New Roman" w:hAnsi="Times New Roman" w:cs="Times New Roman"/>
          <w:noProof/>
        </w:rPr>
        <w:t>Savani and Rattan (</w:t>
      </w:r>
      <w:r w:rsidRPr="00057EC1">
        <w:rPr>
          <w:rFonts w:ascii="Times New Roman" w:hAnsi="Times New Roman" w:cs="Times New Roman"/>
          <w:noProof/>
        </w:rPr>
        <w:t>2012)</w:t>
      </w:r>
      <w:r w:rsidRPr="00057EC1">
        <w:rPr>
          <w:rFonts w:ascii="Times New Roman" w:hAnsi="Times New Roman" w:cs="Times New Roman"/>
        </w:rPr>
        <w:fldChar w:fldCharType="end"/>
      </w:r>
      <w:r>
        <w:rPr>
          <w:rFonts w:ascii="Times New Roman" w:hAnsi="Times New Roman" w:cs="Times New Roman"/>
        </w:rPr>
        <w:t xml:space="preserve">, </w:t>
      </w:r>
      <w:r w:rsidRPr="00AE4D99">
        <w:rPr>
          <w:rFonts w:ascii="Times New Roman" w:hAnsi="Times New Roman" w:cs="Calibri"/>
        </w:rPr>
        <w:t xml:space="preserve">which </w:t>
      </w:r>
      <w:r w:rsidRPr="00AE4D99">
        <w:rPr>
          <w:rFonts w:ascii="Times New Roman" w:hAnsi="Times New Roman" w:cs="Times New Roman"/>
        </w:rPr>
        <w:t xml:space="preserve">depicted discrepancies in </w:t>
      </w:r>
      <w:r w:rsidR="00B64397">
        <w:rPr>
          <w:rFonts w:ascii="Times New Roman" w:hAnsi="Times New Roman" w:cs="Times New Roman"/>
        </w:rPr>
        <w:t xml:space="preserve">the </w:t>
      </w:r>
      <w:r w:rsidRPr="00AE4D99">
        <w:rPr>
          <w:rFonts w:ascii="Times New Roman" w:hAnsi="Times New Roman" w:cs="Times New Roman"/>
        </w:rPr>
        <w:t>wealth distribution in the United States</w:t>
      </w:r>
      <w:r>
        <w:rPr>
          <w:rFonts w:ascii="Times New Roman" w:hAnsi="Times New Roman" w:cs="Times New Roman"/>
        </w:rPr>
        <w:t>,</w:t>
      </w:r>
      <w:r w:rsidRPr="00AE4D99">
        <w:rPr>
          <w:rFonts w:ascii="Times New Roman" w:hAnsi="Times New Roman" w:cs="Times New Roman"/>
        </w:rPr>
        <w:t xml:space="preserve"> but did not refer to gender.</w:t>
      </w:r>
      <w:r w:rsidRPr="00AE4D99">
        <w:rPr>
          <w:rFonts w:ascii="Times New Roman" w:hAnsi="Times New Roman" w:cs="Calibri"/>
        </w:rPr>
        <w:t xml:space="preserve"> </w:t>
      </w:r>
      <w:r w:rsidRPr="00AE4D99">
        <w:rPr>
          <w:rFonts w:ascii="Times New Roman" w:hAnsi="Times New Roman" w:cs="Times New Roman"/>
        </w:rPr>
        <w:t>Sample items were: “Recent statistics show that the richest 1% of people in the U.S. own 45% of all wealth in the country”, “Recent statistics show that between 1990 and 2010, the average worker’s salary has risen by less than 5%, whereas the average CEO’s salary has risen by 500%” (</w:t>
      </w:r>
      <w:r w:rsidRPr="00AE4D99">
        <w:rPr>
          <w:rFonts w:ascii="Times New Roman" w:hAnsi="Times New Roman" w:cs="Times New Roman"/>
        </w:rPr>
        <w:sym w:font="Symbol" w:char="F061"/>
      </w:r>
      <w:r w:rsidRPr="00AE4D99">
        <w:rPr>
          <w:rFonts w:ascii="Times New Roman" w:hAnsi="Times New Roman" w:cs="Times New Roman"/>
        </w:rPr>
        <w:t xml:space="preserve"> = 0.92). For each of these items, participants indicated the extent to which they felt disturbed by these facts using a Likert scale ranging from 1 “Not at all disturb</w:t>
      </w:r>
      <w:r w:rsidR="003C6F9C">
        <w:rPr>
          <w:rFonts w:ascii="Times New Roman" w:hAnsi="Times New Roman" w:cs="Times New Roman"/>
        </w:rPr>
        <w:t>ed” to 7 “Extremely disturbed”.</w:t>
      </w:r>
    </w:p>
    <w:p w14:paraId="6B2F7B45" w14:textId="412D9094" w:rsidR="0052586F" w:rsidRDefault="0052586F" w:rsidP="0052586F">
      <w:pPr>
        <w:widowControl w:val="0"/>
        <w:autoSpaceDE w:val="0"/>
        <w:autoSpaceDN w:val="0"/>
        <w:adjustRightInd w:val="0"/>
        <w:spacing w:line="480" w:lineRule="auto"/>
        <w:ind w:firstLine="720"/>
        <w:rPr>
          <w:rFonts w:ascii="Times New Roman" w:hAnsi="Times New Roman" w:cs="Times New Roman"/>
        </w:rPr>
      </w:pPr>
      <w:r w:rsidRPr="00AE4D99">
        <w:rPr>
          <w:rFonts w:ascii="Times New Roman" w:hAnsi="Times New Roman" w:cs="Times New Roman"/>
        </w:rPr>
        <w:t xml:space="preserve">Finally, participants completed demographic </w:t>
      </w:r>
      <w:r w:rsidRPr="00953A11">
        <w:rPr>
          <w:rFonts w:ascii="Times New Roman" w:hAnsi="Times New Roman" w:cs="Times New Roman"/>
        </w:rPr>
        <w:t>measures</w:t>
      </w:r>
      <w:r w:rsidR="002767BB" w:rsidRPr="00953A11">
        <w:rPr>
          <w:rFonts w:ascii="Times New Roman" w:hAnsi="Times New Roman" w:cs="Times New Roman"/>
        </w:rPr>
        <w:t xml:space="preserve">, </w:t>
      </w:r>
      <w:r w:rsidR="00D141DB">
        <w:rPr>
          <w:rFonts w:ascii="Times New Roman" w:hAnsi="Times New Roman" w:cs="Times New Roman"/>
        </w:rPr>
        <w:t xml:space="preserve">including gender and </w:t>
      </w:r>
      <w:r w:rsidR="00F56D31" w:rsidRPr="00953A11">
        <w:rPr>
          <w:rFonts w:ascii="Times New Roman" w:hAnsi="Times New Roman" w:cs="Times New Roman"/>
        </w:rPr>
        <w:t xml:space="preserve">a </w:t>
      </w:r>
      <w:r w:rsidR="00F56D31" w:rsidRPr="00953A11">
        <w:rPr>
          <w:rFonts w:ascii="Times New Roman" w:hAnsi="Times New Roman" w:cs="Times New Roman"/>
        </w:rPr>
        <w:lastRenderedPageBreak/>
        <w:t>standard measure</w:t>
      </w:r>
      <w:r w:rsidR="0045590C" w:rsidRPr="00953A11">
        <w:rPr>
          <w:rFonts w:ascii="Times New Roman" w:hAnsi="Times New Roman" w:cs="Times New Roman"/>
        </w:rPr>
        <w:t xml:space="preserve"> of political ideology</w:t>
      </w:r>
      <w:r w:rsidR="00F56D31" w:rsidRPr="00953A11">
        <w:rPr>
          <w:rFonts w:ascii="Times New Roman" w:hAnsi="Times New Roman" w:cs="Times New Roman"/>
        </w:rPr>
        <w:t>: “How would you describe your political views?” (1 “Extremely liberal” to 7 “Extremely conservative”).</w:t>
      </w:r>
      <w:r w:rsidR="00111EC0" w:rsidRPr="00953A11">
        <w:rPr>
          <w:rFonts w:ascii="Times New Roman" w:hAnsi="Times New Roman" w:cs="Times New Roman"/>
        </w:rPr>
        <w:t xml:space="preserve"> Participants</w:t>
      </w:r>
      <w:r w:rsidR="00111EC0">
        <w:rPr>
          <w:rFonts w:ascii="Times New Roman" w:hAnsi="Times New Roman" w:cs="Times New Roman"/>
        </w:rPr>
        <w:t xml:space="preserve"> </w:t>
      </w:r>
      <w:r w:rsidRPr="00AE4D99">
        <w:rPr>
          <w:rFonts w:ascii="Times New Roman" w:hAnsi="Times New Roman" w:cs="Times New Roman"/>
        </w:rPr>
        <w:t xml:space="preserve">were </w:t>
      </w:r>
      <w:r w:rsidR="00B11FC2">
        <w:rPr>
          <w:rFonts w:ascii="Times New Roman" w:hAnsi="Times New Roman" w:cs="Times New Roman"/>
        </w:rPr>
        <w:t xml:space="preserve">also </w:t>
      </w:r>
      <w:r w:rsidRPr="00AE4D99">
        <w:rPr>
          <w:rFonts w:ascii="Times New Roman" w:hAnsi="Times New Roman" w:cs="Times New Roman"/>
        </w:rPr>
        <w:t>given an opportunity to report suspicion about the content of the article that contained the manipulation</w:t>
      </w:r>
      <w:r w:rsidR="00121409">
        <w:rPr>
          <w:rFonts w:ascii="Times New Roman" w:hAnsi="Times New Roman" w:cs="Times New Roman"/>
        </w:rPr>
        <w:t xml:space="preserve"> on a free response item (which was coded for suspicion by a </w:t>
      </w:r>
      <w:r w:rsidR="00A407BF">
        <w:rPr>
          <w:rFonts w:ascii="Times New Roman" w:hAnsi="Times New Roman" w:cs="Times New Roman"/>
        </w:rPr>
        <w:t>coder</w:t>
      </w:r>
      <w:r w:rsidR="001A42E0">
        <w:rPr>
          <w:rFonts w:ascii="Times New Roman" w:hAnsi="Times New Roman" w:cs="Times New Roman"/>
        </w:rPr>
        <w:t>, as noted above</w:t>
      </w:r>
      <w:r w:rsidR="00121409">
        <w:rPr>
          <w:rFonts w:ascii="Times New Roman" w:hAnsi="Times New Roman" w:cs="Times New Roman"/>
        </w:rPr>
        <w:t>)</w:t>
      </w:r>
      <w:r w:rsidRPr="00AE4D99">
        <w:rPr>
          <w:rFonts w:ascii="Times New Roman" w:hAnsi="Times New Roman" w:cs="Times New Roman"/>
        </w:rPr>
        <w:t>.</w:t>
      </w:r>
      <w:r>
        <w:rPr>
          <w:rFonts w:ascii="Times New Roman" w:hAnsi="Times New Roman" w:cs="Times New Roman"/>
        </w:rPr>
        <w:t xml:space="preserve"> </w:t>
      </w:r>
      <w:r w:rsidRPr="00AE4D99">
        <w:rPr>
          <w:rFonts w:ascii="Times New Roman" w:hAnsi="Times New Roman" w:cs="Times New Roman"/>
        </w:rPr>
        <w:t>Participants were then debriefed and paid.</w:t>
      </w:r>
    </w:p>
    <w:p w14:paraId="1798F317" w14:textId="77777777" w:rsidR="0052586F" w:rsidRDefault="0052586F" w:rsidP="00131ACF">
      <w:pPr>
        <w:tabs>
          <w:tab w:val="left" w:pos="709"/>
        </w:tabs>
        <w:spacing w:line="480" w:lineRule="auto"/>
        <w:rPr>
          <w:rFonts w:ascii="Times New Roman" w:hAnsi="Times New Roman" w:cs="Times New Roman"/>
          <w:b/>
        </w:rPr>
      </w:pPr>
      <w:r w:rsidRPr="00AE4D99">
        <w:rPr>
          <w:rFonts w:ascii="Times New Roman" w:hAnsi="Times New Roman" w:cs="Times New Roman"/>
          <w:b/>
        </w:rPr>
        <w:t>Results</w:t>
      </w:r>
    </w:p>
    <w:p w14:paraId="4B0A8C38" w14:textId="5458FE20" w:rsidR="00B726A0" w:rsidRDefault="0052586F" w:rsidP="008213C1">
      <w:pPr>
        <w:spacing w:line="480" w:lineRule="auto"/>
        <w:ind w:firstLine="720"/>
        <w:rPr>
          <w:rFonts w:ascii="Times New Roman" w:hAnsi="Times New Roman" w:cs="Calibri"/>
        </w:rPr>
      </w:pPr>
      <w:r>
        <w:rPr>
          <w:rFonts w:ascii="Times New Roman" w:hAnsi="Times New Roman" w:cs="Calibri"/>
        </w:rPr>
        <w:t>We first conducted a one-way ANOVA on the manipulation check</w:t>
      </w:r>
      <w:r w:rsidR="00E7678D">
        <w:rPr>
          <w:rFonts w:ascii="Times New Roman" w:hAnsi="Times New Roman" w:cs="Calibri"/>
        </w:rPr>
        <w:t xml:space="preserve"> item</w:t>
      </w:r>
      <w:r>
        <w:rPr>
          <w:rFonts w:ascii="Times New Roman" w:hAnsi="Times New Roman" w:cs="Calibri"/>
        </w:rPr>
        <w:t xml:space="preserve"> to ensure that the manipulation had been effective. Results </w:t>
      </w:r>
      <w:r w:rsidR="0009450C">
        <w:rPr>
          <w:rFonts w:ascii="Times New Roman" w:hAnsi="Times New Roman" w:cs="Calibri"/>
        </w:rPr>
        <w:t>showed that this was the case: P</w:t>
      </w:r>
      <w:r>
        <w:rPr>
          <w:rFonts w:ascii="Times New Roman" w:hAnsi="Times New Roman" w:cs="Calibri"/>
        </w:rPr>
        <w:t xml:space="preserve">articipants randomly assigned to the high female representation condition reported a significantly higher representation of women in top management than participants randomly assigned to the low female representation condition, </w:t>
      </w:r>
      <w:r w:rsidR="007128FA" w:rsidRPr="00AE4D99">
        <w:rPr>
          <w:rFonts w:ascii="Times New Roman" w:hAnsi="Times New Roman" w:cs="Times New Roman"/>
          <w:i/>
        </w:rPr>
        <w:t>M</w:t>
      </w:r>
      <w:r w:rsidR="007128FA" w:rsidRPr="00AE4D99">
        <w:rPr>
          <w:rFonts w:ascii="Times New Roman" w:hAnsi="Times New Roman" w:cs="Times New Roman"/>
          <w:i/>
          <w:vertAlign w:val="subscript"/>
        </w:rPr>
        <w:t>High</w:t>
      </w:r>
      <w:r w:rsidR="007128FA" w:rsidRPr="00AE4D99">
        <w:rPr>
          <w:rFonts w:ascii="Times New Roman" w:hAnsi="Times New Roman" w:cs="Times New Roman"/>
          <w:i/>
        </w:rPr>
        <w:t xml:space="preserve"> </w:t>
      </w:r>
      <w:r w:rsidR="007128FA">
        <w:rPr>
          <w:rFonts w:ascii="Times New Roman" w:hAnsi="Times New Roman" w:cs="Times New Roman"/>
        </w:rPr>
        <w:t>= 3.64</w:t>
      </w:r>
      <w:r w:rsidR="007128FA" w:rsidRPr="00AE4D99">
        <w:rPr>
          <w:rFonts w:ascii="Times New Roman" w:hAnsi="Times New Roman" w:cs="Times New Roman"/>
        </w:rPr>
        <w:t xml:space="preserve">, </w:t>
      </w:r>
      <w:r w:rsidR="007128FA" w:rsidRPr="00AE4D99">
        <w:rPr>
          <w:rFonts w:ascii="Times New Roman" w:hAnsi="Times New Roman" w:cs="Times New Roman"/>
          <w:i/>
        </w:rPr>
        <w:t xml:space="preserve">SD </w:t>
      </w:r>
      <w:r w:rsidR="007128FA">
        <w:rPr>
          <w:rFonts w:ascii="Times New Roman" w:hAnsi="Times New Roman" w:cs="Times New Roman"/>
        </w:rPr>
        <w:t xml:space="preserve">= 1.39, </w:t>
      </w:r>
      <w:r w:rsidR="007128FA" w:rsidRPr="00AE4D99">
        <w:rPr>
          <w:rFonts w:ascii="Times New Roman" w:hAnsi="Times New Roman" w:cs="Times New Roman"/>
          <w:i/>
        </w:rPr>
        <w:t>M</w:t>
      </w:r>
      <w:r w:rsidR="007128FA" w:rsidRPr="00AE4D99">
        <w:rPr>
          <w:rFonts w:ascii="Times New Roman" w:hAnsi="Times New Roman" w:cs="Times New Roman"/>
          <w:i/>
          <w:vertAlign w:val="subscript"/>
        </w:rPr>
        <w:t>Low</w:t>
      </w:r>
      <w:r w:rsidR="007128FA" w:rsidRPr="00AE4D99">
        <w:rPr>
          <w:rFonts w:ascii="Times New Roman" w:hAnsi="Times New Roman" w:cs="Times New Roman"/>
          <w:i/>
        </w:rPr>
        <w:t xml:space="preserve"> </w:t>
      </w:r>
      <w:r w:rsidR="007128FA" w:rsidRPr="00AE4D99">
        <w:rPr>
          <w:rFonts w:ascii="Times New Roman" w:hAnsi="Times New Roman" w:cs="Times New Roman"/>
        </w:rPr>
        <w:t xml:space="preserve">= </w:t>
      </w:r>
      <w:r w:rsidR="007128FA">
        <w:rPr>
          <w:rFonts w:ascii="Times New Roman" w:hAnsi="Times New Roman" w:cs="Times New Roman"/>
        </w:rPr>
        <w:t>2.29</w:t>
      </w:r>
      <w:r w:rsidR="007128FA" w:rsidRPr="00AE4D99">
        <w:rPr>
          <w:rFonts w:ascii="Times New Roman" w:hAnsi="Times New Roman" w:cs="Times New Roman"/>
        </w:rPr>
        <w:t xml:space="preserve">, </w:t>
      </w:r>
      <w:r w:rsidR="007128FA" w:rsidRPr="00AE4D99">
        <w:rPr>
          <w:rFonts w:ascii="Times New Roman" w:hAnsi="Times New Roman" w:cs="Times New Roman"/>
          <w:i/>
        </w:rPr>
        <w:t xml:space="preserve">SD </w:t>
      </w:r>
      <w:r w:rsidR="007128FA" w:rsidRPr="00AE4D99">
        <w:rPr>
          <w:rFonts w:ascii="Times New Roman" w:hAnsi="Times New Roman" w:cs="Times New Roman"/>
        </w:rPr>
        <w:t xml:space="preserve">= </w:t>
      </w:r>
      <w:r w:rsidR="007128FA">
        <w:rPr>
          <w:rFonts w:ascii="Times New Roman" w:hAnsi="Times New Roman" w:cs="Times New Roman"/>
        </w:rPr>
        <w:t>1.31</w:t>
      </w:r>
      <w:r w:rsidR="007128FA" w:rsidRPr="00AE4D99">
        <w:rPr>
          <w:rFonts w:ascii="Times New Roman" w:hAnsi="Times New Roman" w:cs="Times New Roman"/>
        </w:rPr>
        <w:t xml:space="preserve">, </w:t>
      </w:r>
      <w:r w:rsidR="007128FA" w:rsidRPr="00AE4D99">
        <w:rPr>
          <w:rFonts w:ascii="Times New Roman" w:hAnsi="Times New Roman" w:cs="Calibri"/>
          <w:i/>
        </w:rPr>
        <w:t>F</w:t>
      </w:r>
      <w:r w:rsidR="0042364A">
        <w:rPr>
          <w:rFonts w:ascii="Times New Roman" w:hAnsi="Times New Roman" w:cs="Calibri"/>
        </w:rPr>
        <w:t>(1, 329</w:t>
      </w:r>
      <w:r w:rsidR="007128FA">
        <w:rPr>
          <w:rFonts w:ascii="Times New Roman" w:hAnsi="Times New Roman" w:cs="Calibri"/>
        </w:rPr>
        <w:t>) = 8</w:t>
      </w:r>
      <w:r w:rsidR="00894F5E">
        <w:rPr>
          <w:rFonts w:ascii="Times New Roman" w:hAnsi="Times New Roman" w:cs="Calibri"/>
        </w:rPr>
        <w:t>2.17</w:t>
      </w:r>
      <w:r w:rsidR="007128FA" w:rsidRPr="00AE4D99">
        <w:rPr>
          <w:rFonts w:ascii="Times New Roman" w:hAnsi="Times New Roman" w:cs="Calibri"/>
        </w:rPr>
        <w:t>,</w:t>
      </w:r>
      <w:r w:rsidR="007128FA" w:rsidRPr="00AE4D99">
        <w:rPr>
          <w:rFonts w:ascii="Times New Roman" w:hAnsi="Times New Roman" w:cs="Calibri"/>
          <w:i/>
        </w:rPr>
        <w:t xml:space="preserve"> </w:t>
      </w:r>
      <w:r w:rsidR="007128FA" w:rsidRPr="00AE4D99">
        <w:rPr>
          <w:rFonts w:ascii="Times New Roman" w:hAnsi="Times New Roman" w:cs="Calibri"/>
          <w:i/>
          <w:iCs/>
        </w:rPr>
        <w:t>p </w:t>
      </w:r>
      <w:r w:rsidR="007128FA">
        <w:rPr>
          <w:rFonts w:ascii="Times New Roman" w:hAnsi="Times New Roman" w:cs="Calibri"/>
        </w:rPr>
        <w:t>&lt;</w:t>
      </w:r>
      <w:r w:rsidR="007128FA" w:rsidRPr="00AE4D99">
        <w:rPr>
          <w:rFonts w:ascii="Times New Roman" w:hAnsi="Times New Roman" w:cs="Calibri"/>
        </w:rPr>
        <w:t xml:space="preserve"> 0.</w:t>
      </w:r>
      <w:r w:rsidR="007128FA">
        <w:rPr>
          <w:rFonts w:ascii="Times New Roman" w:hAnsi="Times New Roman" w:cs="Calibri"/>
        </w:rPr>
        <w:t>0</w:t>
      </w:r>
      <w:r w:rsidR="007128FA" w:rsidRPr="00AE4D99">
        <w:rPr>
          <w:rFonts w:ascii="Times New Roman" w:hAnsi="Times New Roman" w:cs="Calibri"/>
        </w:rPr>
        <w:t xml:space="preserve">01,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007128FA" w:rsidRPr="00AE4D99">
        <w:rPr>
          <w:rFonts w:ascii="Times New Roman" w:hAnsi="Times New Roman" w:cs="Calibri"/>
        </w:rPr>
        <w:t xml:space="preserve"> = 0</w:t>
      </w:r>
      <w:r w:rsidR="007128FA">
        <w:rPr>
          <w:rFonts w:ascii="Times New Roman" w:hAnsi="Times New Roman" w:cs="Calibri"/>
        </w:rPr>
        <w:t>.20</w:t>
      </w:r>
      <w:r w:rsidR="009046FA">
        <w:rPr>
          <w:rFonts w:ascii="Times New Roman" w:hAnsi="Times New Roman" w:cs="Calibri"/>
        </w:rPr>
        <w:t>0</w:t>
      </w:r>
      <w:r w:rsidR="00794865">
        <w:rPr>
          <w:rFonts w:ascii="Times New Roman" w:hAnsi="Times New Roman" w:cs="Calibri"/>
        </w:rPr>
        <w:t xml:space="preserve">, </w:t>
      </w:r>
      <w:r w:rsidR="005F6282">
        <w:rPr>
          <w:rFonts w:ascii="Times New Roman" w:hAnsi="Times New Roman" w:cs="Calibri"/>
        </w:rPr>
        <w:t>90% CI [0.139; 0.261]</w:t>
      </w:r>
      <w:r w:rsidR="00A80D29" w:rsidRPr="00511C3F">
        <w:rPr>
          <w:rStyle w:val="FootnoteReference"/>
          <w:rFonts w:ascii="Times New Roman" w:hAnsi="Times New Roman" w:cs="Times New Roman"/>
        </w:rPr>
        <w:footnoteReference w:id="2"/>
      </w:r>
      <w:r>
        <w:rPr>
          <w:rFonts w:ascii="Times New Roman" w:hAnsi="Times New Roman" w:cs="Calibri"/>
        </w:rPr>
        <w:t>.</w:t>
      </w:r>
    </w:p>
    <w:p w14:paraId="23A6D9F1" w14:textId="700A30B2" w:rsidR="008217EA" w:rsidRDefault="0052586F" w:rsidP="005A7A0A">
      <w:pPr>
        <w:spacing w:line="480" w:lineRule="auto"/>
        <w:ind w:firstLine="720"/>
        <w:contextualSpacing/>
        <w:rPr>
          <w:rFonts w:ascii="Times New Roman" w:hAnsi="Times New Roman" w:cs="Calibri"/>
        </w:rPr>
      </w:pPr>
      <w:r w:rsidRPr="00AE4D99">
        <w:rPr>
          <w:rFonts w:ascii="Times New Roman" w:hAnsi="Times New Roman" w:cs="Calibri"/>
        </w:rPr>
        <w:t xml:space="preserve">We </w:t>
      </w:r>
      <w:r>
        <w:rPr>
          <w:rFonts w:ascii="Times New Roman" w:hAnsi="Times New Roman" w:cs="Calibri"/>
        </w:rPr>
        <w:t xml:space="preserve">then </w:t>
      </w:r>
      <w:r w:rsidRPr="00AE4D99">
        <w:rPr>
          <w:rFonts w:ascii="Times New Roman" w:hAnsi="Times New Roman" w:cs="Calibri"/>
        </w:rPr>
        <w:t xml:space="preserve">conducted a 2 (Female representation condition: low vs. high) x 2 (Type of </w:t>
      </w:r>
      <w:r>
        <w:rPr>
          <w:rFonts w:ascii="Times New Roman" w:hAnsi="Times New Roman" w:cs="Calibri"/>
        </w:rPr>
        <w:t>inequality</w:t>
      </w:r>
      <w:r w:rsidRPr="00AE4D99">
        <w:rPr>
          <w:rFonts w:ascii="Times New Roman" w:hAnsi="Times New Roman" w:cs="Calibri"/>
        </w:rPr>
        <w:t xml:space="preserve">: gender vs. </w:t>
      </w:r>
      <w:r>
        <w:rPr>
          <w:rFonts w:ascii="Times New Roman" w:hAnsi="Times New Roman" w:cs="Calibri"/>
        </w:rPr>
        <w:t>wealth</w:t>
      </w:r>
      <w:r w:rsidRPr="00AE4D99">
        <w:rPr>
          <w:rFonts w:ascii="Times New Roman" w:hAnsi="Times New Roman" w:cs="Calibri"/>
        </w:rPr>
        <w:t xml:space="preserve">) ANOVA with repeated measures on the </w:t>
      </w:r>
      <w:r w:rsidR="00806F07">
        <w:rPr>
          <w:rFonts w:ascii="Times New Roman" w:hAnsi="Times New Roman" w:cs="Calibri"/>
        </w:rPr>
        <w:t>second</w:t>
      </w:r>
      <w:r w:rsidR="00806F07" w:rsidRPr="00AE4D99">
        <w:rPr>
          <w:rFonts w:ascii="Times New Roman" w:hAnsi="Times New Roman" w:cs="Calibri"/>
        </w:rPr>
        <w:t xml:space="preserve"> </w:t>
      </w:r>
      <w:r w:rsidRPr="00AE4D99">
        <w:rPr>
          <w:rFonts w:ascii="Times New Roman" w:hAnsi="Times New Roman" w:cs="Calibri"/>
        </w:rPr>
        <w:t xml:space="preserve">factor. As expected, a significant interaction emerged between the female representation condition and the </w:t>
      </w:r>
      <w:r>
        <w:rPr>
          <w:rFonts w:ascii="Times New Roman" w:hAnsi="Times New Roman" w:cs="Calibri"/>
        </w:rPr>
        <w:t>type of inequality,</w:t>
      </w:r>
      <w:r w:rsidRPr="00AE4D99">
        <w:rPr>
          <w:rFonts w:ascii="Times New Roman" w:hAnsi="Times New Roman" w:cs="Calibri"/>
        </w:rPr>
        <w:t xml:space="preserve"> </w:t>
      </w:r>
      <w:r w:rsidRPr="00AE4D99">
        <w:rPr>
          <w:rFonts w:ascii="Times New Roman" w:hAnsi="Times New Roman" w:cs="Calibri"/>
          <w:i/>
        </w:rPr>
        <w:t>F</w:t>
      </w:r>
      <w:r w:rsidRPr="00AE4D99">
        <w:rPr>
          <w:rFonts w:ascii="Times New Roman" w:hAnsi="Times New Roman" w:cs="Calibri"/>
        </w:rPr>
        <w:t>(1, 32</w:t>
      </w:r>
      <w:r w:rsidR="00157E97">
        <w:rPr>
          <w:rFonts w:ascii="Times New Roman" w:hAnsi="Times New Roman" w:cs="Calibri"/>
        </w:rPr>
        <w:t>9</w:t>
      </w:r>
      <w:r w:rsidRPr="00AE4D99">
        <w:rPr>
          <w:rFonts w:ascii="Times New Roman" w:hAnsi="Times New Roman" w:cs="Calibri"/>
        </w:rPr>
        <w:t>) = 7.</w:t>
      </w:r>
      <w:r w:rsidR="00157E97">
        <w:rPr>
          <w:rFonts w:ascii="Times New Roman" w:hAnsi="Times New Roman" w:cs="Calibri"/>
        </w:rPr>
        <w:t>60</w:t>
      </w:r>
      <w:r w:rsidRPr="00AE4D99">
        <w:rPr>
          <w:rFonts w:ascii="Times New Roman" w:hAnsi="Times New Roman" w:cs="Calibri"/>
        </w:rPr>
        <w:t>,</w:t>
      </w:r>
      <w:r w:rsidRPr="00AE4D99">
        <w:rPr>
          <w:rFonts w:ascii="Times New Roman" w:hAnsi="Times New Roman" w:cs="Calibri"/>
          <w:i/>
        </w:rPr>
        <w:t xml:space="preserve"> </w:t>
      </w:r>
      <w:r w:rsidRPr="00AE4D99">
        <w:rPr>
          <w:rFonts w:ascii="Times New Roman" w:hAnsi="Times New Roman" w:cs="Calibri"/>
          <w:i/>
          <w:iCs/>
        </w:rPr>
        <w:t>p </w:t>
      </w:r>
      <w:r w:rsidRPr="00AE4D99">
        <w:rPr>
          <w:rFonts w:ascii="Times New Roman" w:hAnsi="Times New Roman" w:cs="Calibri"/>
        </w:rPr>
        <w:t>= 0.00</w:t>
      </w:r>
      <w:r w:rsidR="00157E97">
        <w:rPr>
          <w:rFonts w:ascii="Times New Roman" w:hAnsi="Times New Roman" w:cs="Calibri"/>
        </w:rPr>
        <w:t>6</w:t>
      </w:r>
      <w:r w:rsidRPr="00AE4D99">
        <w:rPr>
          <w:rFonts w:ascii="Times New Roman" w:hAnsi="Times New Roman" w:cs="Calibri"/>
        </w:rPr>
        <w:t xml:space="preserve">,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AE4D99">
        <w:rPr>
          <w:rFonts w:ascii="Times New Roman" w:hAnsi="Times New Roman" w:cs="Calibri"/>
        </w:rPr>
        <w:t xml:space="preserve"> = 0.02</w:t>
      </w:r>
      <w:r w:rsidR="00462D6A">
        <w:rPr>
          <w:rFonts w:ascii="Times New Roman" w:hAnsi="Times New Roman" w:cs="Calibri"/>
        </w:rPr>
        <w:t>3</w:t>
      </w:r>
      <w:r w:rsidR="009D2BA3">
        <w:rPr>
          <w:rFonts w:ascii="Times New Roman" w:hAnsi="Times New Roman" w:cs="Calibri"/>
        </w:rPr>
        <w:t>,</w:t>
      </w:r>
      <w:r w:rsidR="008747A6">
        <w:rPr>
          <w:rFonts w:ascii="Times New Roman" w:hAnsi="Times New Roman" w:cs="Calibri"/>
        </w:rPr>
        <w:t xml:space="preserve"> 90% CI [0.004; 0.056]</w:t>
      </w:r>
      <w:r w:rsidRPr="00AE4D99">
        <w:rPr>
          <w:rFonts w:ascii="Times New Roman" w:hAnsi="Times New Roman" w:cs="Calibri"/>
        </w:rPr>
        <w:t xml:space="preserve">. </w:t>
      </w:r>
      <w:r w:rsidR="004818B2">
        <w:rPr>
          <w:rFonts w:ascii="Times New Roman" w:hAnsi="Times New Roman" w:cs="Calibri"/>
        </w:rPr>
        <w:t xml:space="preserve">A </w:t>
      </w:r>
      <w:r w:rsidR="000F3339">
        <w:rPr>
          <w:rFonts w:ascii="Times New Roman" w:hAnsi="Times New Roman" w:cs="Calibri"/>
        </w:rPr>
        <w:t xml:space="preserve">Bonferroni-corrected </w:t>
      </w:r>
      <w:r w:rsidR="00FB5B2A">
        <w:rPr>
          <w:rFonts w:ascii="Times New Roman" w:hAnsi="Times New Roman" w:cs="Calibri"/>
        </w:rPr>
        <w:t>simple effects analysis</w:t>
      </w:r>
      <w:r w:rsidR="000F3339">
        <w:rPr>
          <w:rFonts w:ascii="Times New Roman" w:hAnsi="Times New Roman" w:cs="Calibri"/>
        </w:rPr>
        <w:t xml:space="preserve"> </w:t>
      </w:r>
      <w:r w:rsidR="00D141DB">
        <w:rPr>
          <w:rFonts w:ascii="Times New Roman" w:hAnsi="Times New Roman" w:cs="Calibri"/>
        </w:rPr>
        <w:t xml:space="preserve">offered support for the hypothesis: </w:t>
      </w:r>
      <w:r w:rsidRPr="00AE4D99">
        <w:rPr>
          <w:rFonts w:ascii="Times New Roman" w:hAnsi="Times New Roman" w:cs="Times New Roman"/>
        </w:rPr>
        <w:t xml:space="preserve">participants in the high female representation condition reported being significantly less disturbed by statistics depicting gender </w:t>
      </w:r>
      <w:r w:rsidR="00357427">
        <w:rPr>
          <w:rFonts w:ascii="Times New Roman" w:hAnsi="Times New Roman" w:cs="Times New Roman"/>
        </w:rPr>
        <w:t xml:space="preserve">inequality </w:t>
      </w:r>
      <w:r w:rsidRPr="00AE4D99">
        <w:rPr>
          <w:rFonts w:ascii="Times New Roman" w:hAnsi="Times New Roman" w:cs="Times New Roman"/>
        </w:rPr>
        <w:t xml:space="preserve">than their counterparts in the low </w:t>
      </w:r>
      <w:r w:rsidR="00FD48FD">
        <w:rPr>
          <w:rFonts w:ascii="Times New Roman" w:hAnsi="Times New Roman" w:cs="Times New Roman"/>
        </w:rPr>
        <w:t xml:space="preserve">female representation condition, </w:t>
      </w:r>
      <w:r w:rsidR="00FD48FD" w:rsidRPr="00AE4D99">
        <w:rPr>
          <w:rFonts w:ascii="Times New Roman" w:hAnsi="Times New Roman" w:cs="Times New Roman"/>
          <w:i/>
        </w:rPr>
        <w:t>M</w:t>
      </w:r>
      <w:r w:rsidR="00FD48FD" w:rsidRPr="00AE4D99">
        <w:rPr>
          <w:rFonts w:ascii="Times New Roman" w:hAnsi="Times New Roman" w:cs="Times New Roman"/>
          <w:i/>
          <w:vertAlign w:val="subscript"/>
        </w:rPr>
        <w:t>High</w:t>
      </w:r>
      <w:r w:rsidR="00FD48FD" w:rsidRPr="00AE4D99">
        <w:rPr>
          <w:rFonts w:ascii="Times New Roman" w:hAnsi="Times New Roman" w:cs="Times New Roman"/>
          <w:i/>
        </w:rPr>
        <w:t xml:space="preserve"> </w:t>
      </w:r>
      <w:r w:rsidR="00FD48FD">
        <w:rPr>
          <w:rFonts w:ascii="Times New Roman" w:hAnsi="Times New Roman" w:cs="Times New Roman"/>
        </w:rPr>
        <w:t>= 4.88</w:t>
      </w:r>
      <w:r w:rsidR="00FD48FD" w:rsidRPr="00AE4D99">
        <w:rPr>
          <w:rFonts w:ascii="Times New Roman" w:hAnsi="Times New Roman" w:cs="Times New Roman"/>
        </w:rPr>
        <w:t xml:space="preserve">, </w:t>
      </w:r>
      <w:r w:rsidR="00FD48FD" w:rsidRPr="00AE4D99">
        <w:rPr>
          <w:rFonts w:ascii="Times New Roman" w:hAnsi="Times New Roman" w:cs="Times New Roman"/>
          <w:i/>
        </w:rPr>
        <w:t xml:space="preserve">SD </w:t>
      </w:r>
      <w:r w:rsidR="00FD48FD" w:rsidRPr="00AE4D99">
        <w:rPr>
          <w:rFonts w:ascii="Times New Roman" w:hAnsi="Times New Roman" w:cs="Times New Roman"/>
        </w:rPr>
        <w:t>= 1.80</w:t>
      </w:r>
      <w:r w:rsidR="00FD48FD">
        <w:rPr>
          <w:rFonts w:ascii="Times New Roman" w:hAnsi="Times New Roman" w:cs="Times New Roman"/>
        </w:rPr>
        <w:t xml:space="preserve">, </w:t>
      </w:r>
      <w:r w:rsidRPr="00AE4D99">
        <w:rPr>
          <w:rFonts w:ascii="Times New Roman" w:hAnsi="Times New Roman" w:cs="Times New Roman"/>
          <w:i/>
        </w:rPr>
        <w:t>M</w:t>
      </w:r>
      <w:r w:rsidRPr="00AE4D99">
        <w:rPr>
          <w:rFonts w:ascii="Times New Roman" w:hAnsi="Times New Roman" w:cs="Times New Roman"/>
          <w:i/>
          <w:vertAlign w:val="subscript"/>
        </w:rPr>
        <w:t>Low</w:t>
      </w:r>
      <w:r w:rsidRPr="00AE4D99">
        <w:rPr>
          <w:rFonts w:ascii="Times New Roman" w:hAnsi="Times New Roman" w:cs="Times New Roman"/>
          <w:i/>
        </w:rPr>
        <w:t xml:space="preserve"> </w:t>
      </w:r>
      <w:r w:rsidR="008C2D10">
        <w:rPr>
          <w:rFonts w:ascii="Times New Roman" w:hAnsi="Times New Roman" w:cs="Times New Roman"/>
        </w:rPr>
        <w:t>= 5.39</w:t>
      </w:r>
      <w:r w:rsidRPr="00AE4D99">
        <w:rPr>
          <w:rFonts w:ascii="Times New Roman" w:hAnsi="Times New Roman" w:cs="Times New Roman"/>
        </w:rPr>
        <w:t xml:space="preserve">, </w:t>
      </w:r>
      <w:r w:rsidRPr="00AE4D99">
        <w:rPr>
          <w:rFonts w:ascii="Times New Roman" w:hAnsi="Times New Roman" w:cs="Times New Roman"/>
          <w:i/>
        </w:rPr>
        <w:t xml:space="preserve">SD </w:t>
      </w:r>
      <w:r w:rsidRPr="00AE4D99">
        <w:rPr>
          <w:rFonts w:ascii="Times New Roman" w:hAnsi="Times New Roman" w:cs="Times New Roman"/>
        </w:rPr>
        <w:t xml:space="preserve">= 1.63, </w:t>
      </w:r>
      <w:r w:rsidRPr="00AE4D99">
        <w:rPr>
          <w:rFonts w:ascii="Times New Roman" w:hAnsi="Times New Roman" w:cs="Calibri"/>
          <w:i/>
        </w:rPr>
        <w:t>F</w:t>
      </w:r>
      <w:r w:rsidR="008C2D10">
        <w:rPr>
          <w:rFonts w:ascii="Times New Roman" w:hAnsi="Times New Roman" w:cs="Calibri"/>
        </w:rPr>
        <w:t>(1, 329</w:t>
      </w:r>
      <w:r w:rsidRPr="00AE4D99">
        <w:rPr>
          <w:rFonts w:ascii="Times New Roman" w:hAnsi="Times New Roman" w:cs="Calibri"/>
        </w:rPr>
        <w:t xml:space="preserve">) = </w:t>
      </w:r>
      <w:r w:rsidR="008C2D10">
        <w:rPr>
          <w:rFonts w:ascii="Times New Roman" w:hAnsi="Times New Roman" w:cs="Calibri"/>
        </w:rPr>
        <w:t>7.14</w:t>
      </w:r>
      <w:r w:rsidRPr="00AE4D99">
        <w:rPr>
          <w:rFonts w:ascii="Times New Roman" w:hAnsi="Times New Roman" w:cs="Calibri"/>
        </w:rPr>
        <w:t>,</w:t>
      </w:r>
      <w:r w:rsidRPr="00AE4D99">
        <w:rPr>
          <w:rFonts w:ascii="Times New Roman" w:hAnsi="Times New Roman" w:cs="Calibri"/>
          <w:i/>
        </w:rPr>
        <w:t xml:space="preserve"> </w:t>
      </w:r>
      <w:r w:rsidRPr="00AE4D99">
        <w:rPr>
          <w:rFonts w:ascii="Times New Roman" w:hAnsi="Times New Roman" w:cs="Calibri"/>
          <w:i/>
          <w:iCs/>
        </w:rPr>
        <w:t>p </w:t>
      </w:r>
      <w:r w:rsidR="008C2D10">
        <w:rPr>
          <w:rFonts w:ascii="Times New Roman" w:hAnsi="Times New Roman" w:cs="Calibri"/>
        </w:rPr>
        <w:t>= 0.008</w:t>
      </w:r>
      <w:r w:rsidRPr="00AE4D99">
        <w:rPr>
          <w:rFonts w:ascii="Times New Roman" w:hAnsi="Times New Roman" w:cs="Calibri"/>
        </w:rPr>
        <w:t xml:space="preserve">,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AE4D99">
        <w:rPr>
          <w:rFonts w:ascii="Times New Roman" w:hAnsi="Times New Roman" w:cs="Calibri"/>
        </w:rPr>
        <w:t xml:space="preserve"> = 0.02</w:t>
      </w:r>
      <w:r w:rsidR="00DE39E4">
        <w:rPr>
          <w:rFonts w:ascii="Times New Roman" w:hAnsi="Times New Roman" w:cs="Calibri"/>
        </w:rPr>
        <w:t>1</w:t>
      </w:r>
      <w:r w:rsidR="00BA009D">
        <w:rPr>
          <w:rFonts w:ascii="Times New Roman" w:hAnsi="Times New Roman" w:cs="Calibri"/>
        </w:rPr>
        <w:t xml:space="preserve">, </w:t>
      </w:r>
      <w:r w:rsidR="005A7842">
        <w:rPr>
          <w:rFonts w:ascii="Times New Roman" w:hAnsi="Times New Roman" w:cs="Calibri"/>
        </w:rPr>
        <w:t>90% CI [0.003; 0.054]</w:t>
      </w:r>
      <w:r>
        <w:rPr>
          <w:rFonts w:ascii="Times New Roman" w:hAnsi="Times New Roman" w:cs="Calibri"/>
        </w:rPr>
        <w:t>. In</w:t>
      </w:r>
      <w:r w:rsidRPr="00AE4D99">
        <w:rPr>
          <w:rFonts w:ascii="Times New Roman" w:hAnsi="Times New Roman" w:cs="Calibri"/>
        </w:rPr>
        <w:t xml:space="preserve"> contrast, there was no </w:t>
      </w:r>
      <w:r w:rsidR="0081145E">
        <w:rPr>
          <w:rFonts w:ascii="Times New Roman" w:hAnsi="Times New Roman" w:cs="Calibri"/>
        </w:rPr>
        <w:t xml:space="preserve">significant </w:t>
      </w:r>
      <w:r w:rsidRPr="00AE4D99">
        <w:rPr>
          <w:rFonts w:ascii="Times New Roman" w:hAnsi="Times New Roman" w:cs="Calibri"/>
        </w:rPr>
        <w:t xml:space="preserve">effect of female representation condition on </w:t>
      </w:r>
      <w:r>
        <w:rPr>
          <w:rFonts w:ascii="Times New Roman" w:hAnsi="Times New Roman" w:cs="Calibri"/>
        </w:rPr>
        <w:t xml:space="preserve">reported disturbance with </w:t>
      </w:r>
      <w:r w:rsidR="00334A07">
        <w:rPr>
          <w:rFonts w:ascii="Times New Roman" w:hAnsi="Times New Roman" w:cs="Calibri"/>
        </w:rPr>
        <w:t xml:space="preserve">statistics depicting </w:t>
      </w:r>
      <w:r w:rsidR="00C9494B">
        <w:rPr>
          <w:rFonts w:ascii="Times New Roman" w:hAnsi="Times New Roman" w:cs="Calibri"/>
        </w:rPr>
        <w:t xml:space="preserve">wealth inequality, </w:t>
      </w:r>
      <w:r w:rsidRPr="00AE4D99">
        <w:rPr>
          <w:rFonts w:ascii="Times New Roman" w:hAnsi="Times New Roman" w:cs="Times New Roman"/>
          <w:i/>
        </w:rPr>
        <w:t>M</w:t>
      </w:r>
      <w:r w:rsidRPr="00AE4D99">
        <w:rPr>
          <w:rFonts w:ascii="Times New Roman" w:hAnsi="Times New Roman" w:cs="Times New Roman"/>
          <w:i/>
          <w:vertAlign w:val="subscript"/>
        </w:rPr>
        <w:t>High</w:t>
      </w:r>
      <w:r w:rsidRPr="00AE4D99">
        <w:rPr>
          <w:rFonts w:ascii="Times New Roman" w:hAnsi="Times New Roman" w:cs="Times New Roman"/>
          <w:i/>
        </w:rPr>
        <w:t xml:space="preserve"> </w:t>
      </w:r>
      <w:r w:rsidR="00EC0AE9">
        <w:rPr>
          <w:rFonts w:ascii="Times New Roman" w:hAnsi="Times New Roman" w:cs="Times New Roman"/>
        </w:rPr>
        <w:t>= 5.57</w:t>
      </w:r>
      <w:r w:rsidRPr="00AE4D99">
        <w:rPr>
          <w:rFonts w:ascii="Times New Roman" w:hAnsi="Times New Roman" w:cs="Times New Roman"/>
        </w:rPr>
        <w:t xml:space="preserve">, </w:t>
      </w:r>
      <w:r w:rsidRPr="00AE4D99">
        <w:rPr>
          <w:rFonts w:ascii="Times New Roman" w:hAnsi="Times New Roman" w:cs="Times New Roman"/>
          <w:i/>
        </w:rPr>
        <w:t xml:space="preserve">SD </w:t>
      </w:r>
      <w:r w:rsidRPr="00AE4D99">
        <w:rPr>
          <w:rFonts w:ascii="Times New Roman" w:hAnsi="Times New Roman" w:cs="Times New Roman"/>
        </w:rPr>
        <w:t xml:space="preserve">= 1.46, </w:t>
      </w:r>
      <w:r w:rsidRPr="00AE4D99">
        <w:rPr>
          <w:rFonts w:ascii="Times New Roman" w:hAnsi="Times New Roman" w:cs="Times New Roman"/>
          <w:i/>
        </w:rPr>
        <w:t>M</w:t>
      </w:r>
      <w:r w:rsidRPr="00AE4D99">
        <w:rPr>
          <w:rFonts w:ascii="Times New Roman" w:hAnsi="Times New Roman" w:cs="Times New Roman"/>
          <w:i/>
          <w:vertAlign w:val="subscript"/>
        </w:rPr>
        <w:t>Low</w:t>
      </w:r>
      <w:r w:rsidRPr="00AE4D99">
        <w:rPr>
          <w:rFonts w:ascii="Times New Roman" w:hAnsi="Times New Roman" w:cs="Times New Roman"/>
          <w:i/>
        </w:rPr>
        <w:t xml:space="preserve"> </w:t>
      </w:r>
      <w:r w:rsidR="00EC0AE9">
        <w:rPr>
          <w:rFonts w:ascii="Times New Roman" w:hAnsi="Times New Roman" w:cs="Times New Roman"/>
        </w:rPr>
        <w:t>= 5.64</w:t>
      </w:r>
      <w:r w:rsidRPr="00AE4D99">
        <w:rPr>
          <w:rFonts w:ascii="Times New Roman" w:hAnsi="Times New Roman" w:cs="Times New Roman"/>
        </w:rPr>
        <w:t xml:space="preserve">, </w:t>
      </w:r>
      <w:r w:rsidRPr="00AE4D99">
        <w:rPr>
          <w:rFonts w:ascii="Times New Roman" w:hAnsi="Times New Roman" w:cs="Times New Roman"/>
          <w:i/>
        </w:rPr>
        <w:t xml:space="preserve">SD </w:t>
      </w:r>
      <w:r w:rsidRPr="00AE4D99">
        <w:rPr>
          <w:rFonts w:ascii="Times New Roman" w:hAnsi="Times New Roman" w:cs="Times New Roman"/>
        </w:rPr>
        <w:t xml:space="preserve">= 1.40, </w:t>
      </w:r>
      <w:r w:rsidRPr="00AE4D99">
        <w:rPr>
          <w:rFonts w:ascii="Times New Roman" w:hAnsi="Times New Roman" w:cs="Calibri"/>
          <w:i/>
        </w:rPr>
        <w:t>F</w:t>
      </w:r>
      <w:r w:rsidR="007F315D">
        <w:rPr>
          <w:rFonts w:ascii="Times New Roman" w:hAnsi="Times New Roman" w:cs="Calibri"/>
        </w:rPr>
        <w:t>(1, 329) = 0.19</w:t>
      </w:r>
      <w:r w:rsidRPr="00AE4D99">
        <w:rPr>
          <w:rFonts w:ascii="Times New Roman" w:hAnsi="Times New Roman" w:cs="Calibri"/>
        </w:rPr>
        <w:t>,</w:t>
      </w:r>
      <w:r w:rsidRPr="00AE4D99">
        <w:rPr>
          <w:rFonts w:ascii="Times New Roman" w:hAnsi="Times New Roman" w:cs="Calibri"/>
          <w:i/>
        </w:rPr>
        <w:t xml:space="preserve"> </w:t>
      </w:r>
      <w:r w:rsidRPr="00AE4D99">
        <w:rPr>
          <w:rFonts w:ascii="Times New Roman" w:hAnsi="Times New Roman" w:cs="Calibri"/>
          <w:i/>
          <w:iCs/>
        </w:rPr>
        <w:t>p </w:t>
      </w:r>
      <w:r w:rsidR="007F315D">
        <w:rPr>
          <w:rFonts w:ascii="Times New Roman" w:hAnsi="Times New Roman" w:cs="Calibri"/>
        </w:rPr>
        <w:t>= 0.66</w:t>
      </w:r>
      <w:r w:rsidRPr="00997CA4">
        <w:rPr>
          <w:rFonts w:ascii="Times New Roman" w:hAnsi="Times New Roman" w:cs="Calibri"/>
        </w:rPr>
        <w:t xml:space="preserve">,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00FA0D69" w:rsidRPr="00997CA4">
        <w:rPr>
          <w:rFonts w:ascii="Times New Roman" w:hAnsi="Times New Roman" w:cs="Calibri"/>
        </w:rPr>
        <w:t xml:space="preserve"> </w:t>
      </w:r>
      <w:r w:rsidR="00997CA4" w:rsidRPr="00997CA4">
        <w:rPr>
          <w:rFonts w:ascii="Times New Roman" w:hAnsi="Times New Roman" w:cs="Calibri"/>
        </w:rPr>
        <w:t>=</w:t>
      </w:r>
      <w:r w:rsidRPr="00997CA4">
        <w:rPr>
          <w:rFonts w:ascii="Times New Roman" w:hAnsi="Times New Roman" w:cs="Calibri"/>
        </w:rPr>
        <w:t xml:space="preserve"> 0.00</w:t>
      </w:r>
      <w:r w:rsidR="00FA0D69" w:rsidRPr="00997CA4">
        <w:rPr>
          <w:rFonts w:ascii="Times New Roman" w:hAnsi="Times New Roman" w:cs="Calibri"/>
        </w:rPr>
        <w:t>1</w:t>
      </w:r>
      <w:r w:rsidR="00EC3972">
        <w:rPr>
          <w:rFonts w:ascii="Times New Roman" w:hAnsi="Times New Roman" w:cs="Calibri"/>
        </w:rPr>
        <w:t>,</w:t>
      </w:r>
      <w:r w:rsidR="005A7842">
        <w:rPr>
          <w:rFonts w:ascii="Times New Roman" w:hAnsi="Times New Roman" w:cs="Calibri"/>
        </w:rPr>
        <w:t xml:space="preserve"> 90% CI [0.000; 0.012]</w:t>
      </w:r>
      <w:r w:rsidR="004F0C84">
        <w:rPr>
          <w:rFonts w:ascii="Times New Roman" w:hAnsi="Times New Roman" w:cs="Calibri"/>
        </w:rPr>
        <w:t xml:space="preserve"> (see Figure 1)</w:t>
      </w:r>
      <w:r w:rsidRPr="00997CA4">
        <w:rPr>
          <w:rFonts w:ascii="Times New Roman" w:hAnsi="Times New Roman" w:cs="Calibri"/>
        </w:rPr>
        <w:t>.</w:t>
      </w:r>
      <w:r w:rsidRPr="00AE4D99">
        <w:rPr>
          <w:rFonts w:ascii="Times New Roman" w:hAnsi="Times New Roman" w:cs="Calibri"/>
        </w:rPr>
        <w:t xml:space="preserve"> </w:t>
      </w:r>
      <w:r w:rsidR="00B578BE" w:rsidRPr="0099176C">
        <w:rPr>
          <w:rFonts w:ascii="Times New Roman" w:hAnsi="Times New Roman" w:cs="Calibri"/>
        </w:rPr>
        <w:t>Exposure to evidence of</w:t>
      </w:r>
      <w:r w:rsidR="00B37C6B" w:rsidRPr="0099176C">
        <w:rPr>
          <w:rFonts w:ascii="Times New Roman" w:hAnsi="Times New Roman" w:cs="Calibri"/>
        </w:rPr>
        <w:t xml:space="preserve"> strong (versus low) female </w:t>
      </w:r>
      <w:r w:rsidR="00B37C6B" w:rsidRPr="0099176C">
        <w:rPr>
          <w:rFonts w:ascii="Times New Roman" w:hAnsi="Times New Roman" w:cs="Calibri"/>
        </w:rPr>
        <w:lastRenderedPageBreak/>
        <w:t xml:space="preserve">representation in top leadership thus </w:t>
      </w:r>
      <w:r w:rsidR="00915BDD" w:rsidRPr="0099176C">
        <w:rPr>
          <w:rFonts w:ascii="Times New Roman" w:hAnsi="Times New Roman" w:cs="Calibri"/>
        </w:rPr>
        <w:t>triggered</w:t>
      </w:r>
      <w:r w:rsidR="00B37C6B" w:rsidRPr="0099176C">
        <w:rPr>
          <w:rFonts w:ascii="Times New Roman" w:hAnsi="Times New Roman" w:cs="Calibri"/>
        </w:rPr>
        <w:t xml:space="preserve"> greater indifference to the gender pay gap, but not to wealth inequality</w:t>
      </w:r>
      <w:r w:rsidR="00806F07">
        <w:rPr>
          <w:rFonts w:ascii="Times New Roman" w:hAnsi="Times New Roman" w:cs="Calibri"/>
        </w:rPr>
        <w:t>, as hypothesized</w:t>
      </w:r>
      <w:r w:rsidR="00673701">
        <w:rPr>
          <w:rFonts w:ascii="Times New Roman" w:hAnsi="Times New Roman" w:cs="Calibri"/>
        </w:rPr>
        <w:t xml:space="preserve"> based on our proposed mechanism (and contrary to the alternative account from moral licensing)</w:t>
      </w:r>
      <w:r w:rsidR="00B37C6B" w:rsidRPr="0099176C">
        <w:rPr>
          <w:rFonts w:ascii="Times New Roman" w:hAnsi="Times New Roman" w:cs="Calibri"/>
        </w:rPr>
        <w:t xml:space="preserve">. </w:t>
      </w:r>
    </w:p>
    <w:p w14:paraId="0B6B0D46" w14:textId="77777777" w:rsidR="00914405" w:rsidRDefault="00914405" w:rsidP="00914405">
      <w:pPr>
        <w:spacing w:line="480" w:lineRule="auto"/>
        <w:ind w:firstLine="720"/>
        <w:rPr>
          <w:rFonts w:ascii="Times New Roman" w:hAnsi="Times New Roman" w:cs="Calibri"/>
        </w:rPr>
      </w:pPr>
      <w:r w:rsidRPr="00AE4D99">
        <w:rPr>
          <w:rFonts w:ascii="Times New Roman" w:hAnsi="Times New Roman" w:cs="Calibri"/>
          <w:noProof/>
          <w:lang w:val="fr-FR" w:eastAsia="fr-FR"/>
        </w:rPr>
        <mc:AlternateContent>
          <mc:Choice Requires="wpg">
            <w:drawing>
              <wp:anchor distT="0" distB="0" distL="114300" distR="114300" simplePos="0" relativeHeight="251629568" behindDoc="0" locked="0" layoutInCell="1" allowOverlap="1" wp14:anchorId="0C57C09E" wp14:editId="38C8E934">
                <wp:simplePos x="0" y="0"/>
                <wp:positionH relativeFrom="column">
                  <wp:posOffset>1483995</wp:posOffset>
                </wp:positionH>
                <wp:positionV relativeFrom="paragraph">
                  <wp:posOffset>14605</wp:posOffset>
                </wp:positionV>
                <wp:extent cx="2400300" cy="670560"/>
                <wp:effectExtent l="19050" t="0" r="38100" b="0"/>
                <wp:wrapThrough wrapText="bothSides">
                  <wp:wrapPolygon edited="0">
                    <wp:start x="15600" y="614"/>
                    <wp:lineTo x="1371" y="2455"/>
                    <wp:lineTo x="-171" y="3068"/>
                    <wp:lineTo x="-171" y="12273"/>
                    <wp:lineTo x="6857" y="12273"/>
                    <wp:lineTo x="21771" y="11659"/>
                    <wp:lineTo x="20914" y="614"/>
                    <wp:lineTo x="15600" y="614"/>
                  </wp:wrapPolygon>
                </wp:wrapThrough>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0300" cy="670560"/>
                          <a:chOff x="962660" y="162559"/>
                          <a:chExt cx="2292641" cy="650291"/>
                        </a:xfrm>
                      </wpg:grpSpPr>
                      <wpg:grpSp>
                        <wpg:cNvPr id="9" name="Group 9"/>
                        <wpg:cNvGrpSpPr/>
                        <wpg:grpSpPr>
                          <a:xfrm>
                            <a:off x="2569501" y="162560"/>
                            <a:ext cx="685800" cy="628000"/>
                            <a:chOff x="235241" y="29210"/>
                            <a:chExt cx="685800" cy="628000"/>
                          </a:xfrm>
                        </wpg:grpSpPr>
                        <wps:wsp>
                          <wps:cNvPr id="23" name="Left Bracket 4"/>
                          <wps:cNvSpPr>
                            <a:spLocks noChangeAspect="1"/>
                          </wps:cNvSpPr>
                          <wps:spPr>
                            <a:xfrm>
                              <a:off x="578797" y="29210"/>
                              <a:ext cx="41180" cy="628000"/>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4" name="TextBox 1"/>
                          <wps:cNvSpPr txBox="1"/>
                          <wps:spPr>
                            <a:xfrm>
                              <a:off x="235241" y="45225"/>
                              <a:ext cx="685800" cy="3060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FB4C16" w14:textId="77777777" w:rsidR="00237915" w:rsidRPr="009402E5" w:rsidRDefault="00237915" w:rsidP="00914405">
                                <w:pPr>
                                  <w:pStyle w:val="NormalWeb"/>
                                  <w:spacing w:before="0" w:beforeAutospacing="0" w:after="0" w:afterAutospacing="0"/>
                                  <w:jc w:val="center"/>
                                </w:pPr>
                                <w:r w:rsidRPr="009402E5">
                                  <w:rPr>
                                    <w:rFonts w:ascii="Times New Roman" w:hAnsi="Times New Roman"/>
                                    <w:color w:val="000000" w:themeColor="dark1"/>
                                    <w:lang w:val="en-US"/>
                                  </w:rPr>
                                  <w:t>n.s.</w:t>
                                </w:r>
                              </w:p>
                            </w:txbxContent>
                          </wps:txbx>
                          <wps:bodyPr wrap="square" rtlCol="0" anchor="t" anchorCtr="0">
                            <a:noAutofit/>
                          </wps:bodyPr>
                        </wps:wsp>
                      </wpg:grpSp>
                      <wpg:grpSp>
                        <wpg:cNvPr id="25" name="Group 25"/>
                        <wpg:cNvGrpSpPr/>
                        <wpg:grpSpPr>
                          <a:xfrm>
                            <a:off x="962660" y="162559"/>
                            <a:ext cx="685800" cy="650291"/>
                            <a:chOff x="0" y="29209"/>
                            <a:chExt cx="685800" cy="650291"/>
                          </a:xfrm>
                        </wpg:grpSpPr>
                        <wps:wsp>
                          <wps:cNvPr id="26" name="Left Bracket 4"/>
                          <wps:cNvSpPr/>
                          <wps:spPr>
                            <a:xfrm>
                              <a:off x="342900" y="29209"/>
                              <a:ext cx="35560" cy="650291"/>
                            </a:xfrm>
                            <a:prstGeom prst="leftBracket">
                              <a:avLst/>
                            </a:prstGeom>
                            <a:ln w="9525">
                              <a:solidFill>
                                <a:schemeClr val="tx1"/>
                              </a:solidFill>
                            </a:ln>
                            <a:effectLst/>
                            <a:scene3d>
                              <a:camera prst="orthographicFront">
                                <a:rot lat="0" lon="0" rev="16200000"/>
                              </a:camera>
                              <a:lightRig rig="threePt" dir="t"/>
                            </a:scene3d>
                          </wps:spPr>
                          <wps:style>
                            <a:lnRef idx="2">
                              <a:schemeClr val="accent1"/>
                            </a:lnRef>
                            <a:fillRef idx="0">
                              <a:schemeClr val="accent1"/>
                            </a:fillRef>
                            <a:effectRef idx="1">
                              <a:schemeClr val="accent1"/>
                            </a:effectRef>
                            <a:fontRef idx="minor">
                              <a:schemeClr val="tx1"/>
                            </a:fontRef>
                          </wps:style>
                          <wps:bodyPr vertOverflow="clip" horzOverflow="clip" rtlCol="0" anchor="t"/>
                        </wps:wsp>
                        <wps:wsp>
                          <wps:cNvPr id="28" name="TextBox 1"/>
                          <wps:cNvSpPr txBox="1"/>
                          <wps:spPr>
                            <a:xfrm>
                              <a:off x="0" y="67190"/>
                              <a:ext cx="685800" cy="3060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39AEEA2" w14:textId="77777777" w:rsidR="00237915" w:rsidRPr="00C8502A" w:rsidRDefault="00237915" w:rsidP="00914405">
                                <w:pPr>
                                  <w:pStyle w:val="NormalWeb"/>
                                  <w:spacing w:before="0" w:beforeAutospacing="0" w:after="0" w:afterAutospacing="0"/>
                                  <w:jc w:val="center"/>
                                </w:pPr>
                                <w:r>
                                  <w:rPr>
                                    <w:rFonts w:ascii="Times New Roman" w:hAnsi="Times New Roman"/>
                                    <w:i/>
                                    <w:color w:val="000000" w:themeColor="dark1"/>
                                    <w:lang w:val="en-US"/>
                                  </w:rPr>
                                  <w:t xml:space="preserve">p </w:t>
                                </w:r>
                                <w:r>
                                  <w:rPr>
                                    <w:rFonts w:ascii="Times New Roman" w:hAnsi="Times New Roman"/>
                                    <w:color w:val="000000" w:themeColor="dark1"/>
                                    <w:lang w:val="en-US"/>
                                  </w:rPr>
                                  <w:t>= 0.008</w:t>
                                </w:r>
                              </w:p>
                            </w:txbxContent>
                          </wps:txbx>
                          <wps:bodyPr wrap="square" rtlCol="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C57C09E" id="Group 1" o:spid="_x0000_s1026" style="position:absolute;left:0;text-align:left;margin-left:116.85pt;margin-top:1.15pt;width:189pt;height:52.8pt;z-index:251629568;mso-width-relative:margin;mso-height-relative:margin" coordorigin="9626,1625" coordsize="22926,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">
                <o:lock v:ext="edit" aspectratio="t"/>
                <v:group id="Group 9" o:spid="_x0000_s1027" style="position:absolute;left:25695;top:1625;width:6858;height:6280" coordorigin="2352,292" coordsize="6858,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8" type="#_x0000_t85" style="position:absolute;left:5787;top:292;width:412;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" adj="118" strokecolor="black [3213]">
                    <o:lock v:ext="edit" aspectratio="t"/>
                  </v:shape>
                  <v:shapetype id="_x0000_t202" coordsize="21600,21600" o:spt="202" path="m,l,21600r21600,l21600,xe">
                    <v:stroke joinstyle="miter"/>
                    <v:path gradientshapeok="t" o:connecttype="rect"/>
                  </v:shapetype>
                  <v:shape id="TextBox 1" o:spid="_x0000_s1029" type="#_x0000_t202" style="position:absolute;left:2352;top:452;width:68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DFB4C16" w14:textId="77777777" w:rsidR="00237915" w:rsidRPr="009402E5" w:rsidRDefault="00237915" w:rsidP="00914405">
                          <w:pPr>
                            <w:pStyle w:val="NormalWeb"/>
                            <w:spacing w:before="0" w:beforeAutospacing="0" w:after="0" w:afterAutospacing="0"/>
                            <w:jc w:val="center"/>
                          </w:pPr>
                          <w:r w:rsidRPr="009402E5">
                            <w:rPr>
                              <w:rFonts w:ascii="Times New Roman" w:hAnsi="Times New Roman"/>
                              <w:color w:val="000000" w:themeColor="dark1"/>
                              <w:lang w:val="en-US"/>
                            </w:rPr>
                            <w:t>n.s.</w:t>
                          </w:r>
                        </w:p>
                      </w:txbxContent>
                    </v:textbox>
                  </v:shape>
                </v:group>
                <v:group id="Group 25" o:spid="_x0000_s1030" style="position:absolute;left:9626;top:1625;width:6858;height:6503" coordorigin=",292" coordsize="6858,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Left Bracket 4" o:spid="_x0000_s1031" type="#_x0000_t85" style="position:absolute;left:3429;top:292;width:355;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" adj="98" strokecolor="black [3213]"/>
                  <v:shape id="TextBox 1" o:spid="_x0000_s1032" type="#_x0000_t202" style="position:absolute;top:671;width:685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39AEEA2" w14:textId="77777777" w:rsidR="00237915" w:rsidRPr="00C8502A" w:rsidRDefault="00237915" w:rsidP="00914405">
                          <w:pPr>
                            <w:pStyle w:val="NormalWeb"/>
                            <w:spacing w:before="0" w:beforeAutospacing="0" w:after="0" w:afterAutospacing="0"/>
                            <w:jc w:val="center"/>
                          </w:pPr>
                          <w:r>
                            <w:rPr>
                              <w:rFonts w:ascii="Times New Roman" w:hAnsi="Times New Roman"/>
                              <w:i/>
                              <w:color w:val="000000" w:themeColor="dark1"/>
                              <w:lang w:val="en-US"/>
                            </w:rPr>
                            <w:t xml:space="preserve">p </w:t>
                          </w:r>
                          <w:r>
                            <w:rPr>
                              <w:rFonts w:ascii="Times New Roman" w:hAnsi="Times New Roman"/>
                              <w:color w:val="000000" w:themeColor="dark1"/>
                              <w:lang w:val="en-US"/>
                            </w:rPr>
                            <w:t>= 0.008</w:t>
                          </w:r>
                        </w:p>
                      </w:txbxContent>
                    </v:textbox>
                  </v:shape>
                </v:group>
                <w10:wrap type="through"/>
              </v:group>
            </w:pict>
          </mc:Fallback>
        </mc:AlternateContent>
      </w:r>
      <w:r>
        <w:rPr>
          <w:noProof/>
          <w:lang w:val="fr-FR" w:eastAsia="fr-FR"/>
        </w:rPr>
        <w:drawing>
          <wp:anchor distT="0" distB="0" distL="114300" distR="114300" simplePos="0" relativeHeight="251638784" behindDoc="1" locked="0" layoutInCell="1" allowOverlap="1" wp14:anchorId="1684ABF9" wp14:editId="0EA74AC8">
            <wp:simplePos x="0" y="0"/>
            <wp:positionH relativeFrom="column">
              <wp:posOffset>342900</wp:posOffset>
            </wp:positionH>
            <wp:positionV relativeFrom="paragraph">
              <wp:posOffset>0</wp:posOffset>
            </wp:positionV>
            <wp:extent cx="4994910" cy="2169795"/>
            <wp:effectExtent l="0" t="0" r="889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4E8E663" w14:textId="77777777" w:rsidR="00914405" w:rsidRDefault="00914405" w:rsidP="00914405">
      <w:pPr>
        <w:spacing w:line="480" w:lineRule="auto"/>
        <w:ind w:firstLine="720"/>
        <w:rPr>
          <w:rFonts w:ascii="Times New Roman" w:hAnsi="Times New Roman" w:cs="Calibri"/>
        </w:rPr>
      </w:pPr>
    </w:p>
    <w:p w14:paraId="15DB2109" w14:textId="77777777" w:rsidR="00914405" w:rsidRDefault="00914405" w:rsidP="00914405">
      <w:pPr>
        <w:spacing w:line="480" w:lineRule="auto"/>
        <w:ind w:firstLine="720"/>
        <w:rPr>
          <w:rFonts w:ascii="Times New Roman" w:hAnsi="Times New Roman" w:cs="Calibri"/>
        </w:rPr>
      </w:pPr>
    </w:p>
    <w:p w14:paraId="128F0B2C" w14:textId="77777777" w:rsidR="00914405" w:rsidRDefault="00914405" w:rsidP="00914405">
      <w:pPr>
        <w:spacing w:line="480" w:lineRule="auto"/>
        <w:ind w:firstLine="720"/>
        <w:rPr>
          <w:rFonts w:ascii="Times New Roman" w:hAnsi="Times New Roman" w:cs="Calibri"/>
        </w:rPr>
      </w:pPr>
    </w:p>
    <w:p w14:paraId="14AC539B" w14:textId="77777777" w:rsidR="00914405" w:rsidRDefault="00914405" w:rsidP="00914405">
      <w:pPr>
        <w:ind w:left="720"/>
        <w:rPr>
          <w:rFonts w:ascii="Times New Roman" w:hAnsi="Times New Roman" w:cs="Calibri"/>
          <w:i/>
        </w:rPr>
      </w:pPr>
    </w:p>
    <w:p w14:paraId="321012C3" w14:textId="77777777" w:rsidR="00914405" w:rsidRDefault="00914405" w:rsidP="00914405">
      <w:pPr>
        <w:ind w:left="720"/>
        <w:rPr>
          <w:rFonts w:ascii="Times New Roman" w:hAnsi="Times New Roman" w:cs="Calibri"/>
          <w:i/>
        </w:rPr>
      </w:pPr>
    </w:p>
    <w:p w14:paraId="2DAC982F" w14:textId="77777777" w:rsidR="00914405" w:rsidRDefault="00914405" w:rsidP="00914405">
      <w:pPr>
        <w:ind w:left="720"/>
        <w:rPr>
          <w:rFonts w:ascii="Times New Roman" w:hAnsi="Times New Roman" w:cs="Calibri"/>
          <w:i/>
        </w:rPr>
      </w:pPr>
    </w:p>
    <w:p w14:paraId="515718A4" w14:textId="77777777" w:rsidR="00914405" w:rsidRDefault="00914405" w:rsidP="00914405">
      <w:pPr>
        <w:ind w:left="720"/>
        <w:rPr>
          <w:rFonts w:ascii="Times New Roman" w:hAnsi="Times New Roman" w:cs="Calibri"/>
          <w:i/>
        </w:rPr>
      </w:pPr>
    </w:p>
    <w:p w14:paraId="1559360E" w14:textId="77777777" w:rsidR="00914405" w:rsidRDefault="00914405" w:rsidP="00914405">
      <w:pPr>
        <w:ind w:left="720"/>
        <w:rPr>
          <w:rFonts w:ascii="Times New Roman" w:hAnsi="Times New Roman" w:cs="Calibri"/>
          <w:i/>
        </w:rPr>
      </w:pPr>
    </w:p>
    <w:p w14:paraId="1A7B6ED6" w14:textId="77777777" w:rsidR="00914405" w:rsidRPr="00AE4D99" w:rsidRDefault="00914405" w:rsidP="00914405">
      <w:pPr>
        <w:rPr>
          <w:rFonts w:ascii="Times New Roman" w:hAnsi="Times New Roman" w:cs="Calibri"/>
        </w:rPr>
      </w:pPr>
      <w:r w:rsidRPr="00AE4D99">
        <w:rPr>
          <w:rFonts w:ascii="Times New Roman" w:hAnsi="Times New Roman" w:cs="Calibri"/>
          <w:i/>
        </w:rPr>
        <w:t xml:space="preserve">Figure </w:t>
      </w:r>
      <w:r>
        <w:rPr>
          <w:rFonts w:ascii="Times New Roman" w:hAnsi="Times New Roman" w:cs="Calibri"/>
          <w:i/>
        </w:rPr>
        <w:t>1</w:t>
      </w:r>
      <w:r w:rsidRPr="00AE4D99">
        <w:rPr>
          <w:rFonts w:ascii="Times New Roman" w:hAnsi="Times New Roman" w:cs="Calibri"/>
        </w:rPr>
        <w:t xml:space="preserve">. Significant interaction </w:t>
      </w:r>
      <w:r>
        <w:rPr>
          <w:rFonts w:ascii="Times New Roman" w:hAnsi="Times New Roman" w:cs="Calibri"/>
        </w:rPr>
        <w:t>of Female representation condition (high vs. low) and Type of inequality (gender pay gap vs. wealth inequality)</w:t>
      </w:r>
      <w:r w:rsidRPr="00AE4D99">
        <w:rPr>
          <w:rFonts w:ascii="Times New Roman" w:hAnsi="Times New Roman" w:cs="Calibri"/>
        </w:rPr>
        <w:t xml:space="preserve"> on reported </w:t>
      </w:r>
      <w:r>
        <w:rPr>
          <w:rFonts w:ascii="Times New Roman" w:hAnsi="Times New Roman" w:cs="Calibri"/>
        </w:rPr>
        <w:t>disturbance in Study 1</w:t>
      </w:r>
      <w:r w:rsidRPr="00AE4D99">
        <w:rPr>
          <w:rFonts w:ascii="Times New Roman" w:hAnsi="Times New Roman" w:cs="Calibri"/>
        </w:rPr>
        <w:t>.</w:t>
      </w:r>
      <w:r>
        <w:rPr>
          <w:rFonts w:ascii="Times New Roman" w:hAnsi="Times New Roman" w:cs="Calibri"/>
        </w:rPr>
        <w:t xml:space="preserve"> Error bars represent standard errors of the means.</w:t>
      </w:r>
    </w:p>
    <w:p w14:paraId="46FA45E6" w14:textId="77777777" w:rsidR="00AB2C32" w:rsidRDefault="00AB2C32" w:rsidP="00896EAC">
      <w:pPr>
        <w:widowControl w:val="0"/>
        <w:autoSpaceDE w:val="0"/>
        <w:autoSpaceDN w:val="0"/>
        <w:adjustRightInd w:val="0"/>
        <w:spacing w:line="480" w:lineRule="auto"/>
        <w:ind w:firstLine="720"/>
        <w:contextualSpacing/>
        <w:rPr>
          <w:rFonts w:ascii="Times" w:hAnsi="Times" w:cs="Times"/>
          <w:b/>
        </w:rPr>
      </w:pPr>
    </w:p>
    <w:p w14:paraId="52C846C7" w14:textId="15547AE0" w:rsidR="00EE1071" w:rsidRDefault="00B0753C" w:rsidP="00896EAC">
      <w:pPr>
        <w:widowControl w:val="0"/>
        <w:autoSpaceDE w:val="0"/>
        <w:autoSpaceDN w:val="0"/>
        <w:adjustRightInd w:val="0"/>
        <w:spacing w:line="480" w:lineRule="auto"/>
        <w:ind w:firstLine="720"/>
        <w:contextualSpacing/>
        <w:rPr>
          <w:rFonts w:ascii="Times New Roman" w:hAnsi="Times New Roman" w:cs="Times New Roman"/>
        </w:rPr>
      </w:pPr>
      <w:r w:rsidRPr="00D87240">
        <w:rPr>
          <w:rFonts w:ascii="Times" w:hAnsi="Times" w:cs="Times"/>
          <w:b/>
        </w:rPr>
        <w:t xml:space="preserve">Exploratory </w:t>
      </w:r>
      <w:r w:rsidR="0060374B">
        <w:rPr>
          <w:rFonts w:ascii="Times" w:hAnsi="Times" w:cs="Times"/>
          <w:b/>
        </w:rPr>
        <w:t>moderation a</w:t>
      </w:r>
      <w:r w:rsidRPr="00D87240">
        <w:rPr>
          <w:rFonts w:ascii="Times" w:hAnsi="Times" w:cs="Times"/>
          <w:b/>
        </w:rPr>
        <w:t>na</w:t>
      </w:r>
      <w:r>
        <w:rPr>
          <w:rFonts w:ascii="Times" w:hAnsi="Times" w:cs="Times"/>
          <w:b/>
        </w:rPr>
        <w:t>l</w:t>
      </w:r>
      <w:r w:rsidRPr="00843878">
        <w:rPr>
          <w:rFonts w:ascii="Times" w:hAnsi="Times" w:cs="Times"/>
          <w:b/>
        </w:rPr>
        <w:t>ys</w:t>
      </w:r>
      <w:r w:rsidR="0082676A">
        <w:rPr>
          <w:rFonts w:ascii="Times" w:hAnsi="Times" w:cs="Times"/>
          <w:b/>
        </w:rPr>
        <w:t>e</w:t>
      </w:r>
      <w:r w:rsidRPr="00843878">
        <w:rPr>
          <w:rFonts w:ascii="Times" w:hAnsi="Times" w:cs="Times"/>
          <w:b/>
        </w:rPr>
        <w:t>s.</w:t>
      </w:r>
      <w:r>
        <w:rPr>
          <w:rFonts w:ascii="Times" w:hAnsi="Times" w:cs="Times"/>
        </w:rPr>
        <w:t xml:space="preserve"> </w:t>
      </w:r>
      <w:r w:rsidR="00456D09">
        <w:rPr>
          <w:rFonts w:ascii="Times" w:hAnsi="Times" w:cs="Times"/>
        </w:rPr>
        <w:t xml:space="preserve">It was also possible that participant gender would be a moderator, consistent with past work on threat perceptions in the context of racial progress </w:t>
      </w:r>
      <w:r w:rsidR="00456D09">
        <w:rPr>
          <w:rFonts w:ascii="Times New Roman" w:hAnsi="Times New Roman" w:cs="Times New Roman"/>
        </w:rPr>
        <w:fldChar w:fldCharType="begin" w:fldLock="1"/>
      </w:r>
      <w:r w:rsidR="0094159B">
        <w:rPr>
          <w:rFonts w:ascii="Times New Roman" w:hAnsi="Times New Roman" w:cs="Times New Roman"/>
        </w:rPr>
        <w:instrText>ADDIN CSL_CITATION { "citationItems" : [ { "id" : "ITEM-1", "itemData" : { "DOI" : "10.1016/j.jesp.2010.07.014", "ISBN" : "0022-1031", "ISSN" : "00221031", "abstract" : "Macroeconomic conditions have long been suspected of increasing hostility toward ethnic outgroups. Integrating prior work on macroeconomic threat with recent threat-based models of prejudice, the current work employs an experimental approach to examine the implications of economic threat for prejudice toward ethnic outgroups. In Study 1, participants primed with an economic threat (relative to a non-economic threat and neutral topic) reported more prejudice against Asian Americans, an ethnic group whose stereotype implies a threat to scarce employment opportunities. In addition, economic threat led to a heightened state of anxiety, which mediated the influence of economic threat on prejudice against Asian Americans. Study 2 replicated and extended these findings by demonstrating that economic threat heightened prejudice against Asian Americans, but not Black Americans, an ethnic group whose stereotype does not imply a threat to economic resources. These findings are discussed in terms of their implications for understanding the role of macroeconomic conditions in potentiating antisocial responses to particular outgroups. ?? 2010 Elsevier Inc.", "author" : [ { "dropping-particle" : "", "family" : "Butz", "given" : "David A.", "non-dropping-particle" : "", "parse-names" : false, "suffix" : "" }, { "dropping-particle" : "", "family" : "Yogeeswaran", "given" : "Kumar", "non-dropping-particle" : "", "parse-names" : false, "suffix" : "" } ], "container-title" : "Journal of Experimental Social Psychology", "id" : "ITEM-1", "issue" : "1", "issued" : { "date-parts" : [ [ "2011" ] ] }, "page" : "22-27", "publisher" : "Elsevier Inc.", "title" : "A new threat in the air: Macroeconomic threat increases prejudice against Asian Americans", "type" : "article-journal", "volume" : "47" }, "uris" : [ "http://www.mendeley.com/documents/?uuid=2bfe7600-0f93-4c66-80ac-45c8900aa56c" ] }, { "id" : "ITEM-2", "itemData" : { "DOI" : "10.1177/1368430216631030", "ISSN" : "1368-4302", "author" : [ { "dropping-particle" : "", "family" : "Wilkins", "given" : "C. L.", "non-dropping-particle" : "", "parse-names" : false, "suffix" : "" }, { "dropping-particle" : "", "family" : "Hirsch", "given" : "A. A.", "non-dropping-particle" : "", "parse-names" : false, "suffix" : "" }, { "dropping-particle" : "", "family" : "Kaiser", "given" : "C. R.", "non-dropping-particle" : "", "parse-names" : false, "suffix" : "" }, { "dropping-particle" : "", "family" : "Inkles", "given" : "M. P.", "non-dropping-particle" : "", "parse-names" : false, "suffix" : "" } ], "id" : "ITEM-2", "issued" : { "date-parts" : [ [ "2016" ] ] }, "title" : "The threat of racial progress and the self-protective nature of perceiving anti-White bias", "type" : "article-journal" }, "uris" : [ "http://www.mendeley.com/documents/?uuid=573860f3-2aef-4450-9586-271829dabdbb" ] }, { "id" : "ITEM-3", "itemData" : { "DOI" : "10.1177/0956797613508412", "ISSN" : "1467-9280", "PMID" : "24343099", "abstract" : "In three studies, we examined how racial progress affects Whites' perceptions of anti-White bias. When racial progress was chronically (Study 1) and experimentally (Study 2) salient, Whites who believed the current U.S. status hierarchy was legitimate were more likely to report that Whites were victims of racial discrimination. In contrast, Whites who perceived the current status system as illegitimate were unaffected by the salience of racial progress. The results of Study 3 point to the role of threat in explaining these divergent reactions to racial progress. When self-affirmed, Whites who perceived the status hierarchy as legitimate no longer showed increased perceptions of anti-White bias when confronted with evidence of racial progress. Implications for policies designed to remedy social inequality are discussed.", "author" : [ { "dropping-particle" : "", "family" : "Wilkins", "given" : "C. L.", "non-dropping-particle" : "", "parse-names" : false, "suffix" : "" }, { "dropping-particle" : "", "family" : "Kaiser", "given" : "C. R.", "non-dropping-particle" : "", "parse-names" : false, "suffix" : "" } ], "container-title" : "Psychological science", "id" : "ITEM-3", "issue" : "2", "issued" : { "date-parts" : [ [ "2014" ] ] }, "page" : "439-46", "title" : "Racial progress as threat to the status hierarchy: Implications for perceptions of anti-White bias.", "type" : "article-journal", "volume" : "25" }, "uris" : [ "http://www.mendeley.com/documents/?uuid=b7812b3f-a3b6-48c8-854e-160a5b63f1b1" ] }, { "id" : "ITEM-4", "itemData" : { "DOI" : "10.1177/1745691611406922", "ISBN" : "1745-6916\\n1745-6924", "ISSN" : "1745-6916", "PMID" : "26168512", "abstract" : "Although some have heralded recent political and cultural developments as signaling the arrival of a postracial era in America, several legal and social controversies regarding \"reverse racism\" highlight Whites' increasing concern about anti-White bias. We show that this emerging belief reflects Whites' view of racism as a zero-sum game, such that decreases in perceived bias against Blacks over the past six decades are associated with increases in perceived bias against Whites-a relationship not observed in Blacks' perceptions. Moreover, these changes in Whites' conceptions of racism are extreme enough that Whites have now come to view anti-White bias as a bigger societal problem than anti-Black bias.", "author" : [ { "dropping-particle" : "", "family" : "Norton", "given" : "M. I.", "non-dropping-particle" : "", "parse-names" : false, "suffix" : "" }, { "dropping-particle" : "", "family" : "Sommers", "given" : "S. R.", "non-dropping-particle" : "", "parse-names" : false, "suffix" : "" } ], "container-title" : "Perspectives on Psychological Science", "id" : "ITEM-4", "issue" : "3", "issued" : { "date-parts" : [ [ "2011", "5", "1" ] ] }, "page" : "215-218", "title" : "Whites see racism as a zero-sum game that they are now losing", "type" : "article-journal", "volume" : "6" }, "uris" : [ "http://www.mendeley.com/documents/?uuid=9cca14e5-ffce-42c0-a4d7-00513eb435a6" ] }, { "id" : "ITEM-5", "itemData" : { "DOI" : "10.1177/0146167211418531", "ISBN" : "1552-7433 (Electronic) 0146-1672 (Linking)", "ISSN" : "1552-7433", "PMID" : "21844094", "abstract" : "In many Western countries, the proportion of the population that is White will drop below 50% within the next century. Two experiments examined how anticipation of these future ethnic demographics affects current intergroup processes. In Study 1, White Americans who viewed actual demographic projections for a time when Whites are no longer a numerical majority felt more angry toward and fearful of ethnic minorities than Whites who did not view future projections. Whites who viewed the future projections also felt more sympathy for their ingroup than Whites in the control condition. In Study 2, the authors replicated the effects for intergroup emotions with a sample of White Canadians. White Canadians who thought about a future in which Whites were a numerical minority appraised the ingroup as more threatened, which mediated the effect of condition on intergroup emotions. The authors discuss the implications of these findings for race relations in increasingly diverse societies.", "author" : [ { "dropping-particle" : "", "family" : "Outten", "given" : "H. R.", "non-dropping-particle" : "", "parse-names" : false, "suffix" : "" }, { "dropping-particle" : "", "family" : "Schmitt", "given" : "M. T.", "non-dropping-particle" : "", "parse-names" : false, "suffix" : "" }, { "dropping-particle" : "", "family" : "Miller", "given" : "D. A.", "non-dropping-particle" : "", "parse-names" : false, "suffix" : "" }, { "dropping-particle" : "", "family" : "Garcia", "given" : "A. L.", "non-dropping-particle" : "", "parse-names" : false, "suffix" : "" } ], "container-title" : "Personality &amp; social psychology bulletin", "id" : "ITEM-5", "issue" : "1", "issued" : { "date-parts" : [ [ "2012" ] ] }, "page" : "14-25", "title" : "Feeling threatened about the future: Whites' emotional reactions to anticipated ethnic demographic changes.", "type" : "article-journal", "volume" : "38" }, "uris" : [ "http://www.mendeley.com/documents/?uuid=d16ce643-a01c-4067-b6c3-1cfb74c191d3" ] }, { "id" : "ITEM-6", "itemData" : { "DOI" : "10.1177/0146167214524993", "ISBN" : "1552-7433(Electronic);0146-1672(Print)", "ISSN" : "1552-7433", "PMID" : "24625658", "abstract" : "Recent Census Bureau projections indicate that racial/ethnic minorities will comprise over 50% of the U.S. population by 2042, effectively creating a so-called \"majority-minority\" nation. Across four experiments, we explore how presenting information about these changing racial demographics influences White Americans' racial attitudes. Results reveal that exposure to the changing demographics evokes the expression of greater explicit and implicit racial bias. Specifically, Whites exposed to the racial demographic shift information preferred interactions/settings with their own ethnic group over minority ethnic groups; expressed more negative attitudes toward Latinos, Blacks, and Asian Americans; and expressed more automatic pro-White/anti-minority bias. Perceived threat to Whites' societal status mediated the effects of the racial shift information on explicit racial attitudes. These results suggest that rather than ushering in a more tolerant future, the increasing diversity of the nation may instead yield intergroup hostility. Implications for intergroup relations and media framing of the racial shift are discussed.", "author" : [ { "dropping-particle" : "", "family" : "Craig", "given" : "M. A.", "non-dropping-particle" : "", "parse-names" : false, "suffix" : "" }, { "dropping-particle" : "", "family" : "Richeson", "given" : "J. A.", "non-dropping-particle" : "", "parse-names" : false, "suffix" : "" } ], "container-title" : "Personality &amp; social psychology bulletin", "id" : "ITEM-6", "issue" : "6", "issued" : { "date-parts" : [ [ "2014" ] ] }, "page" : "750-761", "title" : "More diverse yet less tolerant? How the increasingly diverse racial landscape affects White Americans' racial attitudes.", "type" : "article-journal", "volume" : "40" }, "uris" : [ "http://www.mendeley.com/documents/?uuid=370f2e72-654c-4407-8653-921df0e5be32" ] }, { "id" : "ITEM-7", "itemData" : { "DOI" : "10.1177/0956797614527113", "ISBN" : "0956797614527", "ISSN" : "1467-9280", "PMID" : "24699846", "abstract" : "The U.S. Census Bureau projects that racial minority groups will make up a majority of the U.S. national population in 2042, effectively creating a so-called majority-minority nation. In four experiments, we explored how salience of such racial demographic shifts affects White Americans' political-party leanings and expressed political ideology. Study 1 revealed that making California's majority-minority shift salient led politically unaffiliated White Americans to lean more toward the Republican Party and express greater political conservatism. Studies 2, 3a, and 3b revealed that making the changing national racial demographics salient led White Americans (regardless of political affiliation) to endorse conservative policy positions more strongly. Moreover, the results implicate group-status threat as the mechanism underlying these effects. Taken together, this work suggests that the increasing diversity of the nation may engender a widening partisan divide.", "author" : [ { "dropping-particle" : "", "family" : "Craig", "given" : "M. A.", "non-dropping-particle" : "", "parse-names" : false, "suffix" : "" }, { "dropping-particle" : "", "family" : "Richeson", "given" : "J. A.", "non-dropping-particle" : "", "parse-names" : false, "suffix" : "" } ], "container-title" : "Psychological science", "id" : "ITEM-7", "issue" : "6", "issued" : { "date-parts" : [ [ "2014" ] ] }, "page" : "1189-1197", "title" : "On the precipice of a \"majority-minority\" America: Perceived status threat from the racial demographic shift affects White Americans' political ideology.", "type" : "article-journal", "volume" : "25" }, "uris" : [ "http://www.mendeley.com/documents/?uuid=c0031157-240c-4fa0-96d9-dbb643802759" ] }, { "id" : "ITEM-8", "itemData" : { "author" : [ { "dropping-particle" : "", "family" : "Craig", "given" : "M. A.", "non-dropping-particle" : "", "parse-names" : false, "suffix" : "" }, { "dropping-particle" : "", "family" : "Richeson", "given" : "J. A.", "non-dropping-particle" : "", "parse-names" : false, "suffix" : "" } ], "id" : "ITEM-8", "issued" : { "date-parts" : [ [ "2016" ] ] }, "title" : "The new White \u201cminority\u201d: Increasing racial diversity triggers concerns about anti-White discrimination.", "type" : "article-journal" }, "uris" : [ "http://www.mendeley.com/documents/?uuid=88b3888c-8786-4dae-a87d-9d19a7454934" ] }, { "id" : "ITEM-9", "itemData" : { "DOI" : "10.1177/1948550614546355", "ISBN" : "1948550614546", "ISSN" : "1948-5506", "author" : [ { "dropping-particle" : "", "family" : "Danbold", "given" : "F.", "non-dropping-particle" : "", "parse-names" : false, "suffix" : "" }, { "dropping-particle" : "", "family" : "Huo", "given" : "Y. J.", "non-dropping-particle" : "", "parse-names" : false, "suffix" : "" } ], "container-title" : "Social Psychological and Personality Science", "id" : "ITEM-9", "issue" : "2", "issued" : { "date-parts" : [ [ "2015" ] ] }, "page" : "210-218", "title" : "No longer \"All-American\"? Whites' defensive reactions to their numerical decline", "type" : "article-journal", "volume" : "6" }, "uris" : [ "http://www.mendeley.com/documents/?uuid=76137a3f-26ee-4609-bc3f-130f576c2987" ] }, { "id" : "ITEM-10", "itemData" : { "author" : [ { "dropping-particle" : "", "family" : "Skinner", "given" : "A. L.", "non-dropping-particle" : "", "parse-names" : false, "suffix" : "" }, { "dropping-particle" : "", "family" : "Cheadle", "given" : "J. E.", "non-dropping-particle" : "", "parse-names" : false, "suffix" : "" } ], "container-title" : "Social Cognition", "id" : "ITEM-10", "issued" : { "date-parts" : [ [ "2016" ] ] }, "page" : "544-558", "title" : "The \u201cObama effect\u201d? Priming contemporary racial milestones increases implicit racial bias among Whites.", "type" : "article-journal", "volume" : "34" }, "uris" : [ "http://www.mendeley.com/documents/?uuid=47733177-4f27-4ece-aa57-0c7eb796dc0b" ] }, { "id" : "ITEM-11", "itemData" : { "DOI" : "10.2139/ssrn.2770186", "ISBN" : "1055101527", "ISSN" : "1556-5068", "author" : [ { "dropping-particle" : "", "family" : "Willer", "given" : "R.", "non-dropping-particle" : "", "parse-names" : false, "suffix" : "" }, { "dropping-particle" : "", "family" : "Feinberg", "given" : "M.", "non-dropping-particle" : "", "parse-names" : false, "suffix" : "" }, { "dropping-particle" : "", "family" : "Wetts", "given" : "R.", "non-dropping-particle" : "", "parse-names" : false, "suffix" : "" } ], "container-title" : "SSRN Electronic Journal", "id" : "ITEM-11", "issued" : { "date-parts" : [ [ "2016" ] ] }, "page" : "0-51", "title" : "Threats to racial status promote Tea Party support among White Americans", "type" : "article-journal", "volume" : "44" }, "uris" : [ "http://www.mendeley.com/documents/?uuid=fd79837c-0c9a-4b96-adc6-e6dae235be84" ] }, { "id" : "ITEM-12", "itemData" : { "DOI" : "10.1177/0003122415587313", "ISSN" : "0003-1224", "abstract" : "How will Hispanic population growth affect black-white relations in the United States? Research on intergroup relations operates within a two-group paradigm, furnishing few insights into multi-group contexts. This study is based on an original experiment that combines behavioral game and survey methods to evaluate the impact of perceived Hispanic growth on attitudes and behavior. Results reveal opposite reactions among blacks and whites. Whites in the baseline condition contribute comparable amounts to black and white recipients in a dictator game, whereas whites who first read about Hispanic growth contribute more to white recipients than to black ones. By contrast, blacks in the baseline condition contribute more to black recipients than to white ones, whereas blacks who first read about Hispanic growth contribute comparable amounts to black and white recipients. Patterns of identification mirror patterns of contributions: whites exposed to Hispanic growth identify relatively more strongly with their racial group than with their national group, whereas blacks exposed to Hispanic growth identify relatively more strongly with their national group than with their racial group. Together, these results suggest that people respond to the growth of a third group by prioritizing the most privileged identity to which they can plausibly lay claim and which also excludes the growing group. Keywords", "author" : [ { "dropping-particle" : "", "family" : "Abascal", "given" : "M.", "non-dropping-particle" : "", "parse-names" : false, "suffix" : "" } ], "container-title" : "American Sociological Review", "id" : "ITEM-12", "issue" : "4", "issued" : { "date-parts" : [ [ "2015" ] ] }, "page" : "789-813", "title" : "Us and them: Black-White relations in the wake of Hispanic population growth", "type" : "article-journal", "volume" : "80" }, "uris" : [ "http://www.mendeley.com/documents/?uuid=68a2a46b-767e-4611-abf1-789cf35a41ec" ] } ], "mendeley" : { "formattedCitation" : "(Abascal, 2015; Butz &amp; Yogeeswaran, 2011; Craig &amp; Richeson, 2014a, 2014b, 2016; Danbold &amp; Huo, 2015; Norton &amp; Sommers, 2011; Outten et al., 2012; Skinner &amp; Cheadle, 2016; Wilkins et al., 2016; Wilkins &amp; Kaiser, 2014; Willer et al., 2016)", "plainTextFormattedCitation" : "(Abascal, 2015; Butz &amp; Yogeeswaran, 2011; Craig &amp; Richeson, 2014a, 2014b, 2016; Danbold &amp; Huo, 2015; Norton &amp; Sommers, 2011; Outten et al., 2012; Skinner &amp; Cheadle, 2016; Wilkins et al., 2016; Wilkins &amp; Kaiser, 2014; Willer et al., 2016)", "previouslyFormattedCitation" : "(Abascal, 2015; Butz &amp; Yogeeswaran, 2011; Craig &amp; Richeson, 2014a, 2014b, 2016; Danbold &amp; Huo, 2015; Norton &amp; Sommers, 2011; Outten et al., 2012; Skinner &amp; Cheadle, 2016; Wilkins et al., 2016; Wilkins &amp; Kaiser, 2014; Willer et al., 2016)" }, "properties" : { "noteIndex" : 0 }, "schema" : "https://github.com/citation-style-language/schema/raw/master/csl-citation.json" }</w:instrText>
      </w:r>
      <w:r w:rsidR="00456D09">
        <w:rPr>
          <w:rFonts w:ascii="Times New Roman" w:hAnsi="Times New Roman" w:cs="Times New Roman"/>
        </w:rPr>
        <w:fldChar w:fldCharType="separate"/>
      </w:r>
      <w:r w:rsidR="00D95D51" w:rsidRPr="00D95D51">
        <w:rPr>
          <w:rFonts w:ascii="Times New Roman" w:hAnsi="Times New Roman" w:cs="Times New Roman"/>
          <w:noProof/>
        </w:rPr>
        <w:t>(Abascal, 2015; Butz &amp; Yogeeswaran, 2011; Craig &amp; Richeson, 2014a, 2014b, 2016; Danbold &amp; Huo, 2015; Norton &amp; Sommers, 2011; Outten et al., 2012; Skinner &amp; Cheadle, 2016; Wilkins et al., 2016; Wilkins &amp; Kaiser, 2014; Willer et al., 2016)</w:t>
      </w:r>
      <w:r w:rsidR="00456D09">
        <w:rPr>
          <w:rFonts w:ascii="Times New Roman" w:hAnsi="Times New Roman" w:cs="Times New Roman"/>
        </w:rPr>
        <w:fldChar w:fldCharType="end"/>
      </w:r>
      <w:r w:rsidR="00456D09">
        <w:rPr>
          <w:rFonts w:ascii="Times New Roman" w:hAnsi="Times New Roman" w:cs="Times New Roman"/>
        </w:rPr>
        <w:t>. We explored this possibility in supplementary (non-preregistered) analyses</w:t>
      </w:r>
      <w:r w:rsidR="00DD47C5">
        <w:rPr>
          <w:rFonts w:ascii="Times New Roman" w:hAnsi="Times New Roman" w:cs="Times New Roman"/>
        </w:rPr>
        <w:t xml:space="preserve"> that should thus be considered exploratory</w:t>
      </w:r>
      <w:r w:rsidR="00456D09">
        <w:rPr>
          <w:rFonts w:ascii="Times New Roman" w:hAnsi="Times New Roman" w:cs="Times New Roman"/>
        </w:rPr>
        <w:t>. However, p</w:t>
      </w:r>
      <w:r w:rsidR="0052586F" w:rsidRPr="00F67A66">
        <w:rPr>
          <w:rFonts w:ascii="Times New Roman" w:hAnsi="Times New Roman" w:cs="Times New Roman"/>
        </w:rPr>
        <w:t xml:space="preserve">articipant gender did not moderate the relationship between </w:t>
      </w:r>
      <w:r w:rsidR="009B7371" w:rsidRPr="00F67A66">
        <w:rPr>
          <w:rFonts w:ascii="Times New Roman" w:hAnsi="Times New Roman" w:cs="Times New Roman"/>
        </w:rPr>
        <w:t xml:space="preserve">condition </w:t>
      </w:r>
      <w:r w:rsidR="0052586F" w:rsidRPr="00F67A66">
        <w:rPr>
          <w:rFonts w:ascii="Times New Roman" w:hAnsi="Times New Roman" w:cs="Times New Roman"/>
        </w:rPr>
        <w:t>and reported disturbance with either type of inequality</w:t>
      </w:r>
      <w:r w:rsidR="009A2D7F" w:rsidRPr="00F67A66">
        <w:rPr>
          <w:rFonts w:ascii="Times New Roman" w:hAnsi="Times New Roman" w:cs="Times New Roman"/>
        </w:rPr>
        <w:t xml:space="preserve">. </w:t>
      </w:r>
    </w:p>
    <w:p w14:paraId="44A13537" w14:textId="584FD247" w:rsidR="000970BF" w:rsidRPr="00896EAC" w:rsidRDefault="00055F26" w:rsidP="00896EAC">
      <w:pPr>
        <w:widowControl w:val="0"/>
        <w:autoSpaceDE w:val="0"/>
        <w:autoSpaceDN w:val="0"/>
        <w:adjustRightInd w:val="0"/>
        <w:spacing w:line="480" w:lineRule="auto"/>
        <w:ind w:firstLine="720"/>
        <w:contextualSpacing/>
        <w:rPr>
          <w:rFonts w:ascii="Times New Roman" w:hAnsi="Times New Roman" w:cs="Times New Roman"/>
        </w:rPr>
      </w:pPr>
      <w:r w:rsidRPr="009352B6">
        <w:rPr>
          <w:rFonts w:ascii="Times New Roman" w:hAnsi="Times New Roman" w:cs="Times New Roman"/>
        </w:rPr>
        <w:t>For this s</w:t>
      </w:r>
      <w:r w:rsidR="00AB5057" w:rsidRPr="009352B6">
        <w:rPr>
          <w:rFonts w:ascii="Times New Roman" w:hAnsi="Times New Roman" w:cs="Times New Roman"/>
        </w:rPr>
        <w:t xml:space="preserve">tudy and the following ones, </w:t>
      </w:r>
      <w:r w:rsidR="00491EF0">
        <w:rPr>
          <w:rFonts w:ascii="Times New Roman" w:hAnsi="Times New Roman" w:cs="Times New Roman"/>
        </w:rPr>
        <w:t xml:space="preserve">exploratory </w:t>
      </w:r>
      <w:r w:rsidR="006C48BE">
        <w:rPr>
          <w:rFonts w:ascii="Times New Roman" w:hAnsi="Times New Roman" w:cs="Times New Roman"/>
        </w:rPr>
        <w:t xml:space="preserve">moderation </w:t>
      </w:r>
      <w:r w:rsidR="00052F72" w:rsidRPr="009352B6">
        <w:rPr>
          <w:rFonts w:ascii="Times New Roman" w:hAnsi="Times New Roman" w:cs="Times New Roman"/>
        </w:rPr>
        <w:t xml:space="preserve">analyses </w:t>
      </w:r>
      <w:r w:rsidR="00A7769B" w:rsidRPr="009352B6">
        <w:rPr>
          <w:rFonts w:ascii="Times New Roman" w:hAnsi="Times New Roman" w:cs="Times New Roman"/>
        </w:rPr>
        <w:t xml:space="preserve">with </w:t>
      </w:r>
      <w:r w:rsidR="001F6E00" w:rsidRPr="009352B6">
        <w:rPr>
          <w:rFonts w:ascii="Times New Roman" w:hAnsi="Times New Roman" w:cs="Times New Roman"/>
        </w:rPr>
        <w:t xml:space="preserve">(1) </w:t>
      </w:r>
      <w:r w:rsidR="001171BF" w:rsidRPr="009352B6">
        <w:rPr>
          <w:rFonts w:ascii="Times New Roman" w:hAnsi="Times New Roman" w:cs="Times New Roman"/>
        </w:rPr>
        <w:t>g</w:t>
      </w:r>
      <w:r w:rsidR="00052F72" w:rsidRPr="009352B6">
        <w:rPr>
          <w:rFonts w:ascii="Times New Roman" w:hAnsi="Times New Roman" w:cs="Times New Roman"/>
        </w:rPr>
        <w:t>ender</w:t>
      </w:r>
      <w:r w:rsidR="00AF380C" w:rsidRPr="009352B6">
        <w:rPr>
          <w:rFonts w:ascii="Times New Roman" w:hAnsi="Times New Roman" w:cs="Times New Roman"/>
        </w:rPr>
        <w:t xml:space="preserve"> </w:t>
      </w:r>
      <w:r w:rsidR="00927610" w:rsidRPr="009352B6">
        <w:rPr>
          <w:rFonts w:ascii="Times New Roman" w:hAnsi="Times New Roman" w:cs="Times New Roman"/>
        </w:rPr>
        <w:t>and</w:t>
      </w:r>
      <w:r w:rsidR="00052F72" w:rsidRPr="009352B6">
        <w:rPr>
          <w:rFonts w:ascii="Times New Roman" w:hAnsi="Times New Roman" w:cs="Times New Roman"/>
        </w:rPr>
        <w:t xml:space="preserve"> </w:t>
      </w:r>
      <w:r w:rsidR="001F6E00" w:rsidRPr="009352B6">
        <w:rPr>
          <w:rFonts w:ascii="Times New Roman" w:hAnsi="Times New Roman" w:cs="Times New Roman"/>
        </w:rPr>
        <w:t xml:space="preserve">(2) </w:t>
      </w:r>
      <w:r w:rsidR="004C5295" w:rsidRPr="009352B6">
        <w:rPr>
          <w:rFonts w:ascii="Times New Roman" w:hAnsi="Times New Roman" w:cs="Times New Roman"/>
        </w:rPr>
        <w:t>po</w:t>
      </w:r>
      <w:r w:rsidR="00052F72" w:rsidRPr="009352B6">
        <w:rPr>
          <w:rFonts w:ascii="Times New Roman" w:hAnsi="Times New Roman" w:cs="Times New Roman"/>
        </w:rPr>
        <w:t>litical ideology</w:t>
      </w:r>
      <w:r w:rsidR="001F6E00" w:rsidRPr="009352B6">
        <w:rPr>
          <w:rFonts w:ascii="Times New Roman" w:hAnsi="Times New Roman" w:cs="Times New Roman"/>
        </w:rPr>
        <w:t xml:space="preserve"> as</w:t>
      </w:r>
      <w:r w:rsidR="00AF380C" w:rsidRPr="009352B6">
        <w:rPr>
          <w:rFonts w:ascii="Times New Roman" w:hAnsi="Times New Roman" w:cs="Times New Roman"/>
        </w:rPr>
        <w:t xml:space="preserve"> moderator</w:t>
      </w:r>
      <w:r w:rsidR="001F6E00" w:rsidRPr="009352B6">
        <w:rPr>
          <w:rFonts w:ascii="Times New Roman" w:hAnsi="Times New Roman" w:cs="Times New Roman"/>
        </w:rPr>
        <w:t>s</w:t>
      </w:r>
      <w:r w:rsidRPr="009352B6">
        <w:rPr>
          <w:rFonts w:ascii="Times New Roman" w:hAnsi="Times New Roman" w:cs="Times New Roman"/>
        </w:rPr>
        <w:t>,</w:t>
      </w:r>
      <w:r w:rsidR="00E71ABB">
        <w:rPr>
          <w:rFonts w:ascii="Times New Roman" w:hAnsi="Times New Roman" w:cs="Times New Roman"/>
        </w:rPr>
        <w:t xml:space="preserve"> </w:t>
      </w:r>
      <w:r w:rsidR="00A44B56" w:rsidRPr="009352B6">
        <w:rPr>
          <w:rFonts w:ascii="Times New Roman" w:hAnsi="Times New Roman" w:cs="Times New Roman"/>
        </w:rPr>
        <w:t>are presented in</w:t>
      </w:r>
      <w:r w:rsidR="002F39FE" w:rsidRPr="009352B6">
        <w:rPr>
          <w:rFonts w:ascii="Times New Roman" w:hAnsi="Times New Roman" w:cs="Times New Roman"/>
        </w:rPr>
        <w:t xml:space="preserve"> full detail in</w:t>
      </w:r>
      <w:r w:rsidR="00A44B56" w:rsidRPr="009352B6">
        <w:rPr>
          <w:rFonts w:ascii="Times New Roman" w:hAnsi="Times New Roman" w:cs="Times New Roman"/>
        </w:rPr>
        <w:t xml:space="preserve"> the </w:t>
      </w:r>
      <w:r w:rsidR="00263ACF" w:rsidRPr="009352B6">
        <w:rPr>
          <w:rFonts w:ascii="Times New Roman" w:hAnsi="Times New Roman" w:cs="Times New Roman"/>
        </w:rPr>
        <w:t>SOM</w:t>
      </w:r>
      <w:r w:rsidR="00A44B56" w:rsidRPr="009352B6">
        <w:rPr>
          <w:rFonts w:ascii="Times New Roman" w:hAnsi="Times New Roman" w:cs="Times New Roman"/>
        </w:rPr>
        <w:t>.</w:t>
      </w:r>
      <w:r w:rsidR="006A24C1">
        <w:rPr>
          <w:rFonts w:ascii="Times New Roman" w:hAnsi="Times New Roman" w:cs="Times New Roman"/>
        </w:rPr>
        <w:t xml:space="preserve"> </w:t>
      </w:r>
      <w:r w:rsidR="004D6AE7">
        <w:rPr>
          <w:rFonts w:ascii="Times New Roman" w:hAnsi="Times New Roman" w:cs="Times New Roman"/>
        </w:rPr>
        <w:t>N</w:t>
      </w:r>
      <w:r w:rsidR="006A24C1">
        <w:rPr>
          <w:rFonts w:ascii="Times New Roman" w:hAnsi="Times New Roman" w:cs="Times New Roman"/>
        </w:rPr>
        <w:t xml:space="preserve">either gender nor political ideology consistently moderated </w:t>
      </w:r>
      <w:r w:rsidR="00DD47C5">
        <w:rPr>
          <w:rFonts w:ascii="Times New Roman" w:hAnsi="Times New Roman" w:cs="Times New Roman"/>
        </w:rPr>
        <w:t>the results</w:t>
      </w:r>
      <w:r w:rsidR="004D6AE7">
        <w:rPr>
          <w:rFonts w:ascii="Times New Roman" w:hAnsi="Times New Roman" w:cs="Times New Roman"/>
        </w:rPr>
        <w:t xml:space="preserve"> across studies</w:t>
      </w:r>
      <w:r w:rsidR="00DA4BBB">
        <w:rPr>
          <w:rFonts w:ascii="Times New Roman" w:hAnsi="Times New Roman" w:cs="Times New Roman"/>
        </w:rPr>
        <w:t>.</w:t>
      </w:r>
    </w:p>
    <w:p w14:paraId="46B9E1B0" w14:textId="01331953" w:rsidR="00A9594A" w:rsidRPr="001A1267" w:rsidRDefault="00A9594A" w:rsidP="00A9594A">
      <w:pPr>
        <w:spacing w:line="480" w:lineRule="auto"/>
        <w:jc w:val="center"/>
        <w:rPr>
          <w:rFonts w:ascii="Times New Roman" w:hAnsi="Times New Roman" w:cs="Times New Roman"/>
          <w:b/>
        </w:rPr>
      </w:pPr>
      <w:r w:rsidRPr="001A1267">
        <w:rPr>
          <w:rFonts w:ascii="Times New Roman" w:hAnsi="Times New Roman" w:cs="Times New Roman"/>
          <w:b/>
        </w:rPr>
        <w:t xml:space="preserve">Study </w:t>
      </w:r>
      <w:r w:rsidR="00955392">
        <w:rPr>
          <w:rFonts w:ascii="Times New Roman" w:hAnsi="Times New Roman" w:cs="Times New Roman"/>
          <w:b/>
        </w:rPr>
        <w:t>2</w:t>
      </w:r>
      <w:r w:rsidR="00E74575">
        <w:rPr>
          <w:rFonts w:ascii="Times New Roman" w:hAnsi="Times New Roman" w:cs="Times New Roman"/>
          <w:b/>
        </w:rPr>
        <w:t>a</w:t>
      </w:r>
    </w:p>
    <w:p w14:paraId="6413EAC9" w14:textId="425E12BD" w:rsidR="00A9594A" w:rsidRPr="001A1267" w:rsidRDefault="00A9594A" w:rsidP="00A9594A">
      <w:pPr>
        <w:spacing w:line="480" w:lineRule="auto"/>
        <w:ind w:firstLine="720"/>
        <w:rPr>
          <w:rFonts w:ascii="Times New Roman" w:hAnsi="Times New Roman" w:cs="Times New Roman"/>
        </w:rPr>
      </w:pPr>
      <w:r w:rsidRPr="001A1267">
        <w:rPr>
          <w:rFonts w:ascii="Times New Roman" w:hAnsi="Times New Roman" w:cs="Times New Roman"/>
        </w:rPr>
        <w:lastRenderedPageBreak/>
        <w:t>We turned to a correlational design to ensure th</w:t>
      </w:r>
      <w:r>
        <w:rPr>
          <w:rFonts w:ascii="Times New Roman" w:hAnsi="Times New Roman" w:cs="Times New Roman"/>
        </w:rPr>
        <w:t>at the</w:t>
      </w:r>
      <w:r w:rsidRPr="001A1267">
        <w:rPr>
          <w:rFonts w:ascii="Times New Roman" w:hAnsi="Times New Roman" w:cs="Times New Roman"/>
        </w:rPr>
        <w:t xml:space="preserve"> psychological dynamics </w:t>
      </w:r>
      <w:r w:rsidR="008921FB">
        <w:rPr>
          <w:rFonts w:ascii="Times New Roman" w:hAnsi="Times New Roman" w:cs="Times New Roman"/>
        </w:rPr>
        <w:t>documented in Study 1</w:t>
      </w:r>
      <w:r>
        <w:rPr>
          <w:rFonts w:ascii="Times New Roman" w:hAnsi="Times New Roman" w:cs="Times New Roman"/>
        </w:rPr>
        <w:t xml:space="preserve"> </w:t>
      </w:r>
      <w:r w:rsidRPr="001A1267">
        <w:rPr>
          <w:rFonts w:ascii="Times New Roman" w:hAnsi="Times New Roman" w:cs="Times New Roman"/>
        </w:rPr>
        <w:t>also occur naturalistically</w:t>
      </w:r>
      <w:r w:rsidR="00843878">
        <w:rPr>
          <w:rFonts w:ascii="Times New Roman" w:hAnsi="Times New Roman" w:cs="Times New Roman"/>
        </w:rPr>
        <w:t>,</w:t>
      </w:r>
      <w:r w:rsidR="00B0753C">
        <w:rPr>
          <w:rFonts w:ascii="Times New Roman" w:hAnsi="Times New Roman" w:cs="Times New Roman"/>
        </w:rPr>
        <w:t xml:space="preserve"> and to explore the process by which this effect might emerge</w:t>
      </w:r>
      <w:r w:rsidRPr="001A1267">
        <w:rPr>
          <w:rFonts w:ascii="Times New Roman" w:hAnsi="Times New Roman" w:cs="Times New Roman"/>
        </w:rPr>
        <w:t xml:space="preserve">. </w:t>
      </w:r>
      <w:r w:rsidRPr="001A1267">
        <w:rPr>
          <w:rFonts w:ascii="Times New Roman" w:hAnsi="Times New Roman" w:cs="Calibri"/>
        </w:rPr>
        <w:t xml:space="preserve">We hypothesized that perceiving more women at the top of U.S. organizations would predict lower disturbance with the gender pay gap through </w:t>
      </w:r>
      <w:r w:rsidR="008A4C58">
        <w:rPr>
          <w:rFonts w:ascii="Times New Roman" w:hAnsi="Times New Roman" w:cs="Calibri"/>
        </w:rPr>
        <w:t>an overgeneraliz</w:t>
      </w:r>
      <w:r w:rsidR="002762B5">
        <w:rPr>
          <w:rFonts w:ascii="Times New Roman" w:hAnsi="Times New Roman" w:cs="Calibri"/>
        </w:rPr>
        <w:t xml:space="preserve">ation of </w:t>
      </w:r>
      <w:r w:rsidR="00F824D6">
        <w:rPr>
          <w:rFonts w:ascii="Times New Roman" w:hAnsi="Times New Roman" w:cs="Calibri"/>
        </w:rPr>
        <w:t xml:space="preserve">the extent to which </w:t>
      </w:r>
      <w:r w:rsidR="002762B5">
        <w:rPr>
          <w:rFonts w:ascii="Times New Roman" w:hAnsi="Times New Roman" w:cs="Calibri"/>
        </w:rPr>
        <w:t>women</w:t>
      </w:r>
      <w:r w:rsidR="00F824D6">
        <w:rPr>
          <w:rFonts w:ascii="Times New Roman" w:hAnsi="Times New Roman" w:cs="Calibri"/>
        </w:rPr>
        <w:t xml:space="preserve"> have </w:t>
      </w:r>
      <w:r w:rsidR="003C08F2">
        <w:rPr>
          <w:rFonts w:ascii="Times New Roman" w:hAnsi="Times New Roman" w:cs="Calibri"/>
        </w:rPr>
        <w:t xml:space="preserve">access to </w:t>
      </w:r>
      <w:r w:rsidR="008A4C58">
        <w:rPr>
          <w:rFonts w:ascii="Times New Roman" w:hAnsi="Times New Roman" w:cs="Calibri"/>
        </w:rPr>
        <w:t>equal opportunities</w:t>
      </w:r>
      <w:r w:rsidRPr="001A1267">
        <w:rPr>
          <w:rFonts w:ascii="Times New Roman" w:hAnsi="Times New Roman" w:cs="Calibri"/>
        </w:rPr>
        <w:t>.</w:t>
      </w:r>
    </w:p>
    <w:p w14:paraId="6B2316A8" w14:textId="2C7835B1" w:rsidR="00A9594A" w:rsidRPr="00AE4D99" w:rsidRDefault="00A9594A" w:rsidP="00F86E38">
      <w:pPr>
        <w:tabs>
          <w:tab w:val="left" w:pos="709"/>
        </w:tabs>
        <w:spacing w:line="480" w:lineRule="auto"/>
        <w:rPr>
          <w:rFonts w:ascii="Times New Roman" w:hAnsi="Times New Roman" w:cs="Times New Roman"/>
          <w:b/>
        </w:rPr>
      </w:pPr>
      <w:r w:rsidRPr="00AE4D99">
        <w:rPr>
          <w:rFonts w:ascii="Times New Roman" w:hAnsi="Times New Roman" w:cs="Times New Roman"/>
          <w:b/>
        </w:rPr>
        <w:t>Method</w:t>
      </w:r>
      <w:r w:rsidR="00990EFB">
        <w:rPr>
          <w:rFonts w:ascii="Times New Roman" w:hAnsi="Times New Roman" w:cs="Times New Roman"/>
          <w:b/>
        </w:rPr>
        <w:t>s</w:t>
      </w:r>
    </w:p>
    <w:p w14:paraId="3C290B9D" w14:textId="58DCAEF7" w:rsidR="00A9594A" w:rsidRPr="00AE4D99" w:rsidRDefault="00564D88" w:rsidP="00A9594A">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b/>
        </w:rPr>
        <w:t>Participants</w:t>
      </w:r>
      <w:r w:rsidR="00F86E38">
        <w:rPr>
          <w:rFonts w:ascii="Times New Roman" w:hAnsi="Times New Roman" w:cs="Times New Roman"/>
          <w:b/>
        </w:rPr>
        <w:t xml:space="preserve">. </w:t>
      </w:r>
      <w:r w:rsidR="00A9594A">
        <w:rPr>
          <w:rFonts w:ascii="Times New Roman" w:hAnsi="Times New Roman" w:cs="Times New Roman"/>
        </w:rPr>
        <w:t>We</w:t>
      </w:r>
      <w:r w:rsidR="00A9594A" w:rsidRPr="00AE4D99">
        <w:rPr>
          <w:rFonts w:ascii="Times New Roman" w:hAnsi="Times New Roman" w:cs="Times New Roman"/>
        </w:rPr>
        <w:t xml:space="preserve"> recruited 350 Mturkers</w:t>
      </w:r>
      <w:r w:rsidR="00EA3492">
        <w:rPr>
          <w:rFonts w:ascii="Times New Roman" w:hAnsi="Times New Roman" w:cs="Times New Roman"/>
        </w:rPr>
        <w:t xml:space="preserve"> with at least 95% approval ratings</w:t>
      </w:r>
      <w:r w:rsidR="00A9594A" w:rsidRPr="00AE4D99">
        <w:rPr>
          <w:rFonts w:ascii="Times New Roman" w:hAnsi="Times New Roman" w:cs="Times New Roman"/>
        </w:rPr>
        <w:t xml:space="preserve">, who </w:t>
      </w:r>
      <w:r w:rsidR="009A38AA">
        <w:rPr>
          <w:rFonts w:ascii="Times New Roman" w:hAnsi="Times New Roman" w:cs="Times New Roman"/>
        </w:rPr>
        <w:t>were</w:t>
      </w:r>
      <w:r w:rsidR="00A9594A" w:rsidRPr="00AE4D99">
        <w:rPr>
          <w:rFonts w:ascii="Times New Roman" w:hAnsi="Times New Roman" w:cs="Times New Roman"/>
        </w:rPr>
        <w:t xml:space="preserve"> </w:t>
      </w:r>
      <w:r w:rsidR="001F7551">
        <w:rPr>
          <w:rFonts w:ascii="Times New Roman" w:hAnsi="Times New Roman" w:cs="Times New Roman"/>
        </w:rPr>
        <w:t xml:space="preserve">also </w:t>
      </w:r>
      <w:r w:rsidR="00A9594A" w:rsidRPr="00AE4D99">
        <w:rPr>
          <w:rFonts w:ascii="Times New Roman" w:hAnsi="Times New Roman" w:cs="Times New Roman"/>
        </w:rPr>
        <w:t>employed full- or part-time</w:t>
      </w:r>
      <w:r w:rsidR="00A45578">
        <w:rPr>
          <w:rFonts w:ascii="Times New Roman" w:hAnsi="Times New Roman" w:cs="Times New Roman"/>
        </w:rPr>
        <w:t xml:space="preserve"> </w:t>
      </w:r>
      <w:r w:rsidR="00123482">
        <w:rPr>
          <w:rFonts w:ascii="Times New Roman" w:hAnsi="Times New Roman" w:cs="Times New Roman"/>
        </w:rPr>
        <w:t xml:space="preserve">to increase the likelihood that </w:t>
      </w:r>
      <w:r w:rsidR="00D26243" w:rsidRPr="001E3DF2">
        <w:rPr>
          <w:rFonts w:ascii="Times New Roman" w:hAnsi="Times New Roman" w:cs="Times New Roman"/>
        </w:rPr>
        <w:t xml:space="preserve">gender inequality in the workplace </w:t>
      </w:r>
      <w:r w:rsidR="00A45578">
        <w:rPr>
          <w:rFonts w:ascii="Times New Roman" w:hAnsi="Times New Roman" w:cs="Times New Roman"/>
        </w:rPr>
        <w:t xml:space="preserve">would </w:t>
      </w:r>
      <w:r w:rsidR="00D26243" w:rsidRPr="001E3DF2">
        <w:rPr>
          <w:rFonts w:ascii="Times New Roman" w:hAnsi="Times New Roman" w:cs="Times New Roman"/>
        </w:rPr>
        <w:t xml:space="preserve">be </w:t>
      </w:r>
      <w:r w:rsidR="00D26243">
        <w:rPr>
          <w:rFonts w:ascii="Times New Roman" w:hAnsi="Times New Roman" w:cs="Times New Roman"/>
        </w:rPr>
        <w:t xml:space="preserve">immediately and personally </w:t>
      </w:r>
      <w:r w:rsidR="00D26243" w:rsidRPr="001E3DF2">
        <w:rPr>
          <w:rFonts w:ascii="Times New Roman" w:hAnsi="Times New Roman" w:cs="Times New Roman"/>
        </w:rPr>
        <w:t>relevant</w:t>
      </w:r>
      <w:r w:rsidR="00A9594A" w:rsidRPr="00AE4D99">
        <w:rPr>
          <w:rFonts w:ascii="Times New Roman" w:hAnsi="Times New Roman" w:cs="Times New Roman"/>
        </w:rPr>
        <w:t xml:space="preserve"> (</w:t>
      </w:r>
      <w:r w:rsidR="00A9594A" w:rsidRPr="00AE4D99">
        <w:rPr>
          <w:rFonts w:ascii="Times New Roman" w:hAnsi="Times New Roman" w:cs="Times New Roman"/>
          <w:i/>
        </w:rPr>
        <w:t>M</w:t>
      </w:r>
      <w:r w:rsidR="00A9594A" w:rsidRPr="00AE4D99">
        <w:rPr>
          <w:rFonts w:ascii="Times New Roman" w:hAnsi="Times New Roman" w:cs="Times New Roman"/>
          <w:i/>
          <w:vertAlign w:val="subscript"/>
        </w:rPr>
        <w:t>Age</w:t>
      </w:r>
      <w:r w:rsidR="00A9594A" w:rsidRPr="00AE4D99">
        <w:rPr>
          <w:rFonts w:ascii="Times New Roman" w:hAnsi="Times New Roman" w:cs="Times New Roman"/>
          <w:i/>
        </w:rPr>
        <w:t xml:space="preserve"> </w:t>
      </w:r>
      <w:r w:rsidR="00A9594A" w:rsidRPr="00AE4D99">
        <w:rPr>
          <w:rFonts w:ascii="Times New Roman" w:hAnsi="Times New Roman" w:cs="Times New Roman"/>
        </w:rPr>
        <w:t xml:space="preserve">= 35.93, </w:t>
      </w:r>
      <w:r w:rsidR="00A9594A" w:rsidRPr="00AE4D99">
        <w:rPr>
          <w:rFonts w:ascii="Times New Roman" w:hAnsi="Times New Roman" w:cs="Times New Roman"/>
          <w:i/>
        </w:rPr>
        <w:t>SD</w:t>
      </w:r>
      <w:r w:rsidR="00A9594A" w:rsidRPr="00AE4D99">
        <w:rPr>
          <w:rFonts w:ascii="Times New Roman" w:hAnsi="Times New Roman" w:cs="Times New Roman"/>
          <w:i/>
          <w:vertAlign w:val="subscript"/>
        </w:rPr>
        <w:t>Age</w:t>
      </w:r>
      <w:r w:rsidR="00A9594A" w:rsidRPr="00AE4D99">
        <w:rPr>
          <w:rFonts w:ascii="Times New Roman" w:hAnsi="Times New Roman" w:cs="Times New Roman"/>
        </w:rPr>
        <w:t xml:space="preserve"> = 10.66</w:t>
      </w:r>
      <w:r w:rsidR="00FB6ABF">
        <w:rPr>
          <w:rFonts w:ascii="Times New Roman" w:hAnsi="Times New Roman" w:cs="Times New Roman"/>
        </w:rPr>
        <w:t>;</w:t>
      </w:r>
      <w:r w:rsidR="00A9594A" w:rsidRPr="00AE4D99">
        <w:rPr>
          <w:rFonts w:ascii="Times New Roman" w:hAnsi="Times New Roman" w:cs="Times New Roman"/>
        </w:rPr>
        <w:t xml:space="preserve"> 173 men, 175 women, 2 third gender</w:t>
      </w:r>
      <w:r w:rsidR="00FB6ABF">
        <w:rPr>
          <w:rFonts w:ascii="Times New Roman" w:hAnsi="Times New Roman" w:cs="Times New Roman"/>
        </w:rPr>
        <w:t>;</w:t>
      </w:r>
      <w:r w:rsidR="00A9594A" w:rsidRPr="00AE4D99">
        <w:rPr>
          <w:rFonts w:ascii="Times New Roman" w:hAnsi="Times New Roman" w:cs="Times New Roman"/>
        </w:rPr>
        <w:t xml:space="preserve"> 254 Whites, 28 African Americans, 11 Latin Americans, 3 Native Americans, 19 East-Asian Americans, 7 South-East Asian Americans, 3 identified as “Other”, 25 identified as Multiracial</w:t>
      </w:r>
      <w:r w:rsidR="00FB6ABF">
        <w:rPr>
          <w:rFonts w:ascii="Times New Roman" w:hAnsi="Times New Roman" w:cs="Times New Roman"/>
        </w:rPr>
        <w:t>;</w:t>
      </w:r>
      <w:r w:rsidR="00A9594A" w:rsidRPr="00AE4D99">
        <w:rPr>
          <w:rFonts w:ascii="Times New Roman" w:hAnsi="Times New Roman" w:cs="Times New Roman"/>
        </w:rPr>
        <w:t xml:space="preserve"> 271 full-time workers, 79 part-time workers). Participants were paid $2 for their participation.</w:t>
      </w:r>
    </w:p>
    <w:p w14:paraId="56BF45A1" w14:textId="6C72C82E" w:rsidR="00795961" w:rsidRPr="00AE4D99" w:rsidRDefault="00A9594A" w:rsidP="00795961">
      <w:pPr>
        <w:widowControl w:val="0"/>
        <w:autoSpaceDE w:val="0"/>
        <w:autoSpaceDN w:val="0"/>
        <w:adjustRightInd w:val="0"/>
        <w:spacing w:line="480" w:lineRule="auto"/>
        <w:ind w:firstLine="720"/>
        <w:rPr>
          <w:rFonts w:ascii="Times New Roman" w:hAnsi="Times New Roman" w:cs="Times New Roman"/>
        </w:rPr>
      </w:pPr>
      <w:r w:rsidRPr="00AE4D99">
        <w:rPr>
          <w:rFonts w:ascii="Times New Roman" w:hAnsi="Times New Roman" w:cs="Times New Roman"/>
          <w:b/>
        </w:rPr>
        <w:t>Procedure</w:t>
      </w:r>
      <w:r w:rsidR="00F86E38">
        <w:rPr>
          <w:rFonts w:ascii="Times New Roman" w:hAnsi="Times New Roman" w:cs="Times New Roman"/>
          <w:b/>
        </w:rPr>
        <w:t xml:space="preserve">. </w:t>
      </w:r>
      <w:r w:rsidR="00795961">
        <w:rPr>
          <w:rFonts w:ascii="Times New Roman" w:hAnsi="Times New Roman" w:cs="Times New Roman"/>
        </w:rPr>
        <w:t>P</w:t>
      </w:r>
      <w:r w:rsidR="00795961" w:rsidRPr="00AE4D99">
        <w:rPr>
          <w:rFonts w:ascii="Times New Roman" w:hAnsi="Times New Roman" w:cs="Times New Roman"/>
        </w:rPr>
        <w:t xml:space="preserve">articipants </w:t>
      </w:r>
      <w:r w:rsidR="00795961">
        <w:rPr>
          <w:rFonts w:ascii="Times New Roman" w:hAnsi="Times New Roman" w:cs="Times New Roman"/>
        </w:rPr>
        <w:t>were presented with a consent form and were given access to</w:t>
      </w:r>
      <w:r w:rsidR="00795961" w:rsidRPr="00AE4D99">
        <w:rPr>
          <w:rFonts w:ascii="Times New Roman" w:hAnsi="Times New Roman" w:cs="Times New Roman"/>
        </w:rPr>
        <w:t xml:space="preserve"> the survey only if they indicated</w:t>
      </w:r>
      <w:r w:rsidR="00795961">
        <w:rPr>
          <w:rFonts w:ascii="Times New Roman" w:hAnsi="Times New Roman" w:cs="Times New Roman"/>
        </w:rPr>
        <w:t xml:space="preserve"> that</w:t>
      </w:r>
      <w:r w:rsidR="00795961" w:rsidRPr="00AE4D99">
        <w:rPr>
          <w:rFonts w:ascii="Times New Roman" w:hAnsi="Times New Roman" w:cs="Times New Roman"/>
        </w:rPr>
        <w:t xml:space="preserve"> they worked full or part time on the pre-survey.</w:t>
      </w:r>
    </w:p>
    <w:p w14:paraId="1CC71CFF" w14:textId="7D0C4C96" w:rsidR="00A9594A" w:rsidRPr="00AE4D99" w:rsidRDefault="00F86E38" w:rsidP="00A9594A">
      <w:pPr>
        <w:tabs>
          <w:tab w:val="left" w:pos="709"/>
        </w:tabs>
        <w:spacing w:line="480" w:lineRule="auto"/>
        <w:rPr>
          <w:rFonts w:ascii="Times New Roman" w:hAnsi="Times New Roman" w:cs="Times New Roman"/>
          <w:b/>
        </w:rPr>
      </w:pPr>
      <w:r>
        <w:rPr>
          <w:rFonts w:ascii="Times New Roman" w:hAnsi="Times New Roman" w:cs="Times New Roman"/>
          <w:b/>
        </w:rPr>
        <w:tab/>
      </w:r>
      <w:r w:rsidR="00BC5CA5" w:rsidRPr="00AE4D99">
        <w:rPr>
          <w:rFonts w:ascii="Times New Roman" w:hAnsi="Times New Roman" w:cs="Times New Roman"/>
          <w:b/>
        </w:rPr>
        <w:t>Measures</w:t>
      </w:r>
      <w:r>
        <w:rPr>
          <w:rFonts w:ascii="Times New Roman" w:hAnsi="Times New Roman" w:cs="Times New Roman"/>
          <w:b/>
        </w:rPr>
        <w:t xml:space="preserve">. </w:t>
      </w:r>
    </w:p>
    <w:p w14:paraId="1DB02819" w14:textId="77777777" w:rsidR="00A9594A" w:rsidRDefault="00A9594A" w:rsidP="00A9594A">
      <w:pPr>
        <w:widowControl w:val="0"/>
        <w:autoSpaceDE w:val="0"/>
        <w:autoSpaceDN w:val="0"/>
        <w:adjustRightInd w:val="0"/>
        <w:spacing w:line="480" w:lineRule="auto"/>
        <w:ind w:firstLine="720"/>
        <w:contextualSpacing/>
        <w:rPr>
          <w:rFonts w:ascii="Times New Roman" w:hAnsi="Times New Roman" w:cs="Times New Roman"/>
        </w:rPr>
      </w:pPr>
      <w:r w:rsidRPr="00B56913">
        <w:rPr>
          <w:rFonts w:ascii="Times New Roman" w:hAnsi="Times New Roman" w:cs="Times New Roman"/>
          <w:b/>
          <w:i/>
        </w:rPr>
        <w:t>Perceptions of gender diversity in U.S. organizations in general</w:t>
      </w:r>
      <w:r w:rsidRPr="00AE4D99">
        <w:rPr>
          <w:rFonts w:ascii="Times New Roman" w:hAnsi="Times New Roman" w:cs="Times New Roman"/>
          <w:b/>
        </w:rPr>
        <w:t>.</w:t>
      </w:r>
      <w:r>
        <w:rPr>
          <w:rFonts w:ascii="Times New Roman" w:hAnsi="Times New Roman" w:cs="Times New Roman"/>
        </w:rPr>
        <w:t xml:space="preserve"> P</w:t>
      </w:r>
      <w:r w:rsidRPr="003A6D83">
        <w:rPr>
          <w:rFonts w:ascii="Times New Roman" w:hAnsi="Times New Roman" w:cs="Times New Roman"/>
        </w:rPr>
        <w:t xml:space="preserve">articipants estimated the percentage of women in the top levels of management </w:t>
      </w:r>
      <w:r w:rsidRPr="003C4010">
        <w:rPr>
          <w:rFonts w:ascii="Times New Roman" w:hAnsi="Times New Roman" w:cs="Times New Roman"/>
        </w:rPr>
        <w:t>of organizations in general in the U.S.</w:t>
      </w:r>
      <w:r w:rsidRPr="003A6D83">
        <w:rPr>
          <w:rFonts w:ascii="Times New Roman" w:hAnsi="Times New Roman" w:cs="Times New Roman"/>
        </w:rPr>
        <w:t xml:space="preserve">, by responding to the following item: “Think about the top levels of organizations in the U.S. in general - by this we mean the CEOs, the senior management (CFO, COO, Partners etc.), the Board of Directors and others at the top of the leadership hierarchy in the workplace. What, in your best estimation, is the percent of women in the top level of management?” Participants indicated their response on a </w:t>
      </w:r>
      <w:r>
        <w:rPr>
          <w:rFonts w:ascii="Times New Roman" w:hAnsi="Times New Roman" w:cs="Times New Roman"/>
        </w:rPr>
        <w:t xml:space="preserve">slider </w:t>
      </w:r>
      <w:r w:rsidRPr="003A6D83">
        <w:rPr>
          <w:rFonts w:ascii="Times New Roman" w:hAnsi="Times New Roman" w:cs="Times New Roman"/>
        </w:rPr>
        <w:t xml:space="preserve">scale ranging from 0% to 100% in increments of 1%. </w:t>
      </w:r>
    </w:p>
    <w:p w14:paraId="0066517D" w14:textId="3470CD77" w:rsidR="0036511D" w:rsidRDefault="00196073" w:rsidP="00EF377E">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b/>
          <w:i/>
        </w:rPr>
        <w:t>Overgeneralization of women’s access to opportunities</w:t>
      </w:r>
      <w:r w:rsidR="00A9594A" w:rsidRPr="00AE4D99">
        <w:rPr>
          <w:rFonts w:ascii="Times New Roman" w:hAnsi="Times New Roman" w:cs="Times New Roman"/>
          <w:b/>
        </w:rPr>
        <w:t>.</w:t>
      </w:r>
      <w:r w:rsidR="00A9594A" w:rsidRPr="00AE4D99">
        <w:rPr>
          <w:rFonts w:ascii="Times New Roman" w:hAnsi="Times New Roman" w:cs="Times New Roman"/>
        </w:rPr>
        <w:t xml:space="preserve"> </w:t>
      </w:r>
      <w:r w:rsidR="00B0753C">
        <w:rPr>
          <w:rFonts w:ascii="Times New Roman" w:hAnsi="Times New Roman" w:cs="Times New Roman"/>
        </w:rPr>
        <w:t xml:space="preserve">To </w:t>
      </w:r>
      <w:r w:rsidR="007C46CD">
        <w:rPr>
          <w:rFonts w:ascii="Times New Roman" w:hAnsi="Times New Roman" w:cs="Times New Roman"/>
        </w:rPr>
        <w:t xml:space="preserve">capture </w:t>
      </w:r>
      <w:r w:rsidR="00B0753C">
        <w:rPr>
          <w:rFonts w:ascii="Times New Roman" w:hAnsi="Times New Roman" w:cs="Times New Roman"/>
        </w:rPr>
        <w:t xml:space="preserve">the </w:t>
      </w:r>
      <w:r w:rsidR="001B14DE">
        <w:rPr>
          <w:rFonts w:ascii="Times New Roman" w:hAnsi="Times New Roman" w:cs="Times New Roman"/>
        </w:rPr>
        <w:t xml:space="preserve">psychological </w:t>
      </w:r>
      <w:r w:rsidR="001B14DE">
        <w:rPr>
          <w:rFonts w:ascii="Times New Roman" w:hAnsi="Times New Roman" w:cs="Times New Roman"/>
        </w:rPr>
        <w:lastRenderedPageBreak/>
        <w:t xml:space="preserve">process of </w:t>
      </w:r>
      <w:r w:rsidR="001B14DE">
        <w:rPr>
          <w:rFonts w:ascii="Times New Roman" w:hAnsi="Times New Roman" w:cs="Calibri"/>
        </w:rPr>
        <w:t xml:space="preserve">overgeneralizing </w:t>
      </w:r>
      <w:r w:rsidR="00F734CE">
        <w:rPr>
          <w:rFonts w:ascii="Times New Roman" w:hAnsi="Times New Roman" w:cs="Calibri"/>
        </w:rPr>
        <w:t>women</w:t>
      </w:r>
      <w:r w:rsidR="00060F7E">
        <w:rPr>
          <w:rFonts w:ascii="Times New Roman" w:hAnsi="Times New Roman" w:cs="Calibri"/>
        </w:rPr>
        <w:t>’s</w:t>
      </w:r>
      <w:r w:rsidR="00F734CE">
        <w:rPr>
          <w:rFonts w:ascii="Times New Roman" w:hAnsi="Times New Roman" w:cs="Calibri"/>
        </w:rPr>
        <w:t xml:space="preserve"> equal </w:t>
      </w:r>
      <w:r w:rsidR="00060F7E">
        <w:rPr>
          <w:rFonts w:ascii="Times New Roman" w:hAnsi="Times New Roman" w:cs="Calibri"/>
        </w:rPr>
        <w:t xml:space="preserve">access to </w:t>
      </w:r>
      <w:r w:rsidR="00111677">
        <w:rPr>
          <w:rFonts w:ascii="Times New Roman" w:hAnsi="Times New Roman" w:cs="Calibri"/>
        </w:rPr>
        <w:t>opportunities</w:t>
      </w:r>
      <w:r w:rsidR="00B0753C">
        <w:rPr>
          <w:rFonts w:ascii="Times New Roman" w:hAnsi="Times New Roman" w:cs="Times New Roman"/>
        </w:rPr>
        <w:t>, we drew on a well-established scale in the study of gendered social attitudes,</w:t>
      </w:r>
      <w:r w:rsidR="00AA108C" w:rsidRPr="0053120F">
        <w:rPr>
          <w:rFonts w:ascii="Times New Roman" w:hAnsi="Times New Roman" w:cs="Times New Roman"/>
        </w:rPr>
        <w:t xml:space="preserve"> </w:t>
      </w:r>
      <w:r w:rsidR="00713C33">
        <w:rPr>
          <w:rFonts w:ascii="Times New Roman" w:hAnsi="Times New Roman" w:cs="Times New Roman"/>
        </w:rPr>
        <w:t>the M</w:t>
      </w:r>
      <w:r w:rsidR="00AA108C" w:rsidRPr="0053120F">
        <w:rPr>
          <w:rFonts w:ascii="Times New Roman" w:hAnsi="Times New Roman" w:cs="Times New Roman"/>
        </w:rPr>
        <w:t xml:space="preserve">odern </w:t>
      </w:r>
      <w:r w:rsidR="00713C33">
        <w:rPr>
          <w:rFonts w:ascii="Times New Roman" w:hAnsi="Times New Roman" w:cs="Times New Roman"/>
        </w:rPr>
        <w:t>S</w:t>
      </w:r>
      <w:r w:rsidR="00AA108C" w:rsidRPr="0053120F">
        <w:rPr>
          <w:rFonts w:ascii="Times New Roman" w:hAnsi="Times New Roman" w:cs="Times New Roman"/>
        </w:rPr>
        <w:t>exism</w:t>
      </w:r>
      <w:r w:rsidR="00713C33">
        <w:rPr>
          <w:rFonts w:ascii="Times New Roman" w:hAnsi="Times New Roman" w:cs="Times New Roman"/>
        </w:rPr>
        <w:t xml:space="preserve"> Scale</w:t>
      </w:r>
      <w:r w:rsidR="00AA108C" w:rsidRPr="00AB5FDD">
        <w:rPr>
          <w:rFonts w:ascii="Times New Roman" w:hAnsi="Times New Roman" w:cs="Times New Roman"/>
        </w:rPr>
        <w:t xml:space="preserve"> </w:t>
      </w:r>
      <w:r w:rsidR="00AA108C" w:rsidRPr="0053120F">
        <w:rPr>
          <w:rFonts w:ascii="Times New Roman" w:hAnsi="Times New Roman" w:cs="Times New Roman"/>
        </w:rPr>
        <w:fldChar w:fldCharType="begin" w:fldLock="1"/>
      </w:r>
      <w:r w:rsidR="009C3E4F">
        <w:rPr>
          <w:rFonts w:ascii="Times New Roman" w:hAnsi="Times New Roman" w:cs="Times New Roman"/>
        </w:rPr>
        <w:instrText>ADDIN CSL_CITATION { "citationItems" : [ { "id" : "ITEM-1", "itemData" : { "DOI" : "10.1037/0022-3514.68.2.199", "ISSN" : "0022-3514", "author" : [ { "dropping-particle" : "", "family" : "Swim", "given" : "J. K.", "non-dropping-particle" : "", "parse-names" : false, "suffix" : "" }, { "dropping-particle" : "", "family" : "Aikin", "given" : "K. J.", "non-dropping-particle" : "", "parse-names" : false, "suffix" : "" }, { "dropping-particle" : "", "family" : "Hall", "given" : "W. S.", "non-dropping-particle" : "", "parse-names" : false, "suffix" : "" }, { "dropping-particle" : "", "family" : "Hunter", "given" : "B. A.", "non-dropping-particle" : "", "parse-names" : false, "suffix" : "" } ], "container-title" : "Journal of Personality and Social Psychology", "id" : "ITEM-1", "issue" : "2", "issued" : { "date-parts" : [ [ "1995" ] ] }, "page" : "199-214", "title" : "Sexism and racism: Old-fashioned and modern prejudices.", "type" : "article-journal", "volume" : "68" }, "uris" : [ "http://www.mendeley.com/documents/?uuid=907bf979-de7e-412e-987a-b5e3f09fca7c" ] } ], "mendeley" : { "formattedCitation" : "(Swim, Aikin, Hall, &amp; Hunter, 1995)", "plainTextFormattedCitation" : "(Swim, Aikin, Hall, &amp; Hunter, 1995)", "previouslyFormattedCitation" : "(Swim, Aikin, Hall, &amp; Hunter, 1995)" }, "properties" : { "noteIndex" : 0 }, "schema" : "https://github.com/citation-style-language/schema/raw/master/csl-citation.json" }</w:instrText>
      </w:r>
      <w:r w:rsidR="00AA108C" w:rsidRPr="0053120F">
        <w:rPr>
          <w:rFonts w:ascii="Times New Roman" w:hAnsi="Times New Roman" w:cs="Times New Roman"/>
        </w:rPr>
        <w:fldChar w:fldCharType="separate"/>
      </w:r>
      <w:r w:rsidR="0033100E" w:rsidRPr="0033100E">
        <w:rPr>
          <w:rFonts w:ascii="Times New Roman" w:hAnsi="Times New Roman" w:cs="Times New Roman"/>
          <w:noProof/>
        </w:rPr>
        <w:t>(Swim, Aikin, Hall, &amp; Hunter, 1995)</w:t>
      </w:r>
      <w:r w:rsidR="00AA108C" w:rsidRPr="0053120F">
        <w:rPr>
          <w:rFonts w:ascii="Times New Roman" w:hAnsi="Times New Roman" w:cs="Times New Roman"/>
        </w:rPr>
        <w:fldChar w:fldCharType="end"/>
      </w:r>
      <w:r w:rsidR="00AA108C" w:rsidRPr="0053120F">
        <w:rPr>
          <w:rFonts w:ascii="Times New Roman" w:hAnsi="Times New Roman" w:cs="Times New Roman"/>
        </w:rPr>
        <w:t xml:space="preserve">. </w:t>
      </w:r>
      <w:r w:rsidR="00AA108C">
        <w:rPr>
          <w:rFonts w:ascii="Times New Roman" w:hAnsi="Times New Roman" w:cs="Times New Roman"/>
        </w:rPr>
        <w:t>T</w:t>
      </w:r>
      <w:r w:rsidR="00AA108C" w:rsidRPr="0053120F">
        <w:rPr>
          <w:rFonts w:ascii="Times New Roman" w:hAnsi="Times New Roman" w:cs="Times New Roman"/>
        </w:rPr>
        <w:t xml:space="preserve">his standard, uni-dimensional scale </w:t>
      </w:r>
      <w:r w:rsidR="00AA108C" w:rsidRPr="00AE4D99">
        <w:rPr>
          <w:rFonts w:ascii="Times New Roman" w:hAnsi="Times New Roman" w:cs="Times New Roman"/>
        </w:rPr>
        <w:t>(</w:t>
      </w:r>
      <w:r w:rsidR="00AA108C" w:rsidRPr="00AE4D99">
        <w:rPr>
          <w:rFonts w:ascii="Times New Roman" w:hAnsi="Times New Roman" w:cs="Times New Roman"/>
        </w:rPr>
        <w:sym w:font="Symbol" w:char="F061"/>
      </w:r>
      <w:r w:rsidR="00AA108C">
        <w:rPr>
          <w:rFonts w:ascii="Times New Roman" w:hAnsi="Times New Roman" w:cs="Times New Roman"/>
        </w:rPr>
        <w:t xml:space="preserve"> = 0.92) </w:t>
      </w:r>
      <w:r w:rsidR="007B2FB9">
        <w:rPr>
          <w:rFonts w:ascii="Times New Roman" w:hAnsi="Times New Roman" w:cs="Times New Roman"/>
        </w:rPr>
        <w:t xml:space="preserve">captures people’s tendency to </w:t>
      </w:r>
      <w:r w:rsidR="00AA108C" w:rsidRPr="0053120F">
        <w:rPr>
          <w:rFonts w:ascii="Times New Roman" w:hAnsi="Times New Roman" w:cs="Times New Roman"/>
        </w:rPr>
        <w:t>den</w:t>
      </w:r>
      <w:r w:rsidR="007B2FB9">
        <w:rPr>
          <w:rFonts w:ascii="Times New Roman" w:hAnsi="Times New Roman" w:cs="Times New Roman"/>
        </w:rPr>
        <w:t xml:space="preserve">y </w:t>
      </w:r>
      <w:r w:rsidR="00511E63">
        <w:rPr>
          <w:rFonts w:ascii="Times New Roman" w:hAnsi="Times New Roman" w:cs="Times New Roman"/>
        </w:rPr>
        <w:t xml:space="preserve">the existence of </w:t>
      </w:r>
      <w:r w:rsidR="00AA108C" w:rsidRPr="0053120F">
        <w:rPr>
          <w:rFonts w:ascii="Times New Roman" w:hAnsi="Times New Roman" w:cs="Times New Roman"/>
        </w:rPr>
        <w:t xml:space="preserve">continuing discrimination </w:t>
      </w:r>
      <w:r w:rsidR="001117E7">
        <w:rPr>
          <w:rFonts w:ascii="Times New Roman" w:hAnsi="Times New Roman" w:cs="Times New Roman"/>
        </w:rPr>
        <w:t>against</w:t>
      </w:r>
      <w:r w:rsidR="001117E7" w:rsidRPr="0053120F">
        <w:rPr>
          <w:rFonts w:ascii="Times New Roman" w:hAnsi="Times New Roman" w:cs="Times New Roman"/>
        </w:rPr>
        <w:t xml:space="preserve"> </w:t>
      </w:r>
      <w:r w:rsidR="00AA108C" w:rsidRPr="0053120F">
        <w:rPr>
          <w:rFonts w:ascii="Times New Roman" w:hAnsi="Times New Roman" w:cs="Times New Roman"/>
        </w:rPr>
        <w:t xml:space="preserve">women (5 items; e.g., “Discrimination against women is no longer a problem in the United States”, reverse-scored), </w:t>
      </w:r>
      <w:r w:rsidR="003B1F56">
        <w:rPr>
          <w:rFonts w:ascii="Times New Roman" w:hAnsi="Times New Roman" w:cs="Times New Roman"/>
        </w:rPr>
        <w:t>ex</w:t>
      </w:r>
      <w:r w:rsidR="004473D9">
        <w:rPr>
          <w:rFonts w:ascii="Times New Roman" w:hAnsi="Times New Roman" w:cs="Times New Roman"/>
        </w:rPr>
        <w:t xml:space="preserve">press </w:t>
      </w:r>
      <w:r w:rsidR="00AA108C" w:rsidRPr="0053120F">
        <w:rPr>
          <w:rFonts w:ascii="Times New Roman" w:hAnsi="Times New Roman" w:cs="Times New Roman"/>
        </w:rPr>
        <w:t xml:space="preserve">antagonism to women's demands (2 items; e.g., “It is easy to understand the anger of </w:t>
      </w:r>
      <w:r w:rsidR="00AA108C">
        <w:rPr>
          <w:rFonts w:ascii="Times New Roman" w:hAnsi="Times New Roman" w:cs="Times New Roman"/>
        </w:rPr>
        <w:t>women’s groups in America”)</w:t>
      </w:r>
      <w:r w:rsidR="00B0753C">
        <w:rPr>
          <w:rFonts w:ascii="Times New Roman" w:hAnsi="Times New Roman" w:cs="Times New Roman"/>
        </w:rPr>
        <w:t>,</w:t>
      </w:r>
      <w:r w:rsidR="00AA108C">
        <w:rPr>
          <w:rFonts w:ascii="Times New Roman" w:hAnsi="Times New Roman" w:cs="Times New Roman"/>
        </w:rPr>
        <w:t xml:space="preserve"> and</w:t>
      </w:r>
      <w:r w:rsidR="00AA108C" w:rsidRPr="0053120F">
        <w:rPr>
          <w:rFonts w:ascii="Times New Roman" w:hAnsi="Times New Roman" w:cs="Times New Roman"/>
        </w:rPr>
        <w:t xml:space="preserve"> </w:t>
      </w:r>
      <w:r w:rsidR="003B1F56">
        <w:rPr>
          <w:rFonts w:ascii="Times New Roman" w:hAnsi="Times New Roman" w:cs="Times New Roman"/>
        </w:rPr>
        <w:t xml:space="preserve">express </w:t>
      </w:r>
      <w:r w:rsidR="00AA108C" w:rsidRPr="0053120F">
        <w:rPr>
          <w:rFonts w:ascii="Times New Roman" w:hAnsi="Times New Roman" w:cs="Times New Roman"/>
        </w:rPr>
        <w:t xml:space="preserve">resentment about </w:t>
      </w:r>
      <w:r w:rsidR="001117E7">
        <w:rPr>
          <w:rFonts w:ascii="Times New Roman" w:hAnsi="Times New Roman" w:cs="Times New Roman"/>
        </w:rPr>
        <w:t>undeserved</w:t>
      </w:r>
      <w:r w:rsidR="001117E7" w:rsidRPr="0053120F">
        <w:rPr>
          <w:rFonts w:ascii="Times New Roman" w:hAnsi="Times New Roman" w:cs="Times New Roman"/>
        </w:rPr>
        <w:t xml:space="preserve"> </w:t>
      </w:r>
      <w:r w:rsidR="00AA108C" w:rsidRPr="0053120F">
        <w:rPr>
          <w:rFonts w:ascii="Times New Roman" w:hAnsi="Times New Roman" w:cs="Times New Roman"/>
        </w:rPr>
        <w:t>special favors toward women (</w:t>
      </w:r>
      <w:r w:rsidR="00AA108C">
        <w:rPr>
          <w:rFonts w:ascii="Times New Roman" w:hAnsi="Times New Roman" w:cs="Times New Roman"/>
        </w:rPr>
        <w:t xml:space="preserve">1 item; </w:t>
      </w:r>
      <w:r w:rsidR="00AA108C" w:rsidRPr="0053120F">
        <w:rPr>
          <w:rFonts w:ascii="Times New Roman" w:hAnsi="Times New Roman" w:cs="Times New Roman"/>
        </w:rPr>
        <w:t xml:space="preserve">“Over the past few years, the government and news media have been showing more concern about the treatment of women than is warranted by women’s actual experiences”, reverse-scored). </w:t>
      </w:r>
    </w:p>
    <w:p w14:paraId="76019130" w14:textId="4AC017DD" w:rsidR="00F611ED" w:rsidRPr="0053120F" w:rsidRDefault="00920433" w:rsidP="00920433">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 xml:space="preserve">While there </w:t>
      </w:r>
      <w:r w:rsidR="002C76B9">
        <w:rPr>
          <w:rFonts w:ascii="Times New Roman" w:hAnsi="Times New Roman" w:cs="Times New Roman"/>
        </w:rPr>
        <w:t xml:space="preserve">could be </w:t>
      </w:r>
      <w:r>
        <w:rPr>
          <w:rFonts w:ascii="Times New Roman" w:hAnsi="Times New Roman" w:cs="Times New Roman"/>
        </w:rPr>
        <w:t xml:space="preserve">debate as to whether denying the existence of gender discrimination, </w:t>
      </w:r>
      <w:r w:rsidR="00BA7300">
        <w:rPr>
          <w:rFonts w:ascii="Times New Roman" w:hAnsi="Times New Roman" w:cs="Times New Roman"/>
        </w:rPr>
        <w:t xml:space="preserve">the </w:t>
      </w:r>
      <w:r w:rsidR="004819FE">
        <w:rPr>
          <w:rFonts w:ascii="Times New Roman" w:hAnsi="Times New Roman" w:cs="Times New Roman"/>
        </w:rPr>
        <w:t>legit</w:t>
      </w:r>
      <w:r w:rsidR="00BA7300">
        <w:rPr>
          <w:rFonts w:ascii="Times New Roman" w:hAnsi="Times New Roman" w:cs="Times New Roman"/>
        </w:rPr>
        <w:t>i</w:t>
      </w:r>
      <w:r w:rsidR="004819FE">
        <w:rPr>
          <w:rFonts w:ascii="Times New Roman" w:hAnsi="Times New Roman" w:cs="Times New Roman"/>
        </w:rPr>
        <w:t>macy</w:t>
      </w:r>
      <w:r>
        <w:rPr>
          <w:rFonts w:ascii="Times New Roman" w:hAnsi="Times New Roman" w:cs="Times New Roman"/>
        </w:rPr>
        <w:t xml:space="preserve"> </w:t>
      </w:r>
      <w:r w:rsidR="00BA7300">
        <w:rPr>
          <w:rFonts w:ascii="Times New Roman" w:hAnsi="Times New Roman" w:cs="Times New Roman"/>
        </w:rPr>
        <w:t>of women’s</w:t>
      </w:r>
      <w:r>
        <w:rPr>
          <w:rFonts w:ascii="Times New Roman" w:hAnsi="Times New Roman" w:cs="Times New Roman"/>
        </w:rPr>
        <w:t xml:space="preserve"> protest</w:t>
      </w:r>
      <w:r w:rsidR="00BA7300">
        <w:rPr>
          <w:rFonts w:ascii="Times New Roman" w:hAnsi="Times New Roman" w:cs="Times New Roman"/>
        </w:rPr>
        <w:t>s</w:t>
      </w:r>
      <w:r>
        <w:rPr>
          <w:rFonts w:ascii="Times New Roman" w:hAnsi="Times New Roman" w:cs="Times New Roman"/>
        </w:rPr>
        <w:t>, and the need for attention to gender discrimination</w:t>
      </w:r>
      <w:r w:rsidR="00056896">
        <w:rPr>
          <w:rFonts w:ascii="Times New Roman" w:hAnsi="Times New Roman" w:cs="Times New Roman"/>
        </w:rPr>
        <w:t xml:space="preserve"> </w:t>
      </w:r>
      <w:r w:rsidR="002C76B9">
        <w:rPr>
          <w:rFonts w:ascii="Times New Roman" w:hAnsi="Times New Roman" w:cs="Times New Roman"/>
        </w:rPr>
        <w:t xml:space="preserve">accurately assesses </w:t>
      </w:r>
      <w:r w:rsidR="000C6674">
        <w:rPr>
          <w:rFonts w:ascii="Times New Roman" w:hAnsi="Times New Roman" w:cs="Times New Roman"/>
        </w:rPr>
        <w:t>sexism</w:t>
      </w:r>
      <w:r w:rsidR="00D376B3">
        <w:rPr>
          <w:rFonts w:ascii="Times New Roman" w:hAnsi="Times New Roman" w:cs="Times New Roman"/>
        </w:rPr>
        <w:t>,</w:t>
      </w:r>
      <w:r w:rsidR="00A877BD">
        <w:rPr>
          <w:rFonts w:ascii="Times New Roman" w:hAnsi="Times New Roman" w:cs="Times New Roman"/>
        </w:rPr>
        <w:t xml:space="preserve"> or simply </w:t>
      </w:r>
      <w:r w:rsidR="002C76B9">
        <w:rPr>
          <w:rFonts w:ascii="Times New Roman" w:hAnsi="Times New Roman" w:cs="Times New Roman"/>
        </w:rPr>
        <w:t xml:space="preserve">measures </w:t>
      </w:r>
      <w:r w:rsidR="008667CB">
        <w:rPr>
          <w:rFonts w:ascii="Times New Roman" w:hAnsi="Times New Roman" w:cs="Times New Roman"/>
        </w:rPr>
        <w:t>a</w:t>
      </w:r>
      <w:r w:rsidR="00F259A5">
        <w:rPr>
          <w:rFonts w:ascii="Times New Roman" w:hAnsi="Times New Roman" w:cs="Times New Roman"/>
        </w:rPr>
        <w:t xml:space="preserve">n inaccurate </w:t>
      </w:r>
      <w:r>
        <w:rPr>
          <w:rFonts w:ascii="Times New Roman" w:hAnsi="Times New Roman" w:cs="Times New Roman"/>
        </w:rPr>
        <w:t xml:space="preserve">perception </w:t>
      </w:r>
      <w:r w:rsidR="00394D3B">
        <w:rPr>
          <w:rFonts w:ascii="Times New Roman" w:hAnsi="Times New Roman" w:cs="Times New Roman"/>
        </w:rPr>
        <w:t>that</w:t>
      </w:r>
      <w:r w:rsidR="00756B3E">
        <w:rPr>
          <w:rFonts w:ascii="Times New Roman" w:hAnsi="Times New Roman" w:cs="Times New Roman"/>
        </w:rPr>
        <w:t xml:space="preserve"> sexism no longer exists </w:t>
      </w:r>
      <w:r w:rsidR="00842D22">
        <w:rPr>
          <w:rFonts w:ascii="Times New Roman" w:hAnsi="Times New Roman" w:cs="Times New Roman"/>
        </w:rPr>
        <w:fldChar w:fldCharType="begin" w:fldLock="1"/>
      </w:r>
      <w:r w:rsidR="00E64BD0">
        <w:rPr>
          <w:rFonts w:ascii="Times New Roman" w:hAnsi="Times New Roman" w:cs="Times New Roman"/>
        </w:rPr>
        <w:instrText>ADDIN CSL_CITATION { "citationItems" : [ { "id" : "ITEM-1", "itemData" : { "DOI" : "10.2307/3791569", "ISSN" : "0162895X", "author" : [ { "dropping-particle" : "", "family" : "Tetlock", "given" : "P. E.", "non-dropping-particle" : "", "parse-names" : false, "suffix" : "" } ], "container-title" : "Political Psychology", "id" : "ITEM-1", "issue" : "3", "issued" : { "date-parts" : [ [ "1994", "9" ] ] }, "page" : "509", "title" : "Political psychology or politicized psychology: Is the road to scientific hell paved with good moral intentions?", "type" : "article-journal", "volume" : "15" }, "uris" : [ "http://www.mendeley.com/documents/?uuid=129ffc46-fd08-4013-a457-36205d152779" ] }, { "id" : "ITEM-2", "itemData" : { "DOI" : "10.1037/a0035707", "ISBN" : "1939-1315(Electronic);0022-3514(Print)", "ISSN" : "1939-1315", "PMID" : "24588089", "abstract" : "After incidental exposure to Blacks who succeeded in counterstereotypical domains (e.g., Brown University President Ruth Simmons, Nobel Laureate Toni Morrison), participants drew an automatic inference that race was not a success-inhibiting factor in modern society. Of note, participants' automatic inferences were not simply guided by their explicit reasoning (i.e., their beliefs about what these exemplars signify about the state of race relations). Studies 1-3 demonstrated the basic automatic inference effect and provided evidence that such effects unfolded automatically, without intention or awareness. Study 4 replicated the effect in non-race-related domains. Subsequent studies examined what features of exemplars (Studies 5 and 6) and inference makers (Studies 7 and 8) prompt automatic inferences. Study 5 suggested that counterstereotypically successful exemplars prompt racism-denying inferences because they signal what is possible, even if not typical. Study 6 demonstrated that when these exemplars succeed in a stereotypical domain (e.g., Blacks in athletics), similar automatic inferences are not drawn. Those most likely to draw automatic inferences are people predisposed to approach the world with inferential thinking: participants dispositionally high in need for cognition (Study 7) or experimentally primed to think inferentially (Study 8).", "author" : [ { "dropping-particle" : "", "family" : "Critcher", "given" : "C. R.", "non-dropping-particle" : "", "parse-names" : false, "suffix" : "" }, { "dropping-particle" : "", "family" : "Risen", "given" : "J. L.", "non-dropping-particle" : "", "parse-names" : false, "suffix" : "" } ], "container-title" : "Journal of Personality and Social Psychology", "id" : "ITEM-2", "issue" : "3", "issued" : { "date-parts" : [ [ "2014" ] ] }, "page" : "359-79", "title" : "If he can do it, so can they: exposure to counterstereotypically successful exemplars prompts automatic inferences.", "type" : "article-journal", "volume" : "106" }, "uris" : [ "http://www.mendeley.com/documents/?uuid=201e4248-9059-4bdf-a8b0-8074902700b0" ] } ], "mendeley" : { "formattedCitation" : "(Critcher &amp; Risen, 2014; Tetlock, 1994)", "manualFormatting" : "(cf. Critcher &amp; Risen, 2014; Tetlock, 1994)", "plainTextFormattedCitation" : "(Critcher &amp; Risen, 2014; Tetlock, 1994)", "previouslyFormattedCitation" : "(Critcher &amp; Risen, 2014; Tetlock, 1994)" }, "properties" : { "noteIndex" : 0 }, "schema" : "https://github.com/citation-style-language/schema/raw/master/csl-citation.json" }</w:instrText>
      </w:r>
      <w:r w:rsidR="00842D22">
        <w:rPr>
          <w:rFonts w:ascii="Times New Roman" w:hAnsi="Times New Roman" w:cs="Times New Roman"/>
        </w:rPr>
        <w:fldChar w:fldCharType="separate"/>
      </w:r>
      <w:r w:rsidR="00842D22" w:rsidRPr="00842D22">
        <w:rPr>
          <w:rFonts w:ascii="Times New Roman" w:hAnsi="Times New Roman" w:cs="Times New Roman"/>
          <w:noProof/>
        </w:rPr>
        <w:t>(</w:t>
      </w:r>
      <w:r w:rsidR="008921FB">
        <w:rPr>
          <w:rFonts w:ascii="Times New Roman" w:hAnsi="Times New Roman" w:cs="Times New Roman"/>
          <w:noProof/>
        </w:rPr>
        <w:t xml:space="preserve">cf. </w:t>
      </w:r>
      <w:r w:rsidR="00842D22" w:rsidRPr="00842D22">
        <w:rPr>
          <w:rFonts w:ascii="Times New Roman" w:hAnsi="Times New Roman" w:cs="Times New Roman"/>
          <w:noProof/>
        </w:rPr>
        <w:t>Critcher &amp; Risen, 2014; Tetlock, 1994)</w:t>
      </w:r>
      <w:r w:rsidR="00842D22">
        <w:rPr>
          <w:rFonts w:ascii="Times New Roman" w:hAnsi="Times New Roman" w:cs="Times New Roman"/>
        </w:rPr>
        <w:fldChar w:fldCharType="end"/>
      </w:r>
      <w:r w:rsidR="00394D3B">
        <w:rPr>
          <w:rFonts w:ascii="Times New Roman" w:hAnsi="Times New Roman" w:cs="Times New Roman"/>
        </w:rPr>
        <w:t>,</w:t>
      </w:r>
      <w:r w:rsidR="001E50B2">
        <w:rPr>
          <w:rFonts w:ascii="Times New Roman" w:hAnsi="Times New Roman" w:cs="Times New Roman"/>
        </w:rPr>
        <w:t xml:space="preserve"> </w:t>
      </w:r>
      <w:r w:rsidR="002C76B9">
        <w:rPr>
          <w:rFonts w:ascii="Times New Roman" w:hAnsi="Times New Roman" w:cs="Times New Roman"/>
        </w:rPr>
        <w:t xml:space="preserve">either way </w:t>
      </w:r>
      <w:r w:rsidR="00394D3B">
        <w:rPr>
          <w:rFonts w:ascii="Times New Roman" w:hAnsi="Times New Roman" w:cs="Times New Roman"/>
        </w:rPr>
        <w:t>th</w:t>
      </w:r>
      <w:r w:rsidR="000C5E41">
        <w:rPr>
          <w:rFonts w:ascii="Times New Roman" w:hAnsi="Times New Roman" w:cs="Times New Roman"/>
        </w:rPr>
        <w:t>e Modern Sexism Scale s</w:t>
      </w:r>
      <w:r w:rsidR="002C76B9">
        <w:rPr>
          <w:rFonts w:ascii="Times New Roman" w:hAnsi="Times New Roman" w:cs="Times New Roman"/>
        </w:rPr>
        <w:t>erves</w:t>
      </w:r>
      <w:r w:rsidR="00394D3B">
        <w:rPr>
          <w:rFonts w:ascii="Times New Roman" w:hAnsi="Times New Roman" w:cs="Times New Roman"/>
        </w:rPr>
        <w:t xml:space="preserve"> an appropriate operationalization of </w:t>
      </w:r>
      <w:r w:rsidR="00735FB5">
        <w:rPr>
          <w:rFonts w:ascii="Times New Roman" w:hAnsi="Times New Roman" w:cs="Times New Roman"/>
        </w:rPr>
        <w:t>our hypothesized mediator</w:t>
      </w:r>
      <w:r w:rsidR="00987B01">
        <w:rPr>
          <w:rFonts w:ascii="Times New Roman" w:hAnsi="Times New Roman" w:cs="Times New Roman"/>
        </w:rPr>
        <w:t xml:space="preserve"> – </w:t>
      </w:r>
      <w:r w:rsidR="00394D3B">
        <w:rPr>
          <w:rFonts w:ascii="Times New Roman" w:hAnsi="Times New Roman" w:cs="Times New Roman"/>
        </w:rPr>
        <w:t xml:space="preserve">the perception that women </w:t>
      </w:r>
      <w:r w:rsidR="00D27DF6">
        <w:rPr>
          <w:rFonts w:ascii="Times New Roman" w:hAnsi="Times New Roman" w:cs="Times New Roman"/>
        </w:rPr>
        <w:t>as a group</w:t>
      </w:r>
      <w:r w:rsidR="00B752AB">
        <w:rPr>
          <w:rFonts w:ascii="Times New Roman" w:hAnsi="Times New Roman" w:cs="Times New Roman"/>
        </w:rPr>
        <w:t xml:space="preserve"> </w:t>
      </w:r>
      <w:r w:rsidR="00394D3B">
        <w:rPr>
          <w:rFonts w:ascii="Times New Roman" w:hAnsi="Times New Roman" w:cs="Times New Roman"/>
        </w:rPr>
        <w:t xml:space="preserve">possess equal access to opportunity. </w:t>
      </w:r>
      <w:r w:rsidR="00AA108C" w:rsidRPr="0053120F">
        <w:rPr>
          <w:rFonts w:ascii="Times New Roman" w:hAnsi="Times New Roman" w:cs="Times New Roman"/>
        </w:rPr>
        <w:t xml:space="preserve">Participants indicated their responses on a Likert scale ranging from 1 (“Strongly agree”) to 5 (“Strongly disagree”). </w:t>
      </w:r>
    </w:p>
    <w:p w14:paraId="180F9868" w14:textId="1D41E50D" w:rsidR="00A9594A" w:rsidRDefault="00A9594A" w:rsidP="00A9594A">
      <w:pPr>
        <w:spacing w:line="480" w:lineRule="auto"/>
        <w:ind w:firstLine="720"/>
        <w:contextualSpacing/>
        <w:rPr>
          <w:rFonts w:ascii="Times New Roman" w:hAnsi="Times New Roman" w:cs="Times New Roman"/>
        </w:rPr>
      </w:pPr>
      <w:r w:rsidRPr="00B56913">
        <w:rPr>
          <w:rFonts w:ascii="Times New Roman" w:hAnsi="Times New Roman" w:cs="Times New Roman"/>
          <w:b/>
          <w:i/>
        </w:rPr>
        <w:t>Disturbance with the gender pay gap</w:t>
      </w:r>
      <w:r w:rsidRPr="00AE4D99">
        <w:rPr>
          <w:rFonts w:ascii="Times New Roman" w:hAnsi="Times New Roman" w:cs="Times New Roman"/>
          <w:b/>
        </w:rPr>
        <w:t>.</w:t>
      </w:r>
      <w:r w:rsidRPr="00AE4D99">
        <w:rPr>
          <w:rFonts w:ascii="Times New Roman" w:hAnsi="Times New Roman" w:cs="Times New Roman"/>
        </w:rPr>
        <w:t xml:space="preserve"> Participants </w:t>
      </w:r>
      <w:r w:rsidR="00FB1D8B">
        <w:rPr>
          <w:rFonts w:ascii="Times New Roman" w:hAnsi="Times New Roman" w:cs="Times New Roman"/>
        </w:rPr>
        <w:t>rated</w:t>
      </w:r>
      <w:r w:rsidRPr="00AE4D99">
        <w:rPr>
          <w:rFonts w:ascii="Times New Roman" w:hAnsi="Times New Roman" w:cs="Times New Roman"/>
        </w:rPr>
        <w:t xml:space="preserve"> </w:t>
      </w:r>
      <w:r w:rsidR="00336089">
        <w:rPr>
          <w:rFonts w:ascii="Times New Roman" w:hAnsi="Times New Roman" w:cs="Times New Roman"/>
        </w:rPr>
        <w:t xml:space="preserve">their disturbance with </w:t>
      </w:r>
      <w:r>
        <w:rPr>
          <w:rFonts w:ascii="Times New Roman" w:hAnsi="Times New Roman" w:cs="Times New Roman"/>
        </w:rPr>
        <w:t xml:space="preserve">the </w:t>
      </w:r>
      <w:r w:rsidRPr="00AE4D99">
        <w:rPr>
          <w:rFonts w:ascii="Times New Roman" w:hAnsi="Times New Roman" w:cs="Times New Roman"/>
        </w:rPr>
        <w:t>six factual</w:t>
      </w:r>
      <w:r>
        <w:rPr>
          <w:rFonts w:ascii="Times New Roman" w:hAnsi="Times New Roman" w:cs="Times New Roman"/>
        </w:rPr>
        <w:t xml:space="preserve"> statistics used in Study 1 to describe the gender pay gap </w:t>
      </w:r>
      <w:r w:rsidRPr="005A2BA3">
        <w:rPr>
          <w:rFonts w:ascii="Times New Roman" w:hAnsi="Times New Roman" w:cs="Times New Roman"/>
        </w:rPr>
        <w:t>(</w:t>
      </w:r>
      <w:r w:rsidRPr="005A2BA3">
        <w:rPr>
          <w:rFonts w:ascii="Times New Roman" w:hAnsi="Times New Roman" w:cs="Times New Roman"/>
        </w:rPr>
        <w:sym w:font="Symbol" w:char="F061"/>
      </w:r>
      <w:r w:rsidRPr="005A2BA3">
        <w:rPr>
          <w:rFonts w:ascii="Times New Roman" w:hAnsi="Times New Roman" w:cs="Times New Roman"/>
        </w:rPr>
        <w:t xml:space="preserve"> = 0.97</w:t>
      </w:r>
      <w:r>
        <w:rPr>
          <w:rFonts w:ascii="Times New Roman" w:hAnsi="Times New Roman" w:cs="Times New Roman"/>
        </w:rPr>
        <w:t>)</w:t>
      </w:r>
      <w:r w:rsidRPr="00AE4D99">
        <w:rPr>
          <w:rFonts w:ascii="Times New Roman" w:hAnsi="Times New Roman" w:cs="Times New Roman"/>
        </w:rPr>
        <w:t>.</w:t>
      </w:r>
    </w:p>
    <w:p w14:paraId="295682D5" w14:textId="77777777" w:rsidR="00A9594A" w:rsidRPr="00AE4D99" w:rsidRDefault="00A9594A" w:rsidP="00A9594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AE4D99">
        <w:rPr>
          <w:rFonts w:ascii="Times New Roman" w:hAnsi="Times New Roman" w:cs="Times New Roman"/>
        </w:rPr>
        <w:t>Finally, participants completed demographic measures, were thanked and paid.</w:t>
      </w:r>
    </w:p>
    <w:p w14:paraId="76E5EFEE" w14:textId="395A5CD0" w:rsidR="00A9594A" w:rsidRPr="00AE4D99" w:rsidRDefault="00A9594A" w:rsidP="002B420E">
      <w:pPr>
        <w:tabs>
          <w:tab w:val="left" w:pos="709"/>
        </w:tabs>
        <w:spacing w:line="480" w:lineRule="auto"/>
        <w:rPr>
          <w:rFonts w:ascii="Times New Roman" w:hAnsi="Times New Roman" w:cs="Times New Roman"/>
          <w:b/>
        </w:rPr>
      </w:pPr>
      <w:r w:rsidRPr="00AE4D99">
        <w:rPr>
          <w:rFonts w:ascii="Times New Roman" w:hAnsi="Times New Roman" w:cs="Times New Roman"/>
          <w:b/>
        </w:rPr>
        <w:t>Results</w:t>
      </w:r>
    </w:p>
    <w:p w14:paraId="7A638068" w14:textId="0063D99D" w:rsidR="008217EA" w:rsidRDefault="008921FB" w:rsidP="00150C2E">
      <w:pPr>
        <w:spacing w:line="480" w:lineRule="auto"/>
        <w:ind w:firstLine="720"/>
        <w:contextualSpacing/>
        <w:rPr>
          <w:rFonts w:ascii="Times New Roman" w:hAnsi="Times New Roman" w:cs="Times New Roman"/>
        </w:rPr>
      </w:pPr>
      <w:r>
        <w:rPr>
          <w:rFonts w:ascii="Times New Roman" w:hAnsi="Times New Roman" w:cs="Times New Roman"/>
        </w:rPr>
        <w:lastRenderedPageBreak/>
        <w:t>W</w:t>
      </w:r>
      <w:r w:rsidR="007630D0">
        <w:rPr>
          <w:rFonts w:ascii="Times New Roman" w:hAnsi="Times New Roman" w:cs="Times New Roman"/>
        </w:rPr>
        <w:t>e</w:t>
      </w:r>
      <w:r w:rsidR="00346BDB">
        <w:rPr>
          <w:rFonts w:ascii="Times New Roman" w:hAnsi="Times New Roman" w:cs="Times New Roman"/>
        </w:rPr>
        <w:t xml:space="preserve"> </w:t>
      </w:r>
      <w:r w:rsidR="00992541" w:rsidRPr="00B715BB">
        <w:rPr>
          <w:rFonts w:ascii="Times New Roman" w:hAnsi="Times New Roman" w:cs="Times New Roman"/>
        </w:rPr>
        <w:t>regress</w:t>
      </w:r>
      <w:r w:rsidR="007630D0">
        <w:rPr>
          <w:rFonts w:ascii="Times New Roman" w:hAnsi="Times New Roman" w:cs="Times New Roman"/>
        </w:rPr>
        <w:t xml:space="preserve">ed </w:t>
      </w:r>
      <w:r w:rsidR="00992541" w:rsidRPr="00B715BB">
        <w:rPr>
          <w:rFonts w:ascii="Times New Roman" w:hAnsi="Times New Roman" w:cs="Times New Roman"/>
        </w:rPr>
        <w:t>disturbance with the gender pay gap on perceptions of women’s representation</w:t>
      </w:r>
      <w:r w:rsidR="006C3C4D">
        <w:rPr>
          <w:rFonts w:ascii="Times New Roman" w:hAnsi="Times New Roman" w:cs="Times New Roman"/>
        </w:rPr>
        <w:t xml:space="preserve"> </w:t>
      </w:r>
      <w:r w:rsidR="006C3C4D" w:rsidRPr="002B40E3">
        <w:rPr>
          <w:rFonts w:ascii="Times New Roman" w:hAnsi="Times New Roman" w:cs="Times New Roman"/>
        </w:rPr>
        <w:t xml:space="preserve">(see Table </w:t>
      </w:r>
      <w:r w:rsidR="006C3C4D">
        <w:rPr>
          <w:rFonts w:ascii="Times New Roman" w:hAnsi="Times New Roman" w:cs="Times New Roman"/>
        </w:rPr>
        <w:t>1</w:t>
      </w:r>
      <w:r w:rsidR="006C3C4D" w:rsidRPr="002B40E3">
        <w:rPr>
          <w:rFonts w:ascii="Times New Roman" w:hAnsi="Times New Roman" w:cs="Times New Roman"/>
        </w:rPr>
        <w:t xml:space="preserve"> for means, standard deviations, and correlation table</w:t>
      </w:r>
      <w:r w:rsidR="00D86935">
        <w:rPr>
          <w:rFonts w:ascii="Times New Roman" w:hAnsi="Times New Roman" w:cs="Times New Roman"/>
        </w:rPr>
        <w:t>.</w:t>
      </w:r>
      <w:r w:rsidR="000F3877" w:rsidRPr="000E6714">
        <w:rPr>
          <w:rStyle w:val="FootnoteReference"/>
          <w:rFonts w:ascii="Times New Roman" w:hAnsi="Times New Roman" w:cs="Times New Roman"/>
        </w:rPr>
        <w:footnoteReference w:id="3"/>
      </w:r>
      <w:r w:rsidR="00870F02">
        <w:rPr>
          <w:rFonts w:ascii="Times New Roman" w:hAnsi="Times New Roman" w:cs="Times New Roman"/>
        </w:rPr>
        <w:t>)</w:t>
      </w:r>
    </w:p>
    <w:p w14:paraId="036B4E30" w14:textId="5A3690F2" w:rsidR="002273D2" w:rsidRPr="00931C42" w:rsidRDefault="002273D2" w:rsidP="008F3717">
      <w:pPr>
        <w:rPr>
          <w:rFonts w:ascii="Times New Roman" w:hAnsi="Times New Roman" w:cs="Times New Roman"/>
        </w:rPr>
      </w:pPr>
      <w:r w:rsidRPr="00931C42">
        <w:rPr>
          <w:rFonts w:ascii="Times New Roman" w:hAnsi="Times New Roman" w:cs="Times New Roman"/>
        </w:rPr>
        <w:t xml:space="preserve">Table </w:t>
      </w:r>
      <w:r>
        <w:rPr>
          <w:rFonts w:ascii="Times New Roman" w:hAnsi="Times New Roman" w:cs="Times New Roman"/>
        </w:rPr>
        <w:t>1</w:t>
      </w:r>
    </w:p>
    <w:p w14:paraId="46A335F8" w14:textId="77777777" w:rsidR="002273D2" w:rsidRPr="00931C42" w:rsidRDefault="002273D2" w:rsidP="002273D2">
      <w:pPr>
        <w:rPr>
          <w:rFonts w:ascii="Times New Roman" w:hAnsi="Times New Roman" w:cs="Times New Roman"/>
          <w:i/>
        </w:rPr>
      </w:pPr>
      <w:r w:rsidRPr="00931C42">
        <w:rPr>
          <w:rFonts w:ascii="Times New Roman" w:hAnsi="Times New Roman" w:cs="Times New Roman"/>
          <w:i/>
        </w:rPr>
        <w:t xml:space="preserve">Correlations among, and descriptive statistics for key measures in Study </w:t>
      </w:r>
      <w:r>
        <w:rPr>
          <w:rFonts w:ascii="Times New Roman" w:hAnsi="Times New Roman" w:cs="Times New Roman"/>
          <w:i/>
        </w:rPr>
        <w:t>2a</w:t>
      </w:r>
      <w:r w:rsidRPr="00931C42">
        <w:rPr>
          <w:rFonts w:ascii="Times New Roman" w:hAnsi="Times New Roman" w:cs="Times New Roman"/>
          <w:i/>
        </w:rPr>
        <w:t>.</w:t>
      </w:r>
    </w:p>
    <w:p w14:paraId="7E5A3D36" w14:textId="77777777" w:rsidR="002273D2" w:rsidRPr="00320603" w:rsidRDefault="002273D2" w:rsidP="002273D2">
      <w:pPr>
        <w:rPr>
          <w:rFonts w:ascii="Times New Roman" w:hAnsi="Times New Roman" w:cs="Times New Roman"/>
        </w:rPr>
      </w:pPr>
    </w:p>
    <w:tbl>
      <w:tblPr>
        <w:tblW w:w="6054"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2127"/>
        <w:gridCol w:w="1134"/>
        <w:gridCol w:w="732"/>
        <w:gridCol w:w="1080"/>
        <w:gridCol w:w="981"/>
      </w:tblGrid>
      <w:tr w:rsidR="002273D2" w:rsidRPr="00AE4D99" w14:paraId="4039EBB1" w14:textId="77777777" w:rsidTr="00243A66">
        <w:tc>
          <w:tcPr>
            <w:tcW w:w="2127" w:type="dxa"/>
            <w:tcBorders>
              <w:top w:val="single" w:sz="4" w:space="0" w:color="auto"/>
              <w:left w:val="single" w:sz="4" w:space="0" w:color="auto"/>
              <w:bottom w:val="single" w:sz="6" w:space="0" w:color="000000"/>
              <w:right w:val="single" w:sz="4" w:space="0" w:color="FFFFFF"/>
            </w:tcBorders>
            <w:vAlign w:val="center"/>
          </w:tcPr>
          <w:p w14:paraId="66EB43D1" w14:textId="77777777" w:rsidR="002273D2" w:rsidRPr="00AE4D99" w:rsidRDefault="002273D2" w:rsidP="00243A66">
            <w:pPr>
              <w:pStyle w:val="BodyText"/>
              <w:tabs>
                <w:tab w:val="clear" w:pos="8640"/>
              </w:tabs>
              <w:ind w:firstLine="0"/>
              <w:rPr>
                <w:i/>
                <w:iCs/>
                <w:sz w:val="22"/>
                <w:szCs w:val="22"/>
              </w:rPr>
            </w:pPr>
          </w:p>
          <w:p w14:paraId="6A9584DC" w14:textId="77777777" w:rsidR="002273D2" w:rsidRPr="00AE4D99" w:rsidRDefault="002273D2" w:rsidP="00243A66">
            <w:pPr>
              <w:pStyle w:val="BodyText"/>
              <w:tabs>
                <w:tab w:val="clear" w:pos="8640"/>
              </w:tabs>
              <w:ind w:firstLine="0"/>
              <w:rPr>
                <w:iCs/>
                <w:sz w:val="22"/>
                <w:szCs w:val="22"/>
              </w:rPr>
            </w:pPr>
            <w:r w:rsidRPr="00AE4D99">
              <w:rPr>
                <w:iCs/>
                <w:sz w:val="22"/>
                <w:szCs w:val="22"/>
              </w:rPr>
              <w:t>Variables</w:t>
            </w:r>
          </w:p>
        </w:tc>
        <w:tc>
          <w:tcPr>
            <w:tcW w:w="1134" w:type="dxa"/>
            <w:tcBorders>
              <w:top w:val="single" w:sz="4" w:space="0" w:color="auto"/>
              <w:left w:val="single" w:sz="4" w:space="0" w:color="FFFFFF"/>
              <w:bottom w:val="single" w:sz="6" w:space="0" w:color="000000"/>
              <w:right w:val="nil"/>
            </w:tcBorders>
            <w:vAlign w:val="center"/>
          </w:tcPr>
          <w:p w14:paraId="0516E742" w14:textId="77777777" w:rsidR="002273D2" w:rsidRPr="00AE4D99" w:rsidRDefault="002273D2" w:rsidP="00243A66">
            <w:pPr>
              <w:pStyle w:val="BodyText"/>
              <w:tabs>
                <w:tab w:val="clear" w:pos="8640"/>
              </w:tabs>
              <w:spacing w:line="240" w:lineRule="auto"/>
              <w:ind w:firstLine="0"/>
              <w:jc w:val="center"/>
              <w:rPr>
                <w:iCs/>
                <w:sz w:val="22"/>
                <w:szCs w:val="22"/>
              </w:rPr>
            </w:pPr>
          </w:p>
          <w:p w14:paraId="5AB281B4" w14:textId="77777777" w:rsidR="002273D2" w:rsidRPr="00AE4D99" w:rsidRDefault="002273D2" w:rsidP="00243A66">
            <w:pPr>
              <w:pStyle w:val="BodyText"/>
              <w:tabs>
                <w:tab w:val="clear" w:pos="8640"/>
              </w:tabs>
              <w:spacing w:line="240" w:lineRule="auto"/>
              <w:ind w:firstLine="0"/>
              <w:jc w:val="center"/>
              <w:rPr>
                <w:iCs/>
                <w:sz w:val="22"/>
                <w:szCs w:val="22"/>
              </w:rPr>
            </w:pPr>
            <w:r w:rsidRPr="00AE4D99">
              <w:rPr>
                <w:i/>
                <w:iCs/>
                <w:sz w:val="22"/>
                <w:szCs w:val="22"/>
              </w:rPr>
              <w:t>M</w:t>
            </w:r>
            <w:r w:rsidRPr="00AE4D99">
              <w:rPr>
                <w:iCs/>
                <w:sz w:val="22"/>
                <w:szCs w:val="22"/>
              </w:rPr>
              <w:t xml:space="preserve"> (</w:t>
            </w:r>
            <w:r w:rsidRPr="00AE4D99">
              <w:rPr>
                <w:i/>
                <w:iCs/>
                <w:sz w:val="22"/>
                <w:szCs w:val="22"/>
              </w:rPr>
              <w:t>SD</w:t>
            </w:r>
            <w:r w:rsidRPr="00AE4D99">
              <w:rPr>
                <w:iCs/>
                <w:sz w:val="22"/>
                <w:szCs w:val="22"/>
              </w:rPr>
              <w:t>)</w:t>
            </w:r>
          </w:p>
        </w:tc>
        <w:tc>
          <w:tcPr>
            <w:tcW w:w="732" w:type="dxa"/>
            <w:tcBorders>
              <w:top w:val="single" w:sz="4" w:space="0" w:color="auto"/>
              <w:left w:val="nil"/>
              <w:bottom w:val="single" w:sz="6" w:space="0" w:color="000000"/>
              <w:right w:val="nil"/>
            </w:tcBorders>
            <w:vAlign w:val="center"/>
          </w:tcPr>
          <w:p w14:paraId="0D26AF1C" w14:textId="77777777" w:rsidR="002273D2" w:rsidRPr="00AE4D99" w:rsidRDefault="002273D2" w:rsidP="00243A66">
            <w:pPr>
              <w:pStyle w:val="BodyText"/>
              <w:tabs>
                <w:tab w:val="clear" w:pos="8640"/>
              </w:tabs>
              <w:spacing w:line="240" w:lineRule="auto"/>
              <w:ind w:firstLine="0"/>
              <w:jc w:val="center"/>
              <w:rPr>
                <w:iCs/>
                <w:sz w:val="22"/>
                <w:szCs w:val="22"/>
              </w:rPr>
            </w:pPr>
          </w:p>
          <w:p w14:paraId="20187B0C" w14:textId="77777777" w:rsidR="002273D2" w:rsidRPr="00AE4D99" w:rsidRDefault="002273D2" w:rsidP="00243A66">
            <w:pPr>
              <w:pStyle w:val="BodyText"/>
              <w:tabs>
                <w:tab w:val="clear" w:pos="8640"/>
              </w:tabs>
              <w:spacing w:line="240" w:lineRule="auto"/>
              <w:ind w:firstLine="0"/>
              <w:jc w:val="center"/>
              <w:rPr>
                <w:iCs/>
                <w:sz w:val="22"/>
                <w:szCs w:val="22"/>
              </w:rPr>
            </w:pPr>
            <w:r>
              <w:rPr>
                <w:iCs/>
                <w:sz w:val="22"/>
                <w:szCs w:val="22"/>
              </w:rPr>
              <w:t>1</w:t>
            </w:r>
          </w:p>
        </w:tc>
        <w:tc>
          <w:tcPr>
            <w:tcW w:w="1080" w:type="dxa"/>
            <w:tcBorders>
              <w:top w:val="single" w:sz="4" w:space="0" w:color="auto"/>
              <w:left w:val="nil"/>
              <w:bottom w:val="single" w:sz="6" w:space="0" w:color="000000"/>
              <w:right w:val="nil"/>
            </w:tcBorders>
            <w:vAlign w:val="center"/>
          </w:tcPr>
          <w:p w14:paraId="663545D6" w14:textId="77777777" w:rsidR="002273D2" w:rsidRPr="00AE4D99" w:rsidRDefault="002273D2" w:rsidP="00243A66">
            <w:pPr>
              <w:pStyle w:val="BodyText"/>
              <w:tabs>
                <w:tab w:val="clear" w:pos="8640"/>
              </w:tabs>
              <w:spacing w:line="240" w:lineRule="auto"/>
              <w:ind w:firstLine="0"/>
              <w:jc w:val="center"/>
              <w:rPr>
                <w:iCs/>
                <w:sz w:val="22"/>
                <w:szCs w:val="22"/>
              </w:rPr>
            </w:pPr>
          </w:p>
          <w:p w14:paraId="24C511B7" w14:textId="77777777" w:rsidR="002273D2" w:rsidRPr="00AE4D99" w:rsidRDefault="002273D2" w:rsidP="00243A66">
            <w:pPr>
              <w:pStyle w:val="BodyText"/>
              <w:tabs>
                <w:tab w:val="clear" w:pos="8640"/>
              </w:tabs>
              <w:spacing w:line="240" w:lineRule="auto"/>
              <w:ind w:firstLine="0"/>
              <w:jc w:val="center"/>
              <w:rPr>
                <w:iCs/>
                <w:sz w:val="22"/>
                <w:szCs w:val="22"/>
              </w:rPr>
            </w:pPr>
            <w:r>
              <w:rPr>
                <w:iCs/>
                <w:sz w:val="22"/>
                <w:szCs w:val="22"/>
              </w:rPr>
              <w:t>2</w:t>
            </w:r>
          </w:p>
        </w:tc>
        <w:tc>
          <w:tcPr>
            <w:tcW w:w="981" w:type="dxa"/>
            <w:tcBorders>
              <w:top w:val="single" w:sz="4" w:space="0" w:color="auto"/>
              <w:left w:val="nil"/>
              <w:bottom w:val="single" w:sz="6" w:space="0" w:color="000000"/>
              <w:right w:val="single" w:sz="4" w:space="0" w:color="auto"/>
            </w:tcBorders>
            <w:vAlign w:val="center"/>
          </w:tcPr>
          <w:p w14:paraId="37454D55" w14:textId="77777777" w:rsidR="002273D2" w:rsidRPr="00AE4D99" w:rsidRDefault="002273D2" w:rsidP="00243A66">
            <w:pPr>
              <w:pStyle w:val="BodyText"/>
              <w:tabs>
                <w:tab w:val="clear" w:pos="8640"/>
              </w:tabs>
              <w:spacing w:line="240" w:lineRule="auto"/>
              <w:ind w:firstLine="0"/>
              <w:jc w:val="center"/>
              <w:rPr>
                <w:iCs/>
                <w:sz w:val="22"/>
                <w:szCs w:val="22"/>
              </w:rPr>
            </w:pPr>
          </w:p>
          <w:p w14:paraId="78B48407" w14:textId="77777777" w:rsidR="002273D2" w:rsidRPr="00AE4D99" w:rsidRDefault="002273D2" w:rsidP="00243A66">
            <w:pPr>
              <w:pStyle w:val="BodyText"/>
              <w:tabs>
                <w:tab w:val="clear" w:pos="8640"/>
              </w:tabs>
              <w:spacing w:line="240" w:lineRule="auto"/>
              <w:ind w:firstLine="0"/>
              <w:jc w:val="center"/>
              <w:rPr>
                <w:iCs/>
                <w:sz w:val="22"/>
                <w:szCs w:val="22"/>
              </w:rPr>
            </w:pPr>
            <w:r>
              <w:rPr>
                <w:iCs/>
                <w:sz w:val="22"/>
                <w:szCs w:val="22"/>
              </w:rPr>
              <w:t>3</w:t>
            </w:r>
          </w:p>
        </w:tc>
      </w:tr>
      <w:tr w:rsidR="002273D2" w:rsidRPr="00AE4D99" w14:paraId="747FC414" w14:textId="77777777" w:rsidTr="00243A66">
        <w:trPr>
          <w:trHeight w:val="1472"/>
        </w:trPr>
        <w:tc>
          <w:tcPr>
            <w:tcW w:w="2127" w:type="dxa"/>
            <w:tcBorders>
              <w:top w:val="nil"/>
              <w:left w:val="single" w:sz="4" w:space="0" w:color="auto"/>
              <w:bottom w:val="nil"/>
              <w:right w:val="single" w:sz="4" w:space="0" w:color="FFFFFF"/>
            </w:tcBorders>
            <w:vAlign w:val="center"/>
            <w:hideMark/>
          </w:tcPr>
          <w:p w14:paraId="0913B567" w14:textId="77777777" w:rsidR="002273D2" w:rsidRPr="00AE4D99" w:rsidRDefault="002273D2" w:rsidP="00243A66">
            <w:pPr>
              <w:pStyle w:val="BodyText"/>
              <w:tabs>
                <w:tab w:val="clear" w:pos="8640"/>
              </w:tabs>
              <w:spacing w:line="240" w:lineRule="auto"/>
              <w:ind w:firstLine="0"/>
              <w:rPr>
                <w:sz w:val="22"/>
                <w:szCs w:val="22"/>
              </w:rPr>
            </w:pPr>
            <w:r>
              <w:rPr>
                <w:sz w:val="22"/>
                <w:szCs w:val="22"/>
              </w:rPr>
              <w:t>1</w:t>
            </w:r>
            <w:r w:rsidRPr="00AE4D99">
              <w:rPr>
                <w:sz w:val="22"/>
                <w:szCs w:val="22"/>
              </w:rPr>
              <w:t>. Perceptions of female representation in U.S. organizations</w:t>
            </w:r>
          </w:p>
        </w:tc>
        <w:tc>
          <w:tcPr>
            <w:tcW w:w="1134" w:type="dxa"/>
            <w:tcBorders>
              <w:top w:val="nil"/>
              <w:left w:val="single" w:sz="4" w:space="0" w:color="FFFFFF"/>
              <w:bottom w:val="nil"/>
              <w:right w:val="nil"/>
            </w:tcBorders>
            <w:vAlign w:val="center"/>
            <w:hideMark/>
          </w:tcPr>
          <w:p w14:paraId="5422EA90"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23</w:t>
            </w:r>
            <w:r w:rsidRPr="00AE4D99">
              <w:rPr>
                <w:sz w:val="22"/>
                <w:szCs w:val="22"/>
              </w:rPr>
              <w:t>.</w:t>
            </w:r>
            <w:r>
              <w:rPr>
                <w:sz w:val="22"/>
                <w:szCs w:val="22"/>
              </w:rPr>
              <w:t>9</w:t>
            </w:r>
            <w:r w:rsidRPr="00AE4D99">
              <w:rPr>
                <w:sz w:val="22"/>
                <w:szCs w:val="22"/>
              </w:rPr>
              <w:t>9%</w:t>
            </w:r>
          </w:p>
          <w:p w14:paraId="5A8D6E5A"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(15.15</w:t>
            </w:r>
            <w:r w:rsidRPr="00AE4D99">
              <w:rPr>
                <w:sz w:val="22"/>
                <w:szCs w:val="22"/>
              </w:rPr>
              <w:t>%)</w:t>
            </w:r>
          </w:p>
        </w:tc>
        <w:tc>
          <w:tcPr>
            <w:tcW w:w="732" w:type="dxa"/>
            <w:tcBorders>
              <w:top w:val="nil"/>
              <w:left w:val="nil"/>
              <w:bottom w:val="nil"/>
              <w:right w:val="nil"/>
            </w:tcBorders>
            <w:vAlign w:val="center"/>
            <w:hideMark/>
          </w:tcPr>
          <w:p w14:paraId="7ECF5CF1" w14:textId="77777777" w:rsidR="002273D2" w:rsidRPr="00AE4D99" w:rsidRDefault="002273D2" w:rsidP="00243A66">
            <w:pPr>
              <w:pStyle w:val="BodyText"/>
              <w:tabs>
                <w:tab w:val="clear" w:pos="8640"/>
              </w:tabs>
              <w:spacing w:line="240" w:lineRule="auto"/>
              <w:ind w:firstLine="0"/>
              <w:jc w:val="center"/>
              <w:rPr>
                <w:sz w:val="22"/>
                <w:szCs w:val="22"/>
              </w:rPr>
            </w:pPr>
            <w:r w:rsidRPr="00AE4D99">
              <w:rPr>
                <w:sz w:val="22"/>
                <w:szCs w:val="22"/>
              </w:rPr>
              <w:t xml:space="preserve"> </w:t>
            </w:r>
          </w:p>
        </w:tc>
        <w:tc>
          <w:tcPr>
            <w:tcW w:w="1080" w:type="dxa"/>
            <w:tcBorders>
              <w:top w:val="nil"/>
              <w:left w:val="nil"/>
              <w:bottom w:val="nil"/>
              <w:right w:val="nil"/>
            </w:tcBorders>
            <w:vAlign w:val="center"/>
            <w:hideMark/>
          </w:tcPr>
          <w:p w14:paraId="742D791E" w14:textId="77777777" w:rsidR="002273D2" w:rsidRDefault="002273D2" w:rsidP="00243A66">
            <w:pPr>
              <w:pStyle w:val="BodyText"/>
              <w:tabs>
                <w:tab w:val="clear" w:pos="8640"/>
              </w:tabs>
              <w:spacing w:line="240" w:lineRule="auto"/>
              <w:ind w:firstLine="0"/>
              <w:jc w:val="center"/>
              <w:rPr>
                <w:sz w:val="22"/>
                <w:szCs w:val="22"/>
              </w:rPr>
            </w:pPr>
          </w:p>
          <w:p w14:paraId="0F8C5F93" w14:textId="0020F890" w:rsidR="002273D2" w:rsidRDefault="002273D2" w:rsidP="00243A66">
            <w:pPr>
              <w:pStyle w:val="BodyText"/>
              <w:tabs>
                <w:tab w:val="clear" w:pos="8640"/>
              </w:tabs>
              <w:spacing w:line="240" w:lineRule="auto"/>
              <w:ind w:firstLine="0"/>
              <w:jc w:val="center"/>
              <w:rPr>
                <w:sz w:val="22"/>
                <w:szCs w:val="22"/>
              </w:rPr>
            </w:pPr>
            <w:r>
              <w:rPr>
                <w:sz w:val="22"/>
                <w:szCs w:val="22"/>
              </w:rPr>
              <w:t>0.23</w:t>
            </w:r>
          </w:p>
          <w:p w14:paraId="173B3EA1" w14:textId="77777777" w:rsidR="002273D2" w:rsidRDefault="002273D2" w:rsidP="00243A66">
            <w:pPr>
              <w:pStyle w:val="BodyText"/>
              <w:tabs>
                <w:tab w:val="clear" w:pos="8640"/>
              </w:tabs>
              <w:spacing w:line="240" w:lineRule="auto"/>
              <w:ind w:firstLine="0"/>
              <w:jc w:val="center"/>
              <w:rPr>
                <w:sz w:val="22"/>
                <w:szCs w:val="22"/>
              </w:rPr>
            </w:pPr>
            <w:r>
              <w:rPr>
                <w:sz w:val="22"/>
                <w:szCs w:val="22"/>
              </w:rPr>
              <w:t>***</w:t>
            </w:r>
          </w:p>
          <w:p w14:paraId="56DE711E" w14:textId="77777777" w:rsidR="002273D2" w:rsidRPr="00AE4D99" w:rsidRDefault="002273D2" w:rsidP="00243A66">
            <w:pPr>
              <w:pStyle w:val="BodyText"/>
              <w:tabs>
                <w:tab w:val="clear" w:pos="8640"/>
              </w:tabs>
              <w:spacing w:line="240" w:lineRule="auto"/>
              <w:ind w:firstLine="0"/>
              <w:jc w:val="center"/>
              <w:rPr>
                <w:sz w:val="22"/>
                <w:szCs w:val="22"/>
              </w:rPr>
            </w:pPr>
          </w:p>
        </w:tc>
        <w:tc>
          <w:tcPr>
            <w:tcW w:w="981" w:type="dxa"/>
            <w:tcBorders>
              <w:top w:val="nil"/>
              <w:left w:val="nil"/>
              <w:bottom w:val="nil"/>
              <w:right w:val="single" w:sz="4" w:space="0" w:color="auto"/>
            </w:tcBorders>
            <w:vAlign w:val="center"/>
            <w:hideMark/>
          </w:tcPr>
          <w:p w14:paraId="2EA66271" w14:textId="0BEC578D" w:rsidR="002273D2" w:rsidRPr="00AE4D99" w:rsidRDefault="002273D2" w:rsidP="00243A66">
            <w:pPr>
              <w:pStyle w:val="BodyText"/>
              <w:tabs>
                <w:tab w:val="clear" w:pos="8640"/>
              </w:tabs>
              <w:spacing w:line="240" w:lineRule="auto"/>
              <w:ind w:firstLine="0"/>
              <w:jc w:val="center"/>
              <w:rPr>
                <w:sz w:val="22"/>
                <w:szCs w:val="22"/>
              </w:rPr>
            </w:pPr>
            <w:r>
              <w:rPr>
                <w:sz w:val="22"/>
                <w:szCs w:val="22"/>
              </w:rPr>
              <w:t>-0.1</w:t>
            </w:r>
            <w:r w:rsidR="00BB1C5B">
              <w:rPr>
                <w:sz w:val="22"/>
                <w:szCs w:val="22"/>
              </w:rPr>
              <w:t>1</w:t>
            </w:r>
          </w:p>
          <w:p w14:paraId="401B5B06"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w:t>
            </w:r>
          </w:p>
        </w:tc>
      </w:tr>
      <w:tr w:rsidR="002273D2" w:rsidRPr="00AE4D99" w14:paraId="3B26704A" w14:textId="77777777" w:rsidTr="00243A66">
        <w:trPr>
          <w:trHeight w:val="714"/>
        </w:trPr>
        <w:tc>
          <w:tcPr>
            <w:tcW w:w="2127" w:type="dxa"/>
            <w:tcBorders>
              <w:top w:val="nil"/>
              <w:left w:val="single" w:sz="4" w:space="0" w:color="auto"/>
              <w:bottom w:val="nil"/>
              <w:right w:val="single" w:sz="4" w:space="0" w:color="FFFFFF"/>
            </w:tcBorders>
            <w:vAlign w:val="center"/>
            <w:hideMark/>
          </w:tcPr>
          <w:p w14:paraId="6492175E" w14:textId="77777777" w:rsidR="002273D2" w:rsidRPr="00AE4D99" w:rsidRDefault="002273D2" w:rsidP="00243A66">
            <w:pPr>
              <w:pStyle w:val="BodyText"/>
              <w:tabs>
                <w:tab w:val="clear" w:pos="8640"/>
              </w:tabs>
              <w:spacing w:line="240" w:lineRule="auto"/>
              <w:ind w:firstLine="0"/>
              <w:rPr>
                <w:sz w:val="22"/>
                <w:szCs w:val="22"/>
              </w:rPr>
            </w:pPr>
            <w:r>
              <w:rPr>
                <w:sz w:val="22"/>
                <w:szCs w:val="22"/>
              </w:rPr>
              <w:t xml:space="preserve">2. </w:t>
            </w:r>
            <w:r w:rsidRPr="00FC1075">
              <w:rPr>
                <w:sz w:val="22"/>
                <w:szCs w:val="22"/>
              </w:rPr>
              <w:t>Overgeneralization of women’s access to equal opportunities</w:t>
            </w:r>
          </w:p>
        </w:tc>
        <w:tc>
          <w:tcPr>
            <w:tcW w:w="1134" w:type="dxa"/>
            <w:tcBorders>
              <w:top w:val="nil"/>
              <w:left w:val="single" w:sz="4" w:space="0" w:color="FFFFFF"/>
              <w:bottom w:val="nil"/>
              <w:right w:val="nil"/>
            </w:tcBorders>
            <w:vAlign w:val="center"/>
            <w:hideMark/>
          </w:tcPr>
          <w:p w14:paraId="539764C3"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2.42</w:t>
            </w:r>
            <w:r w:rsidRPr="00AE4D99">
              <w:rPr>
                <w:sz w:val="22"/>
                <w:szCs w:val="22"/>
              </w:rPr>
              <w:t xml:space="preserve"> </w:t>
            </w:r>
          </w:p>
          <w:p w14:paraId="72017117" w14:textId="77777777" w:rsidR="002273D2" w:rsidRPr="00AE4D99" w:rsidRDefault="002273D2" w:rsidP="00243A66">
            <w:pPr>
              <w:pStyle w:val="BodyText"/>
              <w:tabs>
                <w:tab w:val="clear" w:pos="8640"/>
              </w:tabs>
              <w:spacing w:line="240" w:lineRule="auto"/>
              <w:ind w:firstLine="0"/>
              <w:jc w:val="center"/>
              <w:rPr>
                <w:sz w:val="22"/>
                <w:szCs w:val="22"/>
              </w:rPr>
            </w:pPr>
            <w:r w:rsidRPr="00AE4D99">
              <w:rPr>
                <w:sz w:val="22"/>
                <w:szCs w:val="22"/>
              </w:rPr>
              <w:t>(0.9</w:t>
            </w:r>
            <w:r>
              <w:rPr>
                <w:sz w:val="22"/>
                <w:szCs w:val="22"/>
              </w:rPr>
              <w:t>5</w:t>
            </w:r>
            <w:r w:rsidRPr="00AE4D99">
              <w:rPr>
                <w:sz w:val="22"/>
                <w:szCs w:val="22"/>
              </w:rPr>
              <w:t>)</w:t>
            </w:r>
          </w:p>
        </w:tc>
        <w:tc>
          <w:tcPr>
            <w:tcW w:w="732" w:type="dxa"/>
            <w:tcBorders>
              <w:top w:val="nil"/>
              <w:left w:val="nil"/>
              <w:bottom w:val="nil"/>
              <w:right w:val="nil"/>
            </w:tcBorders>
            <w:vAlign w:val="center"/>
          </w:tcPr>
          <w:p w14:paraId="3C5C80E8" w14:textId="77777777" w:rsidR="002273D2" w:rsidRPr="00AE4D99" w:rsidRDefault="002273D2" w:rsidP="00243A66">
            <w:pPr>
              <w:pStyle w:val="BodyText"/>
              <w:tabs>
                <w:tab w:val="clear" w:pos="8640"/>
              </w:tabs>
              <w:spacing w:line="240" w:lineRule="auto"/>
              <w:ind w:firstLine="0"/>
              <w:jc w:val="center"/>
              <w:rPr>
                <w:sz w:val="22"/>
                <w:szCs w:val="22"/>
              </w:rPr>
            </w:pPr>
          </w:p>
        </w:tc>
        <w:tc>
          <w:tcPr>
            <w:tcW w:w="1080" w:type="dxa"/>
            <w:tcBorders>
              <w:top w:val="nil"/>
              <w:left w:val="nil"/>
              <w:bottom w:val="nil"/>
              <w:right w:val="nil"/>
            </w:tcBorders>
            <w:vAlign w:val="center"/>
            <w:hideMark/>
          </w:tcPr>
          <w:p w14:paraId="43CA205E" w14:textId="77777777" w:rsidR="002273D2" w:rsidRPr="00AE4D99" w:rsidRDefault="002273D2" w:rsidP="00243A66">
            <w:pPr>
              <w:pStyle w:val="BodyText"/>
              <w:tabs>
                <w:tab w:val="clear" w:pos="8640"/>
              </w:tabs>
              <w:spacing w:line="240" w:lineRule="auto"/>
              <w:ind w:firstLine="0"/>
              <w:jc w:val="center"/>
              <w:rPr>
                <w:sz w:val="22"/>
                <w:szCs w:val="22"/>
              </w:rPr>
            </w:pPr>
          </w:p>
        </w:tc>
        <w:tc>
          <w:tcPr>
            <w:tcW w:w="981" w:type="dxa"/>
            <w:tcBorders>
              <w:top w:val="nil"/>
              <w:left w:val="nil"/>
              <w:bottom w:val="nil"/>
              <w:right w:val="single" w:sz="4" w:space="0" w:color="auto"/>
            </w:tcBorders>
            <w:vAlign w:val="center"/>
            <w:hideMark/>
          </w:tcPr>
          <w:p w14:paraId="3C48990E" w14:textId="04E76849" w:rsidR="002273D2" w:rsidRDefault="002273D2" w:rsidP="00243A66">
            <w:pPr>
              <w:pStyle w:val="BodyText"/>
              <w:tabs>
                <w:tab w:val="clear" w:pos="8640"/>
              </w:tabs>
              <w:spacing w:line="240" w:lineRule="auto"/>
              <w:ind w:firstLine="0"/>
              <w:jc w:val="center"/>
              <w:rPr>
                <w:sz w:val="22"/>
                <w:szCs w:val="22"/>
              </w:rPr>
            </w:pPr>
            <w:r>
              <w:rPr>
                <w:sz w:val="22"/>
                <w:szCs w:val="22"/>
              </w:rPr>
              <w:t>-0.57</w:t>
            </w:r>
          </w:p>
          <w:p w14:paraId="48247EEF"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w:t>
            </w:r>
          </w:p>
        </w:tc>
      </w:tr>
      <w:tr w:rsidR="002273D2" w:rsidRPr="00AE4D99" w14:paraId="288D80BD" w14:textId="77777777" w:rsidTr="00243A66">
        <w:trPr>
          <w:trHeight w:val="993"/>
        </w:trPr>
        <w:tc>
          <w:tcPr>
            <w:tcW w:w="2127" w:type="dxa"/>
            <w:tcBorders>
              <w:top w:val="nil"/>
              <w:left w:val="single" w:sz="4" w:space="0" w:color="auto"/>
              <w:bottom w:val="single" w:sz="4" w:space="0" w:color="auto"/>
              <w:right w:val="single" w:sz="4" w:space="0" w:color="FFFFFF"/>
            </w:tcBorders>
            <w:vAlign w:val="center"/>
            <w:hideMark/>
          </w:tcPr>
          <w:p w14:paraId="4CAE9C13" w14:textId="77777777" w:rsidR="002273D2" w:rsidRPr="00AE4D99" w:rsidRDefault="002273D2" w:rsidP="00243A66">
            <w:pPr>
              <w:pStyle w:val="BodyText"/>
              <w:tabs>
                <w:tab w:val="clear" w:pos="8640"/>
              </w:tabs>
              <w:spacing w:line="240" w:lineRule="auto"/>
              <w:ind w:firstLine="0"/>
              <w:rPr>
                <w:sz w:val="22"/>
                <w:szCs w:val="22"/>
              </w:rPr>
            </w:pPr>
            <w:r>
              <w:rPr>
                <w:sz w:val="22"/>
                <w:szCs w:val="22"/>
              </w:rPr>
              <w:t>3</w:t>
            </w:r>
            <w:r w:rsidRPr="00AE4D99">
              <w:rPr>
                <w:sz w:val="22"/>
                <w:szCs w:val="22"/>
              </w:rPr>
              <w:t xml:space="preserve">. </w:t>
            </w:r>
            <w:r>
              <w:rPr>
                <w:sz w:val="22"/>
                <w:szCs w:val="22"/>
              </w:rPr>
              <w:t>Disturbance with the gender pay gap</w:t>
            </w:r>
          </w:p>
        </w:tc>
        <w:tc>
          <w:tcPr>
            <w:tcW w:w="1134" w:type="dxa"/>
            <w:tcBorders>
              <w:top w:val="nil"/>
              <w:left w:val="single" w:sz="4" w:space="0" w:color="FFFFFF"/>
              <w:bottom w:val="single" w:sz="4" w:space="0" w:color="auto"/>
              <w:right w:val="nil"/>
            </w:tcBorders>
            <w:vAlign w:val="center"/>
            <w:hideMark/>
          </w:tcPr>
          <w:p w14:paraId="61A672E5"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5.09</w:t>
            </w:r>
          </w:p>
          <w:p w14:paraId="4992ADE8" w14:textId="77777777" w:rsidR="002273D2" w:rsidRPr="00AE4D99" w:rsidRDefault="002273D2" w:rsidP="00243A66">
            <w:pPr>
              <w:pStyle w:val="BodyText"/>
              <w:tabs>
                <w:tab w:val="clear" w:pos="8640"/>
              </w:tabs>
              <w:spacing w:line="240" w:lineRule="auto"/>
              <w:ind w:firstLine="0"/>
              <w:jc w:val="center"/>
              <w:rPr>
                <w:sz w:val="22"/>
                <w:szCs w:val="22"/>
              </w:rPr>
            </w:pPr>
            <w:r>
              <w:rPr>
                <w:sz w:val="22"/>
                <w:szCs w:val="22"/>
              </w:rPr>
              <w:t>(1.73</w:t>
            </w:r>
            <w:r w:rsidRPr="00AE4D99">
              <w:rPr>
                <w:sz w:val="22"/>
                <w:szCs w:val="22"/>
              </w:rPr>
              <w:t>)</w:t>
            </w:r>
          </w:p>
        </w:tc>
        <w:tc>
          <w:tcPr>
            <w:tcW w:w="732" w:type="dxa"/>
            <w:tcBorders>
              <w:top w:val="nil"/>
              <w:left w:val="nil"/>
              <w:bottom w:val="single" w:sz="4" w:space="0" w:color="auto"/>
              <w:right w:val="nil"/>
            </w:tcBorders>
            <w:vAlign w:val="center"/>
          </w:tcPr>
          <w:p w14:paraId="1B267AA5" w14:textId="77777777" w:rsidR="002273D2" w:rsidRPr="00AE4D99" w:rsidRDefault="002273D2" w:rsidP="00243A66">
            <w:pPr>
              <w:pStyle w:val="BodyText"/>
              <w:tabs>
                <w:tab w:val="clear" w:pos="8640"/>
              </w:tabs>
              <w:spacing w:line="240" w:lineRule="auto"/>
              <w:ind w:firstLine="0"/>
              <w:jc w:val="center"/>
              <w:rPr>
                <w:sz w:val="22"/>
                <w:szCs w:val="22"/>
              </w:rPr>
            </w:pPr>
          </w:p>
        </w:tc>
        <w:tc>
          <w:tcPr>
            <w:tcW w:w="1080" w:type="dxa"/>
            <w:tcBorders>
              <w:top w:val="nil"/>
              <w:left w:val="nil"/>
              <w:bottom w:val="single" w:sz="4" w:space="0" w:color="auto"/>
              <w:right w:val="nil"/>
            </w:tcBorders>
            <w:vAlign w:val="center"/>
          </w:tcPr>
          <w:p w14:paraId="2E3BCBDB" w14:textId="77777777" w:rsidR="002273D2" w:rsidRPr="00AE4D99" w:rsidRDefault="002273D2" w:rsidP="00243A66">
            <w:pPr>
              <w:pStyle w:val="BodyText"/>
              <w:tabs>
                <w:tab w:val="clear" w:pos="8640"/>
              </w:tabs>
              <w:spacing w:line="240" w:lineRule="auto"/>
              <w:ind w:firstLine="0"/>
              <w:jc w:val="center"/>
              <w:rPr>
                <w:sz w:val="22"/>
                <w:szCs w:val="22"/>
              </w:rPr>
            </w:pPr>
          </w:p>
        </w:tc>
        <w:tc>
          <w:tcPr>
            <w:tcW w:w="981" w:type="dxa"/>
            <w:tcBorders>
              <w:top w:val="nil"/>
              <w:left w:val="nil"/>
              <w:bottom w:val="single" w:sz="4" w:space="0" w:color="auto"/>
              <w:right w:val="single" w:sz="4" w:space="0" w:color="auto"/>
            </w:tcBorders>
            <w:vAlign w:val="center"/>
          </w:tcPr>
          <w:p w14:paraId="47086813" w14:textId="77777777" w:rsidR="002273D2" w:rsidRPr="00AE4D99" w:rsidRDefault="002273D2" w:rsidP="00243A66">
            <w:pPr>
              <w:pStyle w:val="BodyText"/>
              <w:tabs>
                <w:tab w:val="clear" w:pos="8640"/>
              </w:tabs>
              <w:spacing w:line="240" w:lineRule="auto"/>
              <w:ind w:firstLine="0"/>
              <w:jc w:val="center"/>
              <w:rPr>
                <w:sz w:val="22"/>
                <w:szCs w:val="22"/>
              </w:rPr>
            </w:pPr>
          </w:p>
        </w:tc>
      </w:tr>
    </w:tbl>
    <w:p w14:paraId="30911380" w14:textId="604B494E" w:rsidR="006403E4" w:rsidRDefault="002273D2" w:rsidP="002273D2">
      <w:pPr>
        <w:spacing w:line="480" w:lineRule="auto"/>
        <w:rPr>
          <w:rFonts w:ascii="Times New Roman" w:hAnsi="Times New Roman" w:cs="Times New Roman"/>
        </w:rPr>
      </w:pPr>
      <w:r>
        <w:rPr>
          <w:rFonts w:ascii="Times New Roman" w:hAnsi="Times New Roman" w:cs="Calibri"/>
          <w:i/>
        </w:rPr>
        <w:t>Note.</w:t>
      </w:r>
      <w:r w:rsidRPr="00D75ED6">
        <w:rPr>
          <w:rFonts w:ascii="Times New Roman" w:hAnsi="Times New Roman" w:cs="Times New Roman"/>
          <w:i/>
        </w:rPr>
        <w:t xml:space="preserve"> </w:t>
      </w:r>
      <w:r>
        <w:rPr>
          <w:rFonts w:ascii="Times New Roman" w:hAnsi="Times New Roman" w:cs="Times New Roman"/>
          <w:i/>
        </w:rPr>
        <w:t>N</w:t>
      </w:r>
      <w:r>
        <w:rPr>
          <w:rFonts w:ascii="Times New Roman" w:hAnsi="Times New Roman" w:cs="Times New Roman"/>
        </w:rPr>
        <w:t xml:space="preserve"> = 350.</w:t>
      </w:r>
      <w:r>
        <w:rPr>
          <w:rFonts w:ascii="Times New Roman" w:hAnsi="Times New Roman" w:cs="Calibri"/>
          <w:i/>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0.001</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 xml:space="preserve">p </w:t>
      </w:r>
      <w:r w:rsidRPr="00AE4D99">
        <w:rPr>
          <w:rFonts w:ascii="Times New Roman" w:hAnsi="Times New Roman" w:cs="Times New Roman"/>
        </w:rPr>
        <w:t>&lt; 0.01</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0.05</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0.10</w:t>
      </w:r>
      <w:r>
        <w:rPr>
          <w:rFonts w:ascii="Times New Roman" w:hAnsi="Times New Roman" w:cs="Times New Roman"/>
        </w:rPr>
        <w:t xml:space="preserve">. </w:t>
      </w:r>
    </w:p>
    <w:p w14:paraId="06172BCB" w14:textId="18384F5C" w:rsidR="00240791" w:rsidRDefault="00240791" w:rsidP="00005746">
      <w:pPr>
        <w:spacing w:line="480" w:lineRule="auto"/>
        <w:contextualSpacing/>
        <w:rPr>
          <w:rFonts w:ascii="Times New Roman" w:hAnsi="Times New Roman" w:cs="Times New Roman"/>
        </w:rPr>
      </w:pPr>
    </w:p>
    <w:p w14:paraId="0A448C32" w14:textId="29F336FD" w:rsidR="001B59C4" w:rsidRDefault="00A9594A" w:rsidP="00F01B7F">
      <w:pPr>
        <w:spacing w:line="480" w:lineRule="auto"/>
        <w:ind w:firstLine="720"/>
        <w:contextualSpacing/>
        <w:rPr>
          <w:rFonts w:ascii="Times New Roman" w:hAnsi="Times New Roman" w:cs="Calibri"/>
        </w:rPr>
      </w:pPr>
      <w:r w:rsidRPr="00992541">
        <w:rPr>
          <w:rFonts w:ascii="Times New Roman" w:hAnsi="Times New Roman" w:cs="Times New Roman"/>
        </w:rPr>
        <w:t>Consistent with Study 1</w:t>
      </w:r>
      <w:r w:rsidR="00992541">
        <w:rPr>
          <w:rFonts w:ascii="Times New Roman" w:hAnsi="Times New Roman" w:cs="Times New Roman"/>
        </w:rPr>
        <w:t xml:space="preserve"> and supporting </w:t>
      </w:r>
      <w:r w:rsidR="008921FB">
        <w:rPr>
          <w:rFonts w:ascii="Times New Roman" w:hAnsi="Times New Roman" w:cs="Times New Roman"/>
        </w:rPr>
        <w:t>our hypothesis</w:t>
      </w:r>
      <w:r w:rsidRPr="00992541">
        <w:rPr>
          <w:rFonts w:ascii="Times New Roman" w:hAnsi="Times New Roman" w:cs="Times New Roman"/>
        </w:rPr>
        <w:t xml:space="preserve">, perceptions of female representation </w:t>
      </w:r>
      <w:r w:rsidR="00B02DFF" w:rsidRPr="00992541">
        <w:rPr>
          <w:rFonts w:ascii="Times New Roman" w:hAnsi="Times New Roman" w:cs="Times New Roman"/>
        </w:rPr>
        <w:t>significantly</w:t>
      </w:r>
      <w:r w:rsidRPr="00992541">
        <w:rPr>
          <w:rFonts w:ascii="Times New Roman" w:hAnsi="Times New Roman" w:cs="Times New Roman"/>
        </w:rPr>
        <w:t xml:space="preserve"> </w:t>
      </w:r>
      <w:r w:rsidR="00992541">
        <w:rPr>
          <w:rFonts w:ascii="Times New Roman" w:hAnsi="Times New Roman" w:cs="Times New Roman"/>
        </w:rPr>
        <w:t>predicted</w:t>
      </w:r>
      <w:r w:rsidRPr="00992541">
        <w:rPr>
          <w:rFonts w:ascii="Times New Roman" w:hAnsi="Times New Roman" w:cs="Times New Roman"/>
        </w:rPr>
        <w:t xml:space="preserve"> distu</w:t>
      </w:r>
      <w:r w:rsidR="00B02DFF" w:rsidRPr="00992541">
        <w:rPr>
          <w:rFonts w:ascii="Times New Roman" w:hAnsi="Times New Roman" w:cs="Times New Roman"/>
        </w:rPr>
        <w:t>rbance with the gender pay gap</w:t>
      </w:r>
      <w:r w:rsidR="002D58CA" w:rsidRPr="00992541">
        <w:rPr>
          <w:rFonts w:ascii="Times New Roman" w:hAnsi="Times New Roman" w:cs="Calibri"/>
        </w:rPr>
        <w:t xml:space="preserve">, </w:t>
      </w:r>
      <w:r w:rsidR="002D58CA" w:rsidRPr="00992541">
        <w:rPr>
          <w:rFonts w:ascii="Times New Roman" w:hAnsi="Times New Roman" w:cs="Calibri"/>
          <w:i/>
        </w:rPr>
        <w:t>b</w:t>
      </w:r>
      <w:r w:rsidR="002D58CA" w:rsidRPr="00992541">
        <w:rPr>
          <w:rFonts w:ascii="Times New Roman" w:hAnsi="Times New Roman" w:cs="Calibri"/>
        </w:rPr>
        <w:t xml:space="preserve"> = -0.01, </w:t>
      </w:r>
      <w:r w:rsidR="002D58CA" w:rsidRPr="00992541">
        <w:rPr>
          <w:rFonts w:ascii="Times New Roman" w:hAnsi="Times New Roman" w:cs="Calibri"/>
          <w:i/>
        </w:rPr>
        <w:t xml:space="preserve">SE </w:t>
      </w:r>
      <w:r w:rsidR="002D58CA" w:rsidRPr="00992541">
        <w:rPr>
          <w:rFonts w:ascii="Times New Roman" w:hAnsi="Times New Roman" w:cs="Calibri"/>
        </w:rPr>
        <w:t xml:space="preserve">= 0.01, </w:t>
      </w:r>
      <w:r w:rsidR="002D58CA" w:rsidRPr="00992541">
        <w:rPr>
          <w:rFonts w:ascii="Times New Roman" w:hAnsi="Times New Roman" w:cs="Calibri"/>
          <w:i/>
        </w:rPr>
        <w:t>t</w:t>
      </w:r>
      <w:r w:rsidR="0038109D">
        <w:rPr>
          <w:rFonts w:ascii="Times New Roman" w:hAnsi="Times New Roman" w:cs="Calibri"/>
        </w:rPr>
        <w:t>(348)</w:t>
      </w:r>
      <w:r w:rsidR="002D58CA" w:rsidRPr="00992541">
        <w:rPr>
          <w:rFonts w:ascii="Times New Roman" w:hAnsi="Times New Roman" w:cs="Calibri"/>
        </w:rPr>
        <w:t xml:space="preserve"> = -2.01, </w:t>
      </w:r>
      <w:r w:rsidR="002D58CA" w:rsidRPr="00992541">
        <w:rPr>
          <w:rFonts w:ascii="Times New Roman" w:hAnsi="Times New Roman" w:cs="Calibri"/>
          <w:i/>
        </w:rPr>
        <w:t>p</w:t>
      </w:r>
      <w:r w:rsidR="00F2160E" w:rsidRPr="00992541">
        <w:rPr>
          <w:rFonts w:ascii="Times New Roman" w:hAnsi="Times New Roman" w:cs="Calibri"/>
        </w:rPr>
        <w:t xml:space="preserve"> = 0.045</w:t>
      </w:r>
      <w:r w:rsidR="00F3021F">
        <w:rPr>
          <w:rFonts w:ascii="Times New Roman" w:hAnsi="Times New Roman" w:cs="Calibri"/>
        </w:rPr>
        <w:t>, 95% CI [-0.024; -0.0003]</w:t>
      </w:r>
      <w:r w:rsidR="006F7738" w:rsidRPr="00992541">
        <w:rPr>
          <w:rFonts w:ascii="Times New Roman" w:hAnsi="Times New Roman" w:cs="Calibri"/>
        </w:rPr>
        <w:t>. W</w:t>
      </w:r>
      <w:r w:rsidR="00F2160E" w:rsidRPr="00992541">
        <w:rPr>
          <w:rFonts w:ascii="Times New Roman" w:hAnsi="Times New Roman" w:cs="Calibri"/>
        </w:rPr>
        <w:t xml:space="preserve">e note that </w:t>
      </w:r>
      <w:r w:rsidR="00992541" w:rsidRPr="00992541">
        <w:rPr>
          <w:rFonts w:ascii="Times New Roman" w:hAnsi="Times New Roman" w:cs="Calibri"/>
        </w:rPr>
        <w:t>perceptions of female representation were measured as a percentage reported on a 100-point scale</w:t>
      </w:r>
      <w:r w:rsidR="00992541">
        <w:rPr>
          <w:rFonts w:ascii="Times New Roman" w:hAnsi="Times New Roman" w:cs="Calibri"/>
        </w:rPr>
        <w:t xml:space="preserve">, which </w:t>
      </w:r>
      <w:r w:rsidR="006325C2">
        <w:rPr>
          <w:rFonts w:ascii="Times New Roman" w:hAnsi="Times New Roman" w:cs="Calibri"/>
        </w:rPr>
        <w:t>must be noted in</w:t>
      </w:r>
      <w:r w:rsidR="00992541">
        <w:rPr>
          <w:rFonts w:ascii="Times New Roman" w:hAnsi="Times New Roman" w:cs="Calibri"/>
        </w:rPr>
        <w:t xml:space="preserve"> the interpretation of</w:t>
      </w:r>
      <w:r w:rsidR="00992541" w:rsidRPr="00992541">
        <w:rPr>
          <w:rFonts w:ascii="Times New Roman" w:hAnsi="Times New Roman" w:cs="Calibri"/>
        </w:rPr>
        <w:t xml:space="preserve"> </w:t>
      </w:r>
      <w:r w:rsidR="007459F3">
        <w:rPr>
          <w:rFonts w:ascii="Times New Roman" w:hAnsi="Times New Roman" w:cs="Calibri"/>
        </w:rPr>
        <w:t xml:space="preserve">unstandardized </w:t>
      </w:r>
      <w:r w:rsidR="00F01B7F" w:rsidRPr="00992541">
        <w:rPr>
          <w:rFonts w:ascii="Times New Roman" w:hAnsi="Times New Roman" w:cs="Calibri"/>
        </w:rPr>
        <w:t xml:space="preserve">betas </w:t>
      </w:r>
      <w:r w:rsidR="00992541">
        <w:rPr>
          <w:rFonts w:ascii="Times New Roman" w:hAnsi="Times New Roman" w:cs="Calibri"/>
        </w:rPr>
        <w:t>for this study</w:t>
      </w:r>
      <w:r w:rsidR="00F2160E" w:rsidRPr="00992541">
        <w:rPr>
          <w:rFonts w:ascii="Times New Roman" w:hAnsi="Times New Roman" w:cs="Calibri"/>
        </w:rPr>
        <w:t xml:space="preserve">. </w:t>
      </w:r>
    </w:p>
    <w:p w14:paraId="6D04B781" w14:textId="31453D45" w:rsidR="00841FDF" w:rsidRDefault="008921FB" w:rsidP="00B11F4A">
      <w:pPr>
        <w:widowControl w:val="0"/>
        <w:autoSpaceDE w:val="0"/>
        <w:autoSpaceDN w:val="0"/>
        <w:adjustRightInd w:val="0"/>
        <w:spacing w:line="480" w:lineRule="auto"/>
        <w:ind w:firstLine="720"/>
        <w:contextualSpacing/>
        <w:rPr>
          <w:rFonts w:ascii="Times New Roman" w:hAnsi="Times New Roman" w:cs="Calibri"/>
        </w:rPr>
      </w:pPr>
      <w:r>
        <w:rPr>
          <w:rFonts w:ascii="Times New Roman" w:hAnsi="Times New Roman" w:cs="Calibri"/>
          <w:lang w:val="en-GB"/>
        </w:rPr>
        <w:t>W</w:t>
      </w:r>
      <w:r w:rsidR="006C3C4D">
        <w:rPr>
          <w:rFonts w:ascii="Times New Roman" w:hAnsi="Times New Roman" w:cs="Calibri"/>
        </w:rPr>
        <w:t xml:space="preserve">e </w:t>
      </w:r>
      <w:r w:rsidR="004C6C9F">
        <w:rPr>
          <w:rFonts w:ascii="Times New Roman" w:hAnsi="Times New Roman" w:cs="Calibri"/>
        </w:rPr>
        <w:t xml:space="preserve">then </w:t>
      </w:r>
      <w:r w:rsidR="006C3C4D">
        <w:rPr>
          <w:rFonts w:ascii="Times New Roman" w:hAnsi="Times New Roman" w:cs="Calibri"/>
        </w:rPr>
        <w:t xml:space="preserve">tested the </w:t>
      </w:r>
      <w:r w:rsidR="00E272B0">
        <w:rPr>
          <w:rFonts w:ascii="Times New Roman" w:hAnsi="Times New Roman" w:cs="Calibri"/>
        </w:rPr>
        <w:t xml:space="preserve">hypothesized </w:t>
      </w:r>
      <w:r w:rsidR="006C3C4D">
        <w:rPr>
          <w:rFonts w:ascii="Times New Roman" w:hAnsi="Times New Roman" w:cs="Calibri"/>
        </w:rPr>
        <w:t xml:space="preserve">indirect effect using </w:t>
      </w:r>
      <w:r w:rsidR="006C3C4D" w:rsidRPr="00153D30">
        <w:rPr>
          <w:rFonts w:ascii="Times New Roman" w:hAnsi="Times New Roman" w:cs="Times New Roman"/>
        </w:rPr>
        <w:t xml:space="preserve">the Process macro </w:t>
      </w:r>
      <w:r w:rsidR="006C3C4D" w:rsidRPr="00153D30">
        <w:rPr>
          <w:rFonts w:ascii="Times New Roman" w:hAnsi="Times New Roman" w:cs="Times New Roman"/>
        </w:rPr>
        <w:fldChar w:fldCharType="begin" w:fldLock="1"/>
      </w:r>
      <w:r w:rsidR="006C3C4D">
        <w:rPr>
          <w:rFonts w:ascii="Times New Roman" w:hAnsi="Times New Roman" w:cs="Times New Roman"/>
        </w:rPr>
        <w:instrText>ADDIN CSL_CITATION { "citationItems" : [ { "id" : "ITEM-1", "itemData" : { "DOI" : "10.3758/BRM.40.3.879", "ISSN" : "1554-351X",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"8" ] ] }, "page" : "879-891", "title" : "Asymptotic and resampling strategies for assessing and comparing indirect effects in multiple mediator models", "type" : "article-journal", "volume" : "40" }, "uris" : [ "http://www.mendeley.com/documents/?uuid=8ed27d95-061c-4e20-8461-7ee7b6c1bd3e" ] } ], "mendeley" : { "formattedCitation" : "(Preacher &amp; Hayes, 2008)", "manualFormatting" : "(Preacher &amp; Hayes, 2008)", "plainTextFormattedCitation" : "(Preacher &amp; Hayes, 2008)", "previouslyFormattedCitation" : "(Preacher &amp; Hayes, 2008)" }, "properties" : { "noteIndex" : 0 }, "schema" : "https://github.com/citation-style-language/schema/raw/master/csl-citation.json" }</w:instrText>
      </w:r>
      <w:r w:rsidR="006C3C4D" w:rsidRPr="00153D30">
        <w:rPr>
          <w:rFonts w:ascii="Times New Roman" w:hAnsi="Times New Roman" w:cs="Times New Roman"/>
        </w:rPr>
        <w:fldChar w:fldCharType="separate"/>
      </w:r>
      <w:r w:rsidR="006C3C4D">
        <w:rPr>
          <w:rFonts w:ascii="Times New Roman" w:hAnsi="Times New Roman" w:cs="Times New Roman"/>
          <w:noProof/>
        </w:rPr>
        <w:t>(Preacher &amp; Hayes, 2008</w:t>
      </w:r>
      <w:r w:rsidR="006C3C4D" w:rsidRPr="00153D30">
        <w:rPr>
          <w:rFonts w:ascii="Times New Roman" w:hAnsi="Times New Roman" w:cs="Times New Roman"/>
          <w:noProof/>
        </w:rPr>
        <w:t>)</w:t>
      </w:r>
      <w:r w:rsidR="006C3C4D" w:rsidRPr="00153D30">
        <w:rPr>
          <w:rFonts w:ascii="Times New Roman" w:hAnsi="Times New Roman" w:cs="Times New Roman"/>
        </w:rPr>
        <w:fldChar w:fldCharType="end"/>
      </w:r>
      <w:r w:rsidR="006C3C4D">
        <w:rPr>
          <w:rFonts w:ascii="Times New Roman" w:hAnsi="Times New Roman" w:cs="Calibri"/>
        </w:rPr>
        <w:t>, Model 4,</w:t>
      </w:r>
      <w:r w:rsidR="006C3C4D" w:rsidRPr="00153D30">
        <w:rPr>
          <w:rFonts w:ascii="Times New Roman" w:hAnsi="Times New Roman" w:cs="Calibri"/>
        </w:rPr>
        <w:t xml:space="preserve"> 10,000 bootstrapped samples</w:t>
      </w:r>
      <w:r w:rsidR="006C3C4D">
        <w:rPr>
          <w:rFonts w:ascii="Times New Roman" w:hAnsi="Times New Roman" w:cs="Calibri"/>
        </w:rPr>
        <w:t xml:space="preserve"> with perceptions of female representation as X, disturbance with the gender pay gap as Y, and </w:t>
      </w:r>
      <w:r w:rsidR="0029747F">
        <w:rPr>
          <w:rFonts w:ascii="Times New Roman" w:hAnsi="Times New Roman" w:cs="Calibri"/>
        </w:rPr>
        <w:t xml:space="preserve">overgeneralization of women’s access to equal opportunities </w:t>
      </w:r>
      <w:r w:rsidR="006C3C4D">
        <w:rPr>
          <w:rFonts w:ascii="Times New Roman" w:hAnsi="Times New Roman" w:cs="Calibri"/>
        </w:rPr>
        <w:t>as M (see Figure 2)</w:t>
      </w:r>
      <w:r w:rsidR="006C3C4D" w:rsidRPr="006245C4">
        <w:rPr>
          <w:rFonts w:ascii="Times New Roman" w:hAnsi="Times New Roman" w:cs="Calibri"/>
        </w:rPr>
        <w:t xml:space="preserve">. </w:t>
      </w:r>
      <w:r w:rsidR="00B715BB">
        <w:rPr>
          <w:rFonts w:ascii="Times New Roman" w:hAnsi="Times New Roman" w:cs="Calibri"/>
        </w:rPr>
        <w:t xml:space="preserve">The indirect effect of perceptions of female representation on disturbance with the gender pay gap through </w:t>
      </w:r>
      <w:r w:rsidR="0029747F">
        <w:rPr>
          <w:rFonts w:ascii="Times New Roman" w:hAnsi="Times New Roman" w:cs="Calibri"/>
        </w:rPr>
        <w:t xml:space="preserve">overgeneralization </w:t>
      </w:r>
      <w:r w:rsidR="0029747F">
        <w:rPr>
          <w:rFonts w:ascii="Times New Roman" w:hAnsi="Times New Roman" w:cs="Calibri"/>
        </w:rPr>
        <w:lastRenderedPageBreak/>
        <w:t xml:space="preserve">of women’s access to equal opportunities </w:t>
      </w:r>
      <w:r w:rsidR="00B715BB">
        <w:rPr>
          <w:rFonts w:ascii="Times New Roman" w:hAnsi="Times New Roman" w:cs="Calibri"/>
        </w:rPr>
        <w:t>was supported,</w:t>
      </w:r>
      <w:r w:rsidR="002D58CA" w:rsidRPr="00153D30">
        <w:rPr>
          <w:rFonts w:ascii="Times New Roman" w:hAnsi="Times New Roman" w:cs="Calibri"/>
        </w:rPr>
        <w:t xml:space="preserve"> indirect effect = -0.015, </w:t>
      </w:r>
      <w:r w:rsidR="002D58CA" w:rsidRPr="00153D30">
        <w:rPr>
          <w:rFonts w:ascii="Times New Roman" w:hAnsi="Times New Roman" w:cs="Calibri"/>
          <w:i/>
        </w:rPr>
        <w:t>SE</w:t>
      </w:r>
      <w:r w:rsidR="002D58CA" w:rsidRPr="00153D30">
        <w:rPr>
          <w:rFonts w:ascii="Times New Roman" w:hAnsi="Times New Roman" w:cs="Calibri"/>
        </w:rPr>
        <w:t xml:space="preserve"> = 0.003, 95% </w:t>
      </w:r>
      <w:r w:rsidR="009102AC">
        <w:rPr>
          <w:rFonts w:ascii="Times New Roman" w:hAnsi="Times New Roman" w:cs="Calibri"/>
        </w:rPr>
        <w:t>CI</w:t>
      </w:r>
      <w:r w:rsidR="002D58CA" w:rsidRPr="00153D30">
        <w:rPr>
          <w:rFonts w:ascii="Times New Roman" w:hAnsi="Times New Roman" w:cs="Calibri"/>
        </w:rPr>
        <w:t xml:space="preserve"> [-0.022; -0.010]. </w:t>
      </w:r>
      <w:r w:rsidR="00702941" w:rsidRPr="00323B67">
        <w:rPr>
          <w:rFonts w:ascii="Times New Roman" w:hAnsi="Times New Roman" w:cs="Calibri"/>
        </w:rPr>
        <w:t>In sum</w:t>
      </w:r>
      <w:r w:rsidR="002D58CA" w:rsidRPr="00323B67">
        <w:rPr>
          <w:rFonts w:ascii="Times New Roman" w:hAnsi="Times New Roman" w:cs="Calibri"/>
        </w:rPr>
        <w:t xml:space="preserve">, </w:t>
      </w:r>
      <w:r>
        <w:rPr>
          <w:rFonts w:ascii="Times New Roman" w:hAnsi="Times New Roman" w:cs="Calibri"/>
        </w:rPr>
        <w:t>as hypothesized</w:t>
      </w:r>
      <w:r w:rsidR="00B715BB" w:rsidRPr="00323B67">
        <w:rPr>
          <w:rFonts w:ascii="Times New Roman" w:hAnsi="Times New Roman" w:cs="Calibri"/>
        </w:rPr>
        <w:t xml:space="preserve">, </w:t>
      </w:r>
      <w:r w:rsidR="002D58CA" w:rsidRPr="00323B67">
        <w:rPr>
          <w:rFonts w:ascii="Times New Roman" w:hAnsi="Times New Roman" w:cs="Calibri"/>
        </w:rPr>
        <w:t xml:space="preserve">perceptions of greater female representation significantly predicted </w:t>
      </w:r>
      <w:r w:rsidR="0050705A">
        <w:rPr>
          <w:rFonts w:ascii="Times New Roman" w:hAnsi="Times New Roman" w:cs="Calibri"/>
        </w:rPr>
        <w:t xml:space="preserve">an </w:t>
      </w:r>
      <w:r w:rsidR="00F20600">
        <w:rPr>
          <w:rFonts w:ascii="Times New Roman" w:hAnsi="Times New Roman" w:cs="Calibri"/>
        </w:rPr>
        <w:t>overgeneralization of</w:t>
      </w:r>
      <w:r w:rsidR="001F7121">
        <w:rPr>
          <w:rFonts w:ascii="Times New Roman" w:hAnsi="Times New Roman" w:cs="Calibri"/>
        </w:rPr>
        <w:t xml:space="preserve"> women</w:t>
      </w:r>
      <w:r w:rsidR="00F20600">
        <w:rPr>
          <w:rFonts w:ascii="Times New Roman" w:hAnsi="Times New Roman" w:cs="Calibri"/>
        </w:rPr>
        <w:t>’s</w:t>
      </w:r>
      <w:r w:rsidR="001F7121">
        <w:rPr>
          <w:rFonts w:ascii="Times New Roman" w:hAnsi="Times New Roman" w:cs="Calibri"/>
        </w:rPr>
        <w:t xml:space="preserve"> </w:t>
      </w:r>
      <w:r w:rsidR="001217E8">
        <w:rPr>
          <w:rFonts w:ascii="Times New Roman" w:hAnsi="Times New Roman" w:cs="Calibri"/>
        </w:rPr>
        <w:t>access to equal opportunities</w:t>
      </w:r>
      <w:r w:rsidR="002D58CA" w:rsidRPr="00323B67">
        <w:rPr>
          <w:rFonts w:ascii="Times New Roman" w:hAnsi="Times New Roman" w:cs="Calibri"/>
        </w:rPr>
        <w:t xml:space="preserve">, which in turn was significantly related to lower disturbance with gender inequality in a different domain, </w:t>
      </w:r>
      <w:r w:rsidR="00AB4B7B" w:rsidRPr="00323B67">
        <w:rPr>
          <w:rFonts w:ascii="Times New Roman" w:hAnsi="Times New Roman" w:cs="Calibri"/>
        </w:rPr>
        <w:t>the gender pay gap</w:t>
      </w:r>
      <w:r w:rsidR="002D58CA" w:rsidRPr="00323B67">
        <w:rPr>
          <w:rFonts w:ascii="Times New Roman" w:hAnsi="Times New Roman" w:cs="Calibri"/>
        </w:rPr>
        <w:t>.</w:t>
      </w:r>
    </w:p>
    <w:p w14:paraId="3D45E79B" w14:textId="77777777" w:rsidR="0009127B" w:rsidRDefault="0009127B" w:rsidP="0009127B">
      <w:pPr>
        <w:rPr>
          <w:rFonts w:ascii="Times New Roman" w:hAnsi="Times New Roman" w:cs="Calibri"/>
        </w:rPr>
      </w:pPr>
      <w:r>
        <w:rPr>
          <w:rFonts w:ascii="Times New Roman" w:hAnsi="Times New Roman" w:cs="Calibri"/>
          <w:noProof/>
          <w:lang w:val="fr-FR" w:eastAsia="fr-FR"/>
        </w:rPr>
        <mc:AlternateContent>
          <mc:Choice Requires="wpg">
            <w:drawing>
              <wp:anchor distT="0" distB="0" distL="114300" distR="114300" simplePos="0" relativeHeight="251648000" behindDoc="0" locked="0" layoutInCell="1" allowOverlap="1" wp14:anchorId="06DA9CE2" wp14:editId="42EC9ACC">
                <wp:simplePos x="0" y="0"/>
                <wp:positionH relativeFrom="column">
                  <wp:posOffset>115570</wp:posOffset>
                </wp:positionH>
                <wp:positionV relativeFrom="paragraph">
                  <wp:posOffset>51435</wp:posOffset>
                </wp:positionV>
                <wp:extent cx="5351145" cy="2286000"/>
                <wp:effectExtent l="0" t="0" r="20955" b="0"/>
                <wp:wrapThrough wrapText="bothSides">
                  <wp:wrapPolygon edited="0">
                    <wp:start x="8074" y="1980"/>
                    <wp:lineTo x="6921" y="5220"/>
                    <wp:lineTo x="0" y="7920"/>
                    <wp:lineTo x="0" y="14760"/>
                    <wp:lineTo x="4691" y="14760"/>
                    <wp:lineTo x="4691" y="13860"/>
                    <wp:lineTo x="21608" y="13140"/>
                    <wp:lineTo x="21608" y="9180"/>
                    <wp:lineTo x="17840" y="8100"/>
                    <wp:lineTo x="14303" y="5220"/>
                    <wp:lineTo x="13457" y="1980"/>
                    <wp:lineTo x="8074" y="1980"/>
                  </wp:wrapPolygon>
                </wp:wrapThrough>
                <wp:docPr id="40" name="Group 40"/>
                <wp:cNvGraphicFramePr/>
                <a:graphic xmlns:a="http://schemas.openxmlformats.org/drawingml/2006/main">
                  <a:graphicData uri="http://schemas.microsoft.com/office/word/2010/wordprocessingGroup">
                    <wpg:wgp>
                      <wpg:cNvGrpSpPr/>
                      <wpg:grpSpPr>
                        <a:xfrm>
                          <a:off x="0" y="0"/>
                          <a:ext cx="5351145" cy="2286000"/>
                          <a:chOff x="0" y="0"/>
                          <a:chExt cx="5351145" cy="2286001"/>
                        </a:xfrm>
                      </wpg:grpSpPr>
                      <wpg:grpSp>
                        <wpg:cNvPr id="41" name="Group 41"/>
                        <wpg:cNvGrpSpPr/>
                        <wpg:grpSpPr>
                          <a:xfrm>
                            <a:off x="0" y="0"/>
                            <a:ext cx="5351145" cy="1943100"/>
                            <a:chOff x="0" y="0"/>
                            <a:chExt cx="5351145" cy="1943100"/>
                          </a:xfrm>
                        </wpg:grpSpPr>
                        <wpg:grpSp>
                          <wpg:cNvPr id="42" name="Group 42"/>
                          <wpg:cNvGrpSpPr/>
                          <wpg:grpSpPr>
                            <a:xfrm>
                              <a:off x="0" y="0"/>
                              <a:ext cx="5351145" cy="1517016"/>
                              <a:chOff x="0" y="121920"/>
                              <a:chExt cx="5351145" cy="1517016"/>
                            </a:xfrm>
                          </wpg:grpSpPr>
                          <wpg:grpSp>
                            <wpg:cNvPr id="43" name="Group 43"/>
                            <wpg:cNvGrpSpPr/>
                            <wpg:grpSpPr>
                              <a:xfrm>
                                <a:off x="0" y="121920"/>
                                <a:ext cx="5351145" cy="1517016"/>
                                <a:chOff x="0" y="121920"/>
                                <a:chExt cx="5351145" cy="1517016"/>
                              </a:xfrm>
                            </wpg:grpSpPr>
                            <wps:wsp>
                              <wps:cNvPr id="44" name="TextBox 21"/>
                              <wps:cNvSpPr txBox="1"/>
                              <wps:spPr>
                                <a:xfrm>
                                  <a:off x="342900" y="121920"/>
                                  <a:ext cx="1059815" cy="685800"/>
                                </a:xfrm>
                                <a:prstGeom prst="rect">
                                  <a:avLst/>
                                </a:prstGeom>
                                <a:noFill/>
                              </wps:spPr>
                              <wps:txbx>
                                <w:txbxContent>
                                  <w:p w14:paraId="0017BD91"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0.015</w:t>
                                    </w:r>
                                  </w:p>
                                  <w:p w14:paraId="29D003AC"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0.003</w:t>
                                    </w:r>
                                  </w:p>
                                  <w:p w14:paraId="2C29A678"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[0.008; 0.021]</w:t>
                                    </w:r>
                                  </w:p>
                                  <w:p w14:paraId="54E4078F"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4B02DB1B" w14:textId="77777777" w:rsidR="00237915" w:rsidRPr="00CB1181"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479C72B3" w14:textId="77777777" w:rsidR="00237915" w:rsidRPr="004014F6" w:rsidRDefault="00237915" w:rsidP="0009127B">
                                    <w:pPr>
                                      <w:pStyle w:val="NormalWeb"/>
                                      <w:spacing w:before="0" w:beforeAutospacing="0" w:after="0" w:afterAutospacing="0"/>
                                      <w:jc w:val="center"/>
                                      <w:rPr>
                                        <w:sz w:val="22"/>
                                        <w:szCs w:val="22"/>
                                      </w:rPr>
                                    </w:pPr>
                                  </w:p>
                                  <w:p w14:paraId="57E91956" w14:textId="77777777" w:rsidR="00237915" w:rsidRPr="00802371" w:rsidRDefault="00237915" w:rsidP="0009127B">
                                    <w:pPr>
                                      <w:pStyle w:val="NormalWeb"/>
                                      <w:spacing w:before="0" w:beforeAutospacing="0" w:after="0" w:afterAutospacing="0"/>
                                      <w:jc w:val="center"/>
                                      <w:rPr>
                                        <w:sz w:val="22"/>
                                        <w:szCs w:val="22"/>
                                      </w:rPr>
                                    </w:pPr>
                                  </w:p>
                                </w:txbxContent>
                              </wps:txbx>
                              <wps:bodyPr wrap="square" lIns="0" tIns="0" rIns="0" bIns="0" rtlCol="0">
                                <a:noAutofit/>
                              </wps:bodyPr>
                            </wps:wsp>
                            <wpg:grpSp>
                              <wpg:cNvPr id="45" name="Group 45"/>
                              <wpg:cNvGrpSpPr/>
                              <wpg:grpSpPr>
                                <a:xfrm>
                                  <a:off x="0" y="371236"/>
                                  <a:ext cx="5351145" cy="1267700"/>
                                  <a:chOff x="0" y="-154544"/>
                                  <a:chExt cx="5351145" cy="1267700"/>
                                </a:xfrm>
                              </wpg:grpSpPr>
                              <wps:wsp>
                                <wps:cNvPr id="46" name="TextBox 9"/>
                                <wps:cNvSpPr txBox="1"/>
                                <wps:spPr>
                                  <a:xfrm>
                                    <a:off x="0" y="457835"/>
                                    <a:ext cx="1122045" cy="65532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0E6F0D93" w14:textId="77777777" w:rsidR="00237915" w:rsidRDefault="00237915" w:rsidP="0009127B">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Perceptions of female representation</w:t>
                                      </w:r>
                                    </w:p>
                                    <w:p w14:paraId="556874A0" w14:textId="77777777" w:rsidR="00237915" w:rsidRPr="002F5BD5" w:rsidRDefault="00237915" w:rsidP="0009127B">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(1-100%)</w:t>
                                      </w:r>
                                    </w:p>
                                  </w:txbxContent>
                                </wps:txbx>
                                <wps:bodyPr wrap="square" lIns="0" tIns="0" rIns="0" bIns="0" rtlCol="0">
                                  <a:spAutoFit/>
                                </wps:bodyPr>
                              </wps:wsp>
                              <wps:wsp>
                                <wps:cNvPr id="47" name="TextBox 10"/>
                                <wps:cNvSpPr txBox="1"/>
                                <wps:spPr>
                                  <a:xfrm>
                                    <a:off x="2036445" y="-154544"/>
                                    <a:ext cx="1268095" cy="494665"/>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B03C871" w14:textId="77777777" w:rsidR="00237915" w:rsidRDefault="00237915" w:rsidP="0009127B">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Overgeneralization </w:t>
                                      </w:r>
                                    </w:p>
                                    <w:p w14:paraId="4B2D6906" w14:textId="77777777" w:rsidR="00237915" w:rsidRDefault="00237915" w:rsidP="0009127B">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of women’s access </w:t>
                                      </w:r>
                                    </w:p>
                                    <w:p w14:paraId="2822DA15" w14:textId="77777777" w:rsidR="00237915" w:rsidRPr="00864149" w:rsidRDefault="00237915" w:rsidP="0009127B">
                                      <w:pPr>
                                        <w:pStyle w:val="NormalWeb"/>
                                        <w:spacing w:before="0" w:beforeAutospacing="0" w:after="0" w:afterAutospacing="0"/>
                                        <w:jc w:val="center"/>
                                        <w:rPr>
                                          <w:rFonts w:ascii="Times New Roman" w:hAnsi="Times New Roman"/>
                                          <w:sz w:val="22"/>
                                          <w:szCs w:val="22"/>
                                          <w:lang w:val="en-GB"/>
                                        </w:rPr>
                                      </w:pPr>
                                      <w:r w:rsidRPr="00864149">
                                        <w:rPr>
                                          <w:rFonts w:ascii="Times New Roman" w:hAnsi="Times New Roman" w:cs="Calibri"/>
                                          <w:sz w:val="22"/>
                                          <w:szCs w:val="22"/>
                                          <w:lang w:val="en-GB"/>
                                        </w:rPr>
                                        <w:t>to equal opportunities</w:t>
                                      </w:r>
                                    </w:p>
                                  </w:txbxContent>
                                </wps:txbx>
                                <wps:bodyPr wrap="square" lIns="0" tIns="0" rIns="0" bIns="0" rtlCol="0">
                                  <a:spAutoFit/>
                                </wps:bodyPr>
                              </wps:wsp>
                              <wps:wsp>
                                <wps:cNvPr id="48" name="TextBox 11"/>
                                <wps:cNvSpPr txBox="1"/>
                                <wps:spPr>
                                  <a:xfrm>
                                    <a:off x="4093845" y="579121"/>
                                    <a:ext cx="1257300" cy="38862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FE1AAC4" w14:textId="77777777" w:rsidR="00237915" w:rsidRPr="007E7A22" w:rsidRDefault="00237915" w:rsidP="0009127B">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wps:txbx>
                                <wps:bodyPr wrap="square" lIns="0" tIns="0" rIns="0" bIns="0" rtlCol="0">
                                  <a:noAutofit/>
                                </wps:bodyPr>
                              </wps:wsp>
                              <wps:wsp>
                                <wps:cNvPr id="49" name="Straight Arrow Connector 13"/>
                                <wps:cNvCnPr/>
                                <wps:spPr>
                                  <a:xfrm flipV="1">
                                    <a:off x="1122045" y="773431"/>
                                    <a:ext cx="2971800" cy="1206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14"/>
                                <wps:cNvCnPr/>
                                <wps:spPr>
                                  <a:xfrm flipV="1">
                                    <a:off x="561023" y="86678"/>
                                    <a:ext cx="1475422" cy="37115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17"/>
                                <wps:cNvCnPr/>
                                <wps:spPr>
                                  <a:xfrm>
                                    <a:off x="3304540" y="86678"/>
                                    <a:ext cx="1417955" cy="49244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2" name="TextBox 21"/>
                            <wps:cNvSpPr txBox="1"/>
                            <wps:spPr>
                              <a:xfrm>
                                <a:off x="3886200" y="121920"/>
                                <a:ext cx="1111885" cy="691727"/>
                              </a:xfrm>
                              <a:prstGeom prst="rect">
                                <a:avLst/>
                              </a:prstGeom>
                              <a:noFill/>
                            </wps:spPr>
                            <wps:txbx>
                              <w:txbxContent>
                                <w:p w14:paraId="425B76E8" w14:textId="77777777" w:rsidR="00237915" w:rsidRDefault="00237915" w:rsidP="0009127B">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b = </w:t>
                                  </w:r>
                                  <w:r w:rsidRPr="00AB03A7">
                                    <w:rPr>
                                      <w:rFonts w:ascii="Times New Roman" w:hAnsi="Times New Roman"/>
                                      <w:iCs/>
                                      <w:color w:val="000000" w:themeColor="text1"/>
                                      <w:kern w:val="24"/>
                                      <w:sz w:val="22"/>
                                      <w:szCs w:val="22"/>
                                      <w:lang w:val="en-US"/>
                                    </w:rPr>
                                    <w:t>-1.047</w:t>
                                  </w:r>
                                </w:p>
                                <w:p w14:paraId="49ED7E5E"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0.082</w:t>
                                  </w:r>
                                </w:p>
                                <w:p w14:paraId="3715BF0E"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[-1.209; -0.885]</w:t>
                                  </w:r>
                                </w:p>
                                <w:p w14:paraId="584F4CEF" w14:textId="77777777" w:rsidR="00237915" w:rsidRPr="0010141E" w:rsidRDefault="00237915" w:rsidP="0009127B">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&lt; 0.001</w:t>
                                  </w:r>
                                </w:p>
                                <w:p w14:paraId="75474649" w14:textId="77777777" w:rsidR="00237915" w:rsidRPr="001D34B5" w:rsidRDefault="00237915" w:rsidP="0009127B">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53" name="TextBox 21"/>
                          <wps:cNvSpPr txBox="1"/>
                          <wps:spPr>
                            <a:xfrm>
                              <a:off x="2088515" y="1251585"/>
                              <a:ext cx="1111885" cy="691515"/>
                            </a:xfrm>
                            <a:prstGeom prst="rect">
                              <a:avLst/>
                            </a:prstGeom>
                            <a:noFill/>
                          </wps:spPr>
                          <wps:txbx>
                            <w:txbxContent>
                              <w:p w14:paraId="6D6C78F8" w14:textId="77777777" w:rsidR="00237915" w:rsidRDefault="00237915" w:rsidP="0009127B">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c’ = </w:t>
                                </w:r>
                                <w:r w:rsidRPr="00AB03A7">
                                  <w:rPr>
                                    <w:rFonts w:ascii="Times New Roman" w:hAnsi="Times New Roman"/>
                                    <w:iCs/>
                                    <w:color w:val="000000" w:themeColor="text1"/>
                                    <w:kern w:val="24"/>
                                    <w:sz w:val="22"/>
                                    <w:szCs w:val="22"/>
                                    <w:lang w:val="en-US"/>
                                  </w:rPr>
                                  <w:t>0.003</w:t>
                                </w:r>
                              </w:p>
                              <w:p w14:paraId="7569BBC6"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0.005</w:t>
                                </w:r>
                              </w:p>
                              <w:p w14:paraId="74559A88"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[-0.007; 0.013]</w:t>
                                </w:r>
                              </w:p>
                              <w:p w14:paraId="13163A23" w14:textId="77777777" w:rsidR="00237915" w:rsidRPr="0010141E" w:rsidRDefault="00237915" w:rsidP="0009127B">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 0.552</w:t>
                                </w:r>
                              </w:p>
                              <w:p w14:paraId="56C10563" w14:textId="77777777" w:rsidR="00237915" w:rsidRPr="001D34B5" w:rsidRDefault="00237915" w:rsidP="0009127B">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54" name="TextBox 21"/>
                        <wps:cNvSpPr txBox="1"/>
                        <wps:spPr>
                          <a:xfrm>
                            <a:off x="914400" y="2057401"/>
                            <a:ext cx="3657600" cy="228600"/>
                          </a:xfrm>
                          <a:prstGeom prst="rect">
                            <a:avLst/>
                          </a:prstGeom>
                          <a:noFill/>
                        </wps:spPr>
                        <wps:txbx>
                          <w:txbxContent>
                            <w:p w14:paraId="6D6EA298" w14:textId="3F92032B" w:rsidR="00237915" w:rsidRPr="00905B3B" w:rsidRDefault="00237915" w:rsidP="0009127B">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-0.015,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0.003, </w:t>
                              </w:r>
                              <w:r w:rsidRPr="00492350">
                                <w:rPr>
                                  <w:rFonts w:ascii="Times New Roman" w:hAnsi="Times New Roman"/>
                                  <w:iCs/>
                                  <w:color w:val="000000" w:themeColor="text1"/>
                                  <w:kern w:val="24"/>
                                  <w:sz w:val="22"/>
                                  <w:szCs w:val="22"/>
                                  <w:lang w:val="en-US"/>
                                </w:rPr>
                                <w:t>95%</w:t>
                              </w:r>
                              <w:r>
                                <w:rPr>
                                  <w:rFonts w:ascii="Times New Roman" w:hAnsi="Times New Roman"/>
                                  <w:iCs/>
                                  <w:color w:val="000000" w:themeColor="text1"/>
                                  <w:kern w:val="24"/>
                                  <w:sz w:val="22"/>
                                  <w:szCs w:val="22"/>
                                  <w:lang w:val="en-US"/>
                                </w:rPr>
                                <w:t xml:space="preserve"> CI [-0.023; -0.010]</w:t>
                              </w:r>
                            </w:p>
                          </w:txbxContent>
                        </wps:txbx>
                        <wps:bodyPr wrap="square" lIns="0" tIns="0" rIns="0" bIns="0" rtlCol="0">
                          <a:noAutofit/>
                        </wps:bodyPr>
                      </wps:wsp>
                    </wpg:wgp>
                  </a:graphicData>
                </a:graphic>
                <wp14:sizeRelV relativeFrom="margin">
                  <wp14:pctHeight>0</wp14:pctHeight>
                </wp14:sizeRelV>
              </wp:anchor>
            </w:drawing>
          </mc:Choice>
          <mc:Fallback>
            <w:pict>
              <v:group w14:anchorId="06DA9CE2" id="Group 40" o:spid="_x0000_s1033" style="position:absolute;margin-left:9.1pt;margin-top:4.05pt;width:421.35pt;height:180pt;z-index:251648000;mso-height-relative:margin" coordsize="5351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">
                <v:group id="Group 41" o:spid="_x0000_s1034" style="position:absolute;width:53511;height:19431" coordsize="5351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35" style="position:absolute;width:53511;height:15170" coordorigin=",1219" coordsize="5351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36" style="position:absolute;top:1219;width:53511;height:15170" coordorigin=",1219" coordsize="5351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37" type="#_x0000_t202" style="position:absolute;left:3429;top:1219;width:105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017BD91"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0.015</w:t>
                              </w:r>
                            </w:p>
                            <w:p w14:paraId="29D003AC"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0.003</w:t>
                              </w:r>
                            </w:p>
                            <w:p w14:paraId="2C29A678"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[0.008; 0.021]</w:t>
                              </w:r>
                            </w:p>
                            <w:p w14:paraId="54E4078F"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4B02DB1B" w14:textId="77777777" w:rsidR="00237915" w:rsidRPr="00CB1181"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479C72B3" w14:textId="77777777" w:rsidR="00237915" w:rsidRPr="004014F6" w:rsidRDefault="00237915" w:rsidP="0009127B">
                              <w:pPr>
                                <w:pStyle w:val="NormalWeb"/>
                                <w:spacing w:before="0" w:beforeAutospacing="0" w:after="0" w:afterAutospacing="0"/>
                                <w:jc w:val="center"/>
                                <w:rPr>
                                  <w:sz w:val="22"/>
                                  <w:szCs w:val="22"/>
                                </w:rPr>
                              </w:pPr>
                            </w:p>
                            <w:p w14:paraId="57E91956" w14:textId="77777777" w:rsidR="00237915" w:rsidRPr="00802371" w:rsidRDefault="00237915" w:rsidP="0009127B">
                              <w:pPr>
                                <w:pStyle w:val="NormalWeb"/>
                                <w:spacing w:before="0" w:beforeAutospacing="0" w:after="0" w:afterAutospacing="0"/>
                                <w:jc w:val="center"/>
                                <w:rPr>
                                  <w:sz w:val="22"/>
                                  <w:szCs w:val="22"/>
                                </w:rPr>
                              </w:pPr>
                            </w:p>
                          </w:txbxContent>
                        </v:textbox>
                      </v:shape>
                      <v:group id="Group 45" o:spid="_x0000_s1038" style="position:absolute;top:3712;width:53511;height:12677" coordorigin=",-1545" coordsize="53511,1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Box 9" o:spid="_x0000_s1039" type="#_x0000_t202" style="position:absolute;top:4578;width:1122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" fillcolor="white [3201]" strokeweight="1pt">
                          <v:textbox style="mso-fit-shape-to-text:t" inset="0,0,0,0">
                            <w:txbxContent>
                              <w:p w14:paraId="0E6F0D93" w14:textId="77777777" w:rsidR="00237915" w:rsidRDefault="00237915" w:rsidP="0009127B">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Perceptions of female representation</w:t>
                                </w:r>
                              </w:p>
                              <w:p w14:paraId="556874A0" w14:textId="77777777" w:rsidR="00237915" w:rsidRPr="002F5BD5" w:rsidRDefault="00237915" w:rsidP="0009127B">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(1-100%)</w:t>
                                </w:r>
                              </w:p>
                            </w:txbxContent>
                          </v:textbox>
                        </v:shape>
                        <v:shape id="TextBox 10" o:spid="_x0000_s1040" type="#_x0000_t202" style="position:absolute;left:20364;top:-1545;width:12681;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" fillcolor="white [3201]" strokeweight="1pt">
                          <v:textbox style="mso-fit-shape-to-text:t" inset="0,0,0,0">
                            <w:txbxContent>
                              <w:p w14:paraId="2B03C871" w14:textId="77777777" w:rsidR="00237915" w:rsidRDefault="00237915" w:rsidP="0009127B">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Overgeneralization </w:t>
                                </w:r>
                              </w:p>
                              <w:p w14:paraId="4B2D6906" w14:textId="77777777" w:rsidR="00237915" w:rsidRDefault="00237915" w:rsidP="0009127B">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of women’s access </w:t>
                                </w:r>
                              </w:p>
                              <w:p w14:paraId="2822DA15" w14:textId="77777777" w:rsidR="00237915" w:rsidRPr="00864149" w:rsidRDefault="00237915" w:rsidP="0009127B">
                                <w:pPr>
                                  <w:pStyle w:val="NormalWeb"/>
                                  <w:spacing w:before="0" w:beforeAutospacing="0" w:after="0" w:afterAutospacing="0"/>
                                  <w:jc w:val="center"/>
                                  <w:rPr>
                                    <w:rFonts w:ascii="Times New Roman" w:hAnsi="Times New Roman"/>
                                    <w:sz w:val="22"/>
                                    <w:szCs w:val="22"/>
                                    <w:lang w:val="en-GB"/>
                                  </w:rPr>
                                </w:pPr>
                                <w:r w:rsidRPr="00864149">
                                  <w:rPr>
                                    <w:rFonts w:ascii="Times New Roman" w:hAnsi="Times New Roman" w:cs="Calibri"/>
                                    <w:sz w:val="22"/>
                                    <w:szCs w:val="22"/>
                                    <w:lang w:val="en-GB"/>
                                  </w:rPr>
                                  <w:t>to equal opportunities</w:t>
                                </w:r>
                              </w:p>
                            </w:txbxContent>
                          </v:textbox>
                        </v:shape>
                        <v:shape id="TextBox 11" o:spid="_x0000_s1041" type="#_x0000_t202" style="position:absolute;left:40938;top:5791;width:1257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" fillcolor="white [3201]" strokeweight="1pt">
                          <v:textbox inset="0,0,0,0">
                            <w:txbxContent>
                              <w:p w14:paraId="2FE1AAC4" w14:textId="77777777" w:rsidR="00237915" w:rsidRPr="007E7A22" w:rsidRDefault="00237915" w:rsidP="0009127B">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v:textbox>
                        </v:shape>
                        <v:shapetype id="_x0000_t32" coordsize="21600,21600" o:spt="32" o:oned="t" path="m,l21600,21600e" filled="f">
                          <v:path arrowok="t" fillok="f" o:connecttype="none"/>
                          <o:lock v:ext="edit" shapetype="t"/>
                        </v:shapetype>
                        <v:shape id="Straight Arrow Connector 13" o:spid="_x0000_s1042" type="#_x0000_t32" style="position:absolute;left:11220;top:7734;width:29718;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" strokeweight="1pt">
                          <v:stroke endarrow="open"/>
                        </v:shape>
                        <v:shape id="Straight Arrow Connector 14" o:spid="_x0000_s1043" type="#_x0000_t32" style="position:absolute;left:5610;top:866;width:14754;height:3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" strokeweight="1pt">
                          <v:stroke endarrow="open"/>
                        </v:shape>
                        <v:shape id="Straight Arrow Connector 17" o:spid="_x0000_s1044" type="#_x0000_t32" style="position:absolute;left:33045;top:866;width:14179;height:4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" strokeweight="1pt">
                          <v:stroke endarrow="open"/>
                        </v:shape>
                      </v:group>
                    </v:group>
                    <v:shape id="_x0000_s1045" type="#_x0000_t202" style="position:absolute;left:38862;top:1219;width:11118;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25B76E8" w14:textId="77777777" w:rsidR="00237915" w:rsidRDefault="00237915" w:rsidP="0009127B">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b = </w:t>
                            </w:r>
                            <w:r w:rsidRPr="00AB03A7">
                              <w:rPr>
                                <w:rFonts w:ascii="Times New Roman" w:hAnsi="Times New Roman"/>
                                <w:iCs/>
                                <w:color w:val="000000" w:themeColor="text1"/>
                                <w:kern w:val="24"/>
                                <w:sz w:val="22"/>
                                <w:szCs w:val="22"/>
                                <w:lang w:val="en-US"/>
                              </w:rPr>
                              <w:t>-1.047</w:t>
                            </w:r>
                          </w:p>
                          <w:p w14:paraId="49ED7E5E"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0.082</w:t>
                            </w:r>
                          </w:p>
                          <w:p w14:paraId="3715BF0E"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[-1.209; -0.885]</w:t>
                            </w:r>
                          </w:p>
                          <w:p w14:paraId="584F4CEF" w14:textId="77777777" w:rsidR="00237915" w:rsidRPr="0010141E" w:rsidRDefault="00237915" w:rsidP="0009127B">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&lt; 0.001</w:t>
                            </w:r>
                          </w:p>
                          <w:p w14:paraId="75474649" w14:textId="77777777" w:rsidR="00237915" w:rsidRPr="001D34B5" w:rsidRDefault="00237915" w:rsidP="0009127B">
                            <w:pPr>
                              <w:pStyle w:val="NormalWeb"/>
                              <w:spacing w:before="0" w:beforeAutospacing="0" w:after="0" w:afterAutospacing="0"/>
                              <w:jc w:val="center"/>
                              <w:rPr>
                                <w:i/>
                                <w:sz w:val="22"/>
                                <w:szCs w:val="22"/>
                              </w:rPr>
                            </w:pPr>
                          </w:p>
                        </w:txbxContent>
                      </v:textbox>
                    </v:shape>
                  </v:group>
                  <v:shape id="_x0000_s1046" type="#_x0000_t202" style="position:absolute;left:20885;top:12515;width:11119;height: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D6C78F8" w14:textId="77777777" w:rsidR="00237915" w:rsidRDefault="00237915" w:rsidP="0009127B">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c’ = </w:t>
                          </w:r>
                          <w:r w:rsidRPr="00AB03A7">
                            <w:rPr>
                              <w:rFonts w:ascii="Times New Roman" w:hAnsi="Times New Roman"/>
                              <w:iCs/>
                              <w:color w:val="000000" w:themeColor="text1"/>
                              <w:kern w:val="24"/>
                              <w:sz w:val="22"/>
                              <w:szCs w:val="22"/>
                              <w:lang w:val="en-US"/>
                            </w:rPr>
                            <w:t>0.003</w:t>
                          </w:r>
                        </w:p>
                        <w:p w14:paraId="7569BBC6"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0.005</w:t>
                          </w:r>
                        </w:p>
                        <w:p w14:paraId="74559A88" w14:textId="77777777" w:rsidR="00237915" w:rsidRDefault="00237915" w:rsidP="0009127B">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[-0.007; 0.013]</w:t>
                          </w:r>
                        </w:p>
                        <w:p w14:paraId="13163A23" w14:textId="77777777" w:rsidR="00237915" w:rsidRPr="0010141E" w:rsidRDefault="00237915" w:rsidP="0009127B">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 0.552</w:t>
                          </w:r>
                        </w:p>
                        <w:p w14:paraId="56C10563" w14:textId="77777777" w:rsidR="00237915" w:rsidRPr="001D34B5" w:rsidRDefault="00237915" w:rsidP="0009127B">
                          <w:pPr>
                            <w:pStyle w:val="NormalWeb"/>
                            <w:spacing w:before="0" w:beforeAutospacing="0" w:after="0" w:afterAutospacing="0"/>
                            <w:jc w:val="center"/>
                            <w:rPr>
                              <w:i/>
                              <w:sz w:val="22"/>
                              <w:szCs w:val="22"/>
                            </w:rPr>
                          </w:pPr>
                        </w:p>
                      </w:txbxContent>
                    </v:textbox>
                  </v:shape>
                </v:group>
                <v:shape id="_x0000_s1047" type="#_x0000_t202" style="position:absolute;left:9144;top:20574;width:365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D6EA298" w14:textId="3F92032B" w:rsidR="00237915" w:rsidRPr="00905B3B" w:rsidRDefault="00237915" w:rsidP="0009127B">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-0.015,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0.003, </w:t>
                        </w:r>
                        <w:r w:rsidRPr="00492350">
                          <w:rPr>
                            <w:rFonts w:ascii="Times New Roman" w:hAnsi="Times New Roman"/>
                            <w:iCs/>
                            <w:color w:val="000000" w:themeColor="text1"/>
                            <w:kern w:val="24"/>
                            <w:sz w:val="22"/>
                            <w:szCs w:val="22"/>
                            <w:lang w:val="en-US"/>
                          </w:rPr>
                          <w:t>95%</w:t>
                        </w:r>
                        <w:r>
                          <w:rPr>
                            <w:rFonts w:ascii="Times New Roman" w:hAnsi="Times New Roman"/>
                            <w:iCs/>
                            <w:color w:val="000000" w:themeColor="text1"/>
                            <w:kern w:val="24"/>
                            <w:sz w:val="22"/>
                            <w:szCs w:val="22"/>
                            <w:lang w:val="en-US"/>
                          </w:rPr>
                          <w:t xml:space="preserve"> CI [-0.023; -0.010]</w:t>
                        </w:r>
                      </w:p>
                    </w:txbxContent>
                  </v:textbox>
                </v:shape>
                <w10:wrap type="through"/>
              </v:group>
            </w:pict>
          </mc:Fallback>
        </mc:AlternateContent>
      </w:r>
    </w:p>
    <w:p w14:paraId="3DD300DF" w14:textId="77777777" w:rsidR="0009127B" w:rsidRDefault="0009127B" w:rsidP="0009127B">
      <w:pPr>
        <w:ind w:firstLine="720"/>
        <w:rPr>
          <w:rFonts w:ascii="Times New Roman" w:hAnsi="Times New Roman" w:cs="Calibri"/>
          <w:i/>
        </w:rPr>
      </w:pPr>
    </w:p>
    <w:p w14:paraId="62D54380" w14:textId="77777777" w:rsidR="0009127B" w:rsidRDefault="0009127B" w:rsidP="0009127B">
      <w:pPr>
        <w:ind w:firstLine="720"/>
        <w:rPr>
          <w:rFonts w:ascii="Times New Roman" w:hAnsi="Times New Roman" w:cs="Calibri"/>
          <w:i/>
        </w:rPr>
      </w:pPr>
    </w:p>
    <w:p w14:paraId="2A8B7332" w14:textId="77777777" w:rsidR="0009127B" w:rsidRDefault="0009127B" w:rsidP="0009127B">
      <w:pPr>
        <w:ind w:firstLine="720"/>
        <w:rPr>
          <w:rFonts w:ascii="Times New Roman" w:hAnsi="Times New Roman" w:cs="Calibri"/>
          <w:i/>
        </w:rPr>
      </w:pPr>
    </w:p>
    <w:p w14:paraId="42CF1C02" w14:textId="77777777" w:rsidR="0009127B" w:rsidRDefault="0009127B" w:rsidP="0009127B">
      <w:pPr>
        <w:ind w:firstLine="720"/>
        <w:rPr>
          <w:rFonts w:ascii="Times New Roman" w:hAnsi="Times New Roman" w:cs="Calibri"/>
          <w:i/>
        </w:rPr>
      </w:pPr>
    </w:p>
    <w:p w14:paraId="1E724036" w14:textId="77777777" w:rsidR="0009127B" w:rsidRDefault="0009127B" w:rsidP="0009127B">
      <w:pPr>
        <w:ind w:firstLine="720"/>
        <w:rPr>
          <w:rFonts w:ascii="Times New Roman" w:hAnsi="Times New Roman" w:cs="Calibri"/>
          <w:i/>
        </w:rPr>
      </w:pPr>
    </w:p>
    <w:p w14:paraId="20161609" w14:textId="77777777" w:rsidR="0009127B" w:rsidRDefault="0009127B" w:rsidP="0009127B">
      <w:pPr>
        <w:ind w:firstLine="720"/>
        <w:rPr>
          <w:rFonts w:ascii="Times New Roman" w:hAnsi="Times New Roman" w:cs="Calibri"/>
          <w:i/>
        </w:rPr>
      </w:pPr>
    </w:p>
    <w:p w14:paraId="0A581683" w14:textId="77777777" w:rsidR="0009127B" w:rsidRDefault="0009127B" w:rsidP="0009127B">
      <w:pPr>
        <w:ind w:firstLine="720"/>
        <w:rPr>
          <w:rFonts w:ascii="Times New Roman" w:hAnsi="Times New Roman" w:cs="Calibri"/>
          <w:i/>
        </w:rPr>
      </w:pPr>
    </w:p>
    <w:p w14:paraId="70645EC0" w14:textId="77777777" w:rsidR="0009127B" w:rsidRDefault="0009127B" w:rsidP="0009127B">
      <w:pPr>
        <w:ind w:firstLine="720"/>
        <w:rPr>
          <w:rFonts w:ascii="Times New Roman" w:hAnsi="Times New Roman" w:cs="Calibri"/>
          <w:i/>
        </w:rPr>
      </w:pPr>
    </w:p>
    <w:p w14:paraId="5593F0AC" w14:textId="77777777" w:rsidR="0009127B" w:rsidRDefault="0009127B" w:rsidP="0009127B">
      <w:pPr>
        <w:ind w:firstLine="720"/>
        <w:rPr>
          <w:rFonts w:ascii="Times New Roman" w:hAnsi="Times New Roman" w:cs="Calibri"/>
          <w:i/>
        </w:rPr>
      </w:pPr>
    </w:p>
    <w:p w14:paraId="2784D92B" w14:textId="77777777" w:rsidR="0009127B" w:rsidRDefault="0009127B" w:rsidP="0009127B">
      <w:pPr>
        <w:ind w:firstLine="720"/>
        <w:rPr>
          <w:rFonts w:ascii="Times New Roman" w:hAnsi="Times New Roman" w:cs="Calibri"/>
          <w:i/>
        </w:rPr>
      </w:pPr>
    </w:p>
    <w:p w14:paraId="2E8C0291" w14:textId="77777777" w:rsidR="0009127B" w:rsidRDefault="0009127B" w:rsidP="0009127B">
      <w:pPr>
        <w:ind w:firstLine="720"/>
        <w:rPr>
          <w:rFonts w:ascii="Times New Roman" w:hAnsi="Times New Roman" w:cs="Calibri"/>
          <w:i/>
        </w:rPr>
      </w:pPr>
    </w:p>
    <w:p w14:paraId="4C4B3424" w14:textId="77777777" w:rsidR="0009127B" w:rsidRDefault="0009127B" w:rsidP="0009127B">
      <w:pPr>
        <w:ind w:firstLine="720"/>
        <w:rPr>
          <w:rFonts w:ascii="Times New Roman" w:hAnsi="Times New Roman" w:cs="Calibri"/>
          <w:i/>
        </w:rPr>
      </w:pPr>
    </w:p>
    <w:p w14:paraId="7C1C1D25" w14:textId="77777777" w:rsidR="0009127B" w:rsidRDefault="0009127B" w:rsidP="0009127B">
      <w:pPr>
        <w:ind w:firstLine="720"/>
        <w:rPr>
          <w:rFonts w:ascii="Times New Roman" w:hAnsi="Times New Roman" w:cs="Calibri"/>
          <w:i/>
        </w:rPr>
      </w:pPr>
    </w:p>
    <w:p w14:paraId="5D970D00" w14:textId="704B2CD1" w:rsidR="0009127B" w:rsidRDefault="0009127B" w:rsidP="0009127B">
      <w:pPr>
        <w:rPr>
          <w:rFonts w:ascii="Times New Roman" w:hAnsi="Times New Roman" w:cs="Calibri"/>
        </w:rPr>
      </w:pPr>
      <w:r w:rsidRPr="00AE4D99">
        <w:rPr>
          <w:rFonts w:ascii="Times New Roman" w:hAnsi="Times New Roman" w:cs="Calibri"/>
          <w:i/>
        </w:rPr>
        <w:t xml:space="preserve">Figure </w:t>
      </w:r>
      <w:r>
        <w:rPr>
          <w:rFonts w:ascii="Times New Roman" w:hAnsi="Times New Roman" w:cs="Calibri"/>
          <w:i/>
        </w:rPr>
        <w:t>2</w:t>
      </w:r>
      <w:r w:rsidRPr="00AE4D99">
        <w:rPr>
          <w:rFonts w:ascii="Times New Roman" w:hAnsi="Times New Roman" w:cs="Calibri"/>
        </w:rPr>
        <w:t xml:space="preserve">. </w:t>
      </w:r>
      <w:r>
        <w:rPr>
          <w:rFonts w:ascii="Times New Roman" w:hAnsi="Times New Roman" w:cs="Times New Roman"/>
        </w:rPr>
        <w:t>Mediation analysis</w:t>
      </w:r>
      <w:r w:rsidRPr="00DF2F81">
        <w:rPr>
          <w:rFonts w:ascii="Times New Roman" w:hAnsi="Times New Roman" w:cs="Times New Roman"/>
        </w:rPr>
        <w:t xml:space="preserve"> </w:t>
      </w:r>
      <w:r>
        <w:rPr>
          <w:rFonts w:ascii="Times New Roman" w:hAnsi="Times New Roman" w:cs="Times New Roman"/>
        </w:rPr>
        <w:t xml:space="preserve">conducted in Study 2a with </w:t>
      </w:r>
      <w:r>
        <w:rPr>
          <w:rFonts w:ascii="Times New Roman" w:hAnsi="Times New Roman" w:cs="Calibri"/>
        </w:rPr>
        <w:t xml:space="preserve">Overgeneralization of women’s access to equal opportunities </w:t>
      </w:r>
      <w:r>
        <w:rPr>
          <w:rFonts w:ascii="Times New Roman" w:hAnsi="Times New Roman" w:cs="Times New Roman"/>
        </w:rPr>
        <w:t xml:space="preserve">as the mediator (M), perceptions of female representation as the independent variable (X), and disturbance with the gender pay gap as the dependent variable (Y) (corresponding to Model 4 in Preacher &amp; </w:t>
      </w:r>
      <w:r>
        <w:rPr>
          <w:rFonts w:ascii="Times New Roman" w:hAnsi="Times New Roman" w:cs="Times New Roman"/>
        </w:rPr>
        <w:fldChar w:fldCharType="begin" w:fldLock="1"/>
      </w:r>
      <w:r w:rsidR="00E64BD0">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(2008)", "plainTextFormattedCitation" : "(Hayes, 2013)", "previouslyFormattedCitation" : "(Hayes, 2013)"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Hayes (</w:t>
      </w:r>
      <w:r w:rsidRPr="00DA49CF">
        <w:rPr>
          <w:rFonts w:ascii="Times New Roman" w:hAnsi="Times New Roman" w:cs="Times New Roman"/>
          <w:noProof/>
        </w:rPr>
        <w:t>20</w:t>
      </w:r>
      <w:r>
        <w:rPr>
          <w:rFonts w:ascii="Times New Roman" w:hAnsi="Times New Roman" w:cs="Times New Roman"/>
          <w:noProof/>
        </w:rPr>
        <w:t>08</w:t>
      </w:r>
      <w:r w:rsidRPr="00DA49C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Pr="00313709">
        <w:rPr>
          <w:rFonts w:ascii="Times New Roman" w:hAnsi="Times New Roman" w:cs="Calibri"/>
        </w:rPr>
        <w:t xml:space="preserve"> </w:t>
      </w:r>
      <w:r>
        <w:rPr>
          <w:rFonts w:ascii="Times New Roman" w:hAnsi="Times New Roman" w:cs="Calibri"/>
        </w:rPr>
        <w:t>Note that perceptions of female representation were reported as a percentage (i.e., a 100-point scale) and betas must therefore be interpreted in the context of a single point shift on this 100-point scale.</w:t>
      </w:r>
    </w:p>
    <w:p w14:paraId="02F38189" w14:textId="6A1620EE" w:rsidR="00FF26B7" w:rsidRDefault="00FF26B7" w:rsidP="00B61975">
      <w:pPr>
        <w:spacing w:line="480" w:lineRule="auto"/>
        <w:jc w:val="center"/>
        <w:rPr>
          <w:rFonts w:ascii="Times New Roman" w:hAnsi="Times New Roman" w:cs="Calibri"/>
        </w:rPr>
      </w:pPr>
    </w:p>
    <w:p w14:paraId="5E38A2D1" w14:textId="1D2E27A8" w:rsidR="002B19A7" w:rsidRDefault="008A776C" w:rsidP="00A266AF">
      <w:pPr>
        <w:spacing w:line="480" w:lineRule="auto"/>
        <w:ind w:firstLine="720"/>
        <w:contextualSpacing/>
        <w:rPr>
          <w:rFonts w:ascii="Times New Roman" w:hAnsi="Times New Roman" w:cs="Calibri"/>
        </w:rPr>
      </w:pPr>
      <w:r w:rsidRPr="00D47057">
        <w:rPr>
          <w:rFonts w:ascii="Times New Roman" w:hAnsi="Times New Roman" w:cs="Calibri"/>
        </w:rPr>
        <w:t>Although we did not pre-register analyses with controls, it is important to consider the</w:t>
      </w:r>
      <w:r w:rsidR="003B0699">
        <w:rPr>
          <w:rFonts w:ascii="Times New Roman" w:hAnsi="Times New Roman" w:cs="Calibri"/>
        </w:rPr>
        <w:t xml:space="preserve"> potentially confounding</w:t>
      </w:r>
      <w:r w:rsidRPr="00D47057">
        <w:rPr>
          <w:rFonts w:ascii="Times New Roman" w:hAnsi="Times New Roman" w:cs="Calibri"/>
        </w:rPr>
        <w:t xml:space="preserve"> role of demographic characteristics in shaping the results of correlational studies</w:t>
      </w:r>
      <w:r w:rsidR="00695B6A">
        <w:rPr>
          <w:rFonts w:ascii="Times New Roman" w:hAnsi="Times New Roman" w:cs="Calibri"/>
        </w:rPr>
        <w:t xml:space="preserve"> </w:t>
      </w:r>
      <w:r w:rsidRPr="00D47057">
        <w:rPr>
          <w:rFonts w:ascii="Times New Roman" w:hAnsi="Times New Roman" w:cs="Calibri"/>
        </w:rPr>
        <w:fldChar w:fldCharType="begin" w:fldLock="1"/>
      </w:r>
      <w:r w:rsidRPr="00D47057">
        <w:rPr>
          <w:rFonts w:ascii="Times New Roman" w:hAnsi="Times New Roman" w:cs="Calibri"/>
        </w:rPr>
        <w:instrText>ADDIN CSL_CITATION { "citationItems" : [ { "id" : "ITEM-1", "itemData" : { "DOI" : "10.1002/9780470561119.socpsy001003", "ISBN" : "ISBN-10: 0470137487\\rISBN-13: 978-0470137482", "ISSN" : "0470561114", "author" : [ { "dropping-particle" : "", "family" : "Reis", "given" : "Harry T", "non-dropping-particle" : "", "parse-names" : false, "suffix" : "" }, { "dropping-particle" : "", "family" : "Gosling", "given" : "Samuel D", "non-dropping-particle" : "", "parse-names" : false, "suffix" : "" } ], "container-title" : "Handbook of Social Psychology", "edition" : "5", "editor" : [ { "dropping-particle" : "", "family" : "Fiske", "given" : "S. T.", "non-dropping-particle" : "", "parse-names" : false, "suffix" : "" }, { "dropping-particle" : "", "family" : "Gilbert", "given" : "D. T.", "non-dropping-particle" : "", "parse-names" : false, "suffix" : "" }, { "dropping-particle" : "", "family" : "Lindzey", "given" : "G.", "non-dropping-particle" : "", "parse-names" : false, "suffix" : "" } ], "id" : "ITEM-1", "issue" : "585", "issued" : { "date-parts" : [ [ "2010" ] ] }, "page" : "51-81", "publisher" : "John Wiley and Sons. Inc", "publisher-place" : "Hoboken, NJ", "title" : "Social Psychological Methods Outside the Laboratory", "type" : "chapter" }, "uris" : [ "http://www.mendeley.com/documents/?uuid=e582c720-acb2-4a72-a400-f34133d6803e" ] }, { "id" : "ITEM-2", "itemData" : { "author" : [ { "dropping-particle" : "", "family" : "Angrist", "given" : "J. D.", "non-dropping-particle" : "", "parse-names" : false, "suffix" : "" }, { "dropping-particle" : "", "family" : "Pischke", "given" : "J.-S.", "non-dropping-particle" : "", "parse-names" : false, "suffix" : "" } ], "id" : "ITEM-2", "issued" : { "date-parts" : [ [ "2008" ] ] }, "publisher" : "Princeton University Press", "title" : "Mostly harmless econometrics", "type" : "book" }, "uris" : [ "http://www.mendeley.com/documents/?uuid=553aa791-7808-408d-b4be-4f9be1e99aa1" ] } ], "mendeley" : { "formattedCitation" : "(Angrist &amp; Pischke, 2008; Reis &amp; Gosling, 2010)", "plainTextFormattedCitation" : "(Angrist &amp; Pischke, 2008; Reis &amp; Gosling, 2010)", "previouslyFormattedCitation" : "(Angrist &amp; Pischke, 2008; Reis &amp; Gosling, 2010)" }, "properties" : { "noteIndex" : 0 }, "schema" : "https://github.com/citation-style-language/schema/raw/master/csl-citation.json" }</w:instrText>
      </w:r>
      <w:r w:rsidRPr="00D47057">
        <w:rPr>
          <w:rFonts w:ascii="Times New Roman" w:hAnsi="Times New Roman" w:cs="Calibri"/>
        </w:rPr>
        <w:fldChar w:fldCharType="separate"/>
      </w:r>
      <w:r w:rsidRPr="00D47057">
        <w:rPr>
          <w:rFonts w:ascii="Times New Roman" w:hAnsi="Times New Roman" w:cs="Calibri"/>
          <w:noProof/>
        </w:rPr>
        <w:t>(Angrist &amp; Pischke, 2008; Reis &amp; Gosling, 2010)</w:t>
      </w:r>
      <w:r w:rsidRPr="00D47057">
        <w:rPr>
          <w:rFonts w:ascii="Times New Roman" w:hAnsi="Times New Roman" w:cs="Calibri"/>
        </w:rPr>
        <w:fldChar w:fldCharType="end"/>
      </w:r>
      <w:r w:rsidRPr="00D47057">
        <w:rPr>
          <w:rFonts w:ascii="Times New Roman" w:hAnsi="Times New Roman" w:cs="Calibri"/>
        </w:rPr>
        <w:t xml:space="preserve">. </w:t>
      </w:r>
      <w:r w:rsidR="009860E3">
        <w:rPr>
          <w:rFonts w:ascii="Times New Roman" w:hAnsi="Times New Roman" w:cs="Calibri"/>
        </w:rPr>
        <w:t>To ensure that the correlational results reported above are not spurious,</w:t>
      </w:r>
      <w:r w:rsidRPr="00D47057">
        <w:rPr>
          <w:rFonts w:ascii="Times New Roman" w:hAnsi="Times New Roman" w:cs="Calibri"/>
        </w:rPr>
        <w:t xml:space="preserve"> we </w:t>
      </w:r>
      <w:r w:rsidR="005F733E">
        <w:rPr>
          <w:rFonts w:ascii="Times New Roman" w:hAnsi="Times New Roman" w:cs="Calibri"/>
        </w:rPr>
        <w:t>re-r</w:t>
      </w:r>
      <w:r w:rsidR="00883E5F">
        <w:rPr>
          <w:rFonts w:ascii="Times New Roman" w:hAnsi="Times New Roman" w:cs="Calibri"/>
        </w:rPr>
        <w:t>a</w:t>
      </w:r>
      <w:r w:rsidR="005F733E">
        <w:rPr>
          <w:rFonts w:ascii="Times New Roman" w:hAnsi="Times New Roman" w:cs="Calibri"/>
        </w:rPr>
        <w:t xml:space="preserve">n the </w:t>
      </w:r>
      <w:r w:rsidR="002F46DF">
        <w:rPr>
          <w:rFonts w:ascii="Times New Roman" w:hAnsi="Times New Roman" w:cs="Calibri"/>
        </w:rPr>
        <w:t xml:space="preserve">previous </w:t>
      </w:r>
      <w:r w:rsidR="005F733E">
        <w:rPr>
          <w:rFonts w:ascii="Times New Roman" w:hAnsi="Times New Roman" w:cs="Calibri"/>
        </w:rPr>
        <w:t xml:space="preserve">analyses </w:t>
      </w:r>
      <w:r w:rsidR="002E0190">
        <w:rPr>
          <w:rFonts w:ascii="Times New Roman" w:hAnsi="Times New Roman" w:cs="Calibri"/>
        </w:rPr>
        <w:t xml:space="preserve">controlling for </w:t>
      </w:r>
      <w:r w:rsidR="00DE12A4" w:rsidRPr="00D47057">
        <w:rPr>
          <w:rFonts w:ascii="Times New Roman" w:hAnsi="Times New Roman" w:cs="Calibri"/>
        </w:rPr>
        <w:t>demographic characteristics</w:t>
      </w:r>
      <w:r w:rsidR="007F036D">
        <w:rPr>
          <w:rFonts w:ascii="Times New Roman" w:hAnsi="Times New Roman" w:cs="Calibri"/>
        </w:rPr>
        <w:t xml:space="preserve"> in exploratory analyses</w:t>
      </w:r>
      <w:r w:rsidR="00434227">
        <w:rPr>
          <w:rFonts w:ascii="Times New Roman" w:hAnsi="Times New Roman" w:cs="Calibri"/>
        </w:rPr>
        <w:t xml:space="preserve"> </w:t>
      </w:r>
      <w:r w:rsidR="000465DC">
        <w:rPr>
          <w:rFonts w:ascii="Times New Roman" w:hAnsi="Times New Roman" w:cs="Calibri"/>
        </w:rPr>
        <w:t>(see SOM for full d</w:t>
      </w:r>
      <w:r w:rsidR="00434227">
        <w:rPr>
          <w:rFonts w:ascii="Times New Roman" w:hAnsi="Times New Roman" w:cs="Calibri"/>
        </w:rPr>
        <w:t>e</w:t>
      </w:r>
      <w:r w:rsidR="000465DC">
        <w:rPr>
          <w:rFonts w:ascii="Times New Roman" w:hAnsi="Times New Roman" w:cs="Calibri"/>
        </w:rPr>
        <w:t>t</w:t>
      </w:r>
      <w:r w:rsidR="00434227">
        <w:rPr>
          <w:rFonts w:ascii="Times New Roman" w:hAnsi="Times New Roman" w:cs="Calibri"/>
        </w:rPr>
        <w:t>ails)</w:t>
      </w:r>
      <w:r w:rsidR="002E0190">
        <w:rPr>
          <w:rFonts w:ascii="Times New Roman" w:hAnsi="Times New Roman" w:cs="Calibri"/>
        </w:rPr>
        <w:t>.</w:t>
      </w:r>
      <w:r w:rsidR="00A9662A">
        <w:rPr>
          <w:rFonts w:ascii="Times New Roman" w:hAnsi="Times New Roman" w:cs="Calibri"/>
        </w:rPr>
        <w:t xml:space="preserve"> </w:t>
      </w:r>
      <w:r w:rsidR="002C5F49">
        <w:rPr>
          <w:rFonts w:ascii="Times New Roman" w:hAnsi="Times New Roman" w:cs="Calibri"/>
        </w:rPr>
        <w:t xml:space="preserve">After accounting for these, </w:t>
      </w:r>
      <w:r w:rsidR="00FD0FBF">
        <w:rPr>
          <w:rFonts w:ascii="Times New Roman" w:hAnsi="Times New Roman" w:cs="Calibri"/>
        </w:rPr>
        <w:t xml:space="preserve">the </w:t>
      </w:r>
      <w:r w:rsidR="004C7AB7">
        <w:rPr>
          <w:rFonts w:ascii="Times New Roman" w:hAnsi="Times New Roman" w:cs="Calibri"/>
        </w:rPr>
        <w:t xml:space="preserve">effect </w:t>
      </w:r>
      <w:r w:rsidR="006D7ED1">
        <w:rPr>
          <w:rFonts w:ascii="Times New Roman" w:hAnsi="Times New Roman" w:cs="Calibri"/>
        </w:rPr>
        <w:t>of</w:t>
      </w:r>
      <w:r w:rsidR="00FD0FBF">
        <w:rPr>
          <w:rFonts w:ascii="Times New Roman" w:hAnsi="Times New Roman" w:cs="Calibri"/>
        </w:rPr>
        <w:t xml:space="preserve"> </w:t>
      </w:r>
      <w:r w:rsidR="000B2533">
        <w:rPr>
          <w:rFonts w:ascii="Times New Roman" w:hAnsi="Times New Roman" w:cs="Calibri"/>
        </w:rPr>
        <w:t xml:space="preserve">perceptions of female representation </w:t>
      </w:r>
      <w:r w:rsidR="005817B2">
        <w:rPr>
          <w:rFonts w:ascii="Times New Roman" w:hAnsi="Times New Roman" w:cs="Calibri"/>
        </w:rPr>
        <w:t>on</w:t>
      </w:r>
      <w:r w:rsidR="000B2533">
        <w:rPr>
          <w:rFonts w:ascii="Times New Roman" w:hAnsi="Times New Roman" w:cs="Calibri"/>
        </w:rPr>
        <w:t xml:space="preserve"> </w:t>
      </w:r>
      <w:r w:rsidR="00F5580A">
        <w:rPr>
          <w:rFonts w:ascii="Times New Roman" w:hAnsi="Times New Roman" w:cs="Calibri"/>
        </w:rPr>
        <w:t>distur</w:t>
      </w:r>
      <w:r w:rsidR="00F15556">
        <w:rPr>
          <w:rFonts w:ascii="Times New Roman" w:hAnsi="Times New Roman" w:cs="Calibri"/>
        </w:rPr>
        <w:t xml:space="preserve">bance with the gender pay gap </w:t>
      </w:r>
      <w:r w:rsidR="00411F87">
        <w:rPr>
          <w:rFonts w:ascii="Times New Roman" w:hAnsi="Times New Roman" w:cs="Calibri"/>
        </w:rPr>
        <w:t>became non-significant</w:t>
      </w:r>
      <w:r w:rsidR="00A263BE">
        <w:rPr>
          <w:rFonts w:ascii="Times New Roman" w:hAnsi="Times New Roman" w:cs="Calibri"/>
        </w:rPr>
        <w:t>.</w:t>
      </w:r>
      <w:r w:rsidR="009828F4">
        <w:rPr>
          <w:rFonts w:ascii="Times New Roman" w:hAnsi="Times New Roman" w:cs="Calibri"/>
        </w:rPr>
        <w:t xml:space="preserve"> </w:t>
      </w:r>
      <w:r w:rsidR="002B19A7" w:rsidRPr="00270436">
        <w:rPr>
          <w:rFonts w:ascii="Times New Roman" w:hAnsi="Times New Roman" w:cs="Calibri"/>
        </w:rPr>
        <w:t>This non-significant effect, however, does not preclude the existence of th</w:t>
      </w:r>
      <w:r w:rsidR="006826EF" w:rsidRPr="006826EF">
        <w:rPr>
          <w:rFonts w:ascii="Times New Roman" w:hAnsi="Times New Roman" w:cs="Calibri"/>
        </w:rPr>
        <w:t xml:space="preserve">e predicted indirect effect of </w:t>
      </w:r>
      <w:r w:rsidR="006826EF">
        <w:rPr>
          <w:rFonts w:ascii="Times New Roman" w:hAnsi="Times New Roman" w:cs="Calibri"/>
        </w:rPr>
        <w:t>p</w:t>
      </w:r>
      <w:r w:rsidR="002B19A7" w:rsidRPr="00270436">
        <w:rPr>
          <w:rFonts w:ascii="Times New Roman" w:hAnsi="Times New Roman" w:cs="Calibri"/>
        </w:rPr>
        <w:t>erceptions of female rep</w:t>
      </w:r>
      <w:r w:rsidR="006826EF" w:rsidRPr="006826EF">
        <w:rPr>
          <w:rFonts w:ascii="Times New Roman" w:hAnsi="Times New Roman" w:cs="Calibri"/>
        </w:rPr>
        <w:t>resentation on d</w:t>
      </w:r>
      <w:r w:rsidR="002B19A7" w:rsidRPr="00270436">
        <w:rPr>
          <w:rFonts w:ascii="Times New Roman" w:hAnsi="Times New Roman" w:cs="Calibri"/>
        </w:rPr>
        <w:t>isturbance w</w:t>
      </w:r>
      <w:r w:rsidR="006826EF" w:rsidRPr="009058AA">
        <w:rPr>
          <w:rFonts w:ascii="Times New Roman" w:hAnsi="Times New Roman" w:cs="Calibri"/>
        </w:rPr>
        <w:t xml:space="preserve">ith the gender pay gap through </w:t>
      </w:r>
      <w:r w:rsidR="00355D0A">
        <w:rPr>
          <w:rFonts w:ascii="Times New Roman" w:hAnsi="Times New Roman" w:cs="Calibri"/>
        </w:rPr>
        <w:t xml:space="preserve">overgeneralization of </w:t>
      </w:r>
      <w:r w:rsidR="00355D0A">
        <w:rPr>
          <w:rFonts w:ascii="Times New Roman" w:hAnsi="Times New Roman" w:cs="Calibri"/>
        </w:rPr>
        <w:lastRenderedPageBreak/>
        <w:t>women’s access to equal opportunities</w:t>
      </w:r>
      <w:r w:rsidR="007F036D">
        <w:rPr>
          <w:rFonts w:ascii="Times New Roman" w:hAnsi="Times New Roman" w:cs="Calibri"/>
        </w:rPr>
        <w:t xml:space="preserve"> </w:t>
      </w:r>
      <w:r w:rsidR="00F2238F">
        <w:rPr>
          <w:rFonts w:ascii="Times New Roman" w:hAnsi="Times New Roman" w:cs="Calibri"/>
        </w:rPr>
        <w:t xml:space="preserve">(e.g., </w:t>
      </w:r>
      <w:r w:rsidR="00F2238F" w:rsidRPr="00786C34">
        <w:rPr>
          <w:rFonts w:ascii="Times New Roman" w:hAnsi="Times New Roman" w:cs="Calibri"/>
        </w:rPr>
        <w:t>because indirect effects</w:t>
      </w:r>
      <w:r w:rsidR="00F2144E">
        <w:rPr>
          <w:rFonts w:ascii="Times New Roman" w:hAnsi="Times New Roman" w:cs="Calibri"/>
        </w:rPr>
        <w:t xml:space="preserve"> necessitate</w:t>
      </w:r>
      <w:r w:rsidR="00F2238F" w:rsidRPr="00786C34">
        <w:rPr>
          <w:rFonts w:ascii="Times New Roman" w:hAnsi="Times New Roman" w:cs="Calibri"/>
        </w:rPr>
        <w:t xml:space="preserve"> less statistical power to be</w:t>
      </w:r>
      <w:r w:rsidR="00F2238F">
        <w:rPr>
          <w:rFonts w:ascii="Times New Roman" w:hAnsi="Times New Roman" w:cs="Calibri"/>
        </w:rPr>
        <w:t xml:space="preserve"> </w:t>
      </w:r>
      <w:r w:rsidR="00F2238F" w:rsidRPr="00786C34">
        <w:rPr>
          <w:rFonts w:ascii="Times New Roman" w:hAnsi="Times New Roman" w:cs="Calibri"/>
        </w:rPr>
        <w:t xml:space="preserve">detected </w:t>
      </w:r>
      <w:r w:rsidR="004E39F1">
        <w:rPr>
          <w:rFonts w:ascii="Times New Roman" w:hAnsi="Times New Roman" w:cs="Calibri"/>
        </w:rPr>
        <w:t xml:space="preserve">than </w:t>
      </w:r>
      <w:r w:rsidR="000459FF">
        <w:rPr>
          <w:rFonts w:ascii="Times New Roman" w:hAnsi="Times New Roman" w:cs="Calibri"/>
        </w:rPr>
        <w:t>their corresponding</w:t>
      </w:r>
      <w:r w:rsidR="00F2238F" w:rsidRPr="00786C34">
        <w:rPr>
          <w:rFonts w:ascii="Times New Roman" w:hAnsi="Times New Roman" w:cs="Calibri"/>
        </w:rPr>
        <w:t xml:space="preserve"> total effects</w:t>
      </w:r>
      <w:r w:rsidR="00F2238F">
        <w:rPr>
          <w:rFonts w:ascii="Times New Roman" w:hAnsi="Times New Roman" w:cs="Calibri"/>
        </w:rPr>
        <w:t xml:space="preserve">, or because of suppression effects; </w:t>
      </w:r>
      <w:r w:rsidR="007F036D" w:rsidRPr="00270436">
        <w:rPr>
          <w:rFonts w:ascii="Times New Roman" w:hAnsi="Times New Roman" w:cs="Calibri"/>
        </w:rPr>
        <w:fldChar w:fldCharType="begin" w:fldLock="1"/>
      </w:r>
      <w:r w:rsidR="00F2238F">
        <w:rPr>
          <w:rFonts w:ascii="Times New Roman" w:hAnsi="Times New Roman" w:cs="Calibri"/>
        </w:rPr>
        <w:instrText>ADDIN CSL_CITATION { "citationItems" : [ { "id" : "ITEM-1", "itemData" : { "abstract" : "A Monte Carlo study compared 14 methods to test the statistical significance of the intervening variable effect. An intervening variable (mediator) transmits the effect of an independent variable to a dependent variable. The commonly used R. M. Baron and D. A. Kenny (1986) approach has low statistical power. Two methods based on the distribution of the product and 2 difference-in-coefficients methods have the most accurate Type I error rates and greatest statistical power except in 1 important case in which Type I error rates are too high. The best balance of Type I error and statistical power across all cases is the test of the joint significance of the two effects comprising the intervening variable effect.", "author" : [ { "dropping-particle" : "", "family" : "MacKinnon", "given" : "D. P.", "non-dropping-particle" : "", "parse-names" : false, "suffix" : "" }, { "dropping-particle" : "", "family" : "Lockwood", "given" : "C. M.", "non-dropping-particle" : "", "parse-names" : false, "suffix" : "" }, { "dropping-particle" : "", "family" : "Hoffman", "given" : "J. M.", "non-dropping-particle" : "", "parse-names" : false, "suffix" : "" }, { "dropping-particle" : "", "family" : "West", "given" : "S. G.", "non-dropping-particle" : "", "parse-names" : false, "suffix" : "" }, { "dropping-particle" : "", "family" : "Sheets", "given" : "V.", "non-dropping-particle" : "", "parse-names" : false, "suffix" : "" } ], "container-title" : "Psychological Methods", "id" : "ITEM-1", "issue" : "1", "issued" : { "date-parts" : [ [ "2002" ] ] }, "page" : "83", "title" : "A comparison of methods to test mediation and other Intervening variable effects.", "type" : "article-journal", "volume" : "7" }, "uris" : [ "http://www.mendeley.com/documents/?uuid=4e358a16-d329-480c-8cbf-b7c72540a33e" ] }, { "id" : "ITEM-2", "itemData" : { "DOI" : "10.1111/j.1751-9004.2011.00355.x", "ISBN" : "1751-9004", "ISSN" : "17519004", "abstract" : "A key aim of social psychology is to understand the psychological processes through which independent variables affect dependent variables in the social domain. This objective has given rise to statistical methods for mediation analysis. In mediation analysis, the significance of the relationship between the independent and dependent variables has been integral in theory testing, being used as a basis to determine (1) whether to proceed with analyses of mediation and (2) whether one or several proposed mediator(s) fully or partially accounts for an effect. Synthesizing past research and offering new arguments, we suggest that the collective evidence raises considerable concern that the focus on the significance between the independent and dependent variables, both before and after mediation tests, is unjustified and can impair theory development and testing. To expand theory involving social psychological processes, we argue that attention in mediation analysis should be shifted towards assessing the magnitude and significance of indirect effects.", "author" : [ { "dropping-particle" : "", "family" : "Rucker", "given" : "D. D.", "non-dropping-particle" : "", "parse-names" : false, "suffix" : "" }, { "dropping-particle" : "", "family" : "Preacher", "given" : "K. J.", "non-dropping-particle" : "", "parse-names" : false, "suffix" : "" }, { "dropping-particle" : "", "family" : "Tormala", "given" : "Z. L.", "non-dropping-particle" : "", "parse-names" : false, "suffix" : "" }, { "dropping-particle" : "", "family" : "Petty", "given" : "R. E.", "non-dropping-particle" : "", "parse-names" : false, "suffix" : "" } ], "container-title" : "Social and Personality Psychology Compass", "id" : "ITEM-2", "issue" : "6", "issued" : { "date-parts" : [ [ "2011" ] ] }, "page" : "359-371", "title" : "Mediation analysis in social psychology: Current practices and new recommendations", "type" : "article-journal", "volume" : "5" }, "uris" : [ "http://www.mendeley.com/documents/?uuid=4882ba78-895c-492a-bbfe-18767c122c14" ] }, { "id" : "ITEM-3", "itemData" : { "DOI" : "10.1037//1082-989X.7.4.422", "ISBN" : "1939-1463", "ISSN" : "1082-989X", "PMID" : "20016111", "abstract" : "Mediation is said to occur when a causal effect of some variable X on an outcome Y is explained by some intervening variable M. The authors recommend that with small to moderate samples, bootstrap methods (B. Efron &amp; R. Tibshirani, 1993) be used to assess mediation. Bootstrap tests are powerful because they detect that the sampling distribution of the mediated effect is skewed away from 0. They argue that R. M. Baron and D. A. Kenny's (1986) recommendation of first testing the X \u2192 Y association for statistical significance should not be a requirement when there is a priori belief that the effect size is small or suppression is a possibility. Empirical examples and computer setups for bootstrap analyses are provided.", "author" : [ { "dropping-particle" : "", "family" : "Shrout", "given" : "P. E.", "non-dropping-particle" : "", "parse-names" : false, "suffix" : "" }, { "dropping-particle" : "", "family" : "Bolger", "given" : "N.", "non-dropping-particle" : "", "parse-names" : false, "suffix" : "" } ], "container-title" : "Psychological Methods", "id" : "ITEM-3", "issue" : "4", "issued" : { "date-parts" : [ [ "2002" ] ] }, "page" : "422-445", "title" : "Mediation in experimental and nonexperimental studies: New procedures and recommendations.", "type" : "article-journal", "volume" : "7" }, "uris" : [ "http://www.mendeley.com/documents/?uuid=afc85f20-0db9-4bb0-aae8-110f4f6ccef9" ] }, { "id" : "ITEM-4", "itemData" : { "DOI" : "10.1086/651257", "ISBN" : "00935301", "ISSN" : "0093-5301", "PMID" : "52888221", "abstract" : "Baron and Kenny\u2019s procedure for determining if an independent variable affects a dependent variable through some mediator is so well known that it is used by authors and requested by reviewers almost reflexively. Many research projects have been terminated early in a research program or later in the review process because the data did not conform to Baron and Kenny\u2019s criteria, impeding theoretical development. While the technical literature has disputed some of Baron and Kenny\u2019s tests, this literature has not diffused to practicing researchers. We present a nontechnical summary of the flaws in the Baron and Kenny logic, some of which have not been previously noted. We provide a decision tree and a step\u2010by\u2010step procedure for testing mediation, classifying its type, and interpreting the implications of findings for theory building and future research.", "author" : [ { "dropping-particle" : "", "family" : "Zhao", "given" : "X.", "non-dropping-particle" : "", "parse-names" : false, "suffix" : "" }, { "dropping-particle" : "", "family" : "Lynch", "given" : "J. G. Jr.", "non-dropping-particle" : "", "parse-names" : false, "suffix" : "" }, { "dropping-particle" : "", "family" : "Chen", "given" : "Q.", "non-dropping-particle" : "", "parse-names" : false, "suffix" : "" } ], "container-title" : "Journal of Consumer Research", "id" : "ITEM-4", "issue" : "2", "issued" : { "date-parts" : [ [ "2010" ] ] }, "page" : "197-206", "title" : "Reconsidering Baron and Kenny: Myths and truths about mediation analysis", "type" : "article-journal", "volume" : "37" }, "uris" : [ "http://www.mendeley.com/documents/?uuid=b7f548e3-ef86-4953-8207-8a639fa06be9" ] } ], "mendeley" : { "formattedCitation" : "(MacKinnon, Lockwood, Hoffman, West, &amp; Sheets, 2002; Rucker, Preacher, Tormala, &amp; Petty, 2011; Shrout &amp; Bolger, 2002; Zhao, Lynch, &amp; Chen, 2010)", "manualFormatting" : "MacKinnon, Lockwood, Hoffman, West, &amp; Sheets, 2002; Rucker, Preacher, Tormala, &amp; Petty, 2011; Shrout &amp; Bolger, 2002; Zhao, Lynch, &amp; Chen, 2010)", "plainTextFormattedCitation" : "(MacKinnon, Lockwood, Hoffman, West, &amp; Sheets, 2002; Rucker, Preacher, Tormala, &amp; Petty, 2011; Shrout &amp; Bolger, 2002; Zhao, Lynch, &amp; Chen, 2010)", "previouslyFormattedCitation" : "(MacKinnon, Lockwood, Hoffman, West, &amp; Sheets, 2002; Rucker, Preacher, Tormala, &amp; Petty, 2011; Shrout &amp; Bolger, 2002; Zhao, Lynch, &amp; Chen, 2010)" }, "properties" : { "noteIndex" : 0 }, "schema" : "https://github.com/citation-style-language/schema/raw/master/csl-citation.json" }</w:instrText>
      </w:r>
      <w:r w:rsidR="007F036D" w:rsidRPr="00270436">
        <w:rPr>
          <w:rFonts w:ascii="Times New Roman" w:hAnsi="Times New Roman" w:cs="Calibri"/>
        </w:rPr>
        <w:fldChar w:fldCharType="separate"/>
      </w:r>
      <w:r w:rsidR="00F2238F" w:rsidRPr="00F2238F">
        <w:rPr>
          <w:rFonts w:ascii="Times New Roman" w:hAnsi="Times New Roman" w:cs="Calibri"/>
          <w:noProof/>
        </w:rPr>
        <w:t>MacKinnon, Lockwood, Hoffman, West, &amp; Sheets, 2002; Rucker, Preacher, Tormala, &amp; Petty, 2011; Shrout &amp; Bolger, 2002; Zhao, Lynch, &amp; Chen, 2010)</w:t>
      </w:r>
      <w:r w:rsidR="007F036D" w:rsidRPr="00270436">
        <w:rPr>
          <w:rFonts w:ascii="Times New Roman" w:hAnsi="Times New Roman" w:cs="Calibri"/>
        </w:rPr>
        <w:fldChar w:fldCharType="end"/>
      </w:r>
      <w:r w:rsidR="002B19A7" w:rsidRPr="00270436">
        <w:rPr>
          <w:rFonts w:ascii="Times New Roman" w:hAnsi="Times New Roman" w:cs="Calibri"/>
        </w:rPr>
        <w:t>, for which we</w:t>
      </w:r>
      <w:r w:rsidR="00FB1D8B">
        <w:rPr>
          <w:rFonts w:ascii="Times New Roman" w:hAnsi="Times New Roman" w:cs="Calibri"/>
        </w:rPr>
        <w:t xml:space="preserve"> still</w:t>
      </w:r>
      <w:r w:rsidR="002B19A7" w:rsidRPr="00270436">
        <w:rPr>
          <w:rFonts w:ascii="Times New Roman" w:hAnsi="Times New Roman" w:cs="Calibri"/>
        </w:rPr>
        <w:t xml:space="preserve"> found evidence</w:t>
      </w:r>
      <w:r w:rsidR="004F1919">
        <w:rPr>
          <w:rFonts w:ascii="Times New Roman" w:hAnsi="Times New Roman" w:cs="Calibri"/>
        </w:rPr>
        <w:t xml:space="preserve">. </w:t>
      </w:r>
      <w:r w:rsidR="008921FB">
        <w:rPr>
          <w:rFonts w:ascii="Times New Roman" w:hAnsi="Times New Roman" w:cs="Calibri"/>
        </w:rPr>
        <w:t>Thus, these exploratory analyses still offer support for the hypothesized effect</w:t>
      </w:r>
      <w:r w:rsidR="0022439E">
        <w:rPr>
          <w:rFonts w:ascii="Times New Roman" w:hAnsi="Times New Roman" w:cs="Calibri"/>
        </w:rPr>
        <w:t xml:space="preserve"> and process</w:t>
      </w:r>
      <w:r w:rsidR="004F1919">
        <w:rPr>
          <w:rFonts w:ascii="Times New Roman" w:hAnsi="Times New Roman" w:cs="Calibri"/>
        </w:rPr>
        <w:t>.</w:t>
      </w:r>
    </w:p>
    <w:p w14:paraId="2FDA5B9D" w14:textId="0284EB01" w:rsidR="00F11DAF" w:rsidRPr="007A574D" w:rsidRDefault="00C85684" w:rsidP="00F11DAF">
      <w:pPr>
        <w:spacing w:line="480" w:lineRule="auto"/>
        <w:ind w:firstLine="720"/>
        <w:rPr>
          <w:rFonts w:ascii="Times New Roman" w:hAnsi="Times New Roman" w:cs="Calibri"/>
        </w:rPr>
      </w:pPr>
      <w:r>
        <w:rPr>
          <w:rFonts w:ascii="Times New Roman" w:hAnsi="Times New Roman" w:cs="Times New Roman"/>
        </w:rPr>
        <w:t>Study 2</w:t>
      </w:r>
      <w:r w:rsidR="0077538E">
        <w:rPr>
          <w:rFonts w:ascii="Times New Roman" w:hAnsi="Times New Roman" w:cs="Times New Roman"/>
        </w:rPr>
        <w:t>a</w:t>
      </w:r>
      <w:r>
        <w:rPr>
          <w:rFonts w:ascii="Times New Roman" w:hAnsi="Times New Roman" w:cs="Times New Roman"/>
        </w:rPr>
        <w:t xml:space="preserve"> </w:t>
      </w:r>
      <w:r w:rsidR="008921FB">
        <w:rPr>
          <w:rFonts w:ascii="Times New Roman" w:hAnsi="Times New Roman" w:cs="Times New Roman"/>
        </w:rPr>
        <w:t>identifies the</w:t>
      </w:r>
      <w:r>
        <w:rPr>
          <w:rFonts w:ascii="Times New Roman" w:hAnsi="Times New Roman" w:cs="Times New Roman"/>
        </w:rPr>
        <w:t xml:space="preserve"> </w:t>
      </w:r>
      <w:r w:rsidR="00F13A8D">
        <w:rPr>
          <w:rFonts w:ascii="Times New Roman" w:hAnsi="Times New Roman" w:cs="Calibri"/>
        </w:rPr>
        <w:t xml:space="preserve">overgeneralization of </w:t>
      </w:r>
      <w:r w:rsidR="00992872">
        <w:rPr>
          <w:rFonts w:ascii="Times New Roman" w:hAnsi="Times New Roman" w:cs="Calibri"/>
        </w:rPr>
        <w:t>women’s access to equal</w:t>
      </w:r>
      <w:r w:rsidR="00F13A8D">
        <w:rPr>
          <w:rFonts w:ascii="Times New Roman" w:hAnsi="Times New Roman" w:cs="Calibri"/>
        </w:rPr>
        <w:t xml:space="preserve"> opportunities</w:t>
      </w:r>
      <w:r w:rsidR="001E640D">
        <w:rPr>
          <w:rFonts w:ascii="Times New Roman" w:hAnsi="Times New Roman" w:cs="Calibri"/>
        </w:rPr>
        <w:t xml:space="preserve"> </w:t>
      </w:r>
      <w:r w:rsidR="00C3662B">
        <w:rPr>
          <w:rFonts w:ascii="Times New Roman" w:hAnsi="Times New Roman" w:cs="Calibri"/>
        </w:rPr>
        <w:t xml:space="preserve">as </w:t>
      </w:r>
      <w:r w:rsidR="00D65BDD">
        <w:rPr>
          <w:rFonts w:ascii="Times New Roman" w:hAnsi="Times New Roman" w:cs="Calibri"/>
        </w:rPr>
        <w:t xml:space="preserve">a psychological </w:t>
      </w:r>
      <w:r w:rsidR="00825401">
        <w:rPr>
          <w:rFonts w:ascii="Times New Roman" w:hAnsi="Times New Roman" w:cs="Calibri"/>
        </w:rPr>
        <w:t>process</w:t>
      </w:r>
      <w:r w:rsidR="00BC678B">
        <w:rPr>
          <w:rFonts w:ascii="Times New Roman" w:hAnsi="Times New Roman" w:cs="Calibri"/>
        </w:rPr>
        <w:t xml:space="preserve"> </w:t>
      </w:r>
      <w:r w:rsidR="00062AE6">
        <w:rPr>
          <w:rFonts w:ascii="Times New Roman" w:hAnsi="Times New Roman" w:cs="Calibri"/>
        </w:rPr>
        <w:t xml:space="preserve">driving </w:t>
      </w:r>
      <w:r w:rsidR="001455D9">
        <w:rPr>
          <w:rFonts w:ascii="Times New Roman" w:hAnsi="Times New Roman" w:cs="Calibri"/>
        </w:rPr>
        <w:t xml:space="preserve">the relationship between </w:t>
      </w:r>
      <w:r w:rsidR="00927A35">
        <w:rPr>
          <w:rFonts w:ascii="Times New Roman" w:hAnsi="Times New Roman" w:cs="Calibri"/>
        </w:rPr>
        <w:t xml:space="preserve">greater </w:t>
      </w:r>
      <w:r w:rsidR="001455D9">
        <w:rPr>
          <w:rFonts w:ascii="Times New Roman" w:hAnsi="Times New Roman" w:cs="Calibri"/>
        </w:rPr>
        <w:t xml:space="preserve">perceptions </w:t>
      </w:r>
      <w:r w:rsidR="001455D9">
        <w:rPr>
          <w:rFonts w:ascii="Times New Roman" w:hAnsi="Times New Roman" w:cs="Times New Roman"/>
        </w:rPr>
        <w:t>of</w:t>
      </w:r>
      <w:r w:rsidR="00F11DAF" w:rsidRPr="007A574D">
        <w:rPr>
          <w:rFonts w:ascii="Times New Roman" w:hAnsi="Times New Roman" w:cs="Times New Roman"/>
        </w:rPr>
        <w:t xml:space="preserve"> </w:t>
      </w:r>
      <w:r w:rsidR="00265D3E">
        <w:rPr>
          <w:rFonts w:ascii="Times New Roman" w:hAnsi="Times New Roman" w:cs="Times New Roman"/>
        </w:rPr>
        <w:t xml:space="preserve">gender progress in </w:t>
      </w:r>
      <w:r w:rsidR="00186186">
        <w:rPr>
          <w:rFonts w:ascii="Times New Roman" w:hAnsi="Times New Roman" w:cs="Times New Roman"/>
        </w:rPr>
        <w:t xml:space="preserve">the domain of top leadership </w:t>
      </w:r>
      <w:r w:rsidR="00644AF9">
        <w:rPr>
          <w:rFonts w:ascii="Times New Roman" w:hAnsi="Times New Roman" w:cs="Times New Roman"/>
        </w:rPr>
        <w:t>representation</w:t>
      </w:r>
      <w:r w:rsidR="00F11DAF" w:rsidRPr="007A574D">
        <w:rPr>
          <w:rFonts w:ascii="Times New Roman" w:hAnsi="Times New Roman" w:cs="Times New Roman"/>
        </w:rPr>
        <w:t xml:space="preserve"> </w:t>
      </w:r>
      <w:r w:rsidR="00726B33">
        <w:rPr>
          <w:rFonts w:ascii="Times New Roman" w:hAnsi="Times New Roman" w:cs="Times New Roman"/>
        </w:rPr>
        <w:t>and lower concern with persisting</w:t>
      </w:r>
      <w:r w:rsidR="00FF3321">
        <w:rPr>
          <w:rFonts w:ascii="Times New Roman" w:hAnsi="Times New Roman" w:cs="Times New Roman"/>
        </w:rPr>
        <w:t xml:space="preserve"> gender</w:t>
      </w:r>
      <w:r w:rsidR="00726B33">
        <w:rPr>
          <w:rFonts w:ascii="Times New Roman" w:hAnsi="Times New Roman" w:cs="Times New Roman"/>
        </w:rPr>
        <w:t xml:space="preserve"> </w:t>
      </w:r>
      <w:r w:rsidR="00F11DAF" w:rsidRPr="007A574D">
        <w:rPr>
          <w:rFonts w:ascii="Times New Roman" w:hAnsi="Times New Roman" w:cs="Times New Roman"/>
        </w:rPr>
        <w:t xml:space="preserve">inequality in </w:t>
      </w:r>
      <w:r w:rsidR="00726B33">
        <w:rPr>
          <w:rFonts w:ascii="Times New Roman" w:hAnsi="Times New Roman" w:cs="Times New Roman"/>
        </w:rPr>
        <w:t>the</w:t>
      </w:r>
      <w:r w:rsidR="00F11DAF" w:rsidRPr="007A574D">
        <w:rPr>
          <w:rFonts w:ascii="Times New Roman" w:hAnsi="Times New Roman" w:cs="Times New Roman"/>
        </w:rPr>
        <w:t xml:space="preserve"> domain</w:t>
      </w:r>
      <w:r w:rsidR="00726B33">
        <w:rPr>
          <w:rFonts w:ascii="Times New Roman" w:hAnsi="Times New Roman" w:cs="Times New Roman"/>
        </w:rPr>
        <w:t xml:space="preserve"> of pay</w:t>
      </w:r>
      <w:r w:rsidR="00F11DAF" w:rsidRPr="007A574D">
        <w:rPr>
          <w:rFonts w:ascii="Times New Roman" w:hAnsi="Times New Roman" w:cs="Times New Roman"/>
        </w:rPr>
        <w:t>.</w:t>
      </w:r>
    </w:p>
    <w:p w14:paraId="74C664DB" w14:textId="7DDEA33F" w:rsidR="00E74575" w:rsidRDefault="00E74575" w:rsidP="00451CC2">
      <w:pPr>
        <w:jc w:val="center"/>
        <w:rPr>
          <w:rFonts w:ascii="Times New Roman" w:hAnsi="Times New Roman" w:cs="Times New Roman"/>
          <w:b/>
        </w:rPr>
      </w:pPr>
      <w:r>
        <w:rPr>
          <w:rFonts w:ascii="Times New Roman" w:hAnsi="Times New Roman" w:cs="Times New Roman"/>
          <w:b/>
        </w:rPr>
        <w:t xml:space="preserve">Study </w:t>
      </w:r>
      <w:r w:rsidR="00955392">
        <w:rPr>
          <w:rFonts w:ascii="Times New Roman" w:hAnsi="Times New Roman" w:cs="Times New Roman"/>
          <w:b/>
        </w:rPr>
        <w:t>2</w:t>
      </w:r>
      <w:r>
        <w:rPr>
          <w:rFonts w:ascii="Times New Roman" w:hAnsi="Times New Roman" w:cs="Times New Roman"/>
          <w:b/>
        </w:rPr>
        <w:t>b</w:t>
      </w:r>
    </w:p>
    <w:p w14:paraId="062DEB66" w14:textId="2AAC5AC8" w:rsidR="00E74575" w:rsidRPr="0000438C" w:rsidRDefault="00E74575">
      <w:pPr>
        <w:rPr>
          <w:rFonts w:ascii="Times New Roman" w:hAnsi="Times New Roman" w:cs="Times New Roman"/>
        </w:rPr>
      </w:pPr>
    </w:p>
    <w:p w14:paraId="511DC618" w14:textId="4AEC40E5" w:rsidR="00805154" w:rsidRDefault="00A4677B" w:rsidP="00A95F14">
      <w:pPr>
        <w:spacing w:line="480" w:lineRule="auto"/>
        <w:ind w:firstLine="720"/>
        <w:rPr>
          <w:rFonts w:ascii="Times New Roman" w:hAnsi="Times New Roman" w:cs="Times New Roman"/>
        </w:rPr>
      </w:pPr>
      <w:r w:rsidRPr="001E3DF2">
        <w:rPr>
          <w:rFonts w:ascii="Times New Roman" w:hAnsi="Times New Roman" w:cs="Times New Roman"/>
        </w:rPr>
        <w:t xml:space="preserve">Participants in </w:t>
      </w:r>
      <w:r w:rsidR="00274394" w:rsidRPr="001E3DF2">
        <w:rPr>
          <w:rFonts w:ascii="Times New Roman" w:hAnsi="Times New Roman" w:cs="Times New Roman"/>
        </w:rPr>
        <w:t>Study</w:t>
      </w:r>
      <w:r w:rsidR="0000438C" w:rsidRPr="001E3DF2">
        <w:rPr>
          <w:rFonts w:ascii="Times New Roman" w:hAnsi="Times New Roman" w:cs="Times New Roman"/>
        </w:rPr>
        <w:t xml:space="preserve"> </w:t>
      </w:r>
      <w:r w:rsidR="00B715BB">
        <w:rPr>
          <w:rFonts w:ascii="Times New Roman" w:hAnsi="Times New Roman" w:cs="Times New Roman"/>
        </w:rPr>
        <w:t>2</w:t>
      </w:r>
      <w:r w:rsidR="0000438C" w:rsidRPr="001E3DF2">
        <w:rPr>
          <w:rFonts w:ascii="Times New Roman" w:hAnsi="Times New Roman" w:cs="Times New Roman"/>
        </w:rPr>
        <w:t xml:space="preserve">a </w:t>
      </w:r>
      <w:r w:rsidR="00805154" w:rsidRPr="001E3DF2">
        <w:rPr>
          <w:rFonts w:ascii="Times New Roman" w:hAnsi="Times New Roman" w:cs="Times New Roman"/>
        </w:rPr>
        <w:t>w</w:t>
      </w:r>
      <w:r w:rsidRPr="001E3DF2">
        <w:rPr>
          <w:rFonts w:ascii="Times New Roman" w:hAnsi="Times New Roman" w:cs="Times New Roman"/>
        </w:rPr>
        <w:t xml:space="preserve">ere </w:t>
      </w:r>
      <w:r w:rsidR="0009755F" w:rsidRPr="001E3DF2">
        <w:rPr>
          <w:rFonts w:ascii="Times New Roman" w:hAnsi="Times New Roman" w:cs="Times New Roman"/>
        </w:rPr>
        <w:t>selected to be</w:t>
      </w:r>
      <w:r w:rsidR="00F13B58" w:rsidRPr="001E3DF2">
        <w:rPr>
          <w:rFonts w:ascii="Times New Roman" w:hAnsi="Times New Roman" w:cs="Times New Roman"/>
        </w:rPr>
        <w:t xml:space="preserve"> full- or part-time</w:t>
      </w:r>
      <w:r w:rsidR="00084095" w:rsidRPr="001E3DF2">
        <w:rPr>
          <w:rFonts w:ascii="Times New Roman" w:hAnsi="Times New Roman" w:cs="Times New Roman"/>
        </w:rPr>
        <w:t xml:space="preserve"> </w:t>
      </w:r>
      <w:r w:rsidR="00B253AE" w:rsidRPr="001E3DF2">
        <w:rPr>
          <w:rFonts w:ascii="Times New Roman" w:hAnsi="Times New Roman" w:cs="Times New Roman"/>
        </w:rPr>
        <w:t xml:space="preserve">workers </w:t>
      </w:r>
      <w:r w:rsidR="00084095" w:rsidRPr="001E3DF2">
        <w:rPr>
          <w:rFonts w:ascii="Times New Roman" w:hAnsi="Times New Roman" w:cs="Times New Roman"/>
        </w:rPr>
        <w:t xml:space="preserve">– </w:t>
      </w:r>
      <w:r w:rsidR="00BE31D4" w:rsidRPr="001E3DF2">
        <w:rPr>
          <w:rFonts w:ascii="Times New Roman" w:hAnsi="Times New Roman" w:cs="Times New Roman"/>
        </w:rPr>
        <w:t>th</w:t>
      </w:r>
      <w:r w:rsidR="00084095" w:rsidRPr="001E3DF2">
        <w:rPr>
          <w:rFonts w:ascii="Times New Roman" w:hAnsi="Times New Roman" w:cs="Times New Roman"/>
        </w:rPr>
        <w:t>o</w:t>
      </w:r>
      <w:r w:rsidR="00BE31D4" w:rsidRPr="001E3DF2">
        <w:rPr>
          <w:rFonts w:ascii="Times New Roman" w:hAnsi="Times New Roman" w:cs="Times New Roman"/>
        </w:rPr>
        <w:t>se</w:t>
      </w:r>
      <w:r w:rsidR="004A4DD4" w:rsidRPr="001E3DF2">
        <w:rPr>
          <w:rFonts w:ascii="Times New Roman" w:hAnsi="Times New Roman" w:cs="Times New Roman"/>
        </w:rPr>
        <w:t xml:space="preserve"> for </w:t>
      </w:r>
      <w:r w:rsidR="00084095" w:rsidRPr="001E3DF2">
        <w:rPr>
          <w:rFonts w:ascii="Times New Roman" w:hAnsi="Times New Roman" w:cs="Times New Roman"/>
        </w:rPr>
        <w:t xml:space="preserve">whom </w:t>
      </w:r>
      <w:r w:rsidR="009E6879" w:rsidRPr="001E3DF2">
        <w:rPr>
          <w:rFonts w:ascii="Times New Roman" w:hAnsi="Times New Roman" w:cs="Times New Roman"/>
        </w:rPr>
        <w:t>gender inequality in the workplace</w:t>
      </w:r>
      <w:r w:rsidR="00F701F0" w:rsidRPr="001E3DF2">
        <w:rPr>
          <w:rFonts w:ascii="Times New Roman" w:hAnsi="Times New Roman" w:cs="Times New Roman"/>
        </w:rPr>
        <w:t xml:space="preserve"> </w:t>
      </w:r>
      <w:r w:rsidR="00AD7EBF" w:rsidRPr="001E3DF2">
        <w:rPr>
          <w:rFonts w:ascii="Times New Roman" w:hAnsi="Times New Roman" w:cs="Times New Roman"/>
        </w:rPr>
        <w:t xml:space="preserve">may be </w:t>
      </w:r>
      <w:r w:rsidR="00F701F0" w:rsidRPr="001E3DF2">
        <w:rPr>
          <w:rFonts w:ascii="Times New Roman" w:hAnsi="Times New Roman" w:cs="Times New Roman"/>
        </w:rPr>
        <w:t xml:space="preserve">most </w:t>
      </w:r>
      <w:r w:rsidR="008921FB">
        <w:rPr>
          <w:rFonts w:ascii="Times New Roman" w:hAnsi="Times New Roman" w:cs="Times New Roman"/>
        </w:rPr>
        <w:t xml:space="preserve">immediately and personally </w:t>
      </w:r>
      <w:r w:rsidR="00F701F0" w:rsidRPr="001E3DF2">
        <w:rPr>
          <w:rFonts w:ascii="Times New Roman" w:hAnsi="Times New Roman" w:cs="Times New Roman"/>
        </w:rPr>
        <w:t>relevant</w:t>
      </w:r>
      <w:r w:rsidR="00276AD4" w:rsidRPr="001E3DF2">
        <w:rPr>
          <w:rFonts w:ascii="Times New Roman" w:hAnsi="Times New Roman" w:cs="Times New Roman"/>
        </w:rPr>
        <w:t xml:space="preserve">. </w:t>
      </w:r>
      <w:r w:rsidR="00805154" w:rsidRPr="001E3DF2">
        <w:rPr>
          <w:rFonts w:ascii="Times New Roman" w:hAnsi="Times New Roman" w:cs="Times New Roman"/>
        </w:rPr>
        <w:t xml:space="preserve">In Study </w:t>
      </w:r>
      <w:r w:rsidR="00B715BB">
        <w:rPr>
          <w:rFonts w:ascii="Times New Roman" w:hAnsi="Times New Roman" w:cs="Times New Roman"/>
        </w:rPr>
        <w:t>2</w:t>
      </w:r>
      <w:r w:rsidR="00805154" w:rsidRPr="001E3DF2">
        <w:rPr>
          <w:rFonts w:ascii="Times New Roman" w:hAnsi="Times New Roman" w:cs="Times New Roman"/>
        </w:rPr>
        <w:t xml:space="preserve">b, </w:t>
      </w:r>
      <w:r w:rsidR="00D972DC" w:rsidRPr="001E3DF2">
        <w:rPr>
          <w:rFonts w:ascii="Times New Roman" w:hAnsi="Times New Roman" w:cs="Times New Roman"/>
        </w:rPr>
        <w:t>we</w:t>
      </w:r>
      <w:r w:rsidR="00A70099" w:rsidRPr="001E3DF2">
        <w:rPr>
          <w:rFonts w:ascii="Times New Roman" w:hAnsi="Times New Roman" w:cs="Times New Roman"/>
        </w:rPr>
        <w:t xml:space="preserve"> </w:t>
      </w:r>
      <w:r w:rsidR="00FD3AF9" w:rsidRPr="001E3DF2">
        <w:rPr>
          <w:rFonts w:ascii="Times New Roman" w:hAnsi="Times New Roman" w:cs="Times New Roman"/>
        </w:rPr>
        <w:t xml:space="preserve">sought to replicate </w:t>
      </w:r>
      <w:r w:rsidR="00956AFE" w:rsidRPr="001E3DF2">
        <w:rPr>
          <w:rFonts w:ascii="Times New Roman" w:hAnsi="Times New Roman" w:cs="Times New Roman"/>
        </w:rPr>
        <w:t xml:space="preserve">Study </w:t>
      </w:r>
      <w:r w:rsidR="00B715BB">
        <w:rPr>
          <w:rFonts w:ascii="Times New Roman" w:hAnsi="Times New Roman" w:cs="Times New Roman"/>
        </w:rPr>
        <w:t>2</w:t>
      </w:r>
      <w:r w:rsidR="00956AFE" w:rsidRPr="001E3DF2">
        <w:rPr>
          <w:rFonts w:ascii="Times New Roman" w:hAnsi="Times New Roman" w:cs="Times New Roman"/>
        </w:rPr>
        <w:t xml:space="preserve">a </w:t>
      </w:r>
      <w:r w:rsidR="00A70099" w:rsidRPr="001E3DF2">
        <w:rPr>
          <w:rFonts w:ascii="Times New Roman" w:hAnsi="Times New Roman" w:cs="Times New Roman"/>
        </w:rPr>
        <w:t xml:space="preserve">in a </w:t>
      </w:r>
      <w:r w:rsidR="00FB53CD" w:rsidRPr="001E3DF2">
        <w:rPr>
          <w:rFonts w:ascii="Times New Roman" w:hAnsi="Times New Roman" w:cs="Times New Roman"/>
        </w:rPr>
        <w:t xml:space="preserve">large and </w:t>
      </w:r>
      <w:r w:rsidR="00995F60" w:rsidRPr="001E3DF2">
        <w:rPr>
          <w:rFonts w:ascii="Times New Roman" w:hAnsi="Times New Roman" w:cs="Times New Roman"/>
        </w:rPr>
        <w:t>approximately representative</w:t>
      </w:r>
      <w:r w:rsidR="00E10850" w:rsidRPr="001E3DF2">
        <w:rPr>
          <w:rFonts w:ascii="Times New Roman" w:hAnsi="Times New Roman" w:cs="Times New Roman"/>
        </w:rPr>
        <w:t xml:space="preserve"> sample</w:t>
      </w:r>
      <w:r w:rsidR="00995F60" w:rsidRPr="001E3DF2">
        <w:rPr>
          <w:rFonts w:ascii="Times New Roman" w:hAnsi="Times New Roman" w:cs="Times New Roman"/>
        </w:rPr>
        <w:t xml:space="preserve"> of the U.S. population in ter</w:t>
      </w:r>
      <w:r w:rsidR="00A70099" w:rsidRPr="001E3DF2">
        <w:rPr>
          <w:rFonts w:ascii="Times New Roman" w:hAnsi="Times New Roman" w:cs="Times New Roman"/>
        </w:rPr>
        <w:t xml:space="preserve">ms of gender and </w:t>
      </w:r>
      <w:r w:rsidR="00995F60" w:rsidRPr="001E3DF2">
        <w:rPr>
          <w:rFonts w:ascii="Times New Roman" w:hAnsi="Times New Roman" w:cs="Times New Roman"/>
        </w:rPr>
        <w:t>race.</w:t>
      </w:r>
      <w:r w:rsidR="00CE6FB0" w:rsidRPr="001E3DF2">
        <w:rPr>
          <w:rFonts w:ascii="Times New Roman" w:hAnsi="Times New Roman" w:cs="Times New Roman"/>
        </w:rPr>
        <w:t xml:space="preserve"> </w:t>
      </w:r>
      <w:r w:rsidR="00803DB7" w:rsidRPr="001E3DF2">
        <w:rPr>
          <w:rFonts w:ascii="Times New Roman" w:hAnsi="Times New Roman" w:cs="Times New Roman"/>
        </w:rPr>
        <w:t>To do so, we re-</w:t>
      </w:r>
      <w:r w:rsidR="00B715BB">
        <w:rPr>
          <w:rFonts w:ascii="Times New Roman" w:hAnsi="Times New Roman" w:cs="Times New Roman"/>
        </w:rPr>
        <w:t>analyzed</w:t>
      </w:r>
      <w:r w:rsidR="00B715BB" w:rsidRPr="001E3DF2">
        <w:rPr>
          <w:rFonts w:ascii="Times New Roman" w:hAnsi="Times New Roman" w:cs="Times New Roman"/>
        </w:rPr>
        <w:t xml:space="preserve"> </w:t>
      </w:r>
      <w:r w:rsidR="00803DB7" w:rsidRPr="001E3DF2">
        <w:rPr>
          <w:rFonts w:ascii="Times New Roman" w:hAnsi="Times New Roman" w:cs="Times New Roman"/>
        </w:rPr>
        <w:t>a dataset collected for another publication</w:t>
      </w:r>
      <w:r w:rsidR="00B715BB">
        <w:rPr>
          <w:rFonts w:ascii="Times New Roman" w:hAnsi="Times New Roman" w:cs="Times New Roman"/>
        </w:rPr>
        <w:t xml:space="preserve"> </w:t>
      </w:r>
      <w:r w:rsidR="00A95F14">
        <w:rPr>
          <w:rFonts w:ascii="Times New Roman" w:hAnsi="Times New Roman" w:cs="Times New Roman"/>
        </w:rPr>
        <w:fldChar w:fldCharType="begin" w:fldLock="1"/>
      </w:r>
      <w:r w:rsidR="00F2238F">
        <w:rPr>
          <w:rFonts w:ascii="Times New Roman" w:hAnsi="Times New Roman" w:cs="Times New Roman"/>
        </w:rPr>
        <w:instrText>ADDIN CSL_CITATION { "citationItems" : [ { "id" : "ITEM-1", "itemData" : { "author" : [ { "dropping-particle" : "", "family" : "Georgeac", "given" : "O. A. M.", "non-dropping-particle" : "", "parse-names" : false, "suffix" : "" }, { "dropping-particle" : "", "family" : "Rattan", "given" : "A.", "non-dropping-particle" : "", "parse-names" : false, "suffix" : "" }, { "dropping-particle" : "", "family" : "Effron", "given" : "D. A.", "non-dropping-particle" : "", "parse-names" : false, "suffix" : "" } ], "id" : "ITEM-1", "issued" : { "date-parts" : [ [ "2018" ] ] }, "title" : "An exploratory investigation of Americans\u2019 expression of gender bias before and after the 2016 presidential election", "type" : "article-journal" }, "uris" : [ "http://www.mendeley.com/documents/?uuid=f0a6a5d3-4f20-45ea-810e-8582e2bd3f10" ] } ], "mendeley" : { "formattedCitation" : "(Georgeac, Rattan, &amp; Effron, 2018)", "plainTextFormattedCitation" : "(Georgeac, Rattan, &amp; Effron, 2018)", "previouslyFormattedCitation" : "(Georgeac, Rattan, &amp; Effron, 2018)" }, "properties" : { "noteIndex" : 0 }, "schema" : "https://github.com/citation-style-language/schema/raw/master/csl-citation.json" }</w:instrText>
      </w:r>
      <w:r w:rsidR="00A95F14">
        <w:rPr>
          <w:rFonts w:ascii="Times New Roman" w:hAnsi="Times New Roman" w:cs="Times New Roman"/>
        </w:rPr>
        <w:fldChar w:fldCharType="separate"/>
      </w:r>
      <w:r w:rsidR="00F2238F" w:rsidRPr="00F2238F">
        <w:rPr>
          <w:rFonts w:ascii="Times New Roman" w:hAnsi="Times New Roman" w:cs="Times New Roman"/>
          <w:noProof/>
        </w:rPr>
        <w:t xml:space="preserve">(Georgeac, Rattan, &amp; Effron, </w:t>
      </w:r>
      <w:r w:rsidR="00B91A26">
        <w:rPr>
          <w:rFonts w:ascii="Times New Roman" w:hAnsi="Times New Roman" w:cs="Times New Roman"/>
          <w:noProof/>
        </w:rPr>
        <w:t>in press</w:t>
      </w:r>
      <w:r w:rsidR="00F2238F" w:rsidRPr="00F2238F">
        <w:rPr>
          <w:rFonts w:ascii="Times New Roman" w:hAnsi="Times New Roman" w:cs="Times New Roman"/>
          <w:noProof/>
        </w:rPr>
        <w:t>)</w:t>
      </w:r>
      <w:r w:rsidR="00A95F14">
        <w:rPr>
          <w:rFonts w:ascii="Times New Roman" w:hAnsi="Times New Roman" w:cs="Times New Roman"/>
        </w:rPr>
        <w:fldChar w:fldCharType="end"/>
      </w:r>
      <w:r w:rsidR="00A7752E">
        <w:rPr>
          <w:rFonts w:ascii="Times New Roman" w:hAnsi="Times New Roman" w:cs="Times New Roman"/>
        </w:rPr>
        <w:t>,</w:t>
      </w:r>
      <w:r w:rsidR="00E304BA">
        <w:rPr>
          <w:rFonts w:ascii="Times New Roman" w:hAnsi="Times New Roman" w:cs="Times New Roman"/>
        </w:rPr>
        <w:t xml:space="preserve"> to investigate </w:t>
      </w:r>
      <w:r w:rsidR="00B715BB">
        <w:rPr>
          <w:rFonts w:ascii="Times New Roman" w:hAnsi="Times New Roman" w:cs="Times New Roman"/>
        </w:rPr>
        <w:t>th</w:t>
      </w:r>
      <w:r w:rsidR="00D5041C">
        <w:rPr>
          <w:rFonts w:ascii="Times New Roman" w:hAnsi="Times New Roman" w:cs="Times New Roman"/>
        </w:rPr>
        <w:t xml:space="preserve">e present </w:t>
      </w:r>
      <w:r w:rsidR="00E304BA">
        <w:rPr>
          <w:rFonts w:ascii="Times New Roman" w:hAnsi="Times New Roman" w:cs="Times New Roman"/>
        </w:rPr>
        <w:t>research question</w:t>
      </w:r>
      <w:r w:rsidR="00803DB7" w:rsidRPr="001E3DF2">
        <w:rPr>
          <w:rFonts w:ascii="Times New Roman" w:hAnsi="Times New Roman" w:cs="Times New Roman"/>
        </w:rPr>
        <w:t>.</w:t>
      </w:r>
      <w:r w:rsidR="00EF3BE7" w:rsidRPr="001E3DF2">
        <w:rPr>
          <w:rFonts w:ascii="Times New Roman" w:hAnsi="Times New Roman" w:cs="Times New Roman"/>
        </w:rPr>
        <w:t xml:space="preserve"> </w:t>
      </w:r>
      <w:r w:rsidR="007F1B0E">
        <w:rPr>
          <w:rFonts w:ascii="Times New Roman" w:hAnsi="Times New Roman" w:cs="Times New Roman"/>
        </w:rPr>
        <w:t xml:space="preserve">The data were collected to investigate the effects of the 2016 U.S. presidential election outcome on people’s social attitudes, and in order to </w:t>
      </w:r>
      <w:r w:rsidR="006E17DC">
        <w:rPr>
          <w:rFonts w:ascii="Times New Roman" w:hAnsi="Times New Roman" w:cs="Times New Roman"/>
        </w:rPr>
        <w:t>avoid</w:t>
      </w:r>
      <w:r w:rsidR="007F1B0E">
        <w:rPr>
          <w:rFonts w:ascii="Times New Roman" w:hAnsi="Times New Roman" w:cs="Times New Roman"/>
        </w:rPr>
        <w:t xml:space="preserve"> overlap </w:t>
      </w:r>
      <w:r w:rsidR="00B95394">
        <w:rPr>
          <w:rFonts w:ascii="Times New Roman" w:hAnsi="Times New Roman" w:cs="Times New Roman"/>
        </w:rPr>
        <w:t>with</w:t>
      </w:r>
      <w:r w:rsidR="007F1B0E">
        <w:rPr>
          <w:rFonts w:ascii="Times New Roman" w:hAnsi="Times New Roman" w:cs="Times New Roman"/>
        </w:rPr>
        <w:t xml:space="preserve"> the analyses reported in this manuscript</w:t>
      </w:r>
      <w:r w:rsidR="00D051CA">
        <w:rPr>
          <w:rFonts w:ascii="Times New Roman" w:hAnsi="Times New Roman" w:cs="Times New Roman"/>
        </w:rPr>
        <w:t>,</w:t>
      </w:r>
      <w:r w:rsidR="007F1B0E">
        <w:rPr>
          <w:rFonts w:ascii="Times New Roman" w:hAnsi="Times New Roman" w:cs="Times New Roman"/>
        </w:rPr>
        <w:t xml:space="preserve"> we only use</w:t>
      </w:r>
      <w:r w:rsidR="00C224B0">
        <w:rPr>
          <w:rFonts w:ascii="Times New Roman" w:hAnsi="Times New Roman" w:cs="Times New Roman"/>
        </w:rPr>
        <w:t>d</w:t>
      </w:r>
      <w:r w:rsidR="007F1B0E">
        <w:rPr>
          <w:rFonts w:ascii="Times New Roman" w:hAnsi="Times New Roman" w:cs="Times New Roman"/>
        </w:rPr>
        <w:t xml:space="preserve"> the data </w:t>
      </w:r>
      <w:r w:rsidR="00520E7D">
        <w:rPr>
          <w:rFonts w:ascii="Times New Roman" w:hAnsi="Times New Roman" w:cs="Times New Roman"/>
        </w:rPr>
        <w:t>collected</w:t>
      </w:r>
      <w:r w:rsidR="007F1B0E">
        <w:rPr>
          <w:rFonts w:ascii="Times New Roman" w:hAnsi="Times New Roman" w:cs="Times New Roman"/>
        </w:rPr>
        <w:t xml:space="preserve"> pre-election in the </w:t>
      </w:r>
      <w:r w:rsidR="005C3E02">
        <w:rPr>
          <w:rFonts w:ascii="Times New Roman" w:hAnsi="Times New Roman" w:cs="Times New Roman"/>
        </w:rPr>
        <w:t>analyses below</w:t>
      </w:r>
      <w:r w:rsidR="00FD7C19">
        <w:rPr>
          <w:rFonts w:ascii="Times New Roman" w:hAnsi="Times New Roman" w:cs="Times New Roman"/>
        </w:rPr>
        <w:t xml:space="preserve">, which were </w:t>
      </w:r>
      <w:r w:rsidR="00EF3BE7" w:rsidRPr="001E3DF2">
        <w:rPr>
          <w:rFonts w:ascii="Times New Roman" w:hAnsi="Times New Roman" w:cs="Times New Roman"/>
        </w:rPr>
        <w:t>pre-registered</w:t>
      </w:r>
      <w:r w:rsidR="00175826" w:rsidRPr="001E3DF2">
        <w:rPr>
          <w:rFonts w:ascii="Times New Roman" w:hAnsi="Times New Roman" w:cs="Times New Roman"/>
        </w:rPr>
        <w:t>.</w:t>
      </w:r>
    </w:p>
    <w:p w14:paraId="1AB0A1E4" w14:textId="053F7276" w:rsidR="00990EFB" w:rsidRPr="002B420E" w:rsidRDefault="00990EFB" w:rsidP="00C705F0">
      <w:pPr>
        <w:spacing w:line="480" w:lineRule="auto"/>
        <w:rPr>
          <w:rFonts w:ascii="Times New Roman" w:hAnsi="Times New Roman" w:cs="Times New Roman"/>
          <w:b/>
          <w:noProof/>
        </w:rPr>
      </w:pPr>
      <w:r w:rsidRPr="002B420E">
        <w:rPr>
          <w:rFonts w:ascii="Times New Roman" w:hAnsi="Times New Roman" w:cs="Times New Roman"/>
          <w:b/>
        </w:rPr>
        <w:t>Methods</w:t>
      </w:r>
    </w:p>
    <w:p w14:paraId="507E904F" w14:textId="3149FDB8" w:rsidR="00C8423C" w:rsidRDefault="00E74575" w:rsidP="004E0A6C">
      <w:pPr>
        <w:spacing w:line="480" w:lineRule="auto"/>
        <w:ind w:firstLine="720"/>
        <w:rPr>
          <w:rFonts w:ascii="Times New Roman" w:eastAsia="TimesNewRoman" w:hAnsi="Times New Roman" w:cs="Times New Roman"/>
          <w:lang w:val="en-GB"/>
        </w:rPr>
      </w:pPr>
      <w:r>
        <w:rPr>
          <w:rFonts w:ascii="Times New Roman" w:hAnsi="Times New Roman" w:cs="Times New Roman"/>
          <w:b/>
        </w:rPr>
        <w:t>Participants</w:t>
      </w:r>
      <w:r w:rsidR="004E0A6C">
        <w:rPr>
          <w:rFonts w:ascii="Times New Roman" w:hAnsi="Times New Roman" w:cs="Times New Roman"/>
          <w:b/>
        </w:rPr>
        <w:t xml:space="preserve">. </w:t>
      </w:r>
      <w:r w:rsidR="00D761DB">
        <w:rPr>
          <w:rFonts w:ascii="Times New Roman" w:hAnsi="Times New Roman" w:cs="Times New Roman"/>
        </w:rPr>
        <w:t xml:space="preserve">We </w:t>
      </w:r>
      <w:r w:rsidR="000E2ECC">
        <w:rPr>
          <w:rFonts w:ascii="Times New Roman" w:hAnsi="Times New Roman" w:cs="Times New Roman"/>
        </w:rPr>
        <w:t xml:space="preserve">hired </w:t>
      </w:r>
      <w:r w:rsidR="00D761DB">
        <w:rPr>
          <w:rFonts w:ascii="Times New Roman" w:hAnsi="Times New Roman" w:cs="Times New Roman"/>
        </w:rPr>
        <w:t>Survey Sampling International to recruit a</w:t>
      </w:r>
      <w:r w:rsidR="00745922">
        <w:rPr>
          <w:rFonts w:ascii="Times New Roman" w:hAnsi="Times New Roman" w:cs="Times New Roman"/>
        </w:rPr>
        <w:t>n</w:t>
      </w:r>
      <w:r w:rsidR="00D761DB">
        <w:rPr>
          <w:rFonts w:ascii="Times New Roman" w:hAnsi="Times New Roman" w:cs="Times New Roman"/>
        </w:rPr>
        <w:t xml:space="preserve"> </w:t>
      </w:r>
      <w:r w:rsidR="0092266C">
        <w:rPr>
          <w:rFonts w:ascii="Times New Roman" w:hAnsi="Times New Roman" w:cs="Times New Roman"/>
        </w:rPr>
        <w:t>approximately r</w:t>
      </w:r>
      <w:r w:rsidR="00D761DB">
        <w:rPr>
          <w:rFonts w:ascii="Times New Roman" w:hAnsi="Times New Roman" w:cs="Times New Roman"/>
        </w:rPr>
        <w:t>epresentative</w:t>
      </w:r>
      <w:r w:rsidR="001A14E5">
        <w:rPr>
          <w:rFonts w:ascii="Times New Roman" w:hAnsi="Times New Roman" w:cs="Times New Roman"/>
        </w:rPr>
        <w:t xml:space="preserve"> sample</w:t>
      </w:r>
      <w:r w:rsidR="00D761DB">
        <w:rPr>
          <w:rFonts w:ascii="Times New Roman" w:hAnsi="Times New Roman" w:cs="Times New Roman"/>
        </w:rPr>
        <w:t xml:space="preserve"> of the U.S. population</w:t>
      </w:r>
      <w:r w:rsidR="001312DC">
        <w:rPr>
          <w:rFonts w:ascii="Times New Roman" w:hAnsi="Times New Roman" w:cs="Times New Roman"/>
        </w:rPr>
        <w:t xml:space="preserve"> in</w:t>
      </w:r>
      <w:r w:rsidR="00CC0028">
        <w:rPr>
          <w:rFonts w:ascii="Times New Roman" w:hAnsi="Times New Roman" w:cs="Times New Roman"/>
        </w:rPr>
        <w:t xml:space="preserve"> terms of gender and ethnicity</w:t>
      </w:r>
      <w:r w:rsidR="000E2ECC">
        <w:rPr>
          <w:rFonts w:ascii="Times New Roman" w:hAnsi="Times New Roman" w:cs="Times New Roman"/>
        </w:rPr>
        <w:t xml:space="preserve">: </w:t>
      </w:r>
      <w:r w:rsidR="0092266C">
        <w:rPr>
          <w:rFonts w:ascii="Times New Roman" w:hAnsi="Times New Roman" w:cs="Times New Roman"/>
        </w:rPr>
        <w:t xml:space="preserve">equal </w:t>
      </w:r>
      <w:r w:rsidR="00612013">
        <w:rPr>
          <w:rFonts w:ascii="Times New Roman" w:hAnsi="Times New Roman" w:cs="Times New Roman"/>
        </w:rPr>
        <w:t xml:space="preserve">numbers of men and </w:t>
      </w:r>
      <w:r w:rsidR="005B499B">
        <w:rPr>
          <w:rFonts w:ascii="Times New Roman" w:hAnsi="Times New Roman" w:cs="Times New Roman"/>
        </w:rPr>
        <w:t>women, and a</w:t>
      </w:r>
      <w:r w:rsidR="001312DC">
        <w:rPr>
          <w:rFonts w:ascii="Times New Roman" w:hAnsi="Times New Roman" w:cs="Times New Roman"/>
        </w:rPr>
        <w:t xml:space="preserve"> </w:t>
      </w:r>
      <w:r w:rsidR="005B499B">
        <w:rPr>
          <w:rFonts w:ascii="Times New Roman" w:hAnsi="Times New Roman" w:cs="Times New Roman"/>
        </w:rPr>
        <w:t xml:space="preserve">representation of </w:t>
      </w:r>
      <w:r w:rsidR="00CC0028">
        <w:rPr>
          <w:rFonts w:ascii="Times New Roman" w:hAnsi="Times New Roman" w:cs="Times New Roman"/>
        </w:rPr>
        <w:t xml:space="preserve">the ethnic groups </w:t>
      </w:r>
      <w:r w:rsidR="003818C4">
        <w:rPr>
          <w:rFonts w:ascii="Times New Roman" w:hAnsi="Times New Roman" w:cs="Times New Roman"/>
        </w:rPr>
        <w:t xml:space="preserve">in line with the </w:t>
      </w:r>
      <w:r w:rsidR="006935CE">
        <w:rPr>
          <w:rFonts w:ascii="Times New Roman" w:hAnsi="Times New Roman" w:cs="Times New Roman"/>
        </w:rPr>
        <w:fldChar w:fldCharType="begin" w:fldLock="1"/>
      </w:r>
      <w:r w:rsidR="006935CE">
        <w:rPr>
          <w:rFonts w:ascii="Times New Roman" w:hAnsi="Times New Roman" w:cs="Times New Roman"/>
        </w:rPr>
        <w:instrText>ADDIN CSL_CITATION { "citationItems" : [ { "id" : "ITEM-1", "itemData" : { "ISBN" : "C2010BR-02", "PMID" : "16858632", "abstract" : "This report looks at our nation\u2019s changing racial and ethnic diversity. It is part of a series that analyzes population and housing data collected from the 2010 Census, and it provides a snapshot of race and Hispanic origin in the United States. Racial and ethnic population group distributions and growth at the national level and at lower levels of geography are presented. Reproduction of the Questions on Hispanic Origin and Race From the 2010 Census", "author" : [ { "dropping-particle" : "", "family" : "U.S. Census Bureau", "given" : "", "non-dropping-particle" : "", "parse-names" : false, "suffix" : "" } ], "collection-title" : "2010 Census Briefs", "id" : "ITEM-1", "issue" : "March", "issued" : { "date-parts" : [ [ "2011" ] ] }, "number" : "C2010BR-02", "number-of-pages" : "23", "title" : "Overview of race and Hispanic origin: 2010", "type" : "report" }, "uris" : [ "http://www.mendeley.com/documents/?uuid=eefdbfc6-5bf1-4eed-a7b6-bd226747ab90" ] } ], "mendeley" : { "formattedCitation" : "(U.S. Census Bureau, 2011)", "manualFormatting" : "U.S. Census Bureau's (2011)", "plainTextFormattedCitation" : "(U.S. Census Bureau, 2011)", "previouslyFormattedCitation" : "(U.S. Census Bureau, 2011)" }, "properties" : { "noteIndex" : 0 }, "schema" : "https://github.com/citation-style-language/schema/raw/master/csl-citation.json" }</w:instrText>
      </w:r>
      <w:r w:rsidR="006935CE">
        <w:rPr>
          <w:rFonts w:ascii="Times New Roman" w:hAnsi="Times New Roman" w:cs="Times New Roman"/>
        </w:rPr>
        <w:fldChar w:fldCharType="separate"/>
      </w:r>
      <w:r w:rsidR="006935CE" w:rsidRPr="006935CE">
        <w:rPr>
          <w:rFonts w:ascii="Times New Roman" w:hAnsi="Times New Roman" w:cs="Times New Roman"/>
          <w:noProof/>
        </w:rPr>
        <w:t>U.S. Census Bureau</w:t>
      </w:r>
      <w:r w:rsidR="006935CE">
        <w:rPr>
          <w:rFonts w:ascii="Times New Roman" w:hAnsi="Times New Roman" w:cs="Times New Roman"/>
          <w:noProof/>
        </w:rPr>
        <w:t>'s (</w:t>
      </w:r>
      <w:r w:rsidR="006935CE" w:rsidRPr="006935CE">
        <w:rPr>
          <w:rFonts w:ascii="Times New Roman" w:hAnsi="Times New Roman" w:cs="Times New Roman"/>
          <w:noProof/>
        </w:rPr>
        <w:t>2011)</w:t>
      </w:r>
      <w:r w:rsidR="006935CE">
        <w:rPr>
          <w:rFonts w:ascii="Times New Roman" w:hAnsi="Times New Roman" w:cs="Times New Roman"/>
        </w:rPr>
        <w:fldChar w:fldCharType="end"/>
      </w:r>
      <w:r w:rsidR="006935CE">
        <w:rPr>
          <w:rFonts w:ascii="Times New Roman" w:hAnsi="Times New Roman" w:cs="Times New Roman"/>
        </w:rPr>
        <w:t xml:space="preserve"> </w:t>
      </w:r>
      <w:r w:rsidR="00BB183B">
        <w:rPr>
          <w:rFonts w:ascii="Times New Roman" w:hAnsi="Times New Roman" w:cs="Times New Roman"/>
        </w:rPr>
        <w:t xml:space="preserve">statistics </w:t>
      </w:r>
      <w:r w:rsidR="00BB183B" w:rsidRPr="00BB183B">
        <w:rPr>
          <w:rFonts w:ascii="Times New Roman" w:eastAsia="TimesNewRoman" w:hAnsi="Times New Roman" w:cs="Times New Roman"/>
          <w:lang w:val="en-GB"/>
        </w:rPr>
        <w:t xml:space="preserve">(i.e., 63.7% of Non-Hispanic Whites, 12.2% of Non-Hispanic </w:t>
      </w:r>
      <w:r w:rsidR="00BB183B" w:rsidRPr="00BB183B">
        <w:rPr>
          <w:rFonts w:ascii="Times New Roman" w:eastAsia="TimesNewRoman" w:hAnsi="Times New Roman" w:cs="Times New Roman"/>
          <w:lang w:val="en-GB"/>
        </w:rPr>
        <w:lastRenderedPageBreak/>
        <w:t>Blacks; 4.7% of Non-Hispanic</w:t>
      </w:r>
      <w:r w:rsidR="00CA77A1">
        <w:rPr>
          <w:rFonts w:ascii="Times New Roman" w:eastAsia="TimesNewRoman" w:hAnsi="Times New Roman" w:cs="Times New Roman"/>
          <w:lang w:val="en-GB"/>
        </w:rPr>
        <w:t xml:space="preserve"> </w:t>
      </w:r>
      <w:r w:rsidR="00BB183B" w:rsidRPr="00BB183B">
        <w:rPr>
          <w:rFonts w:ascii="Times New Roman" w:eastAsia="TimesNewRoman" w:hAnsi="Times New Roman" w:cs="Times New Roman"/>
          <w:lang w:val="en-GB"/>
        </w:rPr>
        <w:t>Asians, 16.3% of Hispanics or Latinos, and 3.0% of Others)</w:t>
      </w:r>
      <w:r w:rsidR="00CA77A1">
        <w:rPr>
          <w:rFonts w:ascii="Times New Roman" w:eastAsia="TimesNewRoman" w:hAnsi="Times New Roman" w:cs="Times New Roman"/>
          <w:lang w:val="en-GB"/>
        </w:rPr>
        <w:t>.</w:t>
      </w:r>
      <w:r w:rsidR="00F81ADA">
        <w:rPr>
          <w:rFonts w:ascii="Times New Roman" w:eastAsia="TimesNewRoman" w:hAnsi="Times New Roman" w:cs="Times New Roman"/>
          <w:lang w:val="en-GB"/>
        </w:rPr>
        <w:t xml:space="preserve"> Some ethnicity quotas however had to be waived due to</w:t>
      </w:r>
      <w:r w:rsidR="00520E7D">
        <w:rPr>
          <w:rFonts w:ascii="Times New Roman" w:eastAsia="TimesNewRoman" w:hAnsi="Times New Roman" w:cs="Times New Roman"/>
          <w:lang w:val="en-GB"/>
        </w:rPr>
        <w:t xml:space="preserve"> the</w:t>
      </w:r>
      <w:r w:rsidR="00F81ADA">
        <w:rPr>
          <w:rFonts w:ascii="Times New Roman" w:eastAsia="TimesNewRoman" w:hAnsi="Times New Roman" w:cs="Times New Roman"/>
          <w:lang w:val="en-GB"/>
        </w:rPr>
        <w:t xml:space="preserve"> time constraint</w:t>
      </w:r>
      <w:r w:rsidR="00520E7D">
        <w:rPr>
          <w:rFonts w:ascii="Times New Roman" w:eastAsia="TimesNewRoman" w:hAnsi="Times New Roman" w:cs="Times New Roman"/>
          <w:lang w:val="en-GB"/>
        </w:rPr>
        <w:t xml:space="preserve"> of</w:t>
      </w:r>
      <w:r w:rsidR="00F81ADA">
        <w:rPr>
          <w:rFonts w:ascii="Times New Roman" w:eastAsia="TimesNewRoman" w:hAnsi="Times New Roman" w:cs="Times New Roman"/>
          <w:lang w:val="en-GB"/>
        </w:rPr>
        <w:t xml:space="preserve"> </w:t>
      </w:r>
      <w:r w:rsidR="004D3D27">
        <w:rPr>
          <w:rFonts w:ascii="Times New Roman" w:eastAsia="TimesNewRoman" w:hAnsi="Times New Roman" w:cs="Times New Roman"/>
          <w:lang w:val="en-GB"/>
        </w:rPr>
        <w:t>end</w:t>
      </w:r>
      <w:r w:rsidR="00520E7D">
        <w:rPr>
          <w:rFonts w:ascii="Times New Roman" w:eastAsia="TimesNewRoman" w:hAnsi="Times New Roman" w:cs="Times New Roman"/>
          <w:lang w:val="en-GB"/>
        </w:rPr>
        <w:t>ing data collection</w:t>
      </w:r>
      <w:r w:rsidR="004D3D27">
        <w:rPr>
          <w:rFonts w:ascii="Times New Roman" w:eastAsia="TimesNewRoman" w:hAnsi="Times New Roman" w:cs="Times New Roman"/>
          <w:lang w:val="en-GB"/>
        </w:rPr>
        <w:t xml:space="preserve"> </w:t>
      </w:r>
      <w:r w:rsidR="00FE3492">
        <w:rPr>
          <w:rFonts w:ascii="Times New Roman" w:eastAsia="TimesNewRoman" w:hAnsi="Times New Roman" w:cs="Times New Roman"/>
          <w:lang w:val="en-GB"/>
        </w:rPr>
        <w:t xml:space="preserve">early morning </w:t>
      </w:r>
      <w:r w:rsidR="00E82B56">
        <w:rPr>
          <w:rFonts w:ascii="Times New Roman" w:eastAsia="TimesNewRoman" w:hAnsi="Times New Roman" w:cs="Times New Roman"/>
          <w:lang w:val="en-GB"/>
        </w:rPr>
        <w:t>of</w:t>
      </w:r>
      <w:r w:rsidR="00624C59">
        <w:rPr>
          <w:rFonts w:ascii="Times New Roman" w:eastAsia="TimesNewRoman" w:hAnsi="Times New Roman" w:cs="Times New Roman"/>
          <w:lang w:val="en-GB"/>
        </w:rPr>
        <w:t xml:space="preserve"> Election Day</w:t>
      </w:r>
      <w:r w:rsidR="00F81ADA">
        <w:rPr>
          <w:rFonts w:ascii="Times New Roman" w:eastAsia="TimesNewRoman" w:hAnsi="Times New Roman" w:cs="Times New Roman"/>
          <w:lang w:val="en-GB"/>
        </w:rPr>
        <w:t>.</w:t>
      </w:r>
      <w:r w:rsidR="00775287">
        <w:rPr>
          <w:rFonts w:ascii="Times New Roman" w:eastAsia="TimesNewRoman" w:hAnsi="Times New Roman" w:cs="Times New Roman"/>
          <w:lang w:val="en-GB"/>
        </w:rPr>
        <w:t xml:space="preserve"> </w:t>
      </w:r>
      <w:r w:rsidR="000F21A5">
        <w:rPr>
          <w:rFonts w:ascii="Times New Roman" w:eastAsia="TimesNewRoman" w:hAnsi="Times New Roman" w:cs="Times New Roman"/>
          <w:lang w:val="en-GB"/>
        </w:rPr>
        <w:t>Only participants who declared being American and had a U.S. IP address were allowed to take the survey.</w:t>
      </w:r>
    </w:p>
    <w:p w14:paraId="78943D1E" w14:textId="7D8CA372" w:rsidR="00076410" w:rsidRPr="00883E5F" w:rsidRDefault="001A14E5" w:rsidP="000C7398">
      <w:pPr>
        <w:spacing w:line="480" w:lineRule="auto"/>
        <w:ind w:firstLine="720"/>
        <w:contextualSpacing/>
        <w:rPr>
          <w:rFonts w:ascii="Times New Roman" w:eastAsia="TimesNewRoman" w:hAnsi="Times New Roman" w:cs="Times New Roman"/>
          <w:lang w:val="en-GB"/>
        </w:rPr>
      </w:pPr>
      <w:r>
        <w:rPr>
          <w:rFonts w:ascii="Times New Roman" w:hAnsi="Times New Roman" w:cs="Times New Roman"/>
        </w:rPr>
        <w:t xml:space="preserve">Our final sample consisted of </w:t>
      </w:r>
      <w:r w:rsidR="00D761DB">
        <w:rPr>
          <w:rFonts w:ascii="Times New Roman" w:hAnsi="Times New Roman" w:cs="Times New Roman"/>
        </w:rPr>
        <w:t>1,098 U.S.</w:t>
      </w:r>
      <w:r>
        <w:rPr>
          <w:rFonts w:ascii="Times New Roman" w:hAnsi="Times New Roman" w:cs="Times New Roman"/>
        </w:rPr>
        <w:t xml:space="preserve"> participants</w:t>
      </w:r>
      <w:r w:rsidR="00731F72">
        <w:rPr>
          <w:rFonts w:ascii="Times New Roman" w:hAnsi="Times New Roman" w:cs="Times New Roman"/>
        </w:rPr>
        <w:t xml:space="preserve"> (</w:t>
      </w:r>
      <w:r w:rsidR="00731F72" w:rsidRPr="007D5E29">
        <w:rPr>
          <w:rFonts w:ascii="Times New Roman" w:hAnsi="Times New Roman" w:cs="Times New Roman"/>
          <w:i/>
          <w:iCs/>
          <w:lang w:val="en-GB"/>
        </w:rPr>
        <w:t>M</w:t>
      </w:r>
      <w:r w:rsidR="00731F72" w:rsidRPr="007D5E29">
        <w:rPr>
          <w:rFonts w:ascii="Times New Roman" w:hAnsi="Times New Roman" w:cs="Times New Roman"/>
          <w:i/>
          <w:iCs/>
          <w:vertAlign w:val="subscript"/>
          <w:lang w:val="en-GB"/>
        </w:rPr>
        <w:t>Age</w:t>
      </w:r>
      <w:r w:rsidR="00731F72" w:rsidRPr="007D5E29">
        <w:rPr>
          <w:rFonts w:ascii="Times New Roman" w:hAnsi="Times New Roman" w:cs="Times New Roman"/>
          <w:i/>
          <w:iCs/>
          <w:lang w:val="en-GB"/>
        </w:rPr>
        <w:t xml:space="preserve"> </w:t>
      </w:r>
      <w:r w:rsidR="00731F72" w:rsidRPr="007D5E29">
        <w:rPr>
          <w:rFonts w:ascii="Times New Roman" w:eastAsia="TimesNewRoman" w:hAnsi="Times New Roman" w:cs="Times New Roman"/>
          <w:lang w:val="en-GB"/>
        </w:rPr>
        <w:t xml:space="preserve">= 33.87, </w:t>
      </w:r>
      <w:r w:rsidR="00731F72" w:rsidRPr="007D5E29">
        <w:rPr>
          <w:rFonts w:ascii="Times New Roman" w:hAnsi="Times New Roman" w:cs="Times New Roman"/>
          <w:i/>
          <w:iCs/>
          <w:lang w:val="en-GB"/>
        </w:rPr>
        <w:t xml:space="preserve">SD </w:t>
      </w:r>
      <w:r w:rsidR="00731F72" w:rsidRPr="007D5E29">
        <w:rPr>
          <w:rFonts w:ascii="Times New Roman" w:eastAsia="TimesNewRoman" w:hAnsi="Times New Roman" w:cs="Times New Roman"/>
          <w:lang w:val="en-GB"/>
        </w:rPr>
        <w:t>= 16.63; 531 men, 564 women, 3 other gender; 747 European Americans, 157 African Americans, 55 Asian Americans, 97 Hispanic or Latino American</w:t>
      </w:r>
      <w:r w:rsidR="00160F20" w:rsidRPr="007D5E29">
        <w:rPr>
          <w:rFonts w:ascii="Times New Roman" w:eastAsia="TimesNewRoman" w:hAnsi="Times New Roman" w:cs="Times New Roman"/>
          <w:lang w:val="en-GB"/>
        </w:rPr>
        <w:t>s, 42 other race</w:t>
      </w:r>
      <w:r w:rsidR="00114A97" w:rsidRPr="00705064">
        <w:rPr>
          <w:rFonts w:ascii="Times New Roman" w:eastAsia="TimesNewRoman" w:hAnsi="Times New Roman" w:cs="Times New Roman"/>
          <w:lang w:val="en-GB"/>
        </w:rPr>
        <w:t>;</w:t>
      </w:r>
      <w:r w:rsidR="00114A97">
        <w:rPr>
          <w:rFonts w:ascii="Times New Roman" w:eastAsia="TimesNewRoman" w:hAnsi="Times New Roman" w:cs="Times New Roman"/>
          <w:color w:val="FF0000"/>
          <w:lang w:val="en-GB"/>
        </w:rPr>
        <w:t xml:space="preserve"> </w:t>
      </w:r>
      <w:r w:rsidR="00411A2D">
        <w:rPr>
          <w:rFonts w:ascii="Times New Roman" w:hAnsi="Times New Roman" w:cs="Times New Roman"/>
        </w:rPr>
        <w:t>463</w:t>
      </w:r>
      <w:r w:rsidR="0068419C">
        <w:rPr>
          <w:rFonts w:ascii="Times New Roman" w:hAnsi="Times New Roman" w:cs="Times New Roman"/>
        </w:rPr>
        <w:t xml:space="preserve"> full-time workers, 133</w:t>
      </w:r>
      <w:r w:rsidR="00E845CC" w:rsidRPr="00AE4D99">
        <w:rPr>
          <w:rFonts w:ascii="Times New Roman" w:hAnsi="Times New Roman" w:cs="Times New Roman"/>
        </w:rPr>
        <w:t xml:space="preserve"> part-time workers</w:t>
      </w:r>
      <w:r w:rsidR="00A25A46">
        <w:rPr>
          <w:rFonts w:ascii="Times New Roman" w:hAnsi="Times New Roman" w:cs="Times New Roman"/>
        </w:rPr>
        <w:t xml:space="preserve">, </w:t>
      </w:r>
      <w:r w:rsidR="009C1121">
        <w:rPr>
          <w:rFonts w:ascii="Times New Roman" w:hAnsi="Times New Roman" w:cs="Times New Roman"/>
        </w:rPr>
        <w:t>71 unemployed</w:t>
      </w:r>
      <w:r w:rsidR="00062545">
        <w:rPr>
          <w:rFonts w:ascii="Times New Roman" w:hAnsi="Times New Roman" w:cs="Times New Roman"/>
        </w:rPr>
        <w:t xml:space="preserve">, </w:t>
      </w:r>
      <w:r w:rsidR="00A85E86">
        <w:rPr>
          <w:rFonts w:ascii="Times New Roman" w:hAnsi="Times New Roman" w:cs="Times New Roman"/>
        </w:rPr>
        <w:t>95 not currently working</w:t>
      </w:r>
      <w:r w:rsidR="00300564">
        <w:rPr>
          <w:rFonts w:ascii="Times New Roman" w:hAnsi="Times New Roman" w:cs="Times New Roman"/>
        </w:rPr>
        <w:t xml:space="preserve"> (e.g., stay at home parent, </w:t>
      </w:r>
      <w:r w:rsidR="00300564" w:rsidRPr="00883E5F">
        <w:rPr>
          <w:rFonts w:ascii="Times New Roman" w:hAnsi="Times New Roman" w:cs="Times New Roman"/>
        </w:rPr>
        <w:t>on leave, etc.)</w:t>
      </w:r>
      <w:r w:rsidR="00373570" w:rsidRPr="00883E5F">
        <w:rPr>
          <w:rFonts w:ascii="Times New Roman" w:hAnsi="Times New Roman" w:cs="Times New Roman"/>
        </w:rPr>
        <w:t>, 336 retired</w:t>
      </w:r>
      <w:r w:rsidR="005A4547" w:rsidRPr="00883E5F">
        <w:rPr>
          <w:rFonts w:ascii="Times New Roman" w:hAnsi="Times New Roman" w:cs="Times New Roman"/>
        </w:rPr>
        <w:t xml:space="preserve">; </w:t>
      </w:r>
      <w:r w:rsidR="00424B23" w:rsidRPr="00883E5F">
        <w:rPr>
          <w:rFonts w:ascii="Times New Roman" w:eastAsia="TimesNewRoman" w:hAnsi="Times New Roman" w:cs="Times New Roman"/>
          <w:lang w:val="en-GB"/>
        </w:rPr>
        <w:t xml:space="preserve">622 Clinton supporters, 351 Trump supporters, 115 </w:t>
      </w:r>
      <w:r w:rsidR="00BC4191" w:rsidRPr="00883E5F">
        <w:rPr>
          <w:rFonts w:ascii="Times New Roman" w:eastAsia="TimesNewRoman" w:hAnsi="Times New Roman" w:cs="Times New Roman"/>
          <w:lang w:val="en-GB"/>
        </w:rPr>
        <w:t>third-</w:t>
      </w:r>
      <w:r w:rsidR="007B55B5" w:rsidRPr="00883E5F">
        <w:rPr>
          <w:rFonts w:ascii="Times New Roman" w:eastAsia="TimesNewRoman" w:hAnsi="Times New Roman" w:cs="Times New Roman"/>
          <w:lang w:val="en-GB"/>
        </w:rPr>
        <w:t>p</w:t>
      </w:r>
      <w:r w:rsidR="00BC4191" w:rsidRPr="00883E5F">
        <w:rPr>
          <w:rFonts w:ascii="Times New Roman" w:eastAsia="TimesNewRoman" w:hAnsi="Times New Roman" w:cs="Times New Roman"/>
          <w:lang w:val="en-GB"/>
        </w:rPr>
        <w:t>arty or independent candidate</w:t>
      </w:r>
      <w:r w:rsidR="00E10F15" w:rsidRPr="00883E5F">
        <w:rPr>
          <w:rFonts w:ascii="Times New Roman" w:eastAsia="TimesNewRoman" w:hAnsi="Times New Roman" w:cs="Times New Roman"/>
          <w:lang w:val="en-GB"/>
        </w:rPr>
        <w:t xml:space="preserve"> supporters</w:t>
      </w:r>
      <w:r w:rsidR="00731F72" w:rsidRPr="00883E5F">
        <w:rPr>
          <w:rFonts w:ascii="Times New Roman" w:eastAsia="TimesNewRoman" w:hAnsi="Times New Roman" w:cs="Times New Roman"/>
          <w:lang w:val="en-GB"/>
        </w:rPr>
        <w:t>).</w:t>
      </w:r>
      <w:r w:rsidR="002211F8" w:rsidRPr="00883E5F">
        <w:rPr>
          <w:rFonts w:ascii="Times New Roman" w:eastAsia="TimesNewRoman" w:hAnsi="Times New Roman" w:cs="Times New Roman"/>
          <w:lang w:val="en-GB"/>
        </w:rPr>
        <w:t xml:space="preserve"> </w:t>
      </w:r>
    </w:p>
    <w:p w14:paraId="618B464B" w14:textId="354FC3BC" w:rsidR="008518CC" w:rsidRDefault="00E74575" w:rsidP="00D61035">
      <w:pPr>
        <w:spacing w:line="480" w:lineRule="auto"/>
        <w:ind w:firstLine="720"/>
        <w:rPr>
          <w:rFonts w:ascii="Times New Roman" w:hAnsi="Times New Roman" w:cs="Times New Roman"/>
        </w:rPr>
      </w:pPr>
      <w:r>
        <w:rPr>
          <w:rFonts w:ascii="Times New Roman" w:hAnsi="Times New Roman" w:cs="Times New Roman"/>
          <w:b/>
        </w:rPr>
        <w:t>Pro</w:t>
      </w:r>
      <w:r w:rsidR="00526C05">
        <w:rPr>
          <w:rFonts w:ascii="Times New Roman" w:hAnsi="Times New Roman" w:cs="Times New Roman"/>
          <w:b/>
        </w:rPr>
        <w:t>cedure</w:t>
      </w:r>
      <w:r w:rsidR="004E0A6C">
        <w:rPr>
          <w:rFonts w:ascii="Times New Roman" w:hAnsi="Times New Roman" w:cs="Times New Roman"/>
          <w:b/>
        </w:rPr>
        <w:t xml:space="preserve">. </w:t>
      </w:r>
      <w:r w:rsidR="007A77B1">
        <w:rPr>
          <w:rFonts w:ascii="Times New Roman" w:hAnsi="Times New Roman" w:cs="Times New Roman"/>
        </w:rPr>
        <w:t xml:space="preserve">Participants first provided demographic </w:t>
      </w:r>
      <w:r w:rsidR="00AD5EF0">
        <w:rPr>
          <w:rFonts w:ascii="Times New Roman" w:hAnsi="Times New Roman" w:cs="Times New Roman"/>
        </w:rPr>
        <w:t>screening information</w:t>
      </w:r>
      <w:r w:rsidR="007C579C">
        <w:rPr>
          <w:rFonts w:ascii="Times New Roman" w:hAnsi="Times New Roman" w:cs="Times New Roman"/>
        </w:rPr>
        <w:t xml:space="preserve">, and </w:t>
      </w:r>
      <w:r w:rsidR="00412BBE">
        <w:rPr>
          <w:rFonts w:ascii="Times New Roman" w:hAnsi="Times New Roman" w:cs="Times New Roman"/>
        </w:rPr>
        <w:t xml:space="preserve">were presented with an attention check question. </w:t>
      </w:r>
      <w:r w:rsidR="007057F5">
        <w:rPr>
          <w:rFonts w:ascii="Times New Roman" w:hAnsi="Times New Roman" w:cs="Times New Roman"/>
        </w:rPr>
        <w:t>Those who passed it went on</w:t>
      </w:r>
      <w:r w:rsidR="00883E5F">
        <w:rPr>
          <w:rFonts w:ascii="Times New Roman" w:hAnsi="Times New Roman" w:cs="Times New Roman"/>
        </w:rPr>
        <w:t xml:space="preserve"> </w:t>
      </w:r>
      <w:r w:rsidR="007057F5">
        <w:rPr>
          <w:rFonts w:ascii="Times New Roman" w:hAnsi="Times New Roman" w:cs="Times New Roman"/>
        </w:rPr>
        <w:t>to complet</w:t>
      </w:r>
      <w:r w:rsidR="00883E5F">
        <w:rPr>
          <w:rFonts w:ascii="Times New Roman" w:hAnsi="Times New Roman" w:cs="Times New Roman"/>
        </w:rPr>
        <w:t>e</w:t>
      </w:r>
      <w:r w:rsidR="007057F5">
        <w:rPr>
          <w:rFonts w:ascii="Times New Roman" w:hAnsi="Times New Roman" w:cs="Times New Roman"/>
        </w:rPr>
        <w:t xml:space="preserve"> the measures described below, among which a second attention check was embedded. </w:t>
      </w:r>
      <w:r w:rsidR="008518CC">
        <w:rPr>
          <w:rFonts w:ascii="Times New Roman" w:hAnsi="Times New Roman" w:cs="Times New Roman"/>
        </w:rPr>
        <w:t xml:space="preserve">Prior to analysis, </w:t>
      </w:r>
      <w:r w:rsidR="00435C98">
        <w:rPr>
          <w:rFonts w:ascii="Times New Roman" w:hAnsi="Times New Roman" w:cs="Times New Roman"/>
        </w:rPr>
        <w:t xml:space="preserve">we excluded </w:t>
      </w:r>
      <w:r w:rsidR="008518CC">
        <w:rPr>
          <w:rFonts w:ascii="Times New Roman" w:hAnsi="Times New Roman" w:cs="Times New Roman"/>
        </w:rPr>
        <w:t>p</w:t>
      </w:r>
      <w:r w:rsidR="000927A6">
        <w:rPr>
          <w:rFonts w:ascii="Times New Roman" w:hAnsi="Times New Roman" w:cs="Times New Roman"/>
        </w:rPr>
        <w:t xml:space="preserve">articipants who </w:t>
      </w:r>
      <w:r w:rsidR="00A609BA">
        <w:rPr>
          <w:rFonts w:ascii="Times New Roman" w:hAnsi="Times New Roman" w:cs="Times New Roman"/>
        </w:rPr>
        <w:t xml:space="preserve">failed </w:t>
      </w:r>
      <w:r w:rsidR="00473341">
        <w:rPr>
          <w:rFonts w:ascii="Times New Roman" w:hAnsi="Times New Roman" w:cs="Times New Roman"/>
        </w:rPr>
        <w:t xml:space="preserve">to complete </w:t>
      </w:r>
      <w:r w:rsidR="00A609BA">
        <w:rPr>
          <w:rFonts w:ascii="Times New Roman" w:hAnsi="Times New Roman" w:cs="Times New Roman"/>
        </w:rPr>
        <w:t xml:space="preserve">either attention </w:t>
      </w:r>
      <w:r w:rsidR="00A609BA" w:rsidRPr="00EF763D">
        <w:rPr>
          <w:rFonts w:ascii="Times New Roman" w:hAnsi="Times New Roman" w:cs="Times New Roman"/>
        </w:rPr>
        <w:t>check</w:t>
      </w:r>
      <w:r w:rsidR="008518CC">
        <w:rPr>
          <w:rFonts w:ascii="Times New Roman" w:hAnsi="Times New Roman" w:cs="Times New Roman"/>
        </w:rPr>
        <w:t xml:space="preserve"> (</w:t>
      </w:r>
      <w:r w:rsidR="00435C98">
        <w:rPr>
          <w:rFonts w:ascii="Times New Roman" w:hAnsi="Times New Roman" w:cs="Times New Roman"/>
        </w:rPr>
        <w:t>p</w:t>
      </w:r>
      <w:r w:rsidR="008518CC">
        <w:rPr>
          <w:rFonts w:ascii="Times New Roman" w:hAnsi="Times New Roman" w:cs="Times New Roman"/>
        </w:rPr>
        <w:t>re-registered)</w:t>
      </w:r>
      <w:r w:rsidR="00A609BA" w:rsidRPr="00EF763D">
        <w:rPr>
          <w:rFonts w:ascii="Times New Roman" w:hAnsi="Times New Roman" w:cs="Times New Roman"/>
        </w:rPr>
        <w:t xml:space="preserve">, </w:t>
      </w:r>
      <w:r w:rsidR="00473341" w:rsidRPr="00EF763D">
        <w:rPr>
          <w:rFonts w:ascii="Times New Roman" w:hAnsi="Times New Roman" w:cs="Times New Roman"/>
        </w:rPr>
        <w:t xml:space="preserve">did not complete the survey </w:t>
      </w:r>
      <w:r w:rsidR="005F4D6F">
        <w:rPr>
          <w:rFonts w:ascii="Times New Roman" w:hAnsi="Times New Roman" w:cs="Times New Roman"/>
        </w:rPr>
        <w:t xml:space="preserve">or </w:t>
      </w:r>
      <w:r w:rsidR="005F4D6F" w:rsidRPr="00EF763D">
        <w:rPr>
          <w:rFonts w:ascii="Times New Roman" w:hAnsi="Times New Roman" w:cs="Times New Roman"/>
        </w:rPr>
        <w:t>completed the survey in less than one-third of the median completion time</w:t>
      </w:r>
      <w:r w:rsidR="005F4D6F">
        <w:rPr>
          <w:rFonts w:ascii="Times New Roman" w:hAnsi="Times New Roman" w:cs="Times New Roman"/>
        </w:rPr>
        <w:t xml:space="preserve"> (lab-standard practice)</w:t>
      </w:r>
      <w:r w:rsidR="00D61035">
        <w:rPr>
          <w:rFonts w:ascii="Times New Roman" w:hAnsi="Times New Roman" w:cs="Times New Roman"/>
        </w:rPr>
        <w:t>.</w:t>
      </w:r>
    </w:p>
    <w:p w14:paraId="1C434543" w14:textId="695DD6AB" w:rsidR="005E1BDD" w:rsidRDefault="00526C05" w:rsidP="00C05584">
      <w:pPr>
        <w:spacing w:line="480" w:lineRule="auto"/>
        <w:ind w:firstLine="720"/>
        <w:rPr>
          <w:rFonts w:ascii="Times New Roman" w:hAnsi="Times New Roman" w:cs="Times New Roman"/>
          <w:b/>
        </w:rPr>
      </w:pPr>
      <w:r>
        <w:rPr>
          <w:rFonts w:ascii="Times New Roman" w:hAnsi="Times New Roman" w:cs="Times New Roman"/>
          <w:b/>
        </w:rPr>
        <w:t>Measures</w:t>
      </w:r>
      <w:r w:rsidR="00C05584">
        <w:rPr>
          <w:rFonts w:ascii="Times New Roman" w:hAnsi="Times New Roman" w:cs="Times New Roman"/>
          <w:b/>
        </w:rPr>
        <w:t>.</w:t>
      </w:r>
    </w:p>
    <w:p w14:paraId="1D371555" w14:textId="0C6606CF" w:rsidR="00A1176B" w:rsidRDefault="00A1176B" w:rsidP="00270792">
      <w:pPr>
        <w:widowControl w:val="0"/>
        <w:autoSpaceDE w:val="0"/>
        <w:autoSpaceDN w:val="0"/>
        <w:adjustRightInd w:val="0"/>
        <w:spacing w:line="480" w:lineRule="auto"/>
        <w:ind w:firstLine="720"/>
        <w:contextualSpacing/>
        <w:rPr>
          <w:rFonts w:ascii="Times New Roman" w:hAnsi="Times New Roman" w:cs="Times New Roman"/>
          <w:b/>
        </w:rPr>
      </w:pPr>
      <w:r w:rsidRPr="00A43547">
        <w:rPr>
          <w:rFonts w:ascii="Times New Roman" w:hAnsi="Times New Roman" w:cs="Times New Roman"/>
          <w:b/>
          <w:i/>
        </w:rPr>
        <w:t>Perceptions of gender diversity in U.S. organizations in general.</w:t>
      </w:r>
      <w:r>
        <w:rPr>
          <w:rFonts w:ascii="Times New Roman" w:hAnsi="Times New Roman" w:cs="Times New Roman"/>
        </w:rPr>
        <w:t xml:space="preserve"> P</w:t>
      </w:r>
      <w:r w:rsidRPr="003A6D83">
        <w:rPr>
          <w:rFonts w:ascii="Times New Roman" w:hAnsi="Times New Roman" w:cs="Times New Roman"/>
        </w:rPr>
        <w:t xml:space="preserve">articipants estimated the percentage of women in the top levels of management </w:t>
      </w:r>
      <w:r w:rsidRPr="003C4010">
        <w:rPr>
          <w:rFonts w:ascii="Times New Roman" w:hAnsi="Times New Roman" w:cs="Times New Roman"/>
        </w:rPr>
        <w:t>of organizations in general in the U.S.</w:t>
      </w:r>
      <w:r w:rsidRPr="003A6D83">
        <w:rPr>
          <w:rFonts w:ascii="Times New Roman" w:hAnsi="Times New Roman" w:cs="Times New Roman"/>
        </w:rPr>
        <w:t xml:space="preserve">, by responding to </w:t>
      </w:r>
      <w:r>
        <w:rPr>
          <w:rFonts w:ascii="Times New Roman" w:hAnsi="Times New Roman" w:cs="Times New Roman"/>
        </w:rPr>
        <w:t xml:space="preserve">one-item measure used in Study </w:t>
      </w:r>
      <w:r w:rsidR="00464D2C">
        <w:rPr>
          <w:rFonts w:ascii="Times New Roman" w:hAnsi="Times New Roman" w:cs="Times New Roman"/>
        </w:rPr>
        <w:t>2</w:t>
      </w:r>
      <w:r>
        <w:rPr>
          <w:rFonts w:ascii="Times New Roman" w:hAnsi="Times New Roman" w:cs="Times New Roman"/>
        </w:rPr>
        <w:t>a.</w:t>
      </w:r>
      <w:r w:rsidRPr="003A6D83">
        <w:rPr>
          <w:rFonts w:ascii="Times New Roman" w:hAnsi="Times New Roman" w:cs="Times New Roman"/>
        </w:rPr>
        <w:t xml:space="preserve"> </w:t>
      </w:r>
    </w:p>
    <w:p w14:paraId="5816AB0A" w14:textId="3DBF3CEA" w:rsidR="00270792" w:rsidRPr="00AE4D99" w:rsidRDefault="007F223F" w:rsidP="00270792">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b/>
          <w:i/>
        </w:rPr>
        <w:t>Overgeneralization of women’s access to opportunities</w:t>
      </w:r>
      <w:r w:rsidR="00270792" w:rsidRPr="00A43547">
        <w:rPr>
          <w:rFonts w:ascii="Times New Roman" w:hAnsi="Times New Roman" w:cs="Times New Roman"/>
          <w:b/>
          <w:i/>
        </w:rPr>
        <w:t>.</w:t>
      </w:r>
      <w:r w:rsidR="00270792" w:rsidRPr="00AE4D99">
        <w:rPr>
          <w:rFonts w:ascii="Times New Roman" w:hAnsi="Times New Roman" w:cs="Times New Roman"/>
        </w:rPr>
        <w:t xml:space="preserve"> </w:t>
      </w:r>
      <w:r w:rsidR="00270792">
        <w:rPr>
          <w:rFonts w:ascii="Times New Roman" w:hAnsi="Times New Roman" w:cs="Times New Roman"/>
        </w:rPr>
        <w:t>Participants completed the Modern Sexism S</w:t>
      </w:r>
      <w:r w:rsidR="00270792" w:rsidRPr="00AE4D99">
        <w:rPr>
          <w:rFonts w:ascii="Times New Roman" w:hAnsi="Times New Roman" w:cs="Times New Roman"/>
        </w:rPr>
        <w:t>cale (</w:t>
      </w:r>
      <w:r w:rsidR="00270792" w:rsidRPr="00AE4D99">
        <w:rPr>
          <w:rFonts w:ascii="Times New Roman" w:hAnsi="Times New Roman" w:cs="Times New Roman"/>
        </w:rPr>
        <w:sym w:font="Symbol" w:char="F061"/>
      </w:r>
      <w:r w:rsidR="00270792">
        <w:rPr>
          <w:rFonts w:ascii="Times New Roman" w:hAnsi="Times New Roman" w:cs="Times New Roman"/>
        </w:rPr>
        <w:t xml:space="preserve"> = 0.</w:t>
      </w:r>
      <w:r w:rsidR="0046601C">
        <w:rPr>
          <w:rFonts w:ascii="Times New Roman" w:hAnsi="Times New Roman" w:cs="Times New Roman"/>
        </w:rPr>
        <w:t>87</w:t>
      </w:r>
      <w:r w:rsidR="00270792">
        <w:rPr>
          <w:rFonts w:ascii="Times New Roman" w:hAnsi="Times New Roman" w:cs="Times New Roman"/>
        </w:rPr>
        <w:t>) (see Study 2a Methods for a detailed description of the measure)</w:t>
      </w:r>
      <w:r w:rsidR="00270792" w:rsidRPr="00AE4D99">
        <w:rPr>
          <w:rFonts w:ascii="Times New Roman" w:hAnsi="Times New Roman" w:cs="Times New Roman"/>
        </w:rPr>
        <w:t>.</w:t>
      </w:r>
    </w:p>
    <w:p w14:paraId="5E220406" w14:textId="77777777" w:rsidR="0046601C" w:rsidRDefault="0046601C" w:rsidP="0046601C">
      <w:pPr>
        <w:spacing w:line="480" w:lineRule="auto"/>
        <w:ind w:firstLine="720"/>
        <w:contextualSpacing/>
        <w:rPr>
          <w:rFonts w:ascii="Times New Roman" w:hAnsi="Times New Roman" w:cs="Times New Roman"/>
        </w:rPr>
      </w:pPr>
      <w:r w:rsidRPr="00A43547">
        <w:rPr>
          <w:rFonts w:ascii="Times New Roman" w:hAnsi="Times New Roman" w:cs="Times New Roman"/>
          <w:b/>
          <w:i/>
        </w:rPr>
        <w:t>Disturbance with the gender pay gap.</w:t>
      </w:r>
      <w:r w:rsidRPr="00AE4D99">
        <w:rPr>
          <w:rFonts w:ascii="Times New Roman" w:hAnsi="Times New Roman" w:cs="Times New Roman"/>
        </w:rPr>
        <w:t xml:space="preserve"> Participants were presented with </w:t>
      </w:r>
      <w:r>
        <w:rPr>
          <w:rFonts w:ascii="Times New Roman" w:hAnsi="Times New Roman" w:cs="Times New Roman"/>
        </w:rPr>
        <w:t xml:space="preserve">the </w:t>
      </w:r>
      <w:r w:rsidRPr="00AE4D99">
        <w:rPr>
          <w:rFonts w:ascii="Times New Roman" w:hAnsi="Times New Roman" w:cs="Times New Roman"/>
        </w:rPr>
        <w:t>six factual</w:t>
      </w:r>
      <w:r>
        <w:rPr>
          <w:rFonts w:ascii="Times New Roman" w:hAnsi="Times New Roman" w:cs="Times New Roman"/>
        </w:rPr>
        <w:t xml:space="preserve"> statistics used in Study 1 to describe the gender pay gap </w:t>
      </w:r>
      <w:r w:rsidRPr="005A2BA3">
        <w:rPr>
          <w:rFonts w:ascii="Times New Roman" w:hAnsi="Times New Roman" w:cs="Times New Roman"/>
        </w:rPr>
        <w:t>(</w:t>
      </w:r>
      <w:r w:rsidRPr="005A2BA3">
        <w:rPr>
          <w:rFonts w:ascii="Times New Roman" w:hAnsi="Times New Roman" w:cs="Times New Roman"/>
        </w:rPr>
        <w:sym w:font="Symbol" w:char="F061"/>
      </w:r>
      <w:r w:rsidRPr="005A2BA3">
        <w:rPr>
          <w:rFonts w:ascii="Times New Roman" w:hAnsi="Times New Roman" w:cs="Times New Roman"/>
        </w:rPr>
        <w:t xml:space="preserve"> = 0.97</w:t>
      </w:r>
      <w:r>
        <w:rPr>
          <w:rFonts w:ascii="Times New Roman" w:hAnsi="Times New Roman" w:cs="Times New Roman"/>
        </w:rPr>
        <w:t>)</w:t>
      </w:r>
      <w:r w:rsidRPr="00AE4D99">
        <w:rPr>
          <w:rFonts w:ascii="Times New Roman" w:hAnsi="Times New Roman" w:cs="Times New Roman"/>
        </w:rPr>
        <w:t>.</w:t>
      </w:r>
    </w:p>
    <w:p w14:paraId="3DBB92A5" w14:textId="59B1E848" w:rsidR="006431F8" w:rsidRDefault="00AD5EF0" w:rsidP="00486CEE">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lastRenderedPageBreak/>
        <w:t>Finally, participants provided standard demographic information</w:t>
      </w:r>
      <w:r w:rsidR="005E0EC5">
        <w:rPr>
          <w:rFonts w:ascii="Times New Roman" w:hAnsi="Times New Roman" w:cs="Times New Roman"/>
        </w:rPr>
        <w:t>,</w:t>
      </w:r>
      <w:r>
        <w:rPr>
          <w:rFonts w:ascii="Times New Roman" w:hAnsi="Times New Roman" w:cs="Times New Roman"/>
        </w:rPr>
        <w:t xml:space="preserve"> and indicated if they had already voted</w:t>
      </w:r>
      <w:r w:rsidR="00FA1BCD">
        <w:rPr>
          <w:rFonts w:ascii="Times New Roman" w:hAnsi="Times New Roman" w:cs="Times New Roman"/>
        </w:rPr>
        <w:t xml:space="preserve"> (in early voting)</w:t>
      </w:r>
      <w:r w:rsidR="005E0EC5">
        <w:rPr>
          <w:rFonts w:ascii="Times New Roman" w:hAnsi="Times New Roman" w:cs="Times New Roman"/>
        </w:rPr>
        <w:t>,</w:t>
      </w:r>
      <w:r>
        <w:rPr>
          <w:rFonts w:ascii="Times New Roman" w:hAnsi="Times New Roman" w:cs="Times New Roman"/>
        </w:rPr>
        <w:t xml:space="preserve"> or intended to vote in the 2016 U.S. presidential election, and for whom (if applicable).</w:t>
      </w:r>
    </w:p>
    <w:p w14:paraId="2085FBE5" w14:textId="32016AE3" w:rsidR="004A780C" w:rsidRDefault="00E647BC" w:rsidP="002A3C5A">
      <w:pPr>
        <w:spacing w:line="480" w:lineRule="auto"/>
        <w:contextualSpacing/>
        <w:rPr>
          <w:rFonts w:ascii="Times New Roman" w:hAnsi="Times New Roman" w:cs="Times New Roman"/>
          <w:b/>
        </w:rPr>
      </w:pPr>
      <w:r>
        <w:rPr>
          <w:rFonts w:ascii="Times New Roman" w:hAnsi="Times New Roman" w:cs="Times New Roman"/>
          <w:b/>
        </w:rPr>
        <w:t>Results</w:t>
      </w:r>
    </w:p>
    <w:p w14:paraId="2D93ED29" w14:textId="180C3C24" w:rsidR="00B11F4A" w:rsidRDefault="000822AB" w:rsidP="008C073D">
      <w:pPr>
        <w:spacing w:line="480" w:lineRule="auto"/>
        <w:ind w:firstLine="720"/>
        <w:contextualSpacing/>
        <w:rPr>
          <w:rFonts w:ascii="Times New Roman" w:hAnsi="Times New Roman" w:cs="Times New Roman"/>
        </w:rPr>
      </w:pPr>
      <w:r>
        <w:rPr>
          <w:rFonts w:ascii="Times New Roman" w:hAnsi="Times New Roman" w:cs="Times New Roman"/>
        </w:rPr>
        <w:t xml:space="preserve">We </w:t>
      </w:r>
      <w:r w:rsidR="00883E5F">
        <w:rPr>
          <w:rFonts w:ascii="Times New Roman" w:hAnsi="Times New Roman" w:cs="Times New Roman"/>
        </w:rPr>
        <w:t xml:space="preserve">again </w:t>
      </w:r>
      <w:r>
        <w:rPr>
          <w:rFonts w:ascii="Times New Roman" w:hAnsi="Times New Roman" w:cs="Times New Roman"/>
        </w:rPr>
        <w:t xml:space="preserve">conducted a series of regression analyses to investigate whether </w:t>
      </w:r>
      <w:r w:rsidR="00794FF7">
        <w:rPr>
          <w:rFonts w:ascii="Times New Roman" w:hAnsi="Times New Roman" w:cs="Times New Roman"/>
        </w:rPr>
        <w:t>the o</w:t>
      </w:r>
      <w:r w:rsidR="00794FF7" w:rsidRPr="00833117">
        <w:rPr>
          <w:rFonts w:ascii="Times New Roman" w:hAnsi="Times New Roman" w:cs="Times New Roman"/>
        </w:rPr>
        <w:t>vergeneralization of women’s access to opportunities</w:t>
      </w:r>
      <w:r>
        <w:rPr>
          <w:rFonts w:ascii="Times New Roman" w:hAnsi="Times New Roman" w:cs="Times New Roman"/>
        </w:rPr>
        <w:t xml:space="preserve"> mediated the </w:t>
      </w:r>
      <w:r w:rsidR="00FA1BCD">
        <w:rPr>
          <w:rFonts w:ascii="Times New Roman" w:hAnsi="Times New Roman" w:cs="Times New Roman"/>
        </w:rPr>
        <w:t xml:space="preserve">predicted </w:t>
      </w:r>
      <w:r>
        <w:rPr>
          <w:rFonts w:ascii="Times New Roman" w:hAnsi="Times New Roman" w:cs="Times New Roman"/>
        </w:rPr>
        <w:t>relationship between perceptions of female representation at the top of U.S. organizations and disturbance with the gender pay gap</w:t>
      </w:r>
      <w:r w:rsidR="00A73B01">
        <w:rPr>
          <w:rFonts w:ascii="Times New Roman" w:hAnsi="Times New Roman" w:cs="Times New Roman"/>
        </w:rPr>
        <w:t xml:space="preserve"> </w:t>
      </w:r>
      <w:r w:rsidR="00A73B01" w:rsidRPr="002B40E3">
        <w:rPr>
          <w:rFonts w:ascii="Times New Roman" w:hAnsi="Times New Roman" w:cs="Times New Roman"/>
        </w:rPr>
        <w:t xml:space="preserve">(see Table </w:t>
      </w:r>
      <w:r w:rsidR="007B17F2">
        <w:rPr>
          <w:rFonts w:ascii="Times New Roman" w:hAnsi="Times New Roman" w:cs="Times New Roman"/>
        </w:rPr>
        <w:t>2</w:t>
      </w:r>
      <w:r w:rsidR="00A73B01" w:rsidRPr="002B40E3">
        <w:rPr>
          <w:rFonts w:ascii="Times New Roman" w:hAnsi="Times New Roman" w:cs="Times New Roman"/>
        </w:rPr>
        <w:t xml:space="preserve"> for means, standard deviations, and correlation table).</w:t>
      </w:r>
    </w:p>
    <w:p w14:paraId="7335E171" w14:textId="77777777" w:rsidR="00855810" w:rsidRDefault="00855810" w:rsidP="003B438B">
      <w:pPr>
        <w:contextualSpacing/>
        <w:rPr>
          <w:rFonts w:ascii="Times New Roman" w:hAnsi="Times New Roman" w:cs="Times New Roman"/>
        </w:rPr>
      </w:pPr>
    </w:p>
    <w:p w14:paraId="6F2F05DE" w14:textId="29F9E794" w:rsidR="003B438B" w:rsidRPr="00931C42" w:rsidRDefault="003B438B" w:rsidP="003B438B">
      <w:pPr>
        <w:contextualSpacing/>
        <w:rPr>
          <w:rFonts w:ascii="Times New Roman" w:hAnsi="Times New Roman" w:cs="Times New Roman"/>
        </w:rPr>
      </w:pPr>
      <w:r w:rsidRPr="00931C42">
        <w:rPr>
          <w:rFonts w:ascii="Times New Roman" w:hAnsi="Times New Roman" w:cs="Times New Roman"/>
        </w:rPr>
        <w:t xml:space="preserve">Table </w:t>
      </w:r>
      <w:r>
        <w:rPr>
          <w:rFonts w:ascii="Times New Roman" w:hAnsi="Times New Roman" w:cs="Times New Roman"/>
        </w:rPr>
        <w:t>2</w:t>
      </w:r>
    </w:p>
    <w:p w14:paraId="7A01066A" w14:textId="77777777" w:rsidR="003B438B" w:rsidRPr="00931C42" w:rsidRDefault="003B438B" w:rsidP="003B438B">
      <w:pPr>
        <w:rPr>
          <w:rFonts w:ascii="Times New Roman" w:hAnsi="Times New Roman" w:cs="Times New Roman"/>
          <w:i/>
        </w:rPr>
      </w:pPr>
      <w:r w:rsidRPr="00931C42">
        <w:rPr>
          <w:rFonts w:ascii="Times New Roman" w:hAnsi="Times New Roman" w:cs="Times New Roman"/>
          <w:i/>
        </w:rPr>
        <w:t>Correlations among, and descriptive statis</w:t>
      </w:r>
      <w:r>
        <w:rPr>
          <w:rFonts w:ascii="Times New Roman" w:hAnsi="Times New Roman" w:cs="Times New Roman"/>
          <w:i/>
        </w:rPr>
        <w:t>tics for key measures in Study 2b</w:t>
      </w:r>
      <w:r w:rsidRPr="00931C42">
        <w:rPr>
          <w:rFonts w:ascii="Times New Roman" w:hAnsi="Times New Roman" w:cs="Times New Roman"/>
          <w:i/>
        </w:rPr>
        <w:t>.</w:t>
      </w:r>
    </w:p>
    <w:p w14:paraId="145FF896" w14:textId="77777777" w:rsidR="003B438B" w:rsidRPr="00320603" w:rsidRDefault="003B438B" w:rsidP="003B438B">
      <w:pPr>
        <w:rPr>
          <w:rFonts w:ascii="Times New Roman" w:hAnsi="Times New Roman" w:cs="Times New Roman"/>
        </w:rPr>
      </w:pPr>
    </w:p>
    <w:tbl>
      <w:tblPr>
        <w:tblW w:w="6054"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2127"/>
        <w:gridCol w:w="992"/>
        <w:gridCol w:w="142"/>
        <w:gridCol w:w="732"/>
        <w:gridCol w:w="1080"/>
        <w:gridCol w:w="981"/>
      </w:tblGrid>
      <w:tr w:rsidR="003B438B" w:rsidRPr="00AE4D99" w14:paraId="0C9DF081" w14:textId="77777777" w:rsidTr="00243A66">
        <w:tc>
          <w:tcPr>
            <w:tcW w:w="2127" w:type="dxa"/>
            <w:tcBorders>
              <w:top w:val="single" w:sz="4" w:space="0" w:color="auto"/>
              <w:left w:val="single" w:sz="4" w:space="0" w:color="auto"/>
              <w:bottom w:val="single" w:sz="6" w:space="0" w:color="000000"/>
              <w:right w:val="single" w:sz="4" w:space="0" w:color="FFFFFF"/>
            </w:tcBorders>
            <w:vAlign w:val="center"/>
          </w:tcPr>
          <w:p w14:paraId="40D05182" w14:textId="77777777" w:rsidR="003B438B" w:rsidRPr="00AE4D99" w:rsidRDefault="003B438B" w:rsidP="00243A66">
            <w:pPr>
              <w:pStyle w:val="BodyText"/>
              <w:tabs>
                <w:tab w:val="clear" w:pos="8640"/>
              </w:tabs>
              <w:ind w:firstLine="0"/>
              <w:rPr>
                <w:i/>
                <w:iCs/>
                <w:sz w:val="22"/>
                <w:szCs w:val="22"/>
              </w:rPr>
            </w:pPr>
          </w:p>
          <w:p w14:paraId="12D3B8DA" w14:textId="77777777" w:rsidR="003B438B" w:rsidRPr="00AE4D99" w:rsidRDefault="003B438B" w:rsidP="00243A66">
            <w:pPr>
              <w:pStyle w:val="BodyText"/>
              <w:tabs>
                <w:tab w:val="clear" w:pos="8640"/>
              </w:tabs>
              <w:ind w:firstLine="0"/>
              <w:rPr>
                <w:iCs/>
                <w:sz w:val="22"/>
                <w:szCs w:val="22"/>
              </w:rPr>
            </w:pPr>
            <w:r w:rsidRPr="00AE4D99">
              <w:rPr>
                <w:iCs/>
                <w:sz w:val="22"/>
                <w:szCs w:val="22"/>
              </w:rPr>
              <w:t>Variables</w:t>
            </w:r>
          </w:p>
        </w:tc>
        <w:tc>
          <w:tcPr>
            <w:tcW w:w="992" w:type="dxa"/>
            <w:tcBorders>
              <w:top w:val="single" w:sz="4" w:space="0" w:color="auto"/>
              <w:left w:val="single" w:sz="4" w:space="0" w:color="FFFFFF"/>
              <w:bottom w:val="single" w:sz="6" w:space="0" w:color="000000"/>
              <w:right w:val="nil"/>
            </w:tcBorders>
            <w:vAlign w:val="center"/>
          </w:tcPr>
          <w:p w14:paraId="5F6747C1" w14:textId="77777777" w:rsidR="003B438B" w:rsidRPr="00AE4D99" w:rsidRDefault="003B438B" w:rsidP="00243A66">
            <w:pPr>
              <w:pStyle w:val="BodyText"/>
              <w:tabs>
                <w:tab w:val="clear" w:pos="8640"/>
              </w:tabs>
              <w:spacing w:line="240" w:lineRule="auto"/>
              <w:ind w:firstLine="0"/>
              <w:jc w:val="center"/>
              <w:rPr>
                <w:iCs/>
                <w:sz w:val="22"/>
                <w:szCs w:val="22"/>
              </w:rPr>
            </w:pPr>
          </w:p>
          <w:p w14:paraId="183898AC" w14:textId="77777777" w:rsidR="003B438B" w:rsidRPr="00AE4D99" w:rsidRDefault="003B438B" w:rsidP="00243A66">
            <w:pPr>
              <w:pStyle w:val="BodyText"/>
              <w:tabs>
                <w:tab w:val="clear" w:pos="8640"/>
              </w:tabs>
              <w:spacing w:line="240" w:lineRule="auto"/>
              <w:ind w:firstLine="0"/>
              <w:jc w:val="center"/>
              <w:rPr>
                <w:iCs/>
                <w:sz w:val="22"/>
                <w:szCs w:val="22"/>
              </w:rPr>
            </w:pPr>
            <w:r w:rsidRPr="00AE4D99">
              <w:rPr>
                <w:i/>
                <w:iCs/>
                <w:sz w:val="22"/>
                <w:szCs w:val="22"/>
              </w:rPr>
              <w:t>M</w:t>
            </w:r>
            <w:r w:rsidRPr="00AE4D99">
              <w:rPr>
                <w:iCs/>
                <w:sz w:val="22"/>
                <w:szCs w:val="22"/>
              </w:rPr>
              <w:t xml:space="preserve"> (</w:t>
            </w:r>
            <w:r w:rsidRPr="00AE4D99">
              <w:rPr>
                <w:i/>
                <w:iCs/>
                <w:sz w:val="22"/>
                <w:szCs w:val="22"/>
              </w:rPr>
              <w:t>SD</w:t>
            </w:r>
            <w:r w:rsidRPr="00AE4D99">
              <w:rPr>
                <w:iCs/>
                <w:sz w:val="22"/>
                <w:szCs w:val="22"/>
              </w:rPr>
              <w:t>)</w:t>
            </w:r>
          </w:p>
        </w:tc>
        <w:tc>
          <w:tcPr>
            <w:tcW w:w="874" w:type="dxa"/>
            <w:gridSpan w:val="2"/>
            <w:tcBorders>
              <w:top w:val="single" w:sz="4" w:space="0" w:color="auto"/>
              <w:left w:val="nil"/>
              <w:bottom w:val="single" w:sz="6" w:space="0" w:color="000000"/>
              <w:right w:val="nil"/>
            </w:tcBorders>
            <w:vAlign w:val="center"/>
          </w:tcPr>
          <w:p w14:paraId="4E45C4FE" w14:textId="77777777" w:rsidR="003B438B" w:rsidRPr="00AE4D99" w:rsidRDefault="003B438B" w:rsidP="00243A66">
            <w:pPr>
              <w:pStyle w:val="BodyText"/>
              <w:tabs>
                <w:tab w:val="clear" w:pos="8640"/>
              </w:tabs>
              <w:spacing w:line="240" w:lineRule="auto"/>
              <w:ind w:firstLine="0"/>
              <w:jc w:val="center"/>
              <w:rPr>
                <w:iCs/>
                <w:sz w:val="22"/>
                <w:szCs w:val="22"/>
              </w:rPr>
            </w:pPr>
          </w:p>
          <w:p w14:paraId="65A31B30" w14:textId="77777777" w:rsidR="003B438B" w:rsidRPr="00AE4D99" w:rsidRDefault="003B438B" w:rsidP="00243A66">
            <w:pPr>
              <w:pStyle w:val="BodyText"/>
              <w:tabs>
                <w:tab w:val="clear" w:pos="8640"/>
              </w:tabs>
              <w:spacing w:line="240" w:lineRule="auto"/>
              <w:ind w:firstLine="0"/>
              <w:jc w:val="center"/>
              <w:rPr>
                <w:iCs/>
                <w:sz w:val="22"/>
                <w:szCs w:val="22"/>
              </w:rPr>
            </w:pPr>
            <w:r>
              <w:rPr>
                <w:iCs/>
                <w:sz w:val="22"/>
                <w:szCs w:val="22"/>
              </w:rPr>
              <w:t>1</w:t>
            </w:r>
          </w:p>
        </w:tc>
        <w:tc>
          <w:tcPr>
            <w:tcW w:w="1080" w:type="dxa"/>
            <w:tcBorders>
              <w:top w:val="single" w:sz="4" w:space="0" w:color="auto"/>
              <w:left w:val="nil"/>
              <w:bottom w:val="single" w:sz="6" w:space="0" w:color="000000"/>
              <w:right w:val="nil"/>
            </w:tcBorders>
            <w:vAlign w:val="center"/>
          </w:tcPr>
          <w:p w14:paraId="3D56F540" w14:textId="77777777" w:rsidR="003B438B" w:rsidRPr="00AE4D99" w:rsidRDefault="003B438B" w:rsidP="00243A66">
            <w:pPr>
              <w:pStyle w:val="BodyText"/>
              <w:tabs>
                <w:tab w:val="clear" w:pos="8640"/>
              </w:tabs>
              <w:spacing w:line="240" w:lineRule="auto"/>
              <w:ind w:firstLine="0"/>
              <w:jc w:val="center"/>
              <w:rPr>
                <w:iCs/>
                <w:sz w:val="22"/>
                <w:szCs w:val="22"/>
              </w:rPr>
            </w:pPr>
          </w:p>
          <w:p w14:paraId="4C0B78E8" w14:textId="77777777" w:rsidR="003B438B" w:rsidRPr="00AE4D99" w:rsidRDefault="003B438B" w:rsidP="00243A66">
            <w:pPr>
              <w:pStyle w:val="BodyText"/>
              <w:tabs>
                <w:tab w:val="clear" w:pos="8640"/>
              </w:tabs>
              <w:spacing w:line="240" w:lineRule="auto"/>
              <w:ind w:firstLine="0"/>
              <w:jc w:val="center"/>
              <w:rPr>
                <w:iCs/>
                <w:sz w:val="22"/>
                <w:szCs w:val="22"/>
              </w:rPr>
            </w:pPr>
            <w:r>
              <w:rPr>
                <w:iCs/>
                <w:sz w:val="22"/>
                <w:szCs w:val="22"/>
              </w:rPr>
              <w:t>2</w:t>
            </w:r>
          </w:p>
        </w:tc>
        <w:tc>
          <w:tcPr>
            <w:tcW w:w="981" w:type="dxa"/>
            <w:tcBorders>
              <w:top w:val="single" w:sz="4" w:space="0" w:color="auto"/>
              <w:left w:val="nil"/>
              <w:bottom w:val="single" w:sz="6" w:space="0" w:color="000000"/>
              <w:right w:val="single" w:sz="4" w:space="0" w:color="auto"/>
            </w:tcBorders>
            <w:vAlign w:val="center"/>
          </w:tcPr>
          <w:p w14:paraId="6F2A4242" w14:textId="77777777" w:rsidR="003B438B" w:rsidRPr="00AE4D99" w:rsidRDefault="003B438B" w:rsidP="00243A66">
            <w:pPr>
              <w:pStyle w:val="BodyText"/>
              <w:tabs>
                <w:tab w:val="clear" w:pos="8640"/>
              </w:tabs>
              <w:spacing w:line="240" w:lineRule="auto"/>
              <w:ind w:firstLine="0"/>
              <w:jc w:val="center"/>
              <w:rPr>
                <w:iCs/>
                <w:sz w:val="22"/>
                <w:szCs w:val="22"/>
              </w:rPr>
            </w:pPr>
          </w:p>
          <w:p w14:paraId="433CBFFC" w14:textId="77777777" w:rsidR="003B438B" w:rsidRPr="00AE4D99" w:rsidRDefault="003B438B" w:rsidP="00243A66">
            <w:pPr>
              <w:pStyle w:val="BodyText"/>
              <w:tabs>
                <w:tab w:val="clear" w:pos="8640"/>
              </w:tabs>
              <w:spacing w:line="240" w:lineRule="auto"/>
              <w:ind w:firstLine="0"/>
              <w:jc w:val="center"/>
              <w:rPr>
                <w:iCs/>
                <w:sz w:val="22"/>
                <w:szCs w:val="22"/>
              </w:rPr>
            </w:pPr>
            <w:r>
              <w:rPr>
                <w:iCs/>
                <w:sz w:val="22"/>
                <w:szCs w:val="22"/>
              </w:rPr>
              <w:t>3</w:t>
            </w:r>
          </w:p>
        </w:tc>
      </w:tr>
      <w:tr w:rsidR="003B438B" w:rsidRPr="00AE4D99" w14:paraId="7BABB365" w14:textId="77777777" w:rsidTr="00243A66">
        <w:trPr>
          <w:trHeight w:val="1368"/>
        </w:trPr>
        <w:tc>
          <w:tcPr>
            <w:tcW w:w="2127" w:type="dxa"/>
            <w:tcBorders>
              <w:top w:val="nil"/>
              <w:left w:val="single" w:sz="4" w:space="0" w:color="auto"/>
              <w:bottom w:val="nil"/>
              <w:right w:val="single" w:sz="4" w:space="0" w:color="FFFFFF"/>
            </w:tcBorders>
            <w:vAlign w:val="center"/>
            <w:hideMark/>
          </w:tcPr>
          <w:p w14:paraId="2220430E" w14:textId="77777777" w:rsidR="003B438B" w:rsidRPr="00AE4D99" w:rsidRDefault="003B438B" w:rsidP="00243A66">
            <w:pPr>
              <w:pStyle w:val="BodyText"/>
              <w:tabs>
                <w:tab w:val="clear" w:pos="8640"/>
              </w:tabs>
              <w:spacing w:line="240" w:lineRule="auto"/>
              <w:ind w:firstLine="0"/>
              <w:rPr>
                <w:sz w:val="22"/>
                <w:szCs w:val="22"/>
              </w:rPr>
            </w:pPr>
            <w:r>
              <w:rPr>
                <w:sz w:val="22"/>
                <w:szCs w:val="22"/>
              </w:rPr>
              <w:t>1</w:t>
            </w:r>
            <w:r w:rsidRPr="00AE4D99">
              <w:rPr>
                <w:sz w:val="22"/>
                <w:szCs w:val="22"/>
              </w:rPr>
              <w:t>. Perceptions of female representation in U.S. organizations</w:t>
            </w:r>
          </w:p>
        </w:tc>
        <w:tc>
          <w:tcPr>
            <w:tcW w:w="1134" w:type="dxa"/>
            <w:gridSpan w:val="2"/>
            <w:tcBorders>
              <w:top w:val="nil"/>
              <w:left w:val="single" w:sz="4" w:space="0" w:color="FFFFFF"/>
              <w:bottom w:val="nil"/>
              <w:right w:val="nil"/>
            </w:tcBorders>
            <w:vAlign w:val="center"/>
            <w:hideMark/>
          </w:tcPr>
          <w:p w14:paraId="4AB940C9"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30.36</w:t>
            </w:r>
            <w:r w:rsidRPr="00AE4D99">
              <w:rPr>
                <w:sz w:val="22"/>
                <w:szCs w:val="22"/>
              </w:rPr>
              <w:t>%</w:t>
            </w:r>
          </w:p>
          <w:p w14:paraId="3FF72A8C"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(19.89</w:t>
            </w:r>
            <w:r w:rsidRPr="00AE4D99">
              <w:rPr>
                <w:sz w:val="22"/>
                <w:szCs w:val="22"/>
              </w:rPr>
              <w:t>%)</w:t>
            </w:r>
          </w:p>
        </w:tc>
        <w:tc>
          <w:tcPr>
            <w:tcW w:w="732" w:type="dxa"/>
            <w:tcBorders>
              <w:top w:val="nil"/>
              <w:left w:val="nil"/>
              <w:bottom w:val="nil"/>
              <w:right w:val="nil"/>
            </w:tcBorders>
            <w:vAlign w:val="center"/>
            <w:hideMark/>
          </w:tcPr>
          <w:p w14:paraId="08281A4C" w14:textId="77777777" w:rsidR="003B438B" w:rsidRPr="00AE4D99" w:rsidRDefault="003B438B" w:rsidP="00243A66">
            <w:pPr>
              <w:pStyle w:val="BodyText"/>
              <w:tabs>
                <w:tab w:val="clear" w:pos="8640"/>
              </w:tabs>
              <w:spacing w:line="240" w:lineRule="auto"/>
              <w:ind w:firstLine="0"/>
              <w:jc w:val="center"/>
              <w:rPr>
                <w:sz w:val="22"/>
                <w:szCs w:val="22"/>
              </w:rPr>
            </w:pPr>
            <w:r w:rsidRPr="00AE4D99">
              <w:rPr>
                <w:sz w:val="22"/>
                <w:szCs w:val="22"/>
              </w:rPr>
              <w:t xml:space="preserve"> </w:t>
            </w:r>
          </w:p>
        </w:tc>
        <w:tc>
          <w:tcPr>
            <w:tcW w:w="1080" w:type="dxa"/>
            <w:tcBorders>
              <w:top w:val="nil"/>
              <w:left w:val="nil"/>
              <w:bottom w:val="nil"/>
              <w:right w:val="nil"/>
            </w:tcBorders>
            <w:vAlign w:val="center"/>
            <w:hideMark/>
          </w:tcPr>
          <w:p w14:paraId="05859C7F" w14:textId="77777777" w:rsidR="003B438B" w:rsidRDefault="003B438B" w:rsidP="00243A66">
            <w:pPr>
              <w:pStyle w:val="BodyText"/>
              <w:tabs>
                <w:tab w:val="clear" w:pos="8640"/>
              </w:tabs>
              <w:spacing w:line="240" w:lineRule="auto"/>
              <w:ind w:firstLine="0"/>
              <w:jc w:val="center"/>
              <w:rPr>
                <w:sz w:val="22"/>
                <w:szCs w:val="22"/>
              </w:rPr>
            </w:pPr>
          </w:p>
          <w:p w14:paraId="71D1612A" w14:textId="6C90AF0D" w:rsidR="003B438B" w:rsidRDefault="003B438B" w:rsidP="00243A66">
            <w:pPr>
              <w:pStyle w:val="BodyText"/>
              <w:tabs>
                <w:tab w:val="clear" w:pos="8640"/>
              </w:tabs>
              <w:spacing w:line="240" w:lineRule="auto"/>
              <w:ind w:firstLine="0"/>
              <w:jc w:val="center"/>
              <w:rPr>
                <w:sz w:val="22"/>
                <w:szCs w:val="22"/>
              </w:rPr>
            </w:pPr>
            <w:r>
              <w:rPr>
                <w:sz w:val="22"/>
                <w:szCs w:val="22"/>
              </w:rPr>
              <w:t>0.3</w:t>
            </w:r>
            <w:r w:rsidR="00BB1C5B">
              <w:rPr>
                <w:sz w:val="22"/>
                <w:szCs w:val="22"/>
              </w:rPr>
              <w:t>3</w:t>
            </w:r>
          </w:p>
          <w:p w14:paraId="08898ED5" w14:textId="77777777" w:rsidR="003B438B" w:rsidRDefault="003B438B" w:rsidP="00243A66">
            <w:pPr>
              <w:pStyle w:val="BodyText"/>
              <w:tabs>
                <w:tab w:val="clear" w:pos="8640"/>
              </w:tabs>
              <w:spacing w:line="240" w:lineRule="auto"/>
              <w:ind w:firstLine="0"/>
              <w:jc w:val="center"/>
              <w:rPr>
                <w:sz w:val="22"/>
                <w:szCs w:val="22"/>
              </w:rPr>
            </w:pPr>
            <w:r>
              <w:rPr>
                <w:sz w:val="22"/>
                <w:szCs w:val="22"/>
              </w:rPr>
              <w:t>***</w:t>
            </w:r>
          </w:p>
          <w:p w14:paraId="20393D8C" w14:textId="77777777" w:rsidR="003B438B" w:rsidRPr="00AE4D99" w:rsidRDefault="003B438B" w:rsidP="00243A66">
            <w:pPr>
              <w:pStyle w:val="BodyText"/>
              <w:tabs>
                <w:tab w:val="clear" w:pos="8640"/>
              </w:tabs>
              <w:spacing w:line="240" w:lineRule="auto"/>
              <w:ind w:firstLine="0"/>
              <w:jc w:val="center"/>
              <w:rPr>
                <w:sz w:val="22"/>
                <w:szCs w:val="22"/>
              </w:rPr>
            </w:pPr>
          </w:p>
        </w:tc>
        <w:tc>
          <w:tcPr>
            <w:tcW w:w="981" w:type="dxa"/>
            <w:tcBorders>
              <w:top w:val="nil"/>
              <w:left w:val="nil"/>
              <w:bottom w:val="nil"/>
              <w:right w:val="single" w:sz="4" w:space="0" w:color="auto"/>
            </w:tcBorders>
            <w:vAlign w:val="center"/>
            <w:hideMark/>
          </w:tcPr>
          <w:p w14:paraId="4EFAF83A" w14:textId="059881F5" w:rsidR="003B438B" w:rsidRPr="00AE4D99" w:rsidRDefault="003B438B" w:rsidP="00243A66">
            <w:pPr>
              <w:pStyle w:val="BodyText"/>
              <w:tabs>
                <w:tab w:val="clear" w:pos="8640"/>
              </w:tabs>
              <w:spacing w:line="240" w:lineRule="auto"/>
              <w:ind w:firstLine="0"/>
              <w:jc w:val="center"/>
              <w:rPr>
                <w:sz w:val="22"/>
                <w:szCs w:val="22"/>
              </w:rPr>
            </w:pPr>
            <w:r>
              <w:rPr>
                <w:sz w:val="22"/>
                <w:szCs w:val="22"/>
              </w:rPr>
              <w:t>-0.0</w:t>
            </w:r>
            <w:r w:rsidR="00BB1C5B">
              <w:rPr>
                <w:sz w:val="22"/>
                <w:szCs w:val="22"/>
              </w:rPr>
              <w:t>8</w:t>
            </w:r>
          </w:p>
          <w:p w14:paraId="0D11B725"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w:t>
            </w:r>
          </w:p>
        </w:tc>
      </w:tr>
      <w:tr w:rsidR="003B438B" w:rsidRPr="00AE4D99" w14:paraId="651EA0F5" w14:textId="77777777" w:rsidTr="00243A66">
        <w:trPr>
          <w:trHeight w:val="856"/>
        </w:trPr>
        <w:tc>
          <w:tcPr>
            <w:tcW w:w="2127" w:type="dxa"/>
            <w:tcBorders>
              <w:top w:val="nil"/>
              <w:left w:val="single" w:sz="4" w:space="0" w:color="auto"/>
              <w:bottom w:val="nil"/>
              <w:right w:val="single" w:sz="4" w:space="0" w:color="FFFFFF"/>
            </w:tcBorders>
            <w:vAlign w:val="center"/>
            <w:hideMark/>
          </w:tcPr>
          <w:p w14:paraId="050E294C" w14:textId="77777777" w:rsidR="003B438B" w:rsidRPr="00AE4D99" w:rsidRDefault="003B438B" w:rsidP="00243A66">
            <w:pPr>
              <w:pStyle w:val="BodyText"/>
              <w:tabs>
                <w:tab w:val="clear" w:pos="8640"/>
              </w:tabs>
              <w:spacing w:line="240" w:lineRule="auto"/>
              <w:ind w:firstLine="0"/>
              <w:rPr>
                <w:sz w:val="22"/>
                <w:szCs w:val="22"/>
              </w:rPr>
            </w:pPr>
            <w:r>
              <w:rPr>
                <w:sz w:val="22"/>
                <w:szCs w:val="22"/>
              </w:rPr>
              <w:t xml:space="preserve">2. </w:t>
            </w:r>
            <w:r w:rsidRPr="00FC1075">
              <w:rPr>
                <w:sz w:val="22"/>
                <w:szCs w:val="22"/>
              </w:rPr>
              <w:t>Overgeneralization of women’s access to equal opportunities</w:t>
            </w:r>
          </w:p>
        </w:tc>
        <w:tc>
          <w:tcPr>
            <w:tcW w:w="992" w:type="dxa"/>
            <w:tcBorders>
              <w:top w:val="nil"/>
              <w:left w:val="single" w:sz="4" w:space="0" w:color="FFFFFF"/>
              <w:bottom w:val="nil"/>
              <w:right w:val="nil"/>
            </w:tcBorders>
            <w:vAlign w:val="center"/>
            <w:hideMark/>
          </w:tcPr>
          <w:p w14:paraId="0B5308FA"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2.50</w:t>
            </w:r>
            <w:r w:rsidRPr="00AE4D99">
              <w:rPr>
                <w:sz w:val="22"/>
                <w:szCs w:val="22"/>
              </w:rPr>
              <w:t xml:space="preserve"> </w:t>
            </w:r>
          </w:p>
          <w:p w14:paraId="0B8C136C"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(0.83</w:t>
            </w:r>
            <w:r w:rsidRPr="00AE4D99">
              <w:rPr>
                <w:sz w:val="22"/>
                <w:szCs w:val="22"/>
              </w:rPr>
              <w:t>)</w:t>
            </w:r>
          </w:p>
        </w:tc>
        <w:tc>
          <w:tcPr>
            <w:tcW w:w="874" w:type="dxa"/>
            <w:gridSpan w:val="2"/>
            <w:tcBorders>
              <w:top w:val="nil"/>
              <w:left w:val="nil"/>
              <w:bottom w:val="nil"/>
              <w:right w:val="nil"/>
            </w:tcBorders>
            <w:vAlign w:val="center"/>
          </w:tcPr>
          <w:p w14:paraId="17D1DD58" w14:textId="77777777" w:rsidR="003B438B" w:rsidRPr="00AE4D99" w:rsidRDefault="003B438B" w:rsidP="00243A66">
            <w:pPr>
              <w:pStyle w:val="BodyText"/>
              <w:tabs>
                <w:tab w:val="clear" w:pos="8640"/>
              </w:tabs>
              <w:spacing w:line="240" w:lineRule="auto"/>
              <w:ind w:firstLine="0"/>
              <w:jc w:val="center"/>
              <w:rPr>
                <w:sz w:val="22"/>
                <w:szCs w:val="22"/>
              </w:rPr>
            </w:pPr>
          </w:p>
        </w:tc>
        <w:tc>
          <w:tcPr>
            <w:tcW w:w="1080" w:type="dxa"/>
            <w:tcBorders>
              <w:top w:val="nil"/>
              <w:left w:val="nil"/>
              <w:bottom w:val="nil"/>
              <w:right w:val="nil"/>
            </w:tcBorders>
            <w:vAlign w:val="center"/>
            <w:hideMark/>
          </w:tcPr>
          <w:p w14:paraId="69253AE7" w14:textId="77777777" w:rsidR="003B438B" w:rsidRPr="00AE4D99" w:rsidRDefault="003B438B" w:rsidP="00243A66">
            <w:pPr>
              <w:pStyle w:val="BodyText"/>
              <w:tabs>
                <w:tab w:val="clear" w:pos="8640"/>
              </w:tabs>
              <w:spacing w:line="240" w:lineRule="auto"/>
              <w:ind w:firstLine="0"/>
              <w:jc w:val="center"/>
              <w:rPr>
                <w:sz w:val="22"/>
                <w:szCs w:val="22"/>
              </w:rPr>
            </w:pPr>
          </w:p>
        </w:tc>
        <w:tc>
          <w:tcPr>
            <w:tcW w:w="981" w:type="dxa"/>
            <w:tcBorders>
              <w:top w:val="nil"/>
              <w:left w:val="nil"/>
              <w:bottom w:val="nil"/>
              <w:right w:val="single" w:sz="4" w:space="0" w:color="auto"/>
            </w:tcBorders>
            <w:vAlign w:val="center"/>
            <w:hideMark/>
          </w:tcPr>
          <w:p w14:paraId="5451AA20" w14:textId="46BE4DC6" w:rsidR="003B438B" w:rsidRDefault="003B438B" w:rsidP="00243A66">
            <w:pPr>
              <w:pStyle w:val="BodyText"/>
              <w:tabs>
                <w:tab w:val="clear" w:pos="8640"/>
              </w:tabs>
              <w:spacing w:line="240" w:lineRule="auto"/>
              <w:ind w:firstLine="0"/>
              <w:jc w:val="center"/>
              <w:rPr>
                <w:sz w:val="22"/>
                <w:szCs w:val="22"/>
              </w:rPr>
            </w:pPr>
            <w:r>
              <w:rPr>
                <w:sz w:val="22"/>
                <w:szCs w:val="22"/>
              </w:rPr>
              <w:t>-0.</w:t>
            </w:r>
            <w:r w:rsidR="00BB1C5B">
              <w:rPr>
                <w:sz w:val="22"/>
                <w:szCs w:val="22"/>
              </w:rPr>
              <w:t>60</w:t>
            </w:r>
          </w:p>
          <w:p w14:paraId="5BF87147"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w:t>
            </w:r>
          </w:p>
        </w:tc>
      </w:tr>
      <w:tr w:rsidR="003B438B" w:rsidRPr="00AE4D99" w14:paraId="3578D5C8" w14:textId="77777777" w:rsidTr="00243A66">
        <w:trPr>
          <w:trHeight w:val="1101"/>
        </w:trPr>
        <w:tc>
          <w:tcPr>
            <w:tcW w:w="2127" w:type="dxa"/>
            <w:tcBorders>
              <w:top w:val="nil"/>
              <w:left w:val="single" w:sz="4" w:space="0" w:color="auto"/>
              <w:bottom w:val="single" w:sz="4" w:space="0" w:color="auto"/>
              <w:right w:val="single" w:sz="4" w:space="0" w:color="FFFFFF"/>
            </w:tcBorders>
            <w:vAlign w:val="center"/>
            <w:hideMark/>
          </w:tcPr>
          <w:p w14:paraId="6311D3FC" w14:textId="77777777" w:rsidR="003B438B" w:rsidRPr="00AE4D99" w:rsidRDefault="003B438B" w:rsidP="00243A66">
            <w:pPr>
              <w:pStyle w:val="BodyText"/>
              <w:tabs>
                <w:tab w:val="clear" w:pos="8640"/>
              </w:tabs>
              <w:spacing w:line="240" w:lineRule="auto"/>
              <w:ind w:firstLine="0"/>
              <w:rPr>
                <w:sz w:val="22"/>
                <w:szCs w:val="22"/>
              </w:rPr>
            </w:pPr>
            <w:r>
              <w:rPr>
                <w:sz w:val="22"/>
                <w:szCs w:val="22"/>
              </w:rPr>
              <w:t>3</w:t>
            </w:r>
            <w:r w:rsidRPr="00AE4D99">
              <w:rPr>
                <w:sz w:val="22"/>
                <w:szCs w:val="22"/>
              </w:rPr>
              <w:t xml:space="preserve">. </w:t>
            </w:r>
            <w:r>
              <w:rPr>
                <w:sz w:val="22"/>
                <w:szCs w:val="22"/>
              </w:rPr>
              <w:t>Disturbance with the gender pay gap</w:t>
            </w:r>
          </w:p>
        </w:tc>
        <w:tc>
          <w:tcPr>
            <w:tcW w:w="992" w:type="dxa"/>
            <w:tcBorders>
              <w:top w:val="nil"/>
              <w:left w:val="single" w:sz="4" w:space="0" w:color="FFFFFF"/>
              <w:bottom w:val="single" w:sz="4" w:space="0" w:color="auto"/>
              <w:right w:val="nil"/>
            </w:tcBorders>
            <w:vAlign w:val="center"/>
            <w:hideMark/>
          </w:tcPr>
          <w:p w14:paraId="3DFE437D"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5.34</w:t>
            </w:r>
          </w:p>
          <w:p w14:paraId="5E6FDD30" w14:textId="77777777" w:rsidR="003B438B" w:rsidRPr="00AE4D99" w:rsidRDefault="003B438B" w:rsidP="00243A66">
            <w:pPr>
              <w:pStyle w:val="BodyText"/>
              <w:tabs>
                <w:tab w:val="clear" w:pos="8640"/>
              </w:tabs>
              <w:spacing w:line="240" w:lineRule="auto"/>
              <w:ind w:firstLine="0"/>
              <w:jc w:val="center"/>
              <w:rPr>
                <w:sz w:val="22"/>
                <w:szCs w:val="22"/>
              </w:rPr>
            </w:pPr>
            <w:r>
              <w:rPr>
                <w:sz w:val="22"/>
                <w:szCs w:val="22"/>
              </w:rPr>
              <w:t>(1.57</w:t>
            </w:r>
            <w:r w:rsidRPr="00AE4D99">
              <w:rPr>
                <w:sz w:val="22"/>
                <w:szCs w:val="22"/>
              </w:rPr>
              <w:t>)</w:t>
            </w:r>
          </w:p>
        </w:tc>
        <w:tc>
          <w:tcPr>
            <w:tcW w:w="874" w:type="dxa"/>
            <w:gridSpan w:val="2"/>
            <w:tcBorders>
              <w:top w:val="nil"/>
              <w:left w:val="nil"/>
              <w:bottom w:val="single" w:sz="4" w:space="0" w:color="auto"/>
              <w:right w:val="nil"/>
            </w:tcBorders>
            <w:vAlign w:val="center"/>
          </w:tcPr>
          <w:p w14:paraId="04855EEC" w14:textId="77777777" w:rsidR="003B438B" w:rsidRPr="00AE4D99" w:rsidRDefault="003B438B" w:rsidP="00243A66">
            <w:pPr>
              <w:pStyle w:val="BodyText"/>
              <w:tabs>
                <w:tab w:val="clear" w:pos="8640"/>
              </w:tabs>
              <w:spacing w:line="240" w:lineRule="auto"/>
              <w:ind w:firstLine="0"/>
              <w:jc w:val="center"/>
              <w:rPr>
                <w:sz w:val="22"/>
                <w:szCs w:val="22"/>
              </w:rPr>
            </w:pPr>
          </w:p>
        </w:tc>
        <w:tc>
          <w:tcPr>
            <w:tcW w:w="1080" w:type="dxa"/>
            <w:tcBorders>
              <w:top w:val="nil"/>
              <w:left w:val="nil"/>
              <w:bottom w:val="single" w:sz="4" w:space="0" w:color="auto"/>
              <w:right w:val="nil"/>
            </w:tcBorders>
            <w:vAlign w:val="center"/>
          </w:tcPr>
          <w:p w14:paraId="0B97271B" w14:textId="77777777" w:rsidR="003B438B" w:rsidRPr="00AE4D99" w:rsidRDefault="003B438B" w:rsidP="00243A66">
            <w:pPr>
              <w:pStyle w:val="BodyText"/>
              <w:tabs>
                <w:tab w:val="clear" w:pos="8640"/>
              </w:tabs>
              <w:spacing w:line="240" w:lineRule="auto"/>
              <w:ind w:firstLine="0"/>
              <w:jc w:val="center"/>
              <w:rPr>
                <w:sz w:val="22"/>
                <w:szCs w:val="22"/>
              </w:rPr>
            </w:pPr>
          </w:p>
        </w:tc>
        <w:tc>
          <w:tcPr>
            <w:tcW w:w="981" w:type="dxa"/>
            <w:tcBorders>
              <w:top w:val="nil"/>
              <w:left w:val="nil"/>
              <w:bottom w:val="single" w:sz="4" w:space="0" w:color="auto"/>
              <w:right w:val="single" w:sz="4" w:space="0" w:color="auto"/>
            </w:tcBorders>
            <w:vAlign w:val="center"/>
          </w:tcPr>
          <w:p w14:paraId="40C3E018" w14:textId="77777777" w:rsidR="003B438B" w:rsidRPr="00AE4D99" w:rsidRDefault="003B438B" w:rsidP="00243A66">
            <w:pPr>
              <w:pStyle w:val="BodyText"/>
              <w:tabs>
                <w:tab w:val="clear" w:pos="8640"/>
              </w:tabs>
              <w:spacing w:line="240" w:lineRule="auto"/>
              <w:ind w:firstLine="0"/>
              <w:jc w:val="center"/>
              <w:rPr>
                <w:sz w:val="22"/>
                <w:szCs w:val="22"/>
              </w:rPr>
            </w:pPr>
          </w:p>
        </w:tc>
      </w:tr>
    </w:tbl>
    <w:p w14:paraId="77AE240F" w14:textId="77777777" w:rsidR="003B438B" w:rsidRDefault="003B438B" w:rsidP="003B438B">
      <w:pPr>
        <w:spacing w:line="480" w:lineRule="auto"/>
        <w:contextualSpacing/>
        <w:rPr>
          <w:rFonts w:ascii="Times New Roman" w:hAnsi="Times New Roman" w:cs="Times New Roman"/>
        </w:rPr>
      </w:pPr>
      <w:r>
        <w:rPr>
          <w:rFonts w:ascii="Times New Roman" w:hAnsi="Times New Roman" w:cs="Calibri"/>
          <w:i/>
        </w:rPr>
        <w:t>Note.</w:t>
      </w:r>
      <w:r w:rsidRPr="00D75ED6">
        <w:rPr>
          <w:rFonts w:ascii="Times New Roman" w:hAnsi="Times New Roman" w:cs="Times New Roman"/>
          <w:i/>
        </w:rPr>
        <w:t xml:space="preserve"> </w:t>
      </w:r>
      <w:r>
        <w:rPr>
          <w:rFonts w:ascii="Times New Roman" w:hAnsi="Times New Roman" w:cs="Times New Roman"/>
          <w:i/>
        </w:rPr>
        <w:t>N</w:t>
      </w:r>
      <w:r>
        <w:rPr>
          <w:rFonts w:ascii="Times New Roman" w:hAnsi="Times New Roman" w:cs="Times New Roman"/>
        </w:rPr>
        <w:t xml:space="preserve"> = 1,098.</w:t>
      </w:r>
      <w:r>
        <w:rPr>
          <w:rFonts w:ascii="Times New Roman" w:hAnsi="Times New Roman" w:cs="Calibri"/>
          <w:i/>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0.001</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 xml:space="preserve">p </w:t>
      </w:r>
      <w:r w:rsidRPr="00AE4D99">
        <w:rPr>
          <w:rFonts w:ascii="Times New Roman" w:hAnsi="Times New Roman" w:cs="Times New Roman"/>
        </w:rPr>
        <w:t>&lt; 0.01</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0.05</w:t>
      </w:r>
      <w:r>
        <w:rPr>
          <w:rFonts w:ascii="Times New Roman" w:hAnsi="Times New Roman" w:cs="Times New Roman"/>
        </w:rPr>
        <w:t xml:space="preserve">, </w:t>
      </w:r>
      <w:r w:rsidRPr="00AE4D99">
        <w:rPr>
          <w:rFonts w:ascii="Times New Roman" w:hAnsi="Times New Roman" w:cs="Times New Roman"/>
        </w:rPr>
        <w:t>†</w:t>
      </w:r>
      <w:r>
        <w:rPr>
          <w:rFonts w:ascii="Times New Roman" w:hAnsi="Times New Roman" w:cs="Times New Roman"/>
        </w:rPr>
        <w:t xml:space="preserve"> = </w:t>
      </w:r>
      <w:r w:rsidRPr="00AE4D99">
        <w:rPr>
          <w:rFonts w:ascii="Times New Roman" w:hAnsi="Times New Roman" w:cs="Times New Roman"/>
          <w:i/>
        </w:rPr>
        <w:t>p</w:t>
      </w:r>
      <w:r w:rsidRPr="00AE4D99">
        <w:rPr>
          <w:rFonts w:ascii="Times New Roman" w:hAnsi="Times New Roman" w:cs="Times New Roman"/>
        </w:rPr>
        <w:t xml:space="preserve"> &lt; 0.10</w:t>
      </w:r>
      <w:r>
        <w:rPr>
          <w:rFonts w:ascii="Times New Roman" w:hAnsi="Times New Roman" w:cs="Times New Roman"/>
        </w:rPr>
        <w:t>.</w:t>
      </w:r>
    </w:p>
    <w:p w14:paraId="45EA2E05" w14:textId="77294117" w:rsidR="00661750" w:rsidRDefault="00661750" w:rsidP="001F7C2D">
      <w:pPr>
        <w:contextualSpacing/>
        <w:rPr>
          <w:rFonts w:ascii="Times New Roman" w:hAnsi="Times New Roman" w:cs="Times New Roman"/>
        </w:rPr>
      </w:pPr>
    </w:p>
    <w:p w14:paraId="147259E4" w14:textId="20C9141B" w:rsidR="002818E1" w:rsidRDefault="00F15F34" w:rsidP="00570291">
      <w:pPr>
        <w:spacing w:line="480" w:lineRule="auto"/>
        <w:ind w:firstLine="720"/>
        <w:contextualSpacing/>
        <w:rPr>
          <w:rFonts w:ascii="Times New Roman" w:hAnsi="Times New Roman" w:cs="Calibri"/>
        </w:rPr>
      </w:pPr>
      <w:r w:rsidRPr="00B715BB">
        <w:rPr>
          <w:rFonts w:ascii="Times New Roman" w:hAnsi="Times New Roman" w:cs="Times New Roman"/>
        </w:rPr>
        <w:t xml:space="preserve">First, we regressed disturbance with the gender pay gap on perceptions of women’s representation. </w:t>
      </w:r>
      <w:r w:rsidR="00613F7B">
        <w:rPr>
          <w:rFonts w:ascii="Times New Roman" w:hAnsi="Times New Roman" w:cs="Times New Roman"/>
        </w:rPr>
        <w:t xml:space="preserve">Consistent with Studies 1 and 2a, </w:t>
      </w:r>
      <w:r w:rsidR="00635F30">
        <w:rPr>
          <w:rFonts w:ascii="Times New Roman" w:hAnsi="Times New Roman" w:cs="Calibri"/>
        </w:rPr>
        <w:t xml:space="preserve">perceptions of female representation </w:t>
      </w:r>
      <w:r w:rsidR="007B6727">
        <w:rPr>
          <w:rFonts w:ascii="Times New Roman" w:hAnsi="Times New Roman" w:cs="Calibri"/>
        </w:rPr>
        <w:t xml:space="preserve">significantly predicted </w:t>
      </w:r>
      <w:r w:rsidR="00635F30">
        <w:rPr>
          <w:rFonts w:ascii="Times New Roman" w:hAnsi="Times New Roman" w:cs="Calibri"/>
        </w:rPr>
        <w:t>disturbance with the gender pay gap</w:t>
      </w:r>
      <w:r w:rsidR="00635F30" w:rsidRPr="00C62928">
        <w:rPr>
          <w:rFonts w:ascii="Times New Roman" w:hAnsi="Times New Roman" w:cs="Calibri"/>
        </w:rPr>
        <w:t xml:space="preserve">, </w:t>
      </w:r>
      <w:r w:rsidR="00635F30" w:rsidRPr="00C62928">
        <w:rPr>
          <w:rFonts w:ascii="Times New Roman" w:hAnsi="Times New Roman" w:cs="Calibri"/>
          <w:i/>
        </w:rPr>
        <w:t>b</w:t>
      </w:r>
      <w:r w:rsidR="00635F30" w:rsidRPr="00C62928">
        <w:rPr>
          <w:rFonts w:ascii="Times New Roman" w:hAnsi="Times New Roman" w:cs="Calibri"/>
        </w:rPr>
        <w:t xml:space="preserve"> = -0.01, </w:t>
      </w:r>
      <w:r w:rsidR="00506C9A">
        <w:rPr>
          <w:rFonts w:ascii="Times New Roman" w:hAnsi="Times New Roman" w:cs="Calibri"/>
          <w:i/>
        </w:rPr>
        <w:t xml:space="preserve">SE </w:t>
      </w:r>
      <w:r w:rsidR="00506C9A">
        <w:rPr>
          <w:rFonts w:ascii="Times New Roman" w:hAnsi="Times New Roman" w:cs="Calibri"/>
        </w:rPr>
        <w:t xml:space="preserve">= 0.002, </w:t>
      </w:r>
      <w:r w:rsidR="00635F30" w:rsidRPr="00C62928">
        <w:rPr>
          <w:rFonts w:ascii="Times New Roman" w:hAnsi="Times New Roman" w:cs="Calibri"/>
          <w:i/>
        </w:rPr>
        <w:t>t</w:t>
      </w:r>
      <w:r w:rsidR="007D3890">
        <w:rPr>
          <w:rFonts w:ascii="Times New Roman" w:hAnsi="Times New Roman" w:cs="Calibri"/>
        </w:rPr>
        <w:t>(1,096)</w:t>
      </w:r>
      <w:r w:rsidR="00635F30" w:rsidRPr="00C62928">
        <w:rPr>
          <w:rFonts w:ascii="Times New Roman" w:hAnsi="Times New Roman" w:cs="Calibri"/>
        </w:rPr>
        <w:t xml:space="preserve"> = -2.49, </w:t>
      </w:r>
      <w:r w:rsidR="00635F30" w:rsidRPr="00C62928">
        <w:rPr>
          <w:rFonts w:ascii="Times New Roman" w:hAnsi="Times New Roman" w:cs="Calibri"/>
          <w:i/>
        </w:rPr>
        <w:t>p</w:t>
      </w:r>
      <w:r w:rsidR="00635F30" w:rsidRPr="00C62928">
        <w:rPr>
          <w:rFonts w:ascii="Times New Roman" w:hAnsi="Times New Roman" w:cs="Calibri"/>
        </w:rPr>
        <w:t xml:space="preserve"> = 0.013</w:t>
      </w:r>
      <w:r w:rsidR="00E918A5">
        <w:rPr>
          <w:rFonts w:ascii="Times New Roman" w:hAnsi="Times New Roman" w:cs="Calibri"/>
        </w:rPr>
        <w:t xml:space="preserve">, </w:t>
      </w:r>
      <w:r w:rsidR="00E918A5" w:rsidRPr="000D4BB6">
        <w:rPr>
          <w:rFonts w:ascii="Times New Roman" w:hAnsi="Times New Roman" w:cs="Calibri"/>
        </w:rPr>
        <w:t xml:space="preserve">95% </w:t>
      </w:r>
      <w:r w:rsidR="000E2C98">
        <w:rPr>
          <w:rFonts w:ascii="Times New Roman" w:hAnsi="Times New Roman" w:cs="Calibri"/>
        </w:rPr>
        <w:t>CI</w:t>
      </w:r>
      <w:r w:rsidR="00E918A5" w:rsidRPr="000D4BB6">
        <w:rPr>
          <w:rFonts w:ascii="Times New Roman" w:hAnsi="Times New Roman" w:cs="Calibri"/>
        </w:rPr>
        <w:t xml:space="preserve"> [-0.0</w:t>
      </w:r>
      <w:r w:rsidR="00B04784">
        <w:rPr>
          <w:rFonts w:ascii="Times New Roman" w:hAnsi="Times New Roman" w:cs="Calibri"/>
        </w:rPr>
        <w:t>11</w:t>
      </w:r>
      <w:r w:rsidR="00E918A5" w:rsidRPr="000D4BB6">
        <w:rPr>
          <w:rFonts w:ascii="Times New Roman" w:hAnsi="Times New Roman" w:cs="Calibri"/>
        </w:rPr>
        <w:t>; -0.0</w:t>
      </w:r>
      <w:r w:rsidR="00B04784">
        <w:rPr>
          <w:rFonts w:ascii="Times New Roman" w:hAnsi="Times New Roman" w:cs="Calibri"/>
        </w:rPr>
        <w:t>01</w:t>
      </w:r>
      <w:r w:rsidR="00E918A5" w:rsidRPr="000D4BB6">
        <w:rPr>
          <w:rFonts w:ascii="Times New Roman" w:hAnsi="Times New Roman" w:cs="Calibri"/>
        </w:rPr>
        <w:t>]</w:t>
      </w:r>
      <w:r w:rsidR="00DD5477">
        <w:rPr>
          <w:rFonts w:ascii="Times New Roman" w:hAnsi="Times New Roman" w:cs="Calibri"/>
        </w:rPr>
        <w:t xml:space="preserve"> (i</w:t>
      </w:r>
      <w:r w:rsidR="00552284">
        <w:rPr>
          <w:rFonts w:ascii="Times New Roman" w:hAnsi="Times New Roman" w:cs="Calibri"/>
        </w:rPr>
        <w:t>n this study</w:t>
      </w:r>
      <w:r w:rsidR="00123772">
        <w:rPr>
          <w:rFonts w:ascii="Times New Roman" w:hAnsi="Times New Roman" w:cs="Calibri"/>
        </w:rPr>
        <w:t xml:space="preserve"> again, </w:t>
      </w:r>
      <w:r w:rsidR="00552284" w:rsidRPr="00992541">
        <w:rPr>
          <w:rFonts w:ascii="Times New Roman" w:hAnsi="Times New Roman" w:cs="Calibri"/>
        </w:rPr>
        <w:t>perceptions of female representation were measured as a percentage reported on a 100-point scale</w:t>
      </w:r>
      <w:r w:rsidR="00552284">
        <w:rPr>
          <w:rFonts w:ascii="Times New Roman" w:hAnsi="Times New Roman" w:cs="Calibri"/>
        </w:rPr>
        <w:t xml:space="preserve">, which </w:t>
      </w:r>
      <w:r w:rsidR="00B61B3C">
        <w:rPr>
          <w:rFonts w:ascii="Times New Roman" w:hAnsi="Times New Roman" w:cs="Calibri"/>
        </w:rPr>
        <w:t>is important for</w:t>
      </w:r>
      <w:r w:rsidR="00552284">
        <w:rPr>
          <w:rFonts w:ascii="Times New Roman" w:hAnsi="Times New Roman" w:cs="Calibri"/>
        </w:rPr>
        <w:t xml:space="preserve"> the interpretation of</w:t>
      </w:r>
      <w:r w:rsidR="00552284" w:rsidRPr="00992541">
        <w:rPr>
          <w:rFonts w:ascii="Times New Roman" w:hAnsi="Times New Roman" w:cs="Calibri"/>
        </w:rPr>
        <w:t xml:space="preserve"> betas</w:t>
      </w:r>
      <w:r w:rsidR="00DD5477">
        <w:rPr>
          <w:rFonts w:ascii="Times New Roman" w:hAnsi="Times New Roman" w:cs="Calibri"/>
        </w:rPr>
        <w:t>)</w:t>
      </w:r>
      <w:r w:rsidR="006A3829">
        <w:rPr>
          <w:rFonts w:ascii="Times New Roman" w:hAnsi="Times New Roman" w:cs="Calibri"/>
        </w:rPr>
        <w:t>.</w:t>
      </w:r>
    </w:p>
    <w:p w14:paraId="532FE678" w14:textId="77777777" w:rsidR="0076748E" w:rsidRDefault="002818E1" w:rsidP="00225AE1">
      <w:pPr>
        <w:spacing w:line="480" w:lineRule="auto"/>
        <w:ind w:firstLine="720"/>
        <w:contextualSpacing/>
        <w:rPr>
          <w:rFonts w:ascii="Times New Roman" w:hAnsi="Times New Roman" w:cs="Calibri"/>
        </w:rPr>
      </w:pPr>
      <w:r>
        <w:rPr>
          <w:rFonts w:ascii="Times New Roman" w:hAnsi="Times New Roman" w:cs="Calibri"/>
        </w:rPr>
        <w:lastRenderedPageBreak/>
        <w:t xml:space="preserve">Moreover, </w:t>
      </w:r>
      <w:r w:rsidR="00B019B3">
        <w:rPr>
          <w:rFonts w:ascii="Times New Roman" w:hAnsi="Times New Roman" w:cs="Calibri"/>
        </w:rPr>
        <w:t xml:space="preserve">regressing </w:t>
      </w:r>
      <w:r w:rsidR="00847C50">
        <w:rPr>
          <w:rFonts w:ascii="Times New Roman" w:hAnsi="Times New Roman" w:cs="Calibri"/>
        </w:rPr>
        <w:t xml:space="preserve">overgeneralization of women’s access to equal opportunities </w:t>
      </w:r>
      <w:r w:rsidR="00B019B3">
        <w:rPr>
          <w:rFonts w:ascii="Times New Roman" w:hAnsi="Times New Roman" w:cs="Calibri"/>
        </w:rPr>
        <w:t>on p</w:t>
      </w:r>
      <w:r w:rsidR="00570291">
        <w:rPr>
          <w:rFonts w:ascii="Times New Roman" w:hAnsi="Times New Roman" w:cs="Calibri"/>
        </w:rPr>
        <w:t>erceptions of</w:t>
      </w:r>
      <w:r w:rsidR="008443F1">
        <w:rPr>
          <w:rFonts w:ascii="Times New Roman" w:hAnsi="Times New Roman" w:cs="Calibri"/>
        </w:rPr>
        <w:t xml:space="preserve"> female representation </w:t>
      </w:r>
      <w:r w:rsidR="00B019B3">
        <w:rPr>
          <w:rFonts w:ascii="Times New Roman" w:hAnsi="Times New Roman" w:cs="Calibri"/>
        </w:rPr>
        <w:t xml:space="preserve">revealed that perceptions of </w:t>
      </w:r>
      <w:r w:rsidR="00B019B3" w:rsidRPr="00BD3DD7">
        <w:rPr>
          <w:rFonts w:ascii="Times New Roman" w:hAnsi="Times New Roman" w:cs="Calibri"/>
        </w:rPr>
        <w:t>female representation was a significant predictor</w:t>
      </w:r>
      <w:r w:rsidR="00A171AC" w:rsidRPr="00BD3DD7">
        <w:rPr>
          <w:rFonts w:ascii="Times New Roman" w:hAnsi="Times New Roman" w:cs="Calibri"/>
        </w:rPr>
        <w:t xml:space="preserve">, </w:t>
      </w:r>
      <w:r w:rsidR="00A171AC" w:rsidRPr="00BD3DD7">
        <w:rPr>
          <w:rFonts w:ascii="Times New Roman" w:hAnsi="Times New Roman" w:cs="Calibri"/>
          <w:i/>
        </w:rPr>
        <w:t>b</w:t>
      </w:r>
      <w:r w:rsidR="00A171AC" w:rsidRPr="00BD3DD7">
        <w:rPr>
          <w:rFonts w:ascii="Times New Roman" w:hAnsi="Times New Roman" w:cs="Calibri"/>
        </w:rPr>
        <w:t xml:space="preserve"> = 0.01,</w:t>
      </w:r>
      <w:r w:rsidR="00E74996">
        <w:rPr>
          <w:rFonts w:ascii="Times New Roman" w:hAnsi="Times New Roman" w:cs="Calibri"/>
        </w:rPr>
        <w:t xml:space="preserve"> </w:t>
      </w:r>
      <w:r w:rsidR="00E74996">
        <w:rPr>
          <w:rFonts w:ascii="Times New Roman" w:hAnsi="Times New Roman" w:cs="Calibri"/>
          <w:i/>
        </w:rPr>
        <w:t>SE</w:t>
      </w:r>
      <w:r w:rsidR="00E74996">
        <w:rPr>
          <w:rFonts w:ascii="Times New Roman" w:hAnsi="Times New Roman" w:cs="Calibri"/>
        </w:rPr>
        <w:t xml:space="preserve"> = 0.001,</w:t>
      </w:r>
      <w:r w:rsidR="00A171AC" w:rsidRPr="00BD3DD7">
        <w:rPr>
          <w:rFonts w:ascii="Times New Roman" w:hAnsi="Times New Roman" w:cs="Calibri"/>
        </w:rPr>
        <w:t xml:space="preserve"> </w:t>
      </w:r>
      <w:r w:rsidR="00A171AC" w:rsidRPr="00BD3DD7">
        <w:rPr>
          <w:rFonts w:ascii="Times New Roman" w:hAnsi="Times New Roman" w:cs="Calibri"/>
          <w:i/>
        </w:rPr>
        <w:t>t</w:t>
      </w:r>
      <w:r w:rsidR="007D3890">
        <w:rPr>
          <w:rFonts w:ascii="Times New Roman" w:hAnsi="Times New Roman" w:cs="Calibri"/>
        </w:rPr>
        <w:t>(1,096)</w:t>
      </w:r>
      <w:r w:rsidR="00A171AC" w:rsidRPr="00BD3DD7">
        <w:rPr>
          <w:rFonts w:ascii="Times New Roman" w:hAnsi="Times New Roman" w:cs="Calibri"/>
        </w:rPr>
        <w:t xml:space="preserve"> = 11.51, </w:t>
      </w:r>
      <w:r w:rsidR="00A171AC" w:rsidRPr="00BD3DD7">
        <w:rPr>
          <w:rFonts w:ascii="Times New Roman" w:hAnsi="Times New Roman" w:cs="Calibri"/>
          <w:i/>
        </w:rPr>
        <w:t>p</w:t>
      </w:r>
      <w:r w:rsidR="00A171AC" w:rsidRPr="00BD3DD7">
        <w:rPr>
          <w:rFonts w:ascii="Times New Roman" w:hAnsi="Times New Roman" w:cs="Calibri"/>
        </w:rPr>
        <w:t xml:space="preserve"> &lt; 0.001</w:t>
      </w:r>
      <w:r w:rsidR="00E918A5">
        <w:rPr>
          <w:rFonts w:ascii="Times New Roman" w:hAnsi="Times New Roman" w:cs="Calibri"/>
        </w:rPr>
        <w:t>,</w:t>
      </w:r>
      <w:r w:rsidR="00E918A5" w:rsidRPr="000D4BB6">
        <w:rPr>
          <w:rFonts w:ascii="Times New Roman" w:hAnsi="Times New Roman" w:cs="Calibri"/>
        </w:rPr>
        <w:t xml:space="preserve"> 95% </w:t>
      </w:r>
      <w:r w:rsidR="00416E1D">
        <w:rPr>
          <w:rFonts w:ascii="Times New Roman" w:hAnsi="Times New Roman" w:cs="Calibri"/>
        </w:rPr>
        <w:t>CI</w:t>
      </w:r>
      <w:r w:rsidR="00E918A5" w:rsidRPr="000D4BB6">
        <w:rPr>
          <w:rFonts w:ascii="Times New Roman" w:hAnsi="Times New Roman" w:cs="Calibri"/>
        </w:rPr>
        <w:t xml:space="preserve"> [0.0</w:t>
      </w:r>
      <w:r w:rsidR="00152538">
        <w:rPr>
          <w:rFonts w:ascii="Times New Roman" w:hAnsi="Times New Roman" w:cs="Calibri"/>
        </w:rPr>
        <w:t xml:space="preserve">11; </w:t>
      </w:r>
      <w:r w:rsidR="00E918A5" w:rsidRPr="000D4BB6">
        <w:rPr>
          <w:rFonts w:ascii="Times New Roman" w:hAnsi="Times New Roman" w:cs="Calibri"/>
        </w:rPr>
        <w:t>0.01</w:t>
      </w:r>
      <w:r w:rsidR="00152538">
        <w:rPr>
          <w:rFonts w:ascii="Times New Roman" w:hAnsi="Times New Roman" w:cs="Calibri"/>
        </w:rPr>
        <w:t>6</w:t>
      </w:r>
      <w:r w:rsidR="00E918A5" w:rsidRPr="000D4BB6">
        <w:rPr>
          <w:rFonts w:ascii="Times New Roman" w:hAnsi="Times New Roman" w:cs="Calibri"/>
        </w:rPr>
        <w:t>]</w:t>
      </w:r>
      <w:r w:rsidR="00A171AC" w:rsidRPr="00BD3DD7">
        <w:rPr>
          <w:rFonts w:ascii="Times New Roman" w:hAnsi="Times New Roman" w:cs="Calibri"/>
        </w:rPr>
        <w:t>.</w:t>
      </w:r>
      <w:r w:rsidR="00CD1319" w:rsidRPr="00BD3DD7">
        <w:rPr>
          <w:rFonts w:ascii="Times New Roman" w:hAnsi="Times New Roman" w:cs="Calibri"/>
        </w:rPr>
        <w:t xml:space="preserve"> </w:t>
      </w:r>
    </w:p>
    <w:p w14:paraId="7E9498E5" w14:textId="5A3D8A03" w:rsidR="0076748E" w:rsidRDefault="004F4FD2" w:rsidP="00B21772">
      <w:pPr>
        <w:widowControl w:val="0"/>
        <w:autoSpaceDE w:val="0"/>
        <w:autoSpaceDN w:val="0"/>
        <w:adjustRightInd w:val="0"/>
        <w:spacing w:line="480" w:lineRule="auto"/>
        <w:contextualSpacing/>
        <w:rPr>
          <w:rFonts w:ascii="Times New Roman" w:hAnsi="Times New Roman" w:cs="Calibri"/>
        </w:rPr>
      </w:pPr>
      <w:r>
        <w:rPr>
          <w:rFonts w:ascii="Times New Roman" w:hAnsi="Times New Roman" w:cs="Calibri"/>
          <w:lang w:val="en-GB"/>
        </w:rPr>
        <w:tab/>
      </w:r>
      <w:r w:rsidR="00BC4797" w:rsidRPr="00BD3DD7">
        <w:rPr>
          <w:rFonts w:ascii="Times New Roman" w:hAnsi="Times New Roman" w:cs="Calibri"/>
          <w:lang w:val="en-GB"/>
        </w:rPr>
        <w:t xml:space="preserve">Next, </w:t>
      </w:r>
      <w:r w:rsidR="00577C95" w:rsidRPr="00003119">
        <w:rPr>
          <w:rFonts w:ascii="Times New Roman" w:hAnsi="Times New Roman" w:cs="Calibri"/>
        </w:rPr>
        <w:t xml:space="preserve">we </w:t>
      </w:r>
      <w:r w:rsidR="00DA443F">
        <w:rPr>
          <w:rFonts w:ascii="Times New Roman" w:hAnsi="Times New Roman" w:cs="Calibri"/>
        </w:rPr>
        <w:t xml:space="preserve">tested the hypothesized process </w:t>
      </w:r>
      <w:r w:rsidR="00577C95" w:rsidRPr="00003119">
        <w:rPr>
          <w:rFonts w:ascii="Times New Roman" w:hAnsi="Times New Roman" w:cs="Calibri"/>
        </w:rPr>
        <w:t>us</w:t>
      </w:r>
      <w:r w:rsidR="00DA443F">
        <w:rPr>
          <w:rFonts w:ascii="Times New Roman" w:hAnsi="Times New Roman" w:cs="Calibri"/>
        </w:rPr>
        <w:t>ing</w:t>
      </w:r>
      <w:r w:rsidR="00577C95" w:rsidRPr="00003119">
        <w:rPr>
          <w:rFonts w:ascii="Times New Roman" w:hAnsi="Times New Roman" w:cs="Calibri"/>
        </w:rPr>
        <w:t xml:space="preserve"> </w:t>
      </w:r>
      <w:r w:rsidR="00577C95" w:rsidRPr="00003119">
        <w:rPr>
          <w:rFonts w:ascii="Times New Roman" w:hAnsi="Times New Roman" w:cs="Times New Roman"/>
        </w:rPr>
        <w:t xml:space="preserve">the Process macro </w:t>
      </w:r>
      <w:r w:rsidR="00577C95" w:rsidRPr="00003119">
        <w:rPr>
          <w:rFonts w:ascii="Times New Roman" w:hAnsi="Times New Roman" w:cs="Times New Roman"/>
        </w:rPr>
        <w:fldChar w:fldCharType="begin" w:fldLock="1"/>
      </w:r>
      <w:r w:rsidR="00577C95">
        <w:rPr>
          <w:rFonts w:ascii="Times New Roman" w:hAnsi="Times New Roman" w:cs="Times New Roman"/>
        </w:rPr>
        <w:instrText>ADDIN CSL_CITATION { "citationItems" : [ { "id" : "ITEM-1", "itemData" : { "DOI" : "10.3758/BRM.40.3.879", "ISSN" : "1554-351X",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"8" ] ] }, "page" : "879-891", "title" : "Asymptotic and resampling strategies for assessing and comparing indirect effects in multiple mediator models", "type" : "article-journal", "volume" : "40" }, "uris" : [ "http://www.mendeley.com/documents/?uuid=8ed27d95-061c-4e20-8461-7ee7b6c1bd3e" ] } ], "mendeley" : { "formattedCitation" : "(Preacher &amp; Hayes, 2008)", "manualFormatting" : "(Preacher &amp; Hayes, 2008)", "plainTextFormattedCitation" : "(Preacher &amp; Hayes, 2008)", "previouslyFormattedCitation" : "(Preacher &amp; Hayes, 2008)" }, "properties" : { "noteIndex" : 0 }, "schema" : "https://github.com/citation-style-language/schema/raw/master/csl-citation.json" }</w:instrText>
      </w:r>
      <w:r w:rsidR="00577C95" w:rsidRPr="00003119">
        <w:rPr>
          <w:rFonts w:ascii="Times New Roman" w:hAnsi="Times New Roman" w:cs="Times New Roman"/>
        </w:rPr>
        <w:fldChar w:fldCharType="separate"/>
      </w:r>
      <w:r w:rsidR="00577C95" w:rsidRPr="00003119">
        <w:rPr>
          <w:rFonts w:ascii="Times New Roman" w:hAnsi="Times New Roman" w:cs="Times New Roman"/>
          <w:noProof/>
        </w:rPr>
        <w:t>(Preacher &amp; Hayes, 2008)</w:t>
      </w:r>
      <w:r w:rsidR="00577C95" w:rsidRPr="00003119">
        <w:rPr>
          <w:rFonts w:ascii="Times New Roman" w:hAnsi="Times New Roman" w:cs="Times New Roman"/>
        </w:rPr>
        <w:fldChar w:fldCharType="end"/>
      </w:r>
      <w:r w:rsidR="00103D20">
        <w:rPr>
          <w:rFonts w:ascii="Times New Roman" w:hAnsi="Times New Roman" w:cs="Calibri"/>
        </w:rPr>
        <w:t xml:space="preserve">, </w:t>
      </w:r>
      <w:r w:rsidR="00CF5D3A">
        <w:rPr>
          <w:rFonts w:ascii="Times New Roman" w:hAnsi="Times New Roman" w:cs="Calibri"/>
        </w:rPr>
        <w:t>Model 4,</w:t>
      </w:r>
      <w:r w:rsidR="00CF5D3A" w:rsidRPr="00153D30">
        <w:rPr>
          <w:rFonts w:ascii="Times New Roman" w:hAnsi="Times New Roman" w:cs="Calibri"/>
        </w:rPr>
        <w:t xml:space="preserve"> 10,000 bootstrapped samples</w:t>
      </w:r>
      <w:r w:rsidR="00F12C51">
        <w:rPr>
          <w:rFonts w:ascii="Times New Roman" w:hAnsi="Times New Roman" w:cs="Calibri"/>
        </w:rPr>
        <w:t xml:space="preserve"> with </w:t>
      </w:r>
      <w:r w:rsidR="00C1130E">
        <w:rPr>
          <w:rFonts w:ascii="Times New Roman" w:hAnsi="Times New Roman" w:cs="Calibri"/>
        </w:rPr>
        <w:t xml:space="preserve">perceptions of female representation as X, disturbance with the gender pay gap as Y, and </w:t>
      </w:r>
      <w:r w:rsidR="00847C50">
        <w:rPr>
          <w:rFonts w:ascii="Times New Roman" w:hAnsi="Times New Roman" w:cs="Calibri"/>
        </w:rPr>
        <w:t xml:space="preserve">overgeneralization of women’s access to equal opportunities </w:t>
      </w:r>
      <w:r w:rsidR="00C1130E">
        <w:rPr>
          <w:rFonts w:ascii="Times New Roman" w:hAnsi="Times New Roman" w:cs="Calibri"/>
        </w:rPr>
        <w:t>as M</w:t>
      </w:r>
      <w:r w:rsidR="0009275E">
        <w:rPr>
          <w:rFonts w:ascii="Times New Roman" w:hAnsi="Times New Roman" w:cs="Calibri"/>
        </w:rPr>
        <w:t xml:space="preserve"> (see Figure 3</w:t>
      </w:r>
      <w:r w:rsidR="0009275E" w:rsidRPr="003311B6">
        <w:rPr>
          <w:rFonts w:ascii="Times New Roman" w:hAnsi="Times New Roman" w:cs="Calibri"/>
        </w:rPr>
        <w:t>)</w:t>
      </w:r>
      <w:r w:rsidR="002E7876" w:rsidRPr="003311B6">
        <w:rPr>
          <w:rFonts w:ascii="Times New Roman" w:hAnsi="Times New Roman" w:cs="Calibri"/>
        </w:rPr>
        <w:t xml:space="preserve">. </w:t>
      </w:r>
      <w:r w:rsidR="002E7876">
        <w:rPr>
          <w:rFonts w:ascii="Times New Roman" w:hAnsi="Times New Roman" w:cs="Calibri"/>
        </w:rPr>
        <w:t>The indirect effect of perceptions of female representation on disturbance with the gender pay gap thro</w:t>
      </w:r>
      <w:r w:rsidR="00454F93">
        <w:rPr>
          <w:rFonts w:ascii="Times New Roman" w:hAnsi="Times New Roman" w:cs="Calibri"/>
        </w:rPr>
        <w:t xml:space="preserve">ugh </w:t>
      </w:r>
      <w:r w:rsidR="00847C50">
        <w:rPr>
          <w:rFonts w:ascii="Times New Roman" w:hAnsi="Times New Roman" w:cs="Calibri"/>
        </w:rPr>
        <w:t xml:space="preserve">overgeneralization of women’s access to equal opportunities </w:t>
      </w:r>
      <w:r w:rsidR="00454F93">
        <w:rPr>
          <w:rFonts w:ascii="Times New Roman" w:hAnsi="Times New Roman" w:cs="Calibri"/>
        </w:rPr>
        <w:t>was supported</w:t>
      </w:r>
      <w:r w:rsidR="00CB2D83">
        <w:rPr>
          <w:rFonts w:ascii="Times New Roman" w:hAnsi="Times New Roman" w:cs="Calibri"/>
        </w:rPr>
        <w:t>,</w:t>
      </w:r>
      <w:r w:rsidR="00577C95" w:rsidRPr="00103765">
        <w:rPr>
          <w:rFonts w:ascii="Times New Roman" w:hAnsi="Times New Roman" w:cs="Calibri"/>
        </w:rPr>
        <w:t xml:space="preserve"> </w:t>
      </w:r>
      <w:r w:rsidR="00577C95" w:rsidRPr="000D4BB6">
        <w:rPr>
          <w:rFonts w:ascii="Times New Roman" w:hAnsi="Times New Roman" w:cs="Calibri"/>
        </w:rPr>
        <w:t xml:space="preserve">indirect effect = -0.017, </w:t>
      </w:r>
      <w:r w:rsidR="00577C95" w:rsidRPr="000D4BB6">
        <w:rPr>
          <w:rFonts w:ascii="Times New Roman" w:hAnsi="Times New Roman" w:cs="Calibri"/>
          <w:i/>
        </w:rPr>
        <w:t>SE</w:t>
      </w:r>
      <w:r w:rsidR="00577C95" w:rsidRPr="000D4BB6">
        <w:rPr>
          <w:rFonts w:ascii="Times New Roman" w:hAnsi="Times New Roman" w:cs="Calibri"/>
        </w:rPr>
        <w:t xml:space="preserve"> = 0.002, 95% </w:t>
      </w:r>
      <w:r w:rsidR="00FF0293">
        <w:rPr>
          <w:rFonts w:ascii="Times New Roman" w:hAnsi="Times New Roman" w:cs="Calibri"/>
        </w:rPr>
        <w:t>CI</w:t>
      </w:r>
      <w:r w:rsidR="00577C95" w:rsidRPr="000D4BB6">
        <w:rPr>
          <w:rFonts w:ascii="Times New Roman" w:hAnsi="Times New Roman" w:cs="Calibri"/>
        </w:rPr>
        <w:t xml:space="preserve"> [-0.020; -0.014].</w:t>
      </w:r>
      <w:r w:rsidR="003311B6">
        <w:rPr>
          <w:rFonts w:ascii="Times New Roman" w:hAnsi="Times New Roman" w:cs="Calibri"/>
        </w:rPr>
        <w:t xml:space="preserve"> </w:t>
      </w:r>
      <w:r w:rsidR="0053308C">
        <w:rPr>
          <w:rFonts w:ascii="Times New Roman" w:hAnsi="Times New Roman" w:cs="Calibri"/>
        </w:rPr>
        <w:t xml:space="preserve">In sum, </w:t>
      </w:r>
      <w:r w:rsidR="00FA1BCD">
        <w:rPr>
          <w:rFonts w:ascii="Times New Roman" w:hAnsi="Times New Roman" w:cs="Calibri"/>
        </w:rPr>
        <w:t>as hypothesized,</w:t>
      </w:r>
      <w:r w:rsidR="00445E10">
        <w:rPr>
          <w:rFonts w:ascii="Times New Roman" w:hAnsi="Times New Roman" w:cs="Calibri"/>
        </w:rPr>
        <w:t xml:space="preserve"> </w:t>
      </w:r>
      <w:r w:rsidR="00577C95" w:rsidRPr="000D4BB6">
        <w:rPr>
          <w:rFonts w:ascii="Times New Roman" w:hAnsi="Times New Roman" w:cs="Calibri"/>
        </w:rPr>
        <w:t xml:space="preserve">perceptions of greater </w:t>
      </w:r>
      <w:r w:rsidR="00577C95">
        <w:rPr>
          <w:rFonts w:ascii="Times New Roman" w:hAnsi="Times New Roman" w:cs="Calibri"/>
        </w:rPr>
        <w:t xml:space="preserve">female representation significantly predicted greater </w:t>
      </w:r>
      <w:r w:rsidR="00847C50">
        <w:rPr>
          <w:rFonts w:ascii="Times New Roman" w:hAnsi="Times New Roman" w:cs="Calibri"/>
        </w:rPr>
        <w:t>overgeneralization of women’s access to equal opportunities</w:t>
      </w:r>
      <w:r w:rsidR="00577C95">
        <w:rPr>
          <w:rFonts w:ascii="Times New Roman" w:hAnsi="Times New Roman" w:cs="Calibri"/>
        </w:rPr>
        <w:t>, which in turn was significantly related to lower disturbance with gender inequality in a different domain, the gender pay gap.</w:t>
      </w:r>
    </w:p>
    <w:p w14:paraId="64379842" w14:textId="77777777" w:rsidR="005D4A84" w:rsidRDefault="005D4A84" w:rsidP="005D4A84">
      <w:pPr>
        <w:rPr>
          <w:rFonts w:ascii="Times New Roman" w:hAnsi="Times New Roman" w:cs="Calibri"/>
        </w:rPr>
      </w:pPr>
      <w:r>
        <w:rPr>
          <w:rFonts w:ascii="Times New Roman" w:hAnsi="Times New Roman" w:cs="Calibri"/>
          <w:noProof/>
          <w:lang w:val="fr-FR" w:eastAsia="fr-FR"/>
        </w:rPr>
        <mc:AlternateContent>
          <mc:Choice Requires="wpg">
            <w:drawing>
              <wp:anchor distT="0" distB="0" distL="114300" distR="114300" simplePos="0" relativeHeight="251656192" behindDoc="0" locked="0" layoutInCell="1" allowOverlap="1" wp14:anchorId="7FA22F2F" wp14:editId="2872080E">
                <wp:simplePos x="0" y="0"/>
                <wp:positionH relativeFrom="column">
                  <wp:posOffset>114300</wp:posOffset>
                </wp:positionH>
                <wp:positionV relativeFrom="paragraph">
                  <wp:posOffset>44450</wp:posOffset>
                </wp:positionV>
                <wp:extent cx="5351145" cy="2286000"/>
                <wp:effectExtent l="0" t="0" r="20955" b="0"/>
                <wp:wrapThrough wrapText="bothSides">
                  <wp:wrapPolygon edited="0">
                    <wp:start x="8074" y="2160"/>
                    <wp:lineTo x="6613" y="5400"/>
                    <wp:lineTo x="0" y="7920"/>
                    <wp:lineTo x="0" y="14760"/>
                    <wp:lineTo x="4691" y="14760"/>
                    <wp:lineTo x="4691" y="14040"/>
                    <wp:lineTo x="21608" y="13140"/>
                    <wp:lineTo x="21608" y="9180"/>
                    <wp:lineTo x="18070" y="8280"/>
                    <wp:lineTo x="14533" y="5400"/>
                    <wp:lineTo x="13457" y="2160"/>
                    <wp:lineTo x="8074" y="2160"/>
                  </wp:wrapPolygon>
                </wp:wrapThrough>
                <wp:docPr id="69" name="Group 69"/>
                <wp:cNvGraphicFramePr/>
                <a:graphic xmlns:a="http://schemas.openxmlformats.org/drawingml/2006/main">
                  <a:graphicData uri="http://schemas.microsoft.com/office/word/2010/wordprocessingGroup">
                    <wpg:wgp>
                      <wpg:cNvGrpSpPr/>
                      <wpg:grpSpPr>
                        <a:xfrm>
                          <a:off x="0" y="0"/>
                          <a:ext cx="5351145" cy="2286000"/>
                          <a:chOff x="0" y="0"/>
                          <a:chExt cx="5351145" cy="2286001"/>
                        </a:xfrm>
                      </wpg:grpSpPr>
                      <wpg:grpSp>
                        <wpg:cNvPr id="70" name="Group 70"/>
                        <wpg:cNvGrpSpPr/>
                        <wpg:grpSpPr>
                          <a:xfrm>
                            <a:off x="0" y="0"/>
                            <a:ext cx="5351145" cy="1943100"/>
                            <a:chOff x="0" y="0"/>
                            <a:chExt cx="5351145" cy="1943100"/>
                          </a:xfrm>
                        </wpg:grpSpPr>
                        <wpg:grpSp>
                          <wpg:cNvPr id="71" name="Group 71"/>
                          <wpg:cNvGrpSpPr/>
                          <wpg:grpSpPr>
                            <a:xfrm>
                              <a:off x="0" y="0"/>
                              <a:ext cx="5351145" cy="1517016"/>
                              <a:chOff x="0" y="121920"/>
                              <a:chExt cx="5351145" cy="1517016"/>
                            </a:xfrm>
                          </wpg:grpSpPr>
                          <wpg:grpSp>
                            <wpg:cNvPr id="72" name="Group 72"/>
                            <wpg:cNvGrpSpPr/>
                            <wpg:grpSpPr>
                              <a:xfrm>
                                <a:off x="0" y="121920"/>
                                <a:ext cx="5351145" cy="1517016"/>
                                <a:chOff x="0" y="121920"/>
                                <a:chExt cx="5351145" cy="1517016"/>
                              </a:xfrm>
                            </wpg:grpSpPr>
                            <wps:wsp>
                              <wps:cNvPr id="73" name="TextBox 21"/>
                              <wps:cNvSpPr txBox="1"/>
                              <wps:spPr>
                                <a:xfrm>
                                  <a:off x="504825" y="121920"/>
                                  <a:ext cx="1059815" cy="685800"/>
                                </a:xfrm>
                                <a:prstGeom prst="rect">
                                  <a:avLst/>
                                </a:prstGeom>
                                <a:noFill/>
                              </wps:spPr>
                              <wps:txbx>
                                <w:txbxContent>
                                  <w:p w14:paraId="4BE477CA"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0.014</w:t>
                                    </w:r>
                                  </w:p>
                                  <w:p w14:paraId="16D464F0"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0.001</w:t>
                                    </w:r>
                                  </w:p>
                                  <w:p w14:paraId="6D311BE2"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[0.011; 0.016]</w:t>
                                    </w:r>
                                  </w:p>
                                  <w:p w14:paraId="10079EFF"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0F6B53B6" w14:textId="77777777" w:rsidR="00237915" w:rsidRPr="00CB1181"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23773400" w14:textId="77777777" w:rsidR="00237915" w:rsidRPr="004014F6" w:rsidRDefault="00237915" w:rsidP="005D4A84">
                                    <w:pPr>
                                      <w:pStyle w:val="NormalWeb"/>
                                      <w:spacing w:before="0" w:beforeAutospacing="0" w:after="0" w:afterAutospacing="0"/>
                                      <w:jc w:val="center"/>
                                      <w:rPr>
                                        <w:sz w:val="22"/>
                                        <w:szCs w:val="22"/>
                                      </w:rPr>
                                    </w:pPr>
                                  </w:p>
                                  <w:p w14:paraId="2F12B766" w14:textId="77777777" w:rsidR="00237915" w:rsidRPr="00802371" w:rsidRDefault="00237915" w:rsidP="005D4A84">
                                    <w:pPr>
                                      <w:pStyle w:val="NormalWeb"/>
                                      <w:spacing w:before="0" w:beforeAutospacing="0" w:after="0" w:afterAutospacing="0"/>
                                      <w:jc w:val="center"/>
                                      <w:rPr>
                                        <w:sz w:val="22"/>
                                        <w:szCs w:val="22"/>
                                      </w:rPr>
                                    </w:pPr>
                                  </w:p>
                                </w:txbxContent>
                              </wps:txbx>
                              <wps:bodyPr wrap="square" lIns="0" tIns="0" rIns="0" bIns="0" rtlCol="0">
                                <a:noAutofit/>
                              </wps:bodyPr>
                            </wps:wsp>
                            <wpg:grpSp>
                              <wpg:cNvPr id="74" name="Group 74"/>
                              <wpg:cNvGrpSpPr/>
                              <wpg:grpSpPr>
                                <a:xfrm>
                                  <a:off x="0" y="383280"/>
                                  <a:ext cx="5351145" cy="1255656"/>
                                  <a:chOff x="0" y="-142500"/>
                                  <a:chExt cx="5351145" cy="1255656"/>
                                </a:xfrm>
                              </wpg:grpSpPr>
                              <wps:wsp>
                                <wps:cNvPr id="75" name="TextBox 9"/>
                                <wps:cNvSpPr txBox="1"/>
                                <wps:spPr>
                                  <a:xfrm>
                                    <a:off x="0" y="457835"/>
                                    <a:ext cx="1122045" cy="65532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C74C315" w14:textId="77777777" w:rsidR="00237915" w:rsidRDefault="00237915" w:rsidP="005D4A84">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Perceptions of female representation</w:t>
                                      </w:r>
                                    </w:p>
                                    <w:p w14:paraId="566CF76F" w14:textId="77777777" w:rsidR="00237915" w:rsidRPr="00984DB3" w:rsidRDefault="00237915" w:rsidP="005D4A84">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(1-100%)</w:t>
                                      </w:r>
                                    </w:p>
                                  </w:txbxContent>
                                </wps:txbx>
                                <wps:bodyPr wrap="square" lIns="0" tIns="0" rIns="0" bIns="0" rtlCol="0">
                                  <a:spAutoFit/>
                                </wps:bodyPr>
                              </wps:wsp>
                              <wps:wsp>
                                <wps:cNvPr id="76" name="TextBox 10"/>
                                <wps:cNvSpPr txBox="1"/>
                                <wps:spPr>
                                  <a:xfrm>
                                    <a:off x="2036445" y="-142500"/>
                                    <a:ext cx="1268095" cy="494665"/>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703068DA" w14:textId="77777777" w:rsidR="00237915" w:rsidRDefault="00237915" w:rsidP="005D4A84">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Overgeneralization </w:t>
                                      </w:r>
                                    </w:p>
                                    <w:p w14:paraId="0C336F0E" w14:textId="77777777" w:rsidR="00237915" w:rsidRDefault="00237915" w:rsidP="005D4A84">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of women’s access </w:t>
                                      </w:r>
                                    </w:p>
                                    <w:p w14:paraId="2C38294E" w14:textId="77777777" w:rsidR="00237915" w:rsidRPr="004B6C46" w:rsidRDefault="00237915" w:rsidP="005D4A84">
                                      <w:pPr>
                                        <w:pStyle w:val="NormalWeb"/>
                                        <w:spacing w:before="0" w:beforeAutospacing="0" w:after="0" w:afterAutospacing="0"/>
                                        <w:jc w:val="center"/>
                                        <w:rPr>
                                          <w:rFonts w:ascii="Times New Roman" w:hAnsi="Times New Roman"/>
                                          <w:sz w:val="22"/>
                                          <w:szCs w:val="22"/>
                                          <w:lang w:val="en-GB"/>
                                        </w:rPr>
                                      </w:pPr>
                                      <w:r w:rsidRPr="00864149">
                                        <w:rPr>
                                          <w:rFonts w:ascii="Times New Roman" w:hAnsi="Times New Roman" w:cs="Calibri"/>
                                          <w:sz w:val="22"/>
                                          <w:szCs w:val="22"/>
                                          <w:lang w:val="en-GB"/>
                                        </w:rPr>
                                        <w:t>to equal opportunities</w:t>
                                      </w:r>
                                    </w:p>
                                  </w:txbxContent>
                                </wps:txbx>
                                <wps:bodyPr wrap="square" lIns="0" tIns="0" rIns="0" bIns="0" rtlCol="0">
                                  <a:spAutoFit/>
                                </wps:bodyPr>
                              </wps:wsp>
                              <wps:wsp>
                                <wps:cNvPr id="77" name="TextBox 11"/>
                                <wps:cNvSpPr txBox="1"/>
                                <wps:spPr>
                                  <a:xfrm>
                                    <a:off x="4093845" y="579121"/>
                                    <a:ext cx="1257300" cy="38862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59646AB9" w14:textId="77777777" w:rsidR="00237915" w:rsidRPr="007E7A22" w:rsidRDefault="00237915" w:rsidP="005D4A84">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wps:txbx>
                                <wps:bodyPr wrap="square" lIns="0" tIns="0" rIns="0" bIns="0" rtlCol="0">
                                  <a:noAutofit/>
                                </wps:bodyPr>
                              </wps:wsp>
                              <wps:wsp>
                                <wps:cNvPr id="78" name="Straight Arrow Connector 13"/>
                                <wps:cNvCnPr/>
                                <wps:spPr>
                                  <a:xfrm flipV="1">
                                    <a:off x="1122045" y="773431"/>
                                    <a:ext cx="2971800" cy="1206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14"/>
                                <wps:cNvCnPr/>
                                <wps:spPr>
                                  <a:xfrm flipV="1">
                                    <a:off x="561023" y="86678"/>
                                    <a:ext cx="1475422" cy="37115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Arrow Connector 17"/>
                                <wps:cNvCnPr/>
                                <wps:spPr>
                                  <a:xfrm>
                                    <a:off x="3304540" y="86678"/>
                                    <a:ext cx="1417955" cy="492442"/>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81" name="TextBox 21"/>
                            <wps:cNvSpPr txBox="1"/>
                            <wps:spPr>
                              <a:xfrm>
                                <a:off x="3695700" y="121920"/>
                                <a:ext cx="1111885" cy="691727"/>
                              </a:xfrm>
                              <a:prstGeom prst="rect">
                                <a:avLst/>
                              </a:prstGeom>
                              <a:noFill/>
                            </wps:spPr>
                            <wps:txbx>
                              <w:txbxContent>
                                <w:p w14:paraId="66866CB1" w14:textId="77777777" w:rsidR="00237915" w:rsidRPr="00A65A6B" w:rsidRDefault="00237915" w:rsidP="005D4A84">
                                  <w:pPr>
                                    <w:pStyle w:val="NormalWeb"/>
                                    <w:spacing w:before="0" w:beforeAutospacing="0" w:after="0" w:afterAutospacing="0"/>
                                    <w:jc w:val="center"/>
                                    <w:rPr>
                                      <w:rFonts w:ascii="Times New Roman" w:hAnsi="Times New Roman"/>
                                      <w:i/>
                                      <w:iCs/>
                                      <w:color w:val="000000" w:themeColor="text1"/>
                                      <w:kern w:val="24"/>
                                      <w:sz w:val="22"/>
                                      <w:szCs w:val="22"/>
                                    </w:rPr>
                                  </w:pPr>
                                  <w:r w:rsidRPr="00A65A6B">
                                    <w:rPr>
                                      <w:rFonts w:ascii="Times New Roman" w:hAnsi="Times New Roman"/>
                                      <w:i/>
                                      <w:iCs/>
                                      <w:color w:val="000000" w:themeColor="text1"/>
                                      <w:kern w:val="24"/>
                                      <w:sz w:val="22"/>
                                      <w:szCs w:val="22"/>
                                    </w:rPr>
                                    <w:t xml:space="preserve">b = </w:t>
                                  </w:r>
                                  <w:r w:rsidRPr="00A65A6B">
                                    <w:rPr>
                                      <w:rFonts w:ascii="Times New Roman" w:hAnsi="Times New Roman"/>
                                      <w:iCs/>
                                      <w:color w:val="000000" w:themeColor="text1"/>
                                      <w:kern w:val="24"/>
                                      <w:sz w:val="22"/>
                                      <w:szCs w:val="22"/>
                                    </w:rPr>
                                    <w:t>-</w:t>
                                  </w:r>
                                  <w:r>
                                    <w:rPr>
                                      <w:rFonts w:ascii="Times New Roman" w:hAnsi="Times New Roman"/>
                                      <w:iCs/>
                                      <w:color w:val="000000" w:themeColor="text1"/>
                                      <w:kern w:val="24"/>
                                      <w:sz w:val="22"/>
                                      <w:szCs w:val="22"/>
                                    </w:rPr>
                                    <w:t>1.211</w:t>
                                  </w:r>
                                </w:p>
                                <w:p w14:paraId="4E04B35E" w14:textId="77777777" w:rsidR="00237915" w:rsidRPr="00A65A6B"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A65A6B">
                                    <w:rPr>
                                      <w:rFonts w:ascii="Times New Roman" w:hAnsi="Times New Roman"/>
                                      <w:i/>
                                      <w:iCs/>
                                      <w:color w:val="000000" w:themeColor="text1"/>
                                      <w:kern w:val="24"/>
                                      <w:sz w:val="22"/>
                                      <w:szCs w:val="22"/>
                                    </w:rPr>
                                    <w:t xml:space="preserve">SE </w:t>
                                  </w:r>
                                  <w:r w:rsidRPr="00A65A6B">
                                    <w:rPr>
                                      <w:rFonts w:ascii="Times New Roman" w:hAnsi="Times New Roman"/>
                                      <w:iCs/>
                                      <w:color w:val="000000" w:themeColor="text1"/>
                                      <w:kern w:val="24"/>
                                      <w:sz w:val="22"/>
                                      <w:szCs w:val="22"/>
                                    </w:rPr>
                                    <w:t>= 0.0</w:t>
                                  </w:r>
                                  <w:r>
                                    <w:rPr>
                                      <w:rFonts w:ascii="Times New Roman" w:hAnsi="Times New Roman"/>
                                      <w:iCs/>
                                      <w:color w:val="000000" w:themeColor="text1"/>
                                      <w:kern w:val="24"/>
                                      <w:sz w:val="22"/>
                                      <w:szCs w:val="22"/>
                                    </w:rPr>
                                    <w:t>48</w:t>
                                  </w:r>
                                </w:p>
                                <w:p w14:paraId="2561FAA9" w14:textId="77777777" w:rsidR="00237915" w:rsidRPr="00A65A6B"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A65A6B">
                                    <w:rPr>
                                      <w:rFonts w:ascii="Times New Roman" w:hAnsi="Times New Roman"/>
                                      <w:iCs/>
                                      <w:color w:val="000000" w:themeColor="text1"/>
                                      <w:kern w:val="24"/>
                                      <w:sz w:val="22"/>
                                      <w:szCs w:val="22"/>
                                    </w:rPr>
                                    <w:t>[-1.</w:t>
                                  </w:r>
                                  <w:r>
                                    <w:rPr>
                                      <w:rFonts w:ascii="Times New Roman" w:hAnsi="Times New Roman"/>
                                      <w:iCs/>
                                      <w:color w:val="000000" w:themeColor="text1"/>
                                      <w:kern w:val="24"/>
                                      <w:sz w:val="22"/>
                                      <w:szCs w:val="22"/>
                                    </w:rPr>
                                    <w:t>304; -1.117</w:t>
                                  </w:r>
                                  <w:r w:rsidRPr="00A65A6B">
                                    <w:rPr>
                                      <w:rFonts w:ascii="Times New Roman" w:hAnsi="Times New Roman"/>
                                      <w:iCs/>
                                      <w:color w:val="000000" w:themeColor="text1"/>
                                      <w:kern w:val="24"/>
                                      <w:sz w:val="22"/>
                                      <w:szCs w:val="22"/>
                                    </w:rPr>
                                    <w:t>]</w:t>
                                  </w:r>
                                </w:p>
                                <w:p w14:paraId="3AD9F33F" w14:textId="77777777" w:rsidR="00237915" w:rsidRPr="0010141E" w:rsidRDefault="00237915" w:rsidP="005D4A84">
                                  <w:pPr>
                                    <w:pStyle w:val="NormalWeb"/>
                                    <w:spacing w:before="0" w:beforeAutospacing="0" w:after="0" w:afterAutospacing="0"/>
                                    <w:jc w:val="center"/>
                                    <w:rPr>
                                      <w:sz w:val="22"/>
                                      <w:szCs w:val="22"/>
                                    </w:rPr>
                                  </w:pPr>
                                  <w:r w:rsidRPr="00A65A6B">
                                    <w:rPr>
                                      <w:rFonts w:ascii="Times New Roman" w:hAnsi="Times New Roman"/>
                                      <w:i/>
                                      <w:iCs/>
                                      <w:color w:val="000000" w:themeColor="text1"/>
                                      <w:kern w:val="24"/>
                                      <w:sz w:val="22"/>
                                      <w:szCs w:val="22"/>
                                    </w:rPr>
                                    <w:t xml:space="preserve">p </w:t>
                                  </w:r>
                                  <w:r w:rsidRPr="00A65A6B">
                                    <w:rPr>
                                      <w:rFonts w:ascii="Times New Roman" w:hAnsi="Times New Roman"/>
                                      <w:iCs/>
                                      <w:color w:val="000000" w:themeColor="text1"/>
                                      <w:kern w:val="24"/>
                                      <w:sz w:val="22"/>
                                      <w:szCs w:val="22"/>
                                    </w:rPr>
                                    <w:t>&lt; 0.001</w:t>
                                  </w:r>
                                </w:p>
                                <w:p w14:paraId="56558729" w14:textId="77777777" w:rsidR="00237915" w:rsidRPr="001D34B5" w:rsidRDefault="00237915" w:rsidP="005D4A84">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82" name="TextBox 21"/>
                          <wps:cNvSpPr txBox="1"/>
                          <wps:spPr>
                            <a:xfrm>
                              <a:off x="2088515" y="1251585"/>
                              <a:ext cx="1111885" cy="691515"/>
                            </a:xfrm>
                            <a:prstGeom prst="rect">
                              <a:avLst/>
                            </a:prstGeom>
                            <a:noFill/>
                          </wps:spPr>
                          <wps:txbx>
                            <w:txbxContent>
                              <w:p w14:paraId="6A97F754" w14:textId="77777777" w:rsidR="00237915" w:rsidRPr="000667F3" w:rsidRDefault="00237915" w:rsidP="005D4A84">
                                <w:pPr>
                                  <w:pStyle w:val="NormalWeb"/>
                                  <w:spacing w:before="0" w:beforeAutospacing="0" w:after="0" w:afterAutospacing="0"/>
                                  <w:jc w:val="center"/>
                                  <w:rPr>
                                    <w:rFonts w:ascii="Times New Roman" w:hAnsi="Times New Roman"/>
                                    <w:i/>
                                    <w:iCs/>
                                    <w:color w:val="000000" w:themeColor="text1"/>
                                    <w:kern w:val="24"/>
                                    <w:sz w:val="22"/>
                                    <w:szCs w:val="22"/>
                                  </w:rPr>
                                </w:pPr>
                                <w:r w:rsidRPr="000667F3">
                                  <w:rPr>
                                    <w:rFonts w:ascii="Times New Roman" w:hAnsi="Times New Roman"/>
                                    <w:i/>
                                    <w:iCs/>
                                    <w:color w:val="000000" w:themeColor="text1"/>
                                    <w:kern w:val="24"/>
                                    <w:sz w:val="22"/>
                                    <w:szCs w:val="22"/>
                                  </w:rPr>
                                  <w:t xml:space="preserve">c’ = </w:t>
                                </w:r>
                                <w:r w:rsidRPr="000667F3">
                                  <w:rPr>
                                    <w:rFonts w:ascii="Times New Roman" w:hAnsi="Times New Roman"/>
                                    <w:iCs/>
                                    <w:color w:val="000000" w:themeColor="text1"/>
                                    <w:kern w:val="24"/>
                                    <w:sz w:val="22"/>
                                    <w:szCs w:val="22"/>
                                  </w:rPr>
                                  <w:t>0.01</w:t>
                                </w:r>
                                <w:r>
                                  <w:rPr>
                                    <w:rFonts w:ascii="Times New Roman" w:hAnsi="Times New Roman"/>
                                    <w:iCs/>
                                    <w:color w:val="000000" w:themeColor="text1"/>
                                    <w:kern w:val="24"/>
                                    <w:sz w:val="22"/>
                                    <w:szCs w:val="22"/>
                                  </w:rPr>
                                  <w:t>1</w:t>
                                </w:r>
                              </w:p>
                              <w:p w14:paraId="62F837A4" w14:textId="77777777" w:rsidR="00237915" w:rsidRPr="000667F3"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0667F3">
                                  <w:rPr>
                                    <w:rFonts w:ascii="Times New Roman" w:hAnsi="Times New Roman"/>
                                    <w:i/>
                                    <w:iCs/>
                                    <w:color w:val="000000" w:themeColor="text1"/>
                                    <w:kern w:val="24"/>
                                    <w:sz w:val="22"/>
                                    <w:szCs w:val="22"/>
                                  </w:rPr>
                                  <w:t xml:space="preserve">SE </w:t>
                                </w:r>
                                <w:r w:rsidRPr="000667F3">
                                  <w:rPr>
                                    <w:rFonts w:ascii="Times New Roman" w:hAnsi="Times New Roman"/>
                                    <w:iCs/>
                                    <w:color w:val="000000" w:themeColor="text1"/>
                                    <w:kern w:val="24"/>
                                    <w:sz w:val="22"/>
                                    <w:szCs w:val="22"/>
                                  </w:rPr>
                                  <w:t>= 0.002</w:t>
                                </w:r>
                              </w:p>
                              <w:p w14:paraId="677B7E85" w14:textId="77777777" w:rsidR="00237915" w:rsidRPr="000667F3"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Pr>
                                    <w:rFonts w:ascii="Times New Roman" w:hAnsi="Times New Roman"/>
                                    <w:iCs/>
                                    <w:color w:val="000000" w:themeColor="text1"/>
                                    <w:kern w:val="24"/>
                                    <w:sz w:val="22"/>
                                    <w:szCs w:val="22"/>
                                  </w:rPr>
                                  <w:t>[0.007; 0.015</w:t>
                                </w:r>
                                <w:r w:rsidRPr="000667F3">
                                  <w:rPr>
                                    <w:rFonts w:ascii="Times New Roman" w:hAnsi="Times New Roman"/>
                                    <w:iCs/>
                                    <w:color w:val="000000" w:themeColor="text1"/>
                                    <w:kern w:val="24"/>
                                    <w:sz w:val="22"/>
                                    <w:szCs w:val="22"/>
                                  </w:rPr>
                                  <w:t>]</w:t>
                                </w:r>
                              </w:p>
                              <w:p w14:paraId="07B19C65" w14:textId="77777777" w:rsidR="00237915" w:rsidRPr="0010141E" w:rsidRDefault="00237915" w:rsidP="005D4A84">
                                <w:pPr>
                                  <w:pStyle w:val="NormalWeb"/>
                                  <w:spacing w:before="0" w:beforeAutospacing="0" w:after="0" w:afterAutospacing="0"/>
                                  <w:jc w:val="center"/>
                                  <w:rPr>
                                    <w:sz w:val="22"/>
                                    <w:szCs w:val="22"/>
                                  </w:rPr>
                                </w:pPr>
                                <w:r w:rsidRPr="000667F3">
                                  <w:rPr>
                                    <w:rFonts w:ascii="Times New Roman" w:hAnsi="Times New Roman"/>
                                    <w:i/>
                                    <w:iCs/>
                                    <w:color w:val="000000" w:themeColor="text1"/>
                                    <w:kern w:val="24"/>
                                    <w:sz w:val="22"/>
                                    <w:szCs w:val="22"/>
                                  </w:rPr>
                                  <w:t xml:space="preserve">p </w:t>
                                </w:r>
                                <w:r w:rsidRPr="000667F3">
                                  <w:rPr>
                                    <w:rFonts w:ascii="Times New Roman" w:hAnsi="Times New Roman"/>
                                    <w:iCs/>
                                    <w:color w:val="000000" w:themeColor="text1"/>
                                    <w:kern w:val="24"/>
                                    <w:sz w:val="22"/>
                                    <w:szCs w:val="22"/>
                                  </w:rPr>
                                  <w:t>&lt; 0.001</w:t>
                                </w:r>
                              </w:p>
                              <w:p w14:paraId="43C98DA2" w14:textId="77777777" w:rsidR="00237915" w:rsidRPr="001D34B5" w:rsidRDefault="00237915" w:rsidP="005D4A84">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83" name="TextBox 21"/>
                        <wps:cNvSpPr txBox="1"/>
                        <wps:spPr>
                          <a:xfrm>
                            <a:off x="914400" y="2057401"/>
                            <a:ext cx="3657600" cy="228600"/>
                          </a:xfrm>
                          <a:prstGeom prst="rect">
                            <a:avLst/>
                          </a:prstGeom>
                          <a:noFill/>
                        </wps:spPr>
                        <wps:txbx>
                          <w:txbxContent>
                            <w:p w14:paraId="314FC8E9" w14:textId="74AD27BD" w:rsidR="00237915" w:rsidRPr="00905B3B" w:rsidRDefault="00237915" w:rsidP="005D4A84">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-0.017,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0.002, </w:t>
                              </w:r>
                              <w:r w:rsidRPr="0053547A">
                                <w:rPr>
                                  <w:rFonts w:ascii="Times New Roman" w:hAnsi="Times New Roman"/>
                                  <w:iCs/>
                                  <w:color w:val="000000" w:themeColor="text1"/>
                                  <w:kern w:val="24"/>
                                  <w:sz w:val="22"/>
                                  <w:szCs w:val="22"/>
                                  <w:lang w:val="en-US"/>
                                </w:rPr>
                                <w:t>95%</w:t>
                              </w:r>
                              <w:r>
                                <w:rPr>
                                  <w:rFonts w:ascii="Times New Roman" w:hAnsi="Times New Roman"/>
                                  <w:iCs/>
                                  <w:color w:val="000000" w:themeColor="text1"/>
                                  <w:kern w:val="24"/>
                                  <w:sz w:val="22"/>
                                  <w:szCs w:val="22"/>
                                  <w:lang w:val="en-US"/>
                                </w:rPr>
                                <w:t xml:space="preserve"> CI [-0.020; -0.014]</w:t>
                              </w:r>
                            </w:p>
                          </w:txbxContent>
                        </wps:txbx>
                        <wps:bodyPr wrap="square" lIns="0" tIns="0" rIns="0" bIns="0" rtlCol="0">
                          <a:noAutofit/>
                        </wps:bodyPr>
                      </wps:wsp>
                    </wpg:wgp>
                  </a:graphicData>
                </a:graphic>
                <wp14:sizeRelV relativeFrom="margin">
                  <wp14:pctHeight>0</wp14:pctHeight>
                </wp14:sizeRelV>
              </wp:anchor>
            </w:drawing>
          </mc:Choice>
          <mc:Fallback>
            <w:pict>
              <v:group w14:anchorId="7FA22F2F" id="Group 69" o:spid="_x0000_s1048" style="position:absolute;margin-left:9pt;margin-top:3.5pt;width:421.35pt;height:180pt;z-index:251656192;mso-height-relative:margin" coordsize="5351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">
                <v:group id="Group 70" o:spid="_x0000_s1049" style="position:absolute;width:53511;height:19431" coordsize="5351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71" o:spid="_x0000_s1050" style="position:absolute;width:53511;height:15170" coordorigin=",1219" coordsize="5351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51" style="position:absolute;top:1219;width:53511;height:15170" coordorigin=",1219" coordsize="5351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_x0000_s1052" type="#_x0000_t202" style="position:absolute;left:5048;top:1219;width:105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BE477CA"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0.014</w:t>
                              </w:r>
                            </w:p>
                            <w:p w14:paraId="16D464F0"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0.001</w:t>
                              </w:r>
                            </w:p>
                            <w:p w14:paraId="6D311BE2"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[0.011; 0.016]</w:t>
                              </w:r>
                            </w:p>
                            <w:p w14:paraId="10079EFF" w14:textId="77777777" w:rsidR="00237915"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0F6B53B6" w14:textId="77777777" w:rsidR="00237915" w:rsidRPr="00CB1181"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23773400" w14:textId="77777777" w:rsidR="00237915" w:rsidRPr="004014F6" w:rsidRDefault="00237915" w:rsidP="005D4A84">
                              <w:pPr>
                                <w:pStyle w:val="NormalWeb"/>
                                <w:spacing w:before="0" w:beforeAutospacing="0" w:after="0" w:afterAutospacing="0"/>
                                <w:jc w:val="center"/>
                                <w:rPr>
                                  <w:sz w:val="22"/>
                                  <w:szCs w:val="22"/>
                                </w:rPr>
                              </w:pPr>
                            </w:p>
                            <w:p w14:paraId="2F12B766" w14:textId="77777777" w:rsidR="00237915" w:rsidRPr="00802371" w:rsidRDefault="00237915" w:rsidP="005D4A84">
                              <w:pPr>
                                <w:pStyle w:val="NormalWeb"/>
                                <w:spacing w:before="0" w:beforeAutospacing="0" w:after="0" w:afterAutospacing="0"/>
                                <w:jc w:val="center"/>
                                <w:rPr>
                                  <w:sz w:val="22"/>
                                  <w:szCs w:val="22"/>
                                </w:rPr>
                              </w:pPr>
                            </w:p>
                          </w:txbxContent>
                        </v:textbox>
                      </v:shape>
                      <v:group id="Group 74" o:spid="_x0000_s1053" style="position:absolute;top:3832;width:53511;height:12557" coordorigin=",-1425" coordsize="53511,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Box 9" o:spid="_x0000_s1054" type="#_x0000_t202" style="position:absolute;top:4578;width:1122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" fillcolor="white [3201]" strokeweight="1pt">
                          <v:textbox style="mso-fit-shape-to-text:t" inset="0,0,0,0">
                            <w:txbxContent>
                              <w:p w14:paraId="6C74C315" w14:textId="77777777" w:rsidR="00237915" w:rsidRDefault="00237915" w:rsidP="005D4A84">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Perceptions of female representation</w:t>
                                </w:r>
                              </w:p>
                              <w:p w14:paraId="566CF76F" w14:textId="77777777" w:rsidR="00237915" w:rsidRPr="00984DB3" w:rsidRDefault="00237915" w:rsidP="005D4A84">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(1-100%)</w:t>
                                </w:r>
                              </w:p>
                            </w:txbxContent>
                          </v:textbox>
                        </v:shape>
                        <v:shape id="TextBox 10" o:spid="_x0000_s1055" type="#_x0000_t202" style="position:absolute;left:20364;top:-1425;width:12681;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" fillcolor="white [3201]" strokeweight="1pt">
                          <v:textbox style="mso-fit-shape-to-text:t" inset="0,0,0,0">
                            <w:txbxContent>
                              <w:p w14:paraId="703068DA" w14:textId="77777777" w:rsidR="00237915" w:rsidRDefault="00237915" w:rsidP="005D4A84">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Overgeneralization </w:t>
                                </w:r>
                              </w:p>
                              <w:p w14:paraId="0C336F0E" w14:textId="77777777" w:rsidR="00237915" w:rsidRDefault="00237915" w:rsidP="005D4A84">
                                <w:pPr>
                                  <w:pStyle w:val="NormalWeb"/>
                                  <w:spacing w:before="0" w:beforeAutospacing="0" w:after="0" w:afterAutospacing="0"/>
                                  <w:jc w:val="center"/>
                                  <w:rPr>
                                    <w:rFonts w:ascii="Times New Roman" w:hAnsi="Times New Roman" w:cs="Calibri"/>
                                    <w:sz w:val="22"/>
                                    <w:szCs w:val="22"/>
                                    <w:lang w:val="en-GB"/>
                                  </w:rPr>
                                </w:pPr>
                                <w:r w:rsidRPr="00864149">
                                  <w:rPr>
                                    <w:rFonts w:ascii="Times New Roman" w:hAnsi="Times New Roman" w:cs="Calibri"/>
                                    <w:sz w:val="22"/>
                                    <w:szCs w:val="22"/>
                                    <w:lang w:val="en-GB"/>
                                  </w:rPr>
                                  <w:t xml:space="preserve">of women’s access </w:t>
                                </w:r>
                              </w:p>
                              <w:p w14:paraId="2C38294E" w14:textId="77777777" w:rsidR="00237915" w:rsidRPr="004B6C46" w:rsidRDefault="00237915" w:rsidP="005D4A84">
                                <w:pPr>
                                  <w:pStyle w:val="NormalWeb"/>
                                  <w:spacing w:before="0" w:beforeAutospacing="0" w:after="0" w:afterAutospacing="0"/>
                                  <w:jc w:val="center"/>
                                  <w:rPr>
                                    <w:rFonts w:ascii="Times New Roman" w:hAnsi="Times New Roman"/>
                                    <w:sz w:val="22"/>
                                    <w:szCs w:val="22"/>
                                    <w:lang w:val="en-GB"/>
                                  </w:rPr>
                                </w:pPr>
                                <w:r w:rsidRPr="00864149">
                                  <w:rPr>
                                    <w:rFonts w:ascii="Times New Roman" w:hAnsi="Times New Roman" w:cs="Calibri"/>
                                    <w:sz w:val="22"/>
                                    <w:szCs w:val="22"/>
                                    <w:lang w:val="en-GB"/>
                                  </w:rPr>
                                  <w:t>to equal opportunities</w:t>
                                </w:r>
                              </w:p>
                            </w:txbxContent>
                          </v:textbox>
                        </v:shape>
                        <v:shape id="TextBox 11" o:spid="_x0000_s1056" type="#_x0000_t202" style="position:absolute;left:40938;top:5791;width:1257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" fillcolor="white [3201]" strokeweight="1pt">
                          <v:textbox inset="0,0,0,0">
                            <w:txbxContent>
                              <w:p w14:paraId="59646AB9" w14:textId="77777777" w:rsidR="00237915" w:rsidRPr="007E7A22" w:rsidRDefault="00237915" w:rsidP="005D4A84">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v:textbox>
                        </v:shape>
                        <v:shape id="Straight Arrow Connector 13" o:spid="_x0000_s1057" type="#_x0000_t32" style="position:absolute;left:11220;top:7734;width:29718;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" strokeweight="1pt">
                          <v:stroke endarrow="open"/>
                        </v:shape>
                        <v:shape id="Straight Arrow Connector 14" o:spid="_x0000_s1058" type="#_x0000_t32" style="position:absolute;left:5610;top:866;width:14754;height:3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" strokeweight="1pt">
                          <v:stroke endarrow="open"/>
                        </v:shape>
                        <v:shape id="Straight Arrow Connector 17" o:spid="_x0000_s1059" type="#_x0000_t32" style="position:absolute;left:33045;top:866;width:14179;height:4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" strokeweight="1pt">
                          <v:stroke endarrow="open"/>
                        </v:shape>
                      </v:group>
                    </v:group>
                    <v:shape id="_x0000_s1060" type="#_x0000_t202" style="position:absolute;left:36957;top:1219;width:11118;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6866CB1" w14:textId="77777777" w:rsidR="00237915" w:rsidRPr="00A65A6B" w:rsidRDefault="00237915" w:rsidP="005D4A84">
                            <w:pPr>
                              <w:pStyle w:val="NormalWeb"/>
                              <w:spacing w:before="0" w:beforeAutospacing="0" w:after="0" w:afterAutospacing="0"/>
                              <w:jc w:val="center"/>
                              <w:rPr>
                                <w:rFonts w:ascii="Times New Roman" w:hAnsi="Times New Roman"/>
                                <w:i/>
                                <w:iCs/>
                                <w:color w:val="000000" w:themeColor="text1"/>
                                <w:kern w:val="24"/>
                                <w:sz w:val="22"/>
                                <w:szCs w:val="22"/>
                              </w:rPr>
                            </w:pPr>
                            <w:r w:rsidRPr="00A65A6B">
                              <w:rPr>
                                <w:rFonts w:ascii="Times New Roman" w:hAnsi="Times New Roman"/>
                                <w:i/>
                                <w:iCs/>
                                <w:color w:val="000000" w:themeColor="text1"/>
                                <w:kern w:val="24"/>
                                <w:sz w:val="22"/>
                                <w:szCs w:val="22"/>
                              </w:rPr>
                              <w:t xml:space="preserve">b = </w:t>
                            </w:r>
                            <w:r w:rsidRPr="00A65A6B">
                              <w:rPr>
                                <w:rFonts w:ascii="Times New Roman" w:hAnsi="Times New Roman"/>
                                <w:iCs/>
                                <w:color w:val="000000" w:themeColor="text1"/>
                                <w:kern w:val="24"/>
                                <w:sz w:val="22"/>
                                <w:szCs w:val="22"/>
                              </w:rPr>
                              <w:t>-</w:t>
                            </w:r>
                            <w:r>
                              <w:rPr>
                                <w:rFonts w:ascii="Times New Roman" w:hAnsi="Times New Roman"/>
                                <w:iCs/>
                                <w:color w:val="000000" w:themeColor="text1"/>
                                <w:kern w:val="24"/>
                                <w:sz w:val="22"/>
                                <w:szCs w:val="22"/>
                              </w:rPr>
                              <w:t>1.211</w:t>
                            </w:r>
                          </w:p>
                          <w:p w14:paraId="4E04B35E" w14:textId="77777777" w:rsidR="00237915" w:rsidRPr="00A65A6B"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A65A6B">
                              <w:rPr>
                                <w:rFonts w:ascii="Times New Roman" w:hAnsi="Times New Roman"/>
                                <w:i/>
                                <w:iCs/>
                                <w:color w:val="000000" w:themeColor="text1"/>
                                <w:kern w:val="24"/>
                                <w:sz w:val="22"/>
                                <w:szCs w:val="22"/>
                              </w:rPr>
                              <w:t xml:space="preserve">SE </w:t>
                            </w:r>
                            <w:r w:rsidRPr="00A65A6B">
                              <w:rPr>
                                <w:rFonts w:ascii="Times New Roman" w:hAnsi="Times New Roman"/>
                                <w:iCs/>
                                <w:color w:val="000000" w:themeColor="text1"/>
                                <w:kern w:val="24"/>
                                <w:sz w:val="22"/>
                                <w:szCs w:val="22"/>
                              </w:rPr>
                              <w:t>= 0.0</w:t>
                            </w:r>
                            <w:r>
                              <w:rPr>
                                <w:rFonts w:ascii="Times New Roman" w:hAnsi="Times New Roman"/>
                                <w:iCs/>
                                <w:color w:val="000000" w:themeColor="text1"/>
                                <w:kern w:val="24"/>
                                <w:sz w:val="22"/>
                                <w:szCs w:val="22"/>
                              </w:rPr>
                              <w:t>48</w:t>
                            </w:r>
                          </w:p>
                          <w:p w14:paraId="2561FAA9" w14:textId="77777777" w:rsidR="00237915" w:rsidRPr="00A65A6B"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A65A6B">
                              <w:rPr>
                                <w:rFonts w:ascii="Times New Roman" w:hAnsi="Times New Roman"/>
                                <w:iCs/>
                                <w:color w:val="000000" w:themeColor="text1"/>
                                <w:kern w:val="24"/>
                                <w:sz w:val="22"/>
                                <w:szCs w:val="22"/>
                              </w:rPr>
                              <w:t>[-1.</w:t>
                            </w:r>
                            <w:r>
                              <w:rPr>
                                <w:rFonts w:ascii="Times New Roman" w:hAnsi="Times New Roman"/>
                                <w:iCs/>
                                <w:color w:val="000000" w:themeColor="text1"/>
                                <w:kern w:val="24"/>
                                <w:sz w:val="22"/>
                                <w:szCs w:val="22"/>
                              </w:rPr>
                              <w:t>304; -1.117</w:t>
                            </w:r>
                            <w:r w:rsidRPr="00A65A6B">
                              <w:rPr>
                                <w:rFonts w:ascii="Times New Roman" w:hAnsi="Times New Roman"/>
                                <w:iCs/>
                                <w:color w:val="000000" w:themeColor="text1"/>
                                <w:kern w:val="24"/>
                                <w:sz w:val="22"/>
                                <w:szCs w:val="22"/>
                              </w:rPr>
                              <w:t>]</w:t>
                            </w:r>
                          </w:p>
                          <w:p w14:paraId="3AD9F33F" w14:textId="77777777" w:rsidR="00237915" w:rsidRPr="0010141E" w:rsidRDefault="00237915" w:rsidP="005D4A84">
                            <w:pPr>
                              <w:pStyle w:val="NormalWeb"/>
                              <w:spacing w:before="0" w:beforeAutospacing="0" w:after="0" w:afterAutospacing="0"/>
                              <w:jc w:val="center"/>
                              <w:rPr>
                                <w:sz w:val="22"/>
                                <w:szCs w:val="22"/>
                              </w:rPr>
                            </w:pPr>
                            <w:r w:rsidRPr="00A65A6B">
                              <w:rPr>
                                <w:rFonts w:ascii="Times New Roman" w:hAnsi="Times New Roman"/>
                                <w:i/>
                                <w:iCs/>
                                <w:color w:val="000000" w:themeColor="text1"/>
                                <w:kern w:val="24"/>
                                <w:sz w:val="22"/>
                                <w:szCs w:val="22"/>
                              </w:rPr>
                              <w:t xml:space="preserve">p </w:t>
                            </w:r>
                            <w:r w:rsidRPr="00A65A6B">
                              <w:rPr>
                                <w:rFonts w:ascii="Times New Roman" w:hAnsi="Times New Roman"/>
                                <w:iCs/>
                                <w:color w:val="000000" w:themeColor="text1"/>
                                <w:kern w:val="24"/>
                                <w:sz w:val="22"/>
                                <w:szCs w:val="22"/>
                              </w:rPr>
                              <w:t>&lt; 0.001</w:t>
                            </w:r>
                          </w:p>
                          <w:p w14:paraId="56558729" w14:textId="77777777" w:rsidR="00237915" w:rsidRPr="001D34B5" w:rsidRDefault="00237915" w:rsidP="005D4A84">
                            <w:pPr>
                              <w:pStyle w:val="NormalWeb"/>
                              <w:spacing w:before="0" w:beforeAutospacing="0" w:after="0" w:afterAutospacing="0"/>
                              <w:jc w:val="center"/>
                              <w:rPr>
                                <w:i/>
                                <w:sz w:val="22"/>
                                <w:szCs w:val="22"/>
                              </w:rPr>
                            </w:pPr>
                          </w:p>
                        </w:txbxContent>
                      </v:textbox>
                    </v:shape>
                  </v:group>
                  <v:shape id="_x0000_s1061" type="#_x0000_t202" style="position:absolute;left:20885;top:12515;width:11119;height: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A97F754" w14:textId="77777777" w:rsidR="00237915" w:rsidRPr="000667F3" w:rsidRDefault="00237915" w:rsidP="005D4A84">
                          <w:pPr>
                            <w:pStyle w:val="NormalWeb"/>
                            <w:spacing w:before="0" w:beforeAutospacing="0" w:after="0" w:afterAutospacing="0"/>
                            <w:jc w:val="center"/>
                            <w:rPr>
                              <w:rFonts w:ascii="Times New Roman" w:hAnsi="Times New Roman"/>
                              <w:i/>
                              <w:iCs/>
                              <w:color w:val="000000" w:themeColor="text1"/>
                              <w:kern w:val="24"/>
                              <w:sz w:val="22"/>
                              <w:szCs w:val="22"/>
                            </w:rPr>
                          </w:pPr>
                          <w:r w:rsidRPr="000667F3">
                            <w:rPr>
                              <w:rFonts w:ascii="Times New Roman" w:hAnsi="Times New Roman"/>
                              <w:i/>
                              <w:iCs/>
                              <w:color w:val="000000" w:themeColor="text1"/>
                              <w:kern w:val="24"/>
                              <w:sz w:val="22"/>
                              <w:szCs w:val="22"/>
                            </w:rPr>
                            <w:t xml:space="preserve">c’ = </w:t>
                          </w:r>
                          <w:r w:rsidRPr="000667F3">
                            <w:rPr>
                              <w:rFonts w:ascii="Times New Roman" w:hAnsi="Times New Roman"/>
                              <w:iCs/>
                              <w:color w:val="000000" w:themeColor="text1"/>
                              <w:kern w:val="24"/>
                              <w:sz w:val="22"/>
                              <w:szCs w:val="22"/>
                            </w:rPr>
                            <w:t>0.01</w:t>
                          </w:r>
                          <w:r>
                            <w:rPr>
                              <w:rFonts w:ascii="Times New Roman" w:hAnsi="Times New Roman"/>
                              <w:iCs/>
                              <w:color w:val="000000" w:themeColor="text1"/>
                              <w:kern w:val="24"/>
                              <w:sz w:val="22"/>
                              <w:szCs w:val="22"/>
                            </w:rPr>
                            <w:t>1</w:t>
                          </w:r>
                        </w:p>
                        <w:p w14:paraId="62F837A4" w14:textId="77777777" w:rsidR="00237915" w:rsidRPr="000667F3"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sidRPr="000667F3">
                            <w:rPr>
                              <w:rFonts w:ascii="Times New Roman" w:hAnsi="Times New Roman"/>
                              <w:i/>
                              <w:iCs/>
                              <w:color w:val="000000" w:themeColor="text1"/>
                              <w:kern w:val="24"/>
                              <w:sz w:val="22"/>
                              <w:szCs w:val="22"/>
                            </w:rPr>
                            <w:t xml:space="preserve">SE </w:t>
                          </w:r>
                          <w:r w:rsidRPr="000667F3">
                            <w:rPr>
                              <w:rFonts w:ascii="Times New Roman" w:hAnsi="Times New Roman"/>
                              <w:iCs/>
                              <w:color w:val="000000" w:themeColor="text1"/>
                              <w:kern w:val="24"/>
                              <w:sz w:val="22"/>
                              <w:szCs w:val="22"/>
                            </w:rPr>
                            <w:t>= 0.002</w:t>
                          </w:r>
                        </w:p>
                        <w:p w14:paraId="677B7E85" w14:textId="77777777" w:rsidR="00237915" w:rsidRPr="000667F3" w:rsidRDefault="00237915" w:rsidP="005D4A84">
                          <w:pPr>
                            <w:pStyle w:val="NormalWeb"/>
                            <w:spacing w:before="0" w:beforeAutospacing="0" w:after="0" w:afterAutospacing="0"/>
                            <w:jc w:val="center"/>
                            <w:rPr>
                              <w:rFonts w:ascii="Times New Roman" w:hAnsi="Times New Roman"/>
                              <w:iCs/>
                              <w:color w:val="000000" w:themeColor="text1"/>
                              <w:kern w:val="24"/>
                              <w:sz w:val="22"/>
                              <w:szCs w:val="22"/>
                            </w:rPr>
                          </w:pPr>
                          <w:r>
                            <w:rPr>
                              <w:rFonts w:ascii="Times New Roman" w:hAnsi="Times New Roman"/>
                              <w:iCs/>
                              <w:color w:val="000000" w:themeColor="text1"/>
                              <w:kern w:val="24"/>
                              <w:sz w:val="22"/>
                              <w:szCs w:val="22"/>
                            </w:rPr>
                            <w:t>[0.007; 0.015</w:t>
                          </w:r>
                          <w:r w:rsidRPr="000667F3">
                            <w:rPr>
                              <w:rFonts w:ascii="Times New Roman" w:hAnsi="Times New Roman"/>
                              <w:iCs/>
                              <w:color w:val="000000" w:themeColor="text1"/>
                              <w:kern w:val="24"/>
                              <w:sz w:val="22"/>
                              <w:szCs w:val="22"/>
                            </w:rPr>
                            <w:t>]</w:t>
                          </w:r>
                        </w:p>
                        <w:p w14:paraId="07B19C65" w14:textId="77777777" w:rsidR="00237915" w:rsidRPr="0010141E" w:rsidRDefault="00237915" w:rsidP="005D4A84">
                          <w:pPr>
                            <w:pStyle w:val="NormalWeb"/>
                            <w:spacing w:before="0" w:beforeAutospacing="0" w:after="0" w:afterAutospacing="0"/>
                            <w:jc w:val="center"/>
                            <w:rPr>
                              <w:sz w:val="22"/>
                              <w:szCs w:val="22"/>
                            </w:rPr>
                          </w:pPr>
                          <w:r w:rsidRPr="000667F3">
                            <w:rPr>
                              <w:rFonts w:ascii="Times New Roman" w:hAnsi="Times New Roman"/>
                              <w:i/>
                              <w:iCs/>
                              <w:color w:val="000000" w:themeColor="text1"/>
                              <w:kern w:val="24"/>
                              <w:sz w:val="22"/>
                              <w:szCs w:val="22"/>
                            </w:rPr>
                            <w:t xml:space="preserve">p </w:t>
                          </w:r>
                          <w:r w:rsidRPr="000667F3">
                            <w:rPr>
                              <w:rFonts w:ascii="Times New Roman" w:hAnsi="Times New Roman"/>
                              <w:iCs/>
                              <w:color w:val="000000" w:themeColor="text1"/>
                              <w:kern w:val="24"/>
                              <w:sz w:val="22"/>
                              <w:szCs w:val="22"/>
                            </w:rPr>
                            <w:t>&lt; 0.001</w:t>
                          </w:r>
                        </w:p>
                        <w:p w14:paraId="43C98DA2" w14:textId="77777777" w:rsidR="00237915" w:rsidRPr="001D34B5" w:rsidRDefault="00237915" w:rsidP="005D4A84">
                          <w:pPr>
                            <w:pStyle w:val="NormalWeb"/>
                            <w:spacing w:before="0" w:beforeAutospacing="0" w:after="0" w:afterAutospacing="0"/>
                            <w:jc w:val="center"/>
                            <w:rPr>
                              <w:i/>
                              <w:sz w:val="22"/>
                              <w:szCs w:val="22"/>
                            </w:rPr>
                          </w:pPr>
                        </w:p>
                      </w:txbxContent>
                    </v:textbox>
                  </v:shape>
                </v:group>
                <v:shape id="_x0000_s1062" type="#_x0000_t202" style="position:absolute;left:9144;top:20574;width:365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14FC8E9" w14:textId="74AD27BD" w:rsidR="00237915" w:rsidRPr="00905B3B" w:rsidRDefault="00237915" w:rsidP="005D4A84">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-0.017,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0.002, </w:t>
                        </w:r>
                        <w:r w:rsidRPr="0053547A">
                          <w:rPr>
                            <w:rFonts w:ascii="Times New Roman" w:hAnsi="Times New Roman"/>
                            <w:iCs/>
                            <w:color w:val="000000" w:themeColor="text1"/>
                            <w:kern w:val="24"/>
                            <w:sz w:val="22"/>
                            <w:szCs w:val="22"/>
                            <w:lang w:val="en-US"/>
                          </w:rPr>
                          <w:t>95%</w:t>
                        </w:r>
                        <w:r>
                          <w:rPr>
                            <w:rFonts w:ascii="Times New Roman" w:hAnsi="Times New Roman"/>
                            <w:iCs/>
                            <w:color w:val="000000" w:themeColor="text1"/>
                            <w:kern w:val="24"/>
                            <w:sz w:val="22"/>
                            <w:szCs w:val="22"/>
                            <w:lang w:val="en-US"/>
                          </w:rPr>
                          <w:t xml:space="preserve"> CI [-0.020; -0.014]</w:t>
                        </w:r>
                      </w:p>
                    </w:txbxContent>
                  </v:textbox>
                </v:shape>
                <w10:wrap type="through"/>
              </v:group>
            </w:pict>
          </mc:Fallback>
        </mc:AlternateContent>
      </w:r>
    </w:p>
    <w:p w14:paraId="43D90780" w14:textId="77777777" w:rsidR="005D4A84" w:rsidRDefault="005D4A84" w:rsidP="005D4A84">
      <w:pPr>
        <w:ind w:firstLine="720"/>
        <w:rPr>
          <w:rFonts w:ascii="Times New Roman" w:hAnsi="Times New Roman" w:cs="Calibri"/>
          <w:i/>
        </w:rPr>
      </w:pPr>
    </w:p>
    <w:p w14:paraId="78018613" w14:textId="77777777" w:rsidR="005D4A84" w:rsidRDefault="005D4A84" w:rsidP="005D4A84">
      <w:pPr>
        <w:ind w:firstLine="720"/>
        <w:rPr>
          <w:rFonts w:ascii="Times New Roman" w:hAnsi="Times New Roman" w:cs="Calibri"/>
          <w:i/>
        </w:rPr>
      </w:pPr>
    </w:p>
    <w:p w14:paraId="6D81792A" w14:textId="77777777" w:rsidR="005D4A84" w:rsidRDefault="005D4A84" w:rsidP="005D4A84">
      <w:pPr>
        <w:ind w:firstLine="720"/>
        <w:rPr>
          <w:rFonts w:ascii="Times New Roman" w:hAnsi="Times New Roman" w:cs="Calibri"/>
          <w:i/>
        </w:rPr>
      </w:pPr>
    </w:p>
    <w:p w14:paraId="1B12409D" w14:textId="77777777" w:rsidR="005D4A84" w:rsidRDefault="005D4A84" w:rsidP="005D4A84">
      <w:pPr>
        <w:ind w:firstLine="720"/>
        <w:rPr>
          <w:rFonts w:ascii="Times New Roman" w:hAnsi="Times New Roman" w:cs="Calibri"/>
          <w:i/>
        </w:rPr>
      </w:pPr>
    </w:p>
    <w:p w14:paraId="2645805B" w14:textId="77777777" w:rsidR="005D4A84" w:rsidRDefault="005D4A84" w:rsidP="005D4A84">
      <w:pPr>
        <w:ind w:firstLine="720"/>
        <w:rPr>
          <w:rFonts w:ascii="Times New Roman" w:hAnsi="Times New Roman" w:cs="Calibri"/>
          <w:i/>
        </w:rPr>
      </w:pPr>
    </w:p>
    <w:p w14:paraId="5359FB2C" w14:textId="77777777" w:rsidR="005D4A84" w:rsidRDefault="005D4A84" w:rsidP="005D4A84">
      <w:pPr>
        <w:ind w:firstLine="720"/>
        <w:rPr>
          <w:rFonts w:ascii="Times New Roman" w:hAnsi="Times New Roman" w:cs="Calibri"/>
          <w:i/>
        </w:rPr>
      </w:pPr>
    </w:p>
    <w:p w14:paraId="3E05B834" w14:textId="77777777" w:rsidR="005D4A84" w:rsidRDefault="005D4A84" w:rsidP="005D4A84">
      <w:pPr>
        <w:ind w:firstLine="720"/>
        <w:rPr>
          <w:rFonts w:ascii="Times New Roman" w:hAnsi="Times New Roman" w:cs="Calibri"/>
          <w:i/>
        </w:rPr>
      </w:pPr>
    </w:p>
    <w:p w14:paraId="7C7867F9" w14:textId="77777777" w:rsidR="005D4A84" w:rsidRDefault="005D4A84" w:rsidP="005D4A84">
      <w:pPr>
        <w:ind w:firstLine="720"/>
        <w:rPr>
          <w:rFonts w:ascii="Times New Roman" w:hAnsi="Times New Roman" w:cs="Calibri"/>
          <w:i/>
        </w:rPr>
      </w:pPr>
    </w:p>
    <w:p w14:paraId="3239A76E" w14:textId="77777777" w:rsidR="005D4A84" w:rsidRDefault="005D4A84" w:rsidP="005D4A84">
      <w:pPr>
        <w:ind w:firstLine="720"/>
        <w:rPr>
          <w:rFonts w:ascii="Times New Roman" w:hAnsi="Times New Roman" w:cs="Calibri"/>
          <w:i/>
        </w:rPr>
      </w:pPr>
    </w:p>
    <w:p w14:paraId="68D8F70F" w14:textId="77777777" w:rsidR="005D4A84" w:rsidRDefault="005D4A84" w:rsidP="005D4A84">
      <w:pPr>
        <w:ind w:firstLine="720"/>
        <w:rPr>
          <w:rFonts w:ascii="Times New Roman" w:hAnsi="Times New Roman" w:cs="Calibri"/>
          <w:i/>
        </w:rPr>
      </w:pPr>
    </w:p>
    <w:p w14:paraId="668ADAF4" w14:textId="77777777" w:rsidR="005D4A84" w:rsidRDefault="005D4A84" w:rsidP="005D4A84">
      <w:pPr>
        <w:ind w:firstLine="720"/>
        <w:rPr>
          <w:rFonts w:ascii="Times New Roman" w:hAnsi="Times New Roman" w:cs="Calibri"/>
          <w:i/>
        </w:rPr>
      </w:pPr>
    </w:p>
    <w:p w14:paraId="77FEC10B" w14:textId="77777777" w:rsidR="005D4A84" w:rsidRDefault="005D4A84" w:rsidP="005D4A84">
      <w:pPr>
        <w:ind w:firstLine="720"/>
        <w:rPr>
          <w:rFonts w:ascii="Times New Roman" w:hAnsi="Times New Roman" w:cs="Calibri"/>
          <w:i/>
        </w:rPr>
      </w:pPr>
    </w:p>
    <w:p w14:paraId="0340AD40" w14:textId="77777777" w:rsidR="005D4A84" w:rsidRDefault="005D4A84" w:rsidP="005D4A84">
      <w:pPr>
        <w:ind w:firstLine="720"/>
        <w:rPr>
          <w:rFonts w:ascii="Times New Roman" w:hAnsi="Times New Roman" w:cs="Calibri"/>
          <w:i/>
        </w:rPr>
      </w:pPr>
    </w:p>
    <w:p w14:paraId="63431317" w14:textId="77777777" w:rsidR="005D4A84" w:rsidRDefault="005D4A84" w:rsidP="005D4A84">
      <w:pPr>
        <w:ind w:firstLine="720"/>
        <w:rPr>
          <w:rFonts w:ascii="Times New Roman" w:hAnsi="Times New Roman" w:cs="Calibri"/>
          <w:i/>
        </w:rPr>
      </w:pPr>
    </w:p>
    <w:p w14:paraId="1F4044F5" w14:textId="3B807FE0" w:rsidR="005D4A84" w:rsidRDefault="005D4A84" w:rsidP="005D4A84">
      <w:pPr>
        <w:rPr>
          <w:rFonts w:ascii="Times New Roman" w:hAnsi="Times New Roman" w:cs="Times New Roman"/>
        </w:rPr>
      </w:pPr>
      <w:r w:rsidRPr="009D5BE3">
        <w:rPr>
          <w:rFonts w:ascii="Times New Roman" w:hAnsi="Times New Roman" w:cs="Calibri"/>
          <w:i/>
        </w:rPr>
        <w:t>Figure 3</w:t>
      </w:r>
      <w:r w:rsidRPr="009D5BE3">
        <w:rPr>
          <w:rFonts w:ascii="Times New Roman" w:hAnsi="Times New Roman" w:cs="Calibri"/>
        </w:rPr>
        <w:t xml:space="preserve">. </w:t>
      </w:r>
      <w:r w:rsidRPr="009D5BE3">
        <w:rPr>
          <w:rFonts w:ascii="Times New Roman" w:hAnsi="Times New Roman" w:cs="Times New Roman"/>
        </w:rPr>
        <w:t xml:space="preserve">Mediation </w:t>
      </w:r>
      <w:r>
        <w:rPr>
          <w:rFonts w:ascii="Times New Roman" w:hAnsi="Times New Roman" w:cs="Times New Roman"/>
        </w:rPr>
        <w:t>analysis</w:t>
      </w:r>
      <w:r w:rsidRPr="00DF2F81">
        <w:rPr>
          <w:rFonts w:ascii="Times New Roman" w:hAnsi="Times New Roman" w:cs="Times New Roman"/>
        </w:rPr>
        <w:t xml:space="preserve"> </w:t>
      </w:r>
      <w:r>
        <w:rPr>
          <w:rFonts w:ascii="Times New Roman" w:hAnsi="Times New Roman" w:cs="Times New Roman"/>
        </w:rPr>
        <w:t xml:space="preserve">conducted in Study 2b with </w:t>
      </w:r>
      <w:r>
        <w:rPr>
          <w:rFonts w:ascii="Times New Roman" w:hAnsi="Times New Roman" w:cs="Calibri"/>
        </w:rPr>
        <w:t xml:space="preserve">Overgeneralization of women’s access to equal opportunities </w:t>
      </w:r>
      <w:r>
        <w:rPr>
          <w:rFonts w:ascii="Times New Roman" w:hAnsi="Times New Roman" w:cs="Times New Roman"/>
        </w:rPr>
        <w:t xml:space="preserve">as the mediator (M), perceptions of female representation as the independent variable (X), and disturbance with the gender pay gap as the dependent variable (Y) (corresponding to Model 4 in Preacher &amp; </w:t>
      </w:r>
      <w:r>
        <w:rPr>
          <w:rFonts w:ascii="Times New Roman" w:hAnsi="Times New Roman" w:cs="Times New Roman"/>
        </w:rPr>
        <w:fldChar w:fldCharType="begin" w:fldLock="1"/>
      </w:r>
      <w:r w:rsidR="00E64BD0">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(2008)", "plainTextFormattedCitation" : "(Hayes, 2013)", "previouslyFormattedCitation" : "(Hayes, 2013)"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Hayes (</w:t>
      </w:r>
      <w:r w:rsidRPr="00DA49CF">
        <w:rPr>
          <w:rFonts w:ascii="Times New Roman" w:hAnsi="Times New Roman" w:cs="Times New Roman"/>
          <w:noProof/>
        </w:rPr>
        <w:t>20</w:t>
      </w:r>
      <w:r>
        <w:rPr>
          <w:rFonts w:ascii="Times New Roman" w:hAnsi="Times New Roman" w:cs="Times New Roman"/>
          <w:noProof/>
        </w:rPr>
        <w:t>08</w:t>
      </w:r>
      <w:r w:rsidRPr="00DA49C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Pr="00313709">
        <w:rPr>
          <w:rFonts w:ascii="Times New Roman" w:hAnsi="Times New Roman" w:cs="Calibri"/>
        </w:rPr>
        <w:t xml:space="preserve"> </w:t>
      </w:r>
      <w:r>
        <w:rPr>
          <w:rFonts w:ascii="Times New Roman" w:hAnsi="Times New Roman" w:cs="Calibri"/>
        </w:rPr>
        <w:t>Note that perceptions of female representation were reported as a percentage (i.e., a 100-point scale) and betas must therefore be interpreted in the context of a single point shift on this 100-point scale.</w:t>
      </w:r>
    </w:p>
    <w:p w14:paraId="542BD9A9" w14:textId="77777777" w:rsidR="001C264C" w:rsidRDefault="001C264C" w:rsidP="003067EE">
      <w:pPr>
        <w:spacing w:line="480" w:lineRule="auto"/>
        <w:ind w:firstLine="720"/>
        <w:contextualSpacing/>
        <w:rPr>
          <w:rFonts w:ascii="Times New Roman" w:hAnsi="Times New Roman" w:cs="Calibri"/>
        </w:rPr>
      </w:pPr>
    </w:p>
    <w:p w14:paraId="63F77071" w14:textId="62C83E6E" w:rsidR="00246CB9" w:rsidRDefault="00177399" w:rsidP="00C94DF8">
      <w:pPr>
        <w:spacing w:line="480" w:lineRule="auto"/>
        <w:ind w:firstLine="720"/>
        <w:contextualSpacing/>
        <w:rPr>
          <w:rFonts w:ascii="Times New Roman" w:hAnsi="Times New Roman" w:cs="Calibri"/>
        </w:rPr>
      </w:pPr>
      <w:r w:rsidRPr="003A0047">
        <w:rPr>
          <w:rFonts w:ascii="Times New Roman" w:hAnsi="Times New Roman" w:cs="Calibri"/>
        </w:rPr>
        <w:lastRenderedPageBreak/>
        <w:t>Consistent with our analytical approach in Study 2a, we</w:t>
      </w:r>
      <w:r w:rsidR="00D313C2">
        <w:rPr>
          <w:rFonts w:ascii="Times New Roman" w:hAnsi="Times New Roman" w:cs="Calibri"/>
        </w:rPr>
        <w:t xml:space="preserve"> also</w:t>
      </w:r>
      <w:r w:rsidRPr="003A0047">
        <w:rPr>
          <w:rFonts w:ascii="Times New Roman" w:hAnsi="Times New Roman" w:cs="Calibri"/>
        </w:rPr>
        <w:t xml:space="preserve"> conducted non-preregistered</w:t>
      </w:r>
      <w:r w:rsidR="00FA1BCD">
        <w:rPr>
          <w:rFonts w:ascii="Times New Roman" w:hAnsi="Times New Roman" w:cs="Calibri"/>
        </w:rPr>
        <w:t>, exploratory</w:t>
      </w:r>
      <w:r w:rsidRPr="003A0047">
        <w:rPr>
          <w:rFonts w:ascii="Times New Roman" w:hAnsi="Times New Roman" w:cs="Calibri"/>
        </w:rPr>
        <w:t xml:space="preserve"> regression analyses with controls, to account for their potential </w:t>
      </w:r>
      <w:r w:rsidR="00906878">
        <w:rPr>
          <w:rFonts w:ascii="Times New Roman" w:hAnsi="Times New Roman" w:cs="Calibri"/>
        </w:rPr>
        <w:t xml:space="preserve">confounding </w:t>
      </w:r>
      <w:r w:rsidRPr="003A0047">
        <w:rPr>
          <w:rFonts w:ascii="Times New Roman" w:hAnsi="Times New Roman" w:cs="Calibri"/>
        </w:rPr>
        <w:t xml:space="preserve">role in shaping the findings reported </w:t>
      </w:r>
      <w:r w:rsidR="00C94DF8">
        <w:rPr>
          <w:rFonts w:ascii="Times New Roman" w:hAnsi="Times New Roman" w:cs="Calibri"/>
        </w:rPr>
        <w:t xml:space="preserve">above (see </w:t>
      </w:r>
      <w:r w:rsidR="00246CB9">
        <w:rPr>
          <w:rFonts w:ascii="Times New Roman" w:hAnsi="Times New Roman" w:cs="Calibri"/>
        </w:rPr>
        <w:t xml:space="preserve">SOM for full details). After accounting for </w:t>
      </w:r>
      <w:r w:rsidR="00B240FD">
        <w:rPr>
          <w:rFonts w:ascii="Times New Roman" w:hAnsi="Times New Roman" w:cs="Calibri"/>
        </w:rPr>
        <w:t>control variables</w:t>
      </w:r>
      <w:r w:rsidR="00246CB9">
        <w:rPr>
          <w:rFonts w:ascii="Times New Roman" w:hAnsi="Times New Roman" w:cs="Calibri"/>
        </w:rPr>
        <w:t>, the effect of perceptions of female representation and disturbance with the gender pay gap became non-significant,</w:t>
      </w:r>
      <w:r w:rsidR="00883E5F">
        <w:rPr>
          <w:rFonts w:ascii="Times New Roman" w:hAnsi="Times New Roman" w:cs="Calibri"/>
        </w:rPr>
        <w:t xml:space="preserve"> but as before</w:t>
      </w:r>
      <w:r w:rsidR="00246CB9">
        <w:rPr>
          <w:rFonts w:ascii="Times New Roman" w:hAnsi="Times New Roman" w:cs="Calibri"/>
        </w:rPr>
        <w:t xml:space="preserve"> the indirect effect of perceptions of female representation on disturbance with the gender pay gap through </w:t>
      </w:r>
      <w:r w:rsidR="00462AF8">
        <w:rPr>
          <w:rFonts w:ascii="Times New Roman" w:hAnsi="Times New Roman" w:cs="Calibri"/>
        </w:rPr>
        <w:t xml:space="preserve">overgeneralization of women’s access to equal opportunities </w:t>
      </w:r>
      <w:r w:rsidR="00246CB9">
        <w:rPr>
          <w:rFonts w:ascii="Times New Roman" w:hAnsi="Times New Roman" w:cs="Calibri"/>
        </w:rPr>
        <w:t xml:space="preserve">remained significant above and beyond control variables. </w:t>
      </w:r>
    </w:p>
    <w:p w14:paraId="032C7C4D" w14:textId="34AF6134" w:rsidR="00D27399" w:rsidRDefault="003B50CE" w:rsidP="009B53E9">
      <w:pPr>
        <w:spacing w:line="480" w:lineRule="auto"/>
        <w:ind w:firstLine="720"/>
        <w:rPr>
          <w:rFonts w:ascii="Times New Roman" w:hAnsi="Times New Roman" w:cs="Calibri"/>
        </w:rPr>
      </w:pPr>
      <w:r>
        <w:rPr>
          <w:rFonts w:ascii="Times New Roman" w:hAnsi="Times New Roman" w:cs="Times New Roman"/>
        </w:rPr>
        <w:t xml:space="preserve">In sum, Study </w:t>
      </w:r>
      <w:r w:rsidR="0018168F">
        <w:rPr>
          <w:rFonts w:ascii="Times New Roman" w:hAnsi="Times New Roman" w:cs="Times New Roman"/>
        </w:rPr>
        <w:t>2</w:t>
      </w:r>
      <w:r>
        <w:rPr>
          <w:rFonts w:ascii="Times New Roman" w:hAnsi="Times New Roman" w:cs="Times New Roman"/>
        </w:rPr>
        <w:t xml:space="preserve">b replicates Study </w:t>
      </w:r>
      <w:r w:rsidR="0018168F">
        <w:rPr>
          <w:rFonts w:ascii="Times New Roman" w:hAnsi="Times New Roman" w:cs="Times New Roman"/>
        </w:rPr>
        <w:t>2</w:t>
      </w:r>
      <w:r>
        <w:rPr>
          <w:rFonts w:ascii="Times New Roman" w:hAnsi="Times New Roman" w:cs="Times New Roman"/>
        </w:rPr>
        <w:t>a</w:t>
      </w:r>
      <w:r w:rsidR="00D27399">
        <w:rPr>
          <w:rFonts w:ascii="Times New Roman" w:hAnsi="Times New Roman" w:cs="Times New Roman"/>
        </w:rPr>
        <w:t xml:space="preserve"> in a</w:t>
      </w:r>
      <w:r w:rsidR="004D7B7E">
        <w:rPr>
          <w:rFonts w:ascii="Times New Roman" w:hAnsi="Times New Roman" w:cs="Times New Roman"/>
        </w:rPr>
        <w:t xml:space="preserve">n approximately </w:t>
      </w:r>
      <w:r w:rsidR="00D27399">
        <w:rPr>
          <w:rFonts w:ascii="Times New Roman" w:hAnsi="Times New Roman" w:cs="Times New Roman"/>
        </w:rPr>
        <w:t xml:space="preserve">representative </w:t>
      </w:r>
      <w:r w:rsidR="004D7B7E">
        <w:rPr>
          <w:rFonts w:ascii="Times New Roman" w:hAnsi="Times New Roman" w:cs="Times New Roman"/>
        </w:rPr>
        <w:t xml:space="preserve">national </w:t>
      </w:r>
      <w:r w:rsidR="00D27399">
        <w:rPr>
          <w:rFonts w:ascii="Times New Roman" w:hAnsi="Times New Roman" w:cs="Times New Roman"/>
        </w:rPr>
        <w:t xml:space="preserve">sample, </w:t>
      </w:r>
      <w:r w:rsidR="00DE0ECE">
        <w:rPr>
          <w:rFonts w:ascii="Times New Roman" w:hAnsi="Times New Roman" w:cs="Times New Roman"/>
        </w:rPr>
        <w:t>bolstering external validity for</w:t>
      </w:r>
      <w:r w:rsidR="00F10CB6">
        <w:rPr>
          <w:rFonts w:ascii="Times New Roman" w:hAnsi="Times New Roman" w:cs="Times New Roman"/>
        </w:rPr>
        <w:t xml:space="preserve"> </w:t>
      </w:r>
      <w:r w:rsidR="00D27399">
        <w:rPr>
          <w:rFonts w:ascii="Times New Roman" w:hAnsi="Times New Roman" w:cs="Times New Roman"/>
        </w:rPr>
        <w:t xml:space="preserve">the finding that </w:t>
      </w:r>
      <w:r w:rsidR="00807D45">
        <w:rPr>
          <w:rFonts w:ascii="Times New Roman" w:hAnsi="Times New Roman" w:cs="Times New Roman"/>
        </w:rPr>
        <w:t xml:space="preserve">perceptions of female representation </w:t>
      </w:r>
      <w:r w:rsidR="0069347A">
        <w:rPr>
          <w:rFonts w:ascii="Times New Roman" w:hAnsi="Times New Roman" w:cs="Times New Roman"/>
        </w:rPr>
        <w:t xml:space="preserve">in top corporate levels in the U.S. </w:t>
      </w:r>
      <w:r w:rsidR="009C6E3D">
        <w:rPr>
          <w:rFonts w:ascii="Times New Roman" w:hAnsi="Times New Roman" w:cs="Times New Roman"/>
        </w:rPr>
        <w:t xml:space="preserve">are significantly related to lower disturbance with the gender pay gap through </w:t>
      </w:r>
      <w:r w:rsidR="0027235C">
        <w:rPr>
          <w:rFonts w:ascii="Times New Roman" w:hAnsi="Times New Roman" w:cs="Calibri"/>
        </w:rPr>
        <w:t>an over</w:t>
      </w:r>
      <w:r w:rsidR="005C46E3">
        <w:rPr>
          <w:rFonts w:ascii="Times New Roman" w:hAnsi="Times New Roman" w:cs="Calibri"/>
        </w:rPr>
        <w:t>generalization</w:t>
      </w:r>
      <w:r w:rsidR="0027235C">
        <w:rPr>
          <w:rFonts w:ascii="Times New Roman" w:hAnsi="Times New Roman" w:cs="Calibri"/>
        </w:rPr>
        <w:t xml:space="preserve"> of </w:t>
      </w:r>
      <w:r w:rsidR="005C46E3">
        <w:rPr>
          <w:rFonts w:ascii="Times New Roman" w:hAnsi="Times New Roman" w:cs="Calibri"/>
        </w:rPr>
        <w:t>women’s</w:t>
      </w:r>
      <w:r w:rsidR="0027235C">
        <w:rPr>
          <w:rFonts w:ascii="Times New Roman" w:hAnsi="Times New Roman" w:cs="Calibri"/>
        </w:rPr>
        <w:t xml:space="preserve"> access to equal opportunities</w:t>
      </w:r>
      <w:r w:rsidR="002F13DF">
        <w:rPr>
          <w:rFonts w:ascii="Times New Roman" w:hAnsi="Times New Roman" w:cs="Calibri"/>
        </w:rPr>
        <w:t>.</w:t>
      </w:r>
    </w:p>
    <w:p w14:paraId="4D0384D7" w14:textId="5ABF63D8" w:rsidR="00AC7861" w:rsidRDefault="00912BC3" w:rsidP="00AC7861">
      <w:pPr>
        <w:spacing w:line="480" w:lineRule="auto"/>
        <w:jc w:val="center"/>
        <w:rPr>
          <w:rFonts w:ascii="Times New Roman" w:hAnsi="Times New Roman" w:cs="Times New Roman"/>
          <w:b/>
        </w:rPr>
      </w:pPr>
      <w:r>
        <w:rPr>
          <w:rFonts w:ascii="Times New Roman" w:hAnsi="Times New Roman" w:cs="Times New Roman"/>
          <w:b/>
        </w:rPr>
        <w:t>Study 3</w:t>
      </w:r>
    </w:p>
    <w:p w14:paraId="0D4B6444" w14:textId="3F2D0268" w:rsidR="00A53FF3" w:rsidRPr="00497E54" w:rsidRDefault="006E6843" w:rsidP="0042713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Study 3 was conducted to experimentally test the process observed in the correlational Studies 2a and 2b in order to be able to draw causal conclusions. </w:t>
      </w:r>
      <w:r w:rsidR="00664A2D">
        <w:rPr>
          <w:rFonts w:ascii="Times New Roman" w:hAnsi="Times New Roman" w:cs="Times New Roman"/>
        </w:rPr>
        <w:t>W</w:t>
      </w:r>
      <w:r w:rsidR="00D75873">
        <w:rPr>
          <w:rFonts w:ascii="Times New Roman" w:hAnsi="Times New Roman" w:cs="Times New Roman"/>
        </w:rPr>
        <w:t>e</w:t>
      </w:r>
      <w:r w:rsidR="002D1FB9">
        <w:rPr>
          <w:rFonts w:ascii="Times New Roman" w:hAnsi="Times New Roman" w:cs="Times New Roman"/>
        </w:rPr>
        <w:t xml:space="preserve"> also</w:t>
      </w:r>
      <w:r w:rsidR="00D75873">
        <w:rPr>
          <w:rFonts w:ascii="Times New Roman" w:hAnsi="Times New Roman" w:cs="Times New Roman"/>
        </w:rPr>
        <w:t xml:space="preserve"> tested an alternative </w:t>
      </w:r>
      <w:r w:rsidR="002D1FB9">
        <w:rPr>
          <w:rFonts w:ascii="Times New Roman" w:hAnsi="Times New Roman" w:cs="Times New Roman"/>
        </w:rPr>
        <w:t>mechanism</w:t>
      </w:r>
      <w:r w:rsidR="00664A2D">
        <w:rPr>
          <w:rFonts w:ascii="Times New Roman" w:hAnsi="Times New Roman" w:cs="Times New Roman"/>
        </w:rPr>
        <w:t xml:space="preserve">: attributions about </w:t>
      </w:r>
      <w:r w:rsidR="00553F7C">
        <w:rPr>
          <w:rFonts w:ascii="Times New Roman" w:hAnsi="Times New Roman" w:cs="Times New Roman"/>
        </w:rPr>
        <w:t xml:space="preserve">women’s </w:t>
      </w:r>
      <w:r w:rsidR="0091042D">
        <w:rPr>
          <w:rFonts w:ascii="Times New Roman" w:hAnsi="Times New Roman" w:cs="Times New Roman"/>
        </w:rPr>
        <w:t xml:space="preserve">personal </w:t>
      </w:r>
      <w:r w:rsidR="00A2037D">
        <w:rPr>
          <w:rFonts w:ascii="Times New Roman" w:hAnsi="Times New Roman" w:cs="Times New Roman"/>
        </w:rPr>
        <w:t>career choices</w:t>
      </w:r>
      <w:r w:rsidR="004643B8">
        <w:rPr>
          <w:rFonts w:ascii="Times New Roman" w:hAnsi="Times New Roman" w:cs="Times New Roman"/>
        </w:rPr>
        <w:t xml:space="preserve">. </w:t>
      </w:r>
      <w:r w:rsidR="00664A2D">
        <w:rPr>
          <w:rFonts w:ascii="Times New Roman" w:hAnsi="Times New Roman" w:cs="Times New Roman"/>
        </w:rPr>
        <w:t xml:space="preserve">This alternative account would suggest that </w:t>
      </w:r>
      <w:r w:rsidR="00B11CB2">
        <w:rPr>
          <w:rFonts w:ascii="Times New Roman" w:hAnsi="Times New Roman" w:cs="Times New Roman"/>
        </w:rPr>
        <w:t>perce</w:t>
      </w:r>
      <w:r w:rsidR="006D27F2">
        <w:rPr>
          <w:rFonts w:ascii="Times New Roman" w:hAnsi="Times New Roman" w:cs="Times New Roman"/>
        </w:rPr>
        <w:t xml:space="preserve">iving </w:t>
      </w:r>
      <w:r w:rsidR="005A5870">
        <w:rPr>
          <w:rFonts w:ascii="Times New Roman" w:hAnsi="Times New Roman" w:cs="Times New Roman"/>
        </w:rPr>
        <w:t xml:space="preserve">progress </w:t>
      </w:r>
      <w:r w:rsidR="005675AD">
        <w:rPr>
          <w:rFonts w:ascii="Times New Roman" w:hAnsi="Times New Roman" w:cs="Times New Roman"/>
        </w:rPr>
        <w:t xml:space="preserve">in the domain of </w:t>
      </w:r>
      <w:r w:rsidR="00664A2D">
        <w:rPr>
          <w:rFonts w:ascii="Times New Roman" w:hAnsi="Times New Roman" w:cs="Times New Roman"/>
        </w:rPr>
        <w:t xml:space="preserve">women’s </w:t>
      </w:r>
      <w:r w:rsidR="005675AD">
        <w:rPr>
          <w:rFonts w:ascii="Times New Roman" w:hAnsi="Times New Roman" w:cs="Times New Roman"/>
        </w:rPr>
        <w:t xml:space="preserve">top leadership representation </w:t>
      </w:r>
      <w:r w:rsidR="005A5870">
        <w:rPr>
          <w:rFonts w:ascii="Times New Roman" w:hAnsi="Times New Roman" w:cs="Times New Roman"/>
        </w:rPr>
        <w:t xml:space="preserve">may generate </w:t>
      </w:r>
      <w:r w:rsidR="00F37F3F">
        <w:rPr>
          <w:rFonts w:ascii="Times New Roman" w:hAnsi="Times New Roman" w:cs="Times New Roman"/>
        </w:rPr>
        <w:t xml:space="preserve">greater </w:t>
      </w:r>
      <w:r w:rsidR="005A5870">
        <w:rPr>
          <w:rFonts w:ascii="Times New Roman" w:hAnsi="Times New Roman" w:cs="Times New Roman"/>
        </w:rPr>
        <w:t xml:space="preserve">insensitivity to persisting gender inequality </w:t>
      </w:r>
      <w:r w:rsidR="00F11E3F">
        <w:rPr>
          <w:rFonts w:ascii="Times New Roman" w:hAnsi="Times New Roman" w:cs="Times New Roman"/>
        </w:rPr>
        <w:t xml:space="preserve">in the domain of pay </w:t>
      </w:r>
      <w:r w:rsidR="005A5870">
        <w:rPr>
          <w:rFonts w:ascii="Times New Roman" w:hAnsi="Times New Roman" w:cs="Times New Roman"/>
        </w:rPr>
        <w:t>by leading people to play up women’s</w:t>
      </w:r>
      <w:r w:rsidR="00C24E5D">
        <w:rPr>
          <w:rFonts w:ascii="Times New Roman" w:hAnsi="Times New Roman" w:cs="Times New Roman"/>
        </w:rPr>
        <w:t xml:space="preserve"> </w:t>
      </w:r>
      <w:r w:rsidR="00CB77EC">
        <w:rPr>
          <w:rFonts w:ascii="Times New Roman" w:hAnsi="Times New Roman" w:cs="Times New Roman"/>
        </w:rPr>
        <w:t xml:space="preserve">purported </w:t>
      </w:r>
      <w:r w:rsidR="00873FCE">
        <w:rPr>
          <w:rFonts w:ascii="Times New Roman" w:hAnsi="Times New Roman" w:cs="Times New Roman"/>
        </w:rPr>
        <w:t xml:space="preserve">responsibility </w:t>
      </w:r>
      <w:r w:rsidR="009B06EA">
        <w:rPr>
          <w:rFonts w:ascii="Times New Roman" w:hAnsi="Times New Roman" w:cs="Times New Roman"/>
        </w:rPr>
        <w:t xml:space="preserve">for </w:t>
      </w:r>
      <w:r w:rsidR="002967FB">
        <w:rPr>
          <w:rFonts w:ascii="Times New Roman" w:hAnsi="Times New Roman" w:cs="Times New Roman"/>
        </w:rPr>
        <w:t xml:space="preserve">said </w:t>
      </w:r>
      <w:r w:rsidR="001E15BB">
        <w:rPr>
          <w:rFonts w:ascii="Times New Roman" w:hAnsi="Times New Roman" w:cs="Times New Roman"/>
        </w:rPr>
        <w:t>inequality</w:t>
      </w:r>
      <w:r w:rsidR="00C24E5D" w:rsidRPr="0085779D">
        <w:rPr>
          <w:rFonts w:ascii="Times New Roman" w:hAnsi="Times New Roman" w:cs="Times New Roman"/>
        </w:rPr>
        <w:t>.</w:t>
      </w:r>
      <w:r w:rsidR="004C3BC9">
        <w:rPr>
          <w:rFonts w:ascii="Times New Roman" w:hAnsi="Times New Roman" w:cs="Times New Roman"/>
        </w:rPr>
        <w:t xml:space="preserve"> </w:t>
      </w:r>
      <w:r w:rsidR="005618EA">
        <w:rPr>
          <w:rFonts w:ascii="Times New Roman" w:hAnsi="Times New Roman" w:cs="Times New Roman"/>
        </w:rPr>
        <w:t xml:space="preserve">Study 3 </w:t>
      </w:r>
      <w:r w:rsidR="006872D8">
        <w:rPr>
          <w:rFonts w:ascii="Times New Roman" w:hAnsi="Times New Roman" w:cs="Times New Roman"/>
        </w:rPr>
        <w:t xml:space="preserve">thus </w:t>
      </w:r>
      <w:r w:rsidR="005618EA">
        <w:rPr>
          <w:rFonts w:ascii="Times New Roman" w:hAnsi="Times New Roman" w:cs="Times New Roman"/>
        </w:rPr>
        <w:t>aimed to address this potential alterna</w:t>
      </w:r>
      <w:r w:rsidR="00897C0B">
        <w:rPr>
          <w:rFonts w:ascii="Times New Roman" w:hAnsi="Times New Roman" w:cs="Times New Roman"/>
        </w:rPr>
        <w:t xml:space="preserve">tive </w:t>
      </w:r>
      <w:r w:rsidR="002F452C">
        <w:rPr>
          <w:rFonts w:ascii="Times New Roman" w:hAnsi="Times New Roman" w:cs="Times New Roman"/>
        </w:rPr>
        <w:t>process</w:t>
      </w:r>
      <w:r w:rsidR="00F91F00">
        <w:rPr>
          <w:rFonts w:ascii="Times New Roman" w:hAnsi="Times New Roman" w:cs="Times New Roman"/>
        </w:rPr>
        <w:t xml:space="preserve"> to provide a more fine-grained understanding of the mechanism</w:t>
      </w:r>
      <w:r w:rsidR="004154A3">
        <w:rPr>
          <w:rFonts w:ascii="Times New Roman" w:hAnsi="Times New Roman" w:cs="Times New Roman"/>
        </w:rPr>
        <w:t xml:space="preserve"> driving</w:t>
      </w:r>
      <w:r w:rsidR="00F91F00">
        <w:rPr>
          <w:rFonts w:ascii="Times New Roman" w:hAnsi="Times New Roman" w:cs="Times New Roman"/>
        </w:rPr>
        <w:t xml:space="preserve"> the effect </w:t>
      </w:r>
      <w:r w:rsidR="00B4728D">
        <w:rPr>
          <w:rFonts w:ascii="Times New Roman" w:hAnsi="Times New Roman" w:cs="Times New Roman"/>
        </w:rPr>
        <w:t>of perceived gender progress on disturbance with persisting gender inequality.</w:t>
      </w:r>
      <w:r w:rsidR="00394039">
        <w:rPr>
          <w:rFonts w:ascii="Times New Roman" w:hAnsi="Times New Roman" w:cs="Times New Roman"/>
        </w:rPr>
        <w:t xml:space="preserve"> </w:t>
      </w:r>
      <w:r w:rsidR="005F7848">
        <w:rPr>
          <w:rFonts w:ascii="Times New Roman" w:hAnsi="Times New Roman" w:cs="Times New Roman"/>
        </w:rPr>
        <w:t>Finally</w:t>
      </w:r>
      <w:r w:rsidR="000A7F9A">
        <w:rPr>
          <w:rFonts w:ascii="Times New Roman" w:hAnsi="Times New Roman" w:cs="Times New Roman"/>
        </w:rPr>
        <w:t xml:space="preserve">, </w:t>
      </w:r>
      <w:r w:rsidR="00EF05AD">
        <w:rPr>
          <w:rFonts w:ascii="Times New Roman" w:hAnsi="Times New Roman" w:cs="Times New Roman"/>
        </w:rPr>
        <w:t xml:space="preserve">Study 3 introduces </w:t>
      </w:r>
      <w:r w:rsidR="00F84152">
        <w:rPr>
          <w:rFonts w:ascii="Times New Roman" w:hAnsi="Times New Roman" w:cs="Times New Roman"/>
        </w:rPr>
        <w:t xml:space="preserve">a </w:t>
      </w:r>
      <w:r w:rsidR="00D9344C">
        <w:rPr>
          <w:rFonts w:ascii="Times New Roman" w:hAnsi="Times New Roman" w:cs="Times New Roman"/>
        </w:rPr>
        <w:t xml:space="preserve">neutral </w:t>
      </w:r>
      <w:r w:rsidR="00F84152">
        <w:rPr>
          <w:rFonts w:ascii="Times New Roman" w:hAnsi="Times New Roman" w:cs="Times New Roman"/>
        </w:rPr>
        <w:t xml:space="preserve">control condition </w:t>
      </w:r>
      <w:r w:rsidR="00BB7786">
        <w:rPr>
          <w:rFonts w:ascii="Times New Roman" w:hAnsi="Times New Roman" w:cs="Times New Roman"/>
        </w:rPr>
        <w:t>(</w:t>
      </w:r>
      <w:r w:rsidR="005465A8">
        <w:rPr>
          <w:rFonts w:ascii="Times New Roman" w:hAnsi="Times New Roman" w:cs="Times New Roman"/>
        </w:rPr>
        <w:t>in addition to the low and high female representation conditions</w:t>
      </w:r>
      <w:r w:rsidR="00C82B8B">
        <w:rPr>
          <w:rFonts w:ascii="Times New Roman" w:hAnsi="Times New Roman" w:cs="Times New Roman"/>
        </w:rPr>
        <w:t xml:space="preserve"> used</w:t>
      </w:r>
      <w:r w:rsidR="005465A8">
        <w:rPr>
          <w:rFonts w:ascii="Times New Roman" w:hAnsi="Times New Roman" w:cs="Times New Roman"/>
        </w:rPr>
        <w:t xml:space="preserve"> in Study 1</w:t>
      </w:r>
      <w:r w:rsidR="00BB7786">
        <w:rPr>
          <w:rFonts w:ascii="Times New Roman" w:hAnsi="Times New Roman" w:cs="Times New Roman"/>
        </w:rPr>
        <w:t>)</w:t>
      </w:r>
      <w:r w:rsidR="005465A8">
        <w:rPr>
          <w:rFonts w:ascii="Times New Roman" w:hAnsi="Times New Roman" w:cs="Times New Roman"/>
        </w:rPr>
        <w:t xml:space="preserve"> in order </w:t>
      </w:r>
      <w:r w:rsidR="001C1A56">
        <w:rPr>
          <w:rFonts w:ascii="Times New Roman" w:hAnsi="Times New Roman" w:cs="Times New Roman"/>
        </w:rPr>
        <w:t xml:space="preserve">to investigate </w:t>
      </w:r>
      <w:r w:rsidR="0005511A">
        <w:rPr>
          <w:rFonts w:ascii="Times New Roman" w:hAnsi="Times New Roman" w:cs="Times New Roman"/>
        </w:rPr>
        <w:t xml:space="preserve">the directionality of </w:t>
      </w:r>
      <w:r w:rsidR="00116B08">
        <w:rPr>
          <w:rFonts w:ascii="Times New Roman" w:hAnsi="Times New Roman" w:cs="Times New Roman"/>
        </w:rPr>
        <w:t>the effect</w:t>
      </w:r>
      <w:r w:rsidR="00A20C6B">
        <w:rPr>
          <w:rFonts w:ascii="Times New Roman" w:hAnsi="Times New Roman" w:cs="Times New Roman"/>
        </w:rPr>
        <w:t>.</w:t>
      </w:r>
      <w:r w:rsidR="00A53FF3">
        <w:rPr>
          <w:rFonts w:ascii="Times New Roman" w:hAnsi="Times New Roman" w:cs="Times New Roman"/>
        </w:rPr>
        <w:t xml:space="preserve"> We </w:t>
      </w:r>
      <w:r w:rsidR="00021381">
        <w:rPr>
          <w:rFonts w:ascii="Times New Roman" w:hAnsi="Times New Roman" w:cs="Times New Roman"/>
        </w:rPr>
        <w:t>hypothesized</w:t>
      </w:r>
      <w:r w:rsidR="00A53FF3">
        <w:rPr>
          <w:rFonts w:ascii="Times New Roman" w:hAnsi="Times New Roman" w:cs="Times New Roman"/>
        </w:rPr>
        <w:t xml:space="preserve"> that </w:t>
      </w:r>
      <w:r w:rsidR="00EC44E8">
        <w:rPr>
          <w:rFonts w:ascii="Times New Roman" w:hAnsi="Times New Roman" w:cs="Times New Roman"/>
        </w:rPr>
        <w:t xml:space="preserve">participants randomly assigned to the high female representation condition would </w:t>
      </w:r>
      <w:r w:rsidR="003E3FD5">
        <w:rPr>
          <w:rFonts w:ascii="Times New Roman" w:hAnsi="Times New Roman" w:cs="Times New Roman"/>
        </w:rPr>
        <w:t xml:space="preserve">report lower </w:t>
      </w:r>
      <w:r w:rsidR="003E3FD5">
        <w:rPr>
          <w:rFonts w:ascii="Times New Roman" w:hAnsi="Times New Roman" w:cs="Times New Roman"/>
        </w:rPr>
        <w:lastRenderedPageBreak/>
        <w:t xml:space="preserve">disturbance with the gender pay gap </w:t>
      </w:r>
      <w:r w:rsidR="005E5FD5">
        <w:rPr>
          <w:rFonts w:ascii="Times New Roman" w:hAnsi="Times New Roman" w:cs="Times New Roman"/>
        </w:rPr>
        <w:t xml:space="preserve">and greater overgeneralization of women’s access to </w:t>
      </w:r>
      <w:r w:rsidR="00B47969">
        <w:rPr>
          <w:rFonts w:ascii="Times New Roman" w:hAnsi="Times New Roman" w:cs="Times New Roman"/>
        </w:rPr>
        <w:t>equal opportunities</w:t>
      </w:r>
      <w:r w:rsidR="000D674A">
        <w:rPr>
          <w:rFonts w:ascii="Times New Roman" w:hAnsi="Times New Roman" w:cs="Times New Roman"/>
        </w:rPr>
        <w:t xml:space="preserve"> </w:t>
      </w:r>
      <w:r w:rsidR="00497E54">
        <w:rPr>
          <w:rFonts w:ascii="Times New Roman" w:hAnsi="Times New Roman" w:cs="Times New Roman"/>
        </w:rPr>
        <w:t>compared to</w:t>
      </w:r>
      <w:r w:rsidR="003E3FD5">
        <w:rPr>
          <w:rFonts w:ascii="Times New Roman" w:hAnsi="Times New Roman" w:cs="Times New Roman"/>
        </w:rPr>
        <w:t xml:space="preserve"> participants in the control and low female representation conditions.</w:t>
      </w:r>
      <w:r w:rsidR="00832A35">
        <w:rPr>
          <w:rFonts w:ascii="Times New Roman" w:hAnsi="Times New Roman" w:cs="Times New Roman"/>
        </w:rPr>
        <w:t xml:space="preserve"> </w:t>
      </w:r>
      <w:r w:rsidR="00D26CD8">
        <w:rPr>
          <w:rFonts w:ascii="Times New Roman" w:hAnsi="Times New Roman" w:cs="Times New Roman"/>
        </w:rPr>
        <w:t xml:space="preserve">In addition, we </w:t>
      </w:r>
      <w:r w:rsidR="006E66D6">
        <w:rPr>
          <w:rFonts w:ascii="Times New Roman" w:hAnsi="Times New Roman" w:cs="Times New Roman"/>
        </w:rPr>
        <w:t>predicted that</w:t>
      </w:r>
      <w:r w:rsidR="002D1FB9">
        <w:rPr>
          <w:rFonts w:ascii="Times New Roman" w:hAnsi="Times New Roman" w:cs="Times New Roman"/>
        </w:rPr>
        <w:t xml:space="preserve"> the potential alternative mechanism,</w:t>
      </w:r>
      <w:r w:rsidR="006E66D6">
        <w:rPr>
          <w:rFonts w:ascii="Times New Roman" w:hAnsi="Times New Roman" w:cs="Times New Roman"/>
        </w:rPr>
        <w:t xml:space="preserve"> </w:t>
      </w:r>
      <w:r w:rsidR="00C95C72" w:rsidRPr="00497E54">
        <w:rPr>
          <w:rFonts w:ascii="Times New Roman" w:hAnsi="Times New Roman" w:cs="Times New Roman"/>
        </w:rPr>
        <w:t xml:space="preserve">attributions of the gender pay gap to </w:t>
      </w:r>
      <w:r w:rsidR="008143D6">
        <w:rPr>
          <w:rFonts w:ascii="Times New Roman" w:hAnsi="Times New Roman" w:cs="Times New Roman"/>
        </w:rPr>
        <w:t xml:space="preserve">women's personal </w:t>
      </w:r>
      <w:r w:rsidR="004A18B9">
        <w:rPr>
          <w:rFonts w:ascii="Times New Roman" w:hAnsi="Times New Roman" w:cs="Times New Roman"/>
        </w:rPr>
        <w:t xml:space="preserve">career </w:t>
      </w:r>
      <w:r w:rsidR="008143D6">
        <w:rPr>
          <w:rFonts w:ascii="Times New Roman" w:hAnsi="Times New Roman" w:cs="Times New Roman"/>
        </w:rPr>
        <w:t>choices</w:t>
      </w:r>
      <w:r w:rsidR="002D1FB9">
        <w:rPr>
          <w:rFonts w:ascii="Times New Roman" w:hAnsi="Times New Roman" w:cs="Times New Roman"/>
        </w:rPr>
        <w:t>,</w:t>
      </w:r>
      <w:r w:rsidR="008143D6">
        <w:rPr>
          <w:rFonts w:ascii="Times New Roman" w:hAnsi="Times New Roman" w:cs="Times New Roman"/>
        </w:rPr>
        <w:t xml:space="preserve"> would </w:t>
      </w:r>
      <w:r w:rsidR="00C95C72" w:rsidRPr="00497E54">
        <w:rPr>
          <w:rFonts w:ascii="Times New Roman" w:hAnsi="Times New Roman" w:cs="Times New Roman"/>
        </w:rPr>
        <w:t>be greater in the high versus low female representation condition.</w:t>
      </w:r>
      <w:r w:rsidR="002D1FB9">
        <w:rPr>
          <w:rFonts w:ascii="Times New Roman" w:hAnsi="Times New Roman" w:cs="Times New Roman"/>
        </w:rPr>
        <w:t xml:space="preserve"> Because this measure was new, we had no a priori prediction about where the control condition would fall.  </w:t>
      </w:r>
    </w:p>
    <w:p w14:paraId="459CF481" w14:textId="77777777" w:rsidR="00AC7861" w:rsidRDefault="00AC7861" w:rsidP="00AC7861">
      <w:pPr>
        <w:spacing w:line="480" w:lineRule="auto"/>
        <w:rPr>
          <w:rFonts w:ascii="Times New Roman" w:hAnsi="Times New Roman" w:cs="Times New Roman"/>
          <w:b/>
        </w:rPr>
      </w:pPr>
      <w:r>
        <w:rPr>
          <w:rFonts w:ascii="Times New Roman" w:hAnsi="Times New Roman" w:cs="Times New Roman"/>
          <w:b/>
        </w:rPr>
        <w:t>Methods</w:t>
      </w:r>
    </w:p>
    <w:p w14:paraId="315CE476" w14:textId="3C1699E8" w:rsidR="00AC7861" w:rsidRPr="00670FE3" w:rsidRDefault="00AC7861" w:rsidP="00AC7861">
      <w:pPr>
        <w:widowControl w:val="0"/>
        <w:autoSpaceDE w:val="0"/>
        <w:autoSpaceDN w:val="0"/>
        <w:adjustRightInd w:val="0"/>
        <w:spacing w:line="480" w:lineRule="auto"/>
        <w:ind w:firstLine="720"/>
        <w:rPr>
          <w:rFonts w:ascii="Times New Roman" w:hAnsi="Times New Roman" w:cs="Times New Roman"/>
          <w:color w:val="FF0000"/>
        </w:rPr>
      </w:pPr>
      <w:r>
        <w:rPr>
          <w:rFonts w:ascii="Times New Roman" w:hAnsi="Times New Roman" w:cs="Times New Roman"/>
          <w:b/>
        </w:rPr>
        <w:t xml:space="preserve">Participants. </w:t>
      </w:r>
      <w:r>
        <w:rPr>
          <w:rFonts w:ascii="Times New Roman" w:hAnsi="Times New Roman" w:cs="Times New Roman"/>
        </w:rPr>
        <w:t>We recruited 595 Mturkers with at least 95% approval ratings, who declared</w:t>
      </w:r>
      <w:r w:rsidRPr="00C70600">
        <w:rPr>
          <w:rFonts w:ascii="Times New Roman" w:hAnsi="Times New Roman" w:cs="Times New Roman"/>
        </w:rPr>
        <w:t xml:space="preserve"> being either full-time or part-time workers</w:t>
      </w:r>
      <w:r>
        <w:rPr>
          <w:rFonts w:ascii="Times New Roman" w:hAnsi="Times New Roman" w:cs="Times New Roman"/>
        </w:rPr>
        <w:t>, and were paid $1.75. In line with pre-registered exclusion criteria, we excluded one hundred and forty-one</w:t>
      </w:r>
      <w:r>
        <w:rPr>
          <w:rFonts w:ascii="Times New Roman" w:hAnsi="Times New Roman" w:cs="Times New Roman"/>
          <w:color w:val="FF0000"/>
        </w:rPr>
        <w:t xml:space="preserve"> </w:t>
      </w:r>
      <w:r w:rsidRPr="00DA7AD0">
        <w:rPr>
          <w:rFonts w:ascii="Times New Roman" w:hAnsi="Times New Roman" w:cs="Times New Roman"/>
        </w:rPr>
        <w:t xml:space="preserve">participants </w:t>
      </w:r>
      <w:r>
        <w:rPr>
          <w:rFonts w:ascii="Times New Roman" w:hAnsi="Times New Roman" w:cs="Times New Roman"/>
        </w:rPr>
        <w:t xml:space="preserve">who </w:t>
      </w:r>
      <w:r w:rsidRPr="00DA7AD0">
        <w:rPr>
          <w:rFonts w:ascii="Times New Roman" w:hAnsi="Times New Roman" w:cs="Times New Roman"/>
        </w:rPr>
        <w:t xml:space="preserve">expressed suspicion regarding the article containing the manipulation, </w:t>
      </w:r>
      <w:r>
        <w:rPr>
          <w:rFonts w:ascii="Times New Roman" w:hAnsi="Times New Roman" w:cs="Times New Roman"/>
        </w:rPr>
        <w:t xml:space="preserve">failed an attention check, or </w:t>
      </w:r>
      <w:r w:rsidRPr="00020216">
        <w:rPr>
          <w:rFonts w:ascii="Times New Roman" w:hAnsi="Times New Roman" w:cs="Times New Roman"/>
        </w:rPr>
        <w:t xml:space="preserve">took more than one-third of the average time to </w:t>
      </w:r>
      <w:r>
        <w:rPr>
          <w:rFonts w:ascii="Times New Roman" w:hAnsi="Times New Roman" w:cs="Times New Roman"/>
        </w:rPr>
        <w:t xml:space="preserve">respond to each of six </w:t>
      </w:r>
      <w:r w:rsidR="009C17A7">
        <w:rPr>
          <w:rFonts w:ascii="Times New Roman" w:hAnsi="Times New Roman" w:cs="Times New Roman"/>
        </w:rPr>
        <w:t xml:space="preserve">questions </w:t>
      </w:r>
      <w:r>
        <w:rPr>
          <w:rFonts w:ascii="Times New Roman" w:hAnsi="Times New Roman" w:cs="Times New Roman"/>
        </w:rPr>
        <w:t>about the gender pay gap (</w:t>
      </w:r>
      <w:r w:rsidRPr="00020216">
        <w:rPr>
          <w:rFonts w:ascii="Times New Roman" w:hAnsi="Times New Roman" w:cs="Times New Roman"/>
        </w:rPr>
        <w:t>indicating a potential lack of attention, or an attempt to search for information on the Internet)</w:t>
      </w:r>
      <w:r>
        <w:rPr>
          <w:rFonts w:ascii="Times New Roman" w:hAnsi="Times New Roman" w:cs="Times New Roman"/>
        </w:rPr>
        <w:t>. This resulted in a sample of 454 participant</w:t>
      </w:r>
      <w:r w:rsidRPr="00041EAA">
        <w:rPr>
          <w:rFonts w:ascii="Times New Roman" w:hAnsi="Times New Roman" w:cs="Times New Roman"/>
        </w:rPr>
        <w:t>s (</w:t>
      </w:r>
      <w:r w:rsidRPr="00041EAA">
        <w:rPr>
          <w:rFonts w:ascii="Times New Roman" w:hAnsi="Times New Roman" w:cs="Times New Roman"/>
          <w:i/>
        </w:rPr>
        <w:t>M</w:t>
      </w:r>
      <w:r w:rsidRPr="00041EAA">
        <w:rPr>
          <w:rFonts w:ascii="Times New Roman" w:hAnsi="Times New Roman" w:cs="Times New Roman"/>
          <w:i/>
          <w:vertAlign w:val="subscript"/>
        </w:rPr>
        <w:t>Age</w:t>
      </w:r>
      <w:r w:rsidRPr="00041EAA">
        <w:rPr>
          <w:rFonts w:ascii="Times New Roman" w:hAnsi="Times New Roman" w:cs="Times New Roman"/>
          <w:i/>
        </w:rPr>
        <w:t xml:space="preserve"> </w:t>
      </w:r>
      <w:r w:rsidRPr="00041EAA">
        <w:rPr>
          <w:rFonts w:ascii="Times New Roman" w:hAnsi="Times New Roman" w:cs="Times New Roman"/>
        </w:rPr>
        <w:t xml:space="preserve">= 34.17, </w:t>
      </w:r>
      <w:r w:rsidRPr="00041EAA">
        <w:rPr>
          <w:rFonts w:ascii="Times New Roman" w:hAnsi="Times New Roman" w:cs="Times New Roman"/>
          <w:i/>
        </w:rPr>
        <w:t>SD</w:t>
      </w:r>
      <w:r w:rsidRPr="00041EAA">
        <w:rPr>
          <w:rFonts w:ascii="Times New Roman" w:hAnsi="Times New Roman" w:cs="Times New Roman"/>
          <w:i/>
          <w:vertAlign w:val="subscript"/>
        </w:rPr>
        <w:t>Age</w:t>
      </w:r>
      <w:r w:rsidRPr="00041EAA">
        <w:rPr>
          <w:rFonts w:ascii="Times New Roman" w:hAnsi="Times New Roman" w:cs="Times New Roman"/>
        </w:rPr>
        <w:t xml:space="preserve"> = 9.90</w:t>
      </w:r>
      <w:r w:rsidRPr="005C234F">
        <w:rPr>
          <w:rFonts w:ascii="Times New Roman" w:hAnsi="Times New Roman" w:cs="Times New Roman"/>
        </w:rPr>
        <w:t>, 185 men, 263 women, 6 third gender</w:t>
      </w:r>
      <w:r w:rsidRPr="00BB1A7E">
        <w:rPr>
          <w:rFonts w:ascii="Times New Roman" w:hAnsi="Times New Roman" w:cs="Times New Roman"/>
        </w:rPr>
        <w:t>, 323 Whites, 44 African Americans, 21 Latin Americans, 1 Native American, 28 East-Asian Americans, 9 South-East Asian Americans, 3 South-Asian Americans, 2 Middle Eastern Americans, 23 identified as Multiracial, 333 full</w:t>
      </w:r>
      <w:r w:rsidRPr="00BE29AB">
        <w:rPr>
          <w:rFonts w:ascii="Times New Roman" w:hAnsi="Times New Roman" w:cs="Times New Roman"/>
        </w:rPr>
        <w:t>-time workers, 121 part-time worker</w:t>
      </w:r>
      <w:r w:rsidRPr="000A268B">
        <w:rPr>
          <w:rFonts w:ascii="Times New Roman" w:hAnsi="Times New Roman" w:cs="Times New Roman"/>
        </w:rPr>
        <w:t>s).</w:t>
      </w:r>
      <w:r w:rsidRPr="00C670BA">
        <w:rPr>
          <w:rFonts w:ascii="Times New Roman" w:hAnsi="Times New Roman" w:cs="Times New Roman"/>
          <w:color w:val="FF0000"/>
        </w:rPr>
        <w:t xml:space="preserve"> </w:t>
      </w:r>
      <w:r w:rsidRPr="0053052F">
        <w:rPr>
          <w:rFonts w:ascii="Times New Roman" w:hAnsi="Times New Roman"/>
          <w:lang w:val="en-GB"/>
        </w:rPr>
        <w:t xml:space="preserve">We note that all significant results reported </w:t>
      </w:r>
      <w:r w:rsidRPr="00601F5D">
        <w:rPr>
          <w:rFonts w:ascii="Times New Roman" w:hAnsi="Times New Roman"/>
          <w:lang w:val="en-GB"/>
        </w:rPr>
        <w:t xml:space="preserve">below or in the SOM remained </w:t>
      </w:r>
      <w:r w:rsidRPr="00EB7E2D">
        <w:rPr>
          <w:rFonts w:ascii="Times New Roman" w:hAnsi="Times New Roman"/>
          <w:lang w:val="en-GB"/>
        </w:rPr>
        <w:t>significant when including the excluded participants.</w:t>
      </w:r>
    </w:p>
    <w:p w14:paraId="53B55669" w14:textId="5AFB0C4F" w:rsidR="00AC7861" w:rsidRDefault="00AC7861" w:rsidP="00AC7861">
      <w:pPr>
        <w:spacing w:line="480" w:lineRule="auto"/>
        <w:ind w:firstLine="720"/>
        <w:rPr>
          <w:rFonts w:ascii="Times New Roman" w:hAnsi="Times New Roman" w:cs="Times New Roman"/>
        </w:rPr>
      </w:pPr>
      <w:r>
        <w:rPr>
          <w:rFonts w:ascii="Times New Roman" w:hAnsi="Times New Roman" w:cs="Times New Roman"/>
          <w:b/>
        </w:rPr>
        <w:t xml:space="preserve">Procedure. </w:t>
      </w:r>
      <w:r w:rsidRPr="002F620D">
        <w:rPr>
          <w:rFonts w:ascii="Times New Roman" w:hAnsi="Times New Roman" w:cs="Times New Roman"/>
        </w:rPr>
        <w:t>Only</w:t>
      </w:r>
      <w:r>
        <w:rPr>
          <w:rFonts w:ascii="Times New Roman" w:hAnsi="Times New Roman" w:cs="Times New Roman"/>
          <w:b/>
        </w:rPr>
        <w:t xml:space="preserve"> </w:t>
      </w:r>
      <w:r>
        <w:rPr>
          <w:rFonts w:ascii="Times New Roman" w:hAnsi="Times New Roman" w:cs="Times New Roman"/>
        </w:rPr>
        <w:t xml:space="preserve">participants who reported working full- or part-time were allowed to access the survey. Participants filled in a consent form, and were then randomly </w:t>
      </w:r>
      <w:r w:rsidR="00EA002B">
        <w:rPr>
          <w:rFonts w:ascii="Times New Roman" w:hAnsi="Times New Roman" w:cs="Times New Roman"/>
        </w:rPr>
        <w:t>assigned to see</w:t>
      </w:r>
      <w:r>
        <w:rPr>
          <w:rFonts w:ascii="Times New Roman" w:hAnsi="Times New Roman" w:cs="Times New Roman"/>
        </w:rPr>
        <w:t xml:space="preserve"> an article that described the level of female representation at the top of U.S. organizations as low (low female representation condition), strong (high female representation condition), or</w:t>
      </w:r>
      <w:r w:rsidR="009C2969">
        <w:rPr>
          <w:rFonts w:ascii="Times New Roman" w:hAnsi="Times New Roman" w:cs="Times New Roman"/>
        </w:rPr>
        <w:t xml:space="preserve"> </w:t>
      </w:r>
      <w:r w:rsidR="00EA002B">
        <w:rPr>
          <w:rFonts w:ascii="Times New Roman" w:hAnsi="Times New Roman" w:cs="Times New Roman"/>
        </w:rPr>
        <w:t xml:space="preserve">as </w:t>
      </w:r>
      <w:r w:rsidR="009C2969">
        <w:rPr>
          <w:rFonts w:ascii="Times New Roman" w:hAnsi="Times New Roman" w:cs="Times New Roman"/>
        </w:rPr>
        <w:t>yet unknown (control condition</w:t>
      </w:r>
      <w:r>
        <w:rPr>
          <w:rFonts w:ascii="Times New Roman" w:hAnsi="Times New Roman" w:cs="Times New Roman"/>
        </w:rPr>
        <w:t xml:space="preserve">). Participants then responded </w:t>
      </w:r>
      <w:r>
        <w:rPr>
          <w:rFonts w:ascii="Times New Roman" w:hAnsi="Times New Roman" w:cs="Times New Roman"/>
        </w:rPr>
        <w:lastRenderedPageBreak/>
        <w:t>to a manipulation check and filler questions about the article, before answering an attention check and the measures</w:t>
      </w:r>
      <w:r w:rsidR="00EA002B">
        <w:rPr>
          <w:rFonts w:ascii="Times New Roman" w:hAnsi="Times New Roman" w:cs="Times New Roman"/>
        </w:rPr>
        <w:t xml:space="preserve"> described below</w:t>
      </w:r>
      <w:r>
        <w:rPr>
          <w:rFonts w:ascii="Times New Roman" w:hAnsi="Times New Roman" w:cs="Times New Roman"/>
        </w:rPr>
        <w:t xml:space="preserve">. </w:t>
      </w:r>
    </w:p>
    <w:p w14:paraId="0F4DD2C5" w14:textId="6C6AA273" w:rsidR="0096372F" w:rsidRDefault="0096372F" w:rsidP="0096372F">
      <w:pPr>
        <w:tabs>
          <w:tab w:val="left" w:pos="709"/>
        </w:tabs>
        <w:spacing w:line="480" w:lineRule="auto"/>
        <w:rPr>
          <w:rFonts w:ascii="Times New Roman" w:hAnsi="Times New Roman" w:cs="Times New Roman"/>
        </w:rPr>
      </w:pPr>
      <w:r>
        <w:rPr>
          <w:rFonts w:ascii="Times New Roman" w:hAnsi="Times New Roman" w:cs="Times New Roman"/>
          <w:b/>
        </w:rPr>
        <w:tab/>
      </w:r>
      <w:r w:rsidRPr="00AE4D99">
        <w:rPr>
          <w:rFonts w:ascii="Times New Roman" w:hAnsi="Times New Roman" w:cs="Times New Roman"/>
          <w:b/>
        </w:rPr>
        <w:t>Experimental manipulation</w:t>
      </w:r>
      <w:r>
        <w:rPr>
          <w:rFonts w:ascii="Times New Roman" w:hAnsi="Times New Roman" w:cs="Times New Roman"/>
          <w:b/>
        </w:rPr>
        <w:t xml:space="preserve">. </w:t>
      </w:r>
      <w:r w:rsidR="005E6770">
        <w:rPr>
          <w:rFonts w:ascii="Times New Roman" w:hAnsi="Times New Roman" w:cs="Times New Roman"/>
        </w:rPr>
        <w:t xml:space="preserve">Participants were randomly assigned to one </w:t>
      </w:r>
      <w:r w:rsidR="0057310C">
        <w:rPr>
          <w:rFonts w:ascii="Times New Roman" w:hAnsi="Times New Roman" w:cs="Times New Roman"/>
        </w:rPr>
        <w:t>of</w:t>
      </w:r>
      <w:r w:rsidR="005E6770">
        <w:rPr>
          <w:rFonts w:ascii="Times New Roman" w:hAnsi="Times New Roman" w:cs="Times New Roman"/>
        </w:rPr>
        <w:t xml:space="preserve"> three conditions: the </w:t>
      </w:r>
      <w:r w:rsidR="005E6770" w:rsidRPr="005E6770">
        <w:rPr>
          <w:rFonts w:ascii="Times New Roman" w:hAnsi="Times New Roman" w:cs="Times New Roman"/>
          <w:i/>
        </w:rPr>
        <w:t>low female representation</w:t>
      </w:r>
      <w:r w:rsidR="005E6770">
        <w:rPr>
          <w:rFonts w:ascii="Times New Roman" w:hAnsi="Times New Roman" w:cs="Times New Roman"/>
        </w:rPr>
        <w:t xml:space="preserve"> </w:t>
      </w:r>
      <w:r w:rsidR="005E6770" w:rsidRPr="0057310C">
        <w:rPr>
          <w:rFonts w:ascii="Times New Roman" w:hAnsi="Times New Roman" w:cs="Times New Roman"/>
          <w:i/>
        </w:rPr>
        <w:t>condition</w:t>
      </w:r>
      <w:r w:rsidR="005E6770">
        <w:rPr>
          <w:rFonts w:ascii="Times New Roman" w:hAnsi="Times New Roman" w:cs="Times New Roman"/>
        </w:rPr>
        <w:t xml:space="preserve">, the </w:t>
      </w:r>
      <w:r w:rsidR="005E6770" w:rsidRPr="005E6770">
        <w:rPr>
          <w:rFonts w:ascii="Times New Roman" w:hAnsi="Times New Roman" w:cs="Times New Roman"/>
          <w:i/>
        </w:rPr>
        <w:t>high female representation</w:t>
      </w:r>
      <w:r w:rsidR="005E6770">
        <w:rPr>
          <w:rFonts w:ascii="Times New Roman" w:hAnsi="Times New Roman" w:cs="Times New Roman"/>
        </w:rPr>
        <w:t xml:space="preserve"> </w:t>
      </w:r>
      <w:r w:rsidR="005E6770" w:rsidRPr="0057310C">
        <w:rPr>
          <w:rFonts w:ascii="Times New Roman" w:hAnsi="Times New Roman" w:cs="Times New Roman"/>
          <w:i/>
        </w:rPr>
        <w:t>condition</w:t>
      </w:r>
      <w:r w:rsidR="005E6770">
        <w:rPr>
          <w:rFonts w:ascii="Times New Roman" w:hAnsi="Times New Roman" w:cs="Times New Roman"/>
        </w:rPr>
        <w:t xml:space="preserve">, or the </w:t>
      </w:r>
      <w:r w:rsidR="005E6770" w:rsidRPr="005E6770">
        <w:rPr>
          <w:rFonts w:ascii="Times New Roman" w:hAnsi="Times New Roman" w:cs="Times New Roman"/>
          <w:i/>
        </w:rPr>
        <w:t>control</w:t>
      </w:r>
      <w:r w:rsidR="005E6770">
        <w:rPr>
          <w:rFonts w:ascii="Times New Roman" w:hAnsi="Times New Roman" w:cs="Times New Roman"/>
        </w:rPr>
        <w:t xml:space="preserve"> </w:t>
      </w:r>
      <w:r w:rsidR="005E6770" w:rsidRPr="0057310C">
        <w:rPr>
          <w:rFonts w:ascii="Times New Roman" w:hAnsi="Times New Roman" w:cs="Times New Roman"/>
          <w:i/>
        </w:rPr>
        <w:t>condition</w:t>
      </w:r>
      <w:r w:rsidR="005E6770">
        <w:rPr>
          <w:rFonts w:ascii="Times New Roman" w:hAnsi="Times New Roman" w:cs="Times New Roman"/>
        </w:rPr>
        <w:t>.</w:t>
      </w:r>
      <w:r w:rsidR="00354217">
        <w:rPr>
          <w:rFonts w:ascii="Times New Roman" w:hAnsi="Times New Roman" w:cs="Times New Roman"/>
        </w:rPr>
        <w:t xml:space="preserve"> Particip</w:t>
      </w:r>
      <w:r w:rsidR="000F4E10">
        <w:rPr>
          <w:rFonts w:ascii="Times New Roman" w:hAnsi="Times New Roman" w:cs="Times New Roman"/>
        </w:rPr>
        <w:t xml:space="preserve">ants </w:t>
      </w:r>
      <w:r w:rsidR="00354217">
        <w:rPr>
          <w:rFonts w:ascii="Times New Roman" w:hAnsi="Times New Roman" w:cs="Times New Roman"/>
        </w:rPr>
        <w:t>assigned to th</w:t>
      </w:r>
      <w:r w:rsidR="005E6770">
        <w:rPr>
          <w:rFonts w:ascii="Times New Roman" w:hAnsi="Times New Roman" w:cs="Times New Roman"/>
        </w:rPr>
        <w:t xml:space="preserve">e low </w:t>
      </w:r>
      <w:r w:rsidR="00E65774">
        <w:rPr>
          <w:rFonts w:ascii="Times New Roman" w:hAnsi="Times New Roman" w:cs="Times New Roman"/>
        </w:rPr>
        <w:t>or</w:t>
      </w:r>
      <w:r w:rsidR="005E6770">
        <w:rPr>
          <w:rFonts w:ascii="Times New Roman" w:hAnsi="Times New Roman" w:cs="Times New Roman"/>
        </w:rPr>
        <w:t xml:space="preserve"> high female </w:t>
      </w:r>
      <w:r w:rsidR="004C6D99">
        <w:rPr>
          <w:rFonts w:ascii="Times New Roman" w:hAnsi="Times New Roman" w:cs="Times New Roman"/>
        </w:rPr>
        <w:t>representation conditions</w:t>
      </w:r>
      <w:r w:rsidR="005E6770">
        <w:rPr>
          <w:rFonts w:ascii="Times New Roman" w:hAnsi="Times New Roman" w:cs="Times New Roman"/>
        </w:rPr>
        <w:t xml:space="preserve"> read the same </w:t>
      </w:r>
      <w:r w:rsidR="00C61A17">
        <w:rPr>
          <w:rFonts w:ascii="Times New Roman" w:hAnsi="Times New Roman" w:cs="Times New Roman"/>
        </w:rPr>
        <w:t>article</w:t>
      </w:r>
      <w:r w:rsidR="00403F90">
        <w:rPr>
          <w:rFonts w:ascii="Times New Roman" w:hAnsi="Times New Roman" w:cs="Times New Roman"/>
        </w:rPr>
        <w:t>s</w:t>
      </w:r>
      <w:r w:rsidR="005E6770">
        <w:rPr>
          <w:rFonts w:ascii="Times New Roman" w:hAnsi="Times New Roman" w:cs="Times New Roman"/>
        </w:rPr>
        <w:t xml:space="preserve"> as those used in Study 1</w:t>
      </w:r>
      <w:r w:rsidR="00EA002B">
        <w:rPr>
          <w:rFonts w:ascii="Times New Roman" w:hAnsi="Times New Roman" w:cs="Times New Roman"/>
        </w:rPr>
        <w:t xml:space="preserve"> </w:t>
      </w:r>
      <w:r w:rsidR="00AC21D7">
        <w:rPr>
          <w:rFonts w:ascii="Times New Roman" w:hAnsi="Times New Roman" w:cs="Times New Roman"/>
        </w:rPr>
        <w:t>(see SOM for full article</w:t>
      </w:r>
      <w:r w:rsidR="00EA002B">
        <w:rPr>
          <w:rFonts w:ascii="Times New Roman" w:hAnsi="Times New Roman" w:cs="Times New Roman"/>
        </w:rPr>
        <w:t>s</w:t>
      </w:r>
      <w:r w:rsidR="00AC21D7">
        <w:rPr>
          <w:rFonts w:ascii="Times New Roman" w:hAnsi="Times New Roman" w:cs="Times New Roman"/>
        </w:rPr>
        <w:t>)</w:t>
      </w:r>
      <w:r w:rsidR="004B3DB5">
        <w:rPr>
          <w:rFonts w:ascii="Times New Roman" w:hAnsi="Times New Roman" w:cs="Times New Roman"/>
        </w:rPr>
        <w:t>. In order to</w:t>
      </w:r>
      <w:r>
        <w:rPr>
          <w:rFonts w:ascii="Times New Roman" w:hAnsi="Times New Roman" w:cs="Times New Roman"/>
        </w:rPr>
        <w:t xml:space="preserve"> expose</w:t>
      </w:r>
      <w:r w:rsidR="004B3DB5">
        <w:rPr>
          <w:rFonts w:ascii="Times New Roman" w:hAnsi="Times New Roman" w:cs="Times New Roman"/>
        </w:rPr>
        <w:t xml:space="preserve"> </w:t>
      </w:r>
      <w:r>
        <w:rPr>
          <w:rFonts w:ascii="Times New Roman" w:hAnsi="Times New Roman" w:cs="Times New Roman"/>
        </w:rPr>
        <w:t xml:space="preserve">participants to information </w:t>
      </w:r>
      <w:r w:rsidR="00BB2AF8">
        <w:rPr>
          <w:rFonts w:ascii="Times New Roman" w:hAnsi="Times New Roman" w:cs="Times New Roman"/>
        </w:rPr>
        <w:t xml:space="preserve">relevant to </w:t>
      </w:r>
      <w:r>
        <w:rPr>
          <w:rFonts w:ascii="Times New Roman" w:hAnsi="Times New Roman" w:cs="Times New Roman"/>
        </w:rPr>
        <w:t>women’s representation at the top levels of U.S. organizations</w:t>
      </w:r>
      <w:r w:rsidR="00BB2AF8">
        <w:rPr>
          <w:rFonts w:ascii="Times New Roman" w:hAnsi="Times New Roman" w:cs="Times New Roman"/>
        </w:rPr>
        <w:t xml:space="preserve"> without </w:t>
      </w:r>
      <w:r w:rsidR="008B66D1">
        <w:rPr>
          <w:rFonts w:ascii="Times New Roman" w:hAnsi="Times New Roman" w:cs="Times New Roman"/>
        </w:rPr>
        <w:t>indicating</w:t>
      </w:r>
      <w:r w:rsidR="004B3DB5">
        <w:rPr>
          <w:rFonts w:ascii="Times New Roman" w:hAnsi="Times New Roman" w:cs="Times New Roman"/>
        </w:rPr>
        <w:t xml:space="preserve"> whether</w:t>
      </w:r>
      <w:r w:rsidR="009D0D44">
        <w:rPr>
          <w:rFonts w:ascii="Times New Roman" w:hAnsi="Times New Roman" w:cs="Times New Roman"/>
        </w:rPr>
        <w:t xml:space="preserve"> </w:t>
      </w:r>
      <w:r w:rsidR="004B3DB5">
        <w:rPr>
          <w:rFonts w:ascii="Times New Roman" w:hAnsi="Times New Roman" w:cs="Times New Roman"/>
        </w:rPr>
        <w:t xml:space="preserve">there had been substantive progress </w:t>
      </w:r>
      <w:r w:rsidR="00BF069F">
        <w:rPr>
          <w:rFonts w:ascii="Times New Roman" w:hAnsi="Times New Roman" w:cs="Times New Roman"/>
        </w:rPr>
        <w:t xml:space="preserve">or not </w:t>
      </w:r>
      <w:r w:rsidR="004B3DB5">
        <w:rPr>
          <w:rFonts w:ascii="Times New Roman" w:hAnsi="Times New Roman" w:cs="Times New Roman"/>
        </w:rPr>
        <w:t>in this domain</w:t>
      </w:r>
      <w:r>
        <w:rPr>
          <w:rFonts w:ascii="Times New Roman" w:hAnsi="Times New Roman" w:cs="Times New Roman"/>
        </w:rPr>
        <w:t xml:space="preserve">, the </w:t>
      </w:r>
      <w:r w:rsidR="009135AE">
        <w:rPr>
          <w:rFonts w:ascii="Times New Roman" w:hAnsi="Times New Roman" w:cs="Times New Roman"/>
          <w:i/>
        </w:rPr>
        <w:t>control</w:t>
      </w:r>
      <w:r w:rsidRPr="00130CE4">
        <w:rPr>
          <w:rFonts w:ascii="Times New Roman" w:hAnsi="Times New Roman" w:cs="Times New Roman"/>
          <w:i/>
        </w:rPr>
        <w:t xml:space="preserve"> condition</w:t>
      </w:r>
      <w:r w:rsidR="00305113">
        <w:rPr>
          <w:rFonts w:ascii="Times New Roman" w:hAnsi="Times New Roman" w:cs="Times New Roman"/>
        </w:rPr>
        <w:t xml:space="preserve"> described </w:t>
      </w:r>
      <w:r>
        <w:rPr>
          <w:rFonts w:ascii="Times New Roman" w:hAnsi="Times New Roman" w:cs="Times New Roman"/>
        </w:rPr>
        <w:t xml:space="preserve">women’s representation in top leadership </w:t>
      </w:r>
      <w:r w:rsidR="00305113">
        <w:rPr>
          <w:rFonts w:ascii="Times New Roman" w:hAnsi="Times New Roman" w:cs="Times New Roman"/>
        </w:rPr>
        <w:t xml:space="preserve">in 2017 </w:t>
      </w:r>
      <w:r w:rsidR="00AF7681">
        <w:rPr>
          <w:rFonts w:ascii="Times New Roman" w:hAnsi="Times New Roman" w:cs="Times New Roman"/>
        </w:rPr>
        <w:t>as yet unknown:</w:t>
      </w:r>
      <w:r>
        <w:rPr>
          <w:rFonts w:ascii="Times New Roman" w:hAnsi="Times New Roman" w:cs="Times New Roman"/>
        </w:rPr>
        <w:t xml:space="preserve"> </w:t>
      </w:r>
    </w:p>
    <w:p w14:paraId="0255100D" w14:textId="49ECD26C" w:rsidR="00614255" w:rsidRPr="00AE4D99" w:rsidRDefault="0096372F" w:rsidP="00614255">
      <w:pPr>
        <w:widowControl w:val="0"/>
        <w:autoSpaceDE w:val="0"/>
        <w:autoSpaceDN w:val="0"/>
        <w:adjustRightInd w:val="0"/>
        <w:spacing w:line="480" w:lineRule="auto"/>
        <w:ind w:left="709" w:right="560"/>
        <w:rPr>
          <w:rFonts w:ascii="Times New Roman" w:hAnsi="Times New Roman" w:cs="Times New Roman"/>
          <w:b/>
        </w:rPr>
      </w:pPr>
      <w:r w:rsidRPr="00AE4D99">
        <w:rPr>
          <w:rFonts w:ascii="Times New Roman" w:hAnsi="Times New Roman" w:cs="Times New Roman"/>
          <w:b/>
        </w:rPr>
        <w:t>Gender Dive</w:t>
      </w:r>
      <w:r w:rsidR="00614255">
        <w:rPr>
          <w:rFonts w:ascii="Times New Roman" w:hAnsi="Times New Roman" w:cs="Times New Roman"/>
          <w:b/>
        </w:rPr>
        <w:t xml:space="preserve">rsity In Top Management: </w:t>
      </w:r>
      <w:r w:rsidR="00614255" w:rsidRPr="00614255">
        <w:rPr>
          <w:rFonts w:ascii="Times New Roman" w:hAnsi="Times New Roman" w:cs="Times New Roman"/>
          <w:b/>
        </w:rPr>
        <w:t>People Want To Know</w:t>
      </w:r>
    </w:p>
    <w:p w14:paraId="6CD670F6" w14:textId="6EA0D755" w:rsidR="00614255" w:rsidRPr="00614255" w:rsidRDefault="00614255" w:rsidP="00614255">
      <w:pPr>
        <w:widowControl w:val="0"/>
        <w:autoSpaceDE w:val="0"/>
        <w:autoSpaceDN w:val="0"/>
        <w:adjustRightInd w:val="0"/>
        <w:spacing w:line="480" w:lineRule="auto"/>
        <w:ind w:left="709" w:right="560"/>
        <w:rPr>
          <w:rFonts w:ascii="Times New Roman" w:hAnsi="Times New Roman" w:cs="Times New Roman"/>
        </w:rPr>
      </w:pPr>
      <w:r w:rsidRPr="00614255">
        <w:rPr>
          <w:rFonts w:ascii="Times New Roman" w:hAnsi="Times New Roman" w:cs="Times New Roman"/>
        </w:rPr>
        <w:t>Thinking about women business leaders, Sheryl Sandberg (COO of Facebook) might come to mind. Is she the norm, or alone? The recently collected numbers are not out yet, but many people want to know whether there is a low or strong representation of women among top directors and executive officers in the U.S. The senior researcher responsible for the upcoming report, Morgan Johnson, commented, “Objectively, there is a lot to learn about the level of female representation in top management, such as corporate boards, c-suite, and partner-level positions in the U.S.”. When released, the assessment will hold when considering companies from the Fortune 500 (companies with the largest market value) and from the S&amp;P 500 (companies that are industry leaders).</w:t>
      </w:r>
    </w:p>
    <w:p w14:paraId="10A64F1F" w14:textId="79801ADC" w:rsidR="0096372F" w:rsidRPr="001A33B6" w:rsidRDefault="0096372F" w:rsidP="0082669E">
      <w:pPr>
        <w:spacing w:line="480" w:lineRule="auto"/>
        <w:rPr>
          <w:rFonts w:ascii="Times New Roman" w:hAnsi="Times New Roman" w:cs="Times New Roman"/>
        </w:rPr>
      </w:pPr>
    </w:p>
    <w:p w14:paraId="6EC0E849" w14:textId="77777777" w:rsidR="00AC7861" w:rsidRDefault="00AC7861" w:rsidP="00AC7861">
      <w:pPr>
        <w:spacing w:line="480" w:lineRule="auto"/>
        <w:ind w:firstLine="720"/>
        <w:rPr>
          <w:rFonts w:ascii="Times New Roman" w:hAnsi="Times New Roman" w:cs="Times New Roman"/>
          <w:b/>
        </w:rPr>
      </w:pPr>
      <w:r>
        <w:rPr>
          <w:rFonts w:ascii="Times New Roman" w:hAnsi="Times New Roman" w:cs="Times New Roman"/>
          <w:b/>
        </w:rPr>
        <w:t>Measures.</w:t>
      </w:r>
    </w:p>
    <w:p w14:paraId="799C392B" w14:textId="77777777" w:rsidR="00AC7861" w:rsidRPr="000023A4" w:rsidRDefault="00AC7861" w:rsidP="00AC7861">
      <w:pPr>
        <w:widowControl w:val="0"/>
        <w:autoSpaceDE w:val="0"/>
        <w:autoSpaceDN w:val="0"/>
        <w:adjustRightInd w:val="0"/>
        <w:spacing w:line="480" w:lineRule="auto"/>
        <w:contextualSpacing/>
        <w:rPr>
          <w:rFonts w:ascii="Times New Roman" w:hAnsi="Times New Roman" w:cs="Times New Roman"/>
          <w:b/>
        </w:rPr>
      </w:pPr>
      <w:r>
        <w:rPr>
          <w:rFonts w:ascii="Times New Roman" w:hAnsi="Times New Roman" w:cs="Times New Roman"/>
          <w:b/>
          <w:i/>
        </w:rPr>
        <w:tab/>
        <w:t>Overgeneralization of women’s access to opportunities</w:t>
      </w:r>
      <w:r w:rsidRPr="00150AB4">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Participants completed the Modern Sexism S</w:t>
      </w:r>
      <w:r w:rsidRPr="00AE4D99">
        <w:rPr>
          <w:rFonts w:ascii="Times New Roman" w:hAnsi="Times New Roman" w:cs="Times New Roman"/>
        </w:rPr>
        <w:t>cale (</w:t>
      </w:r>
      <w:r w:rsidRPr="00AE4D99">
        <w:rPr>
          <w:rFonts w:ascii="Times New Roman" w:hAnsi="Times New Roman" w:cs="Times New Roman"/>
        </w:rPr>
        <w:sym w:font="Symbol" w:char="F061"/>
      </w:r>
      <w:r>
        <w:rPr>
          <w:rFonts w:ascii="Times New Roman" w:hAnsi="Times New Roman" w:cs="Times New Roman"/>
        </w:rPr>
        <w:t xml:space="preserve"> = 0.89) (see Study 2a Methods for a detailed description of the </w:t>
      </w:r>
      <w:r>
        <w:rPr>
          <w:rFonts w:ascii="Times New Roman" w:hAnsi="Times New Roman" w:cs="Times New Roman"/>
        </w:rPr>
        <w:lastRenderedPageBreak/>
        <w:t>measure)</w:t>
      </w:r>
      <w:r w:rsidRPr="00AE4D99">
        <w:rPr>
          <w:rFonts w:ascii="Times New Roman" w:hAnsi="Times New Roman" w:cs="Times New Roman"/>
        </w:rPr>
        <w:t>.</w:t>
      </w:r>
    </w:p>
    <w:p w14:paraId="794A222D" w14:textId="399F403B" w:rsidR="00AC7861" w:rsidRPr="00EB67EF" w:rsidRDefault="00AC7861" w:rsidP="00AC7861">
      <w:pPr>
        <w:spacing w:line="480" w:lineRule="auto"/>
        <w:ind w:firstLine="720"/>
        <w:rPr>
          <w:rFonts w:ascii="Times New Roman" w:hAnsi="Times New Roman" w:cs="Times New Roman"/>
          <w:lang w:val="en-GB"/>
        </w:rPr>
      </w:pPr>
      <w:r>
        <w:rPr>
          <w:rFonts w:ascii="Times New Roman" w:hAnsi="Times New Roman" w:cs="Times New Roman"/>
          <w:b/>
          <w:i/>
        </w:rPr>
        <w:t>A</w:t>
      </w:r>
      <w:r w:rsidRPr="00976554">
        <w:rPr>
          <w:rFonts w:ascii="Times New Roman" w:hAnsi="Times New Roman" w:cs="Times New Roman"/>
          <w:b/>
          <w:i/>
        </w:rPr>
        <w:t xml:space="preserve">ttributions of </w:t>
      </w:r>
      <w:r w:rsidR="00C76B2A">
        <w:rPr>
          <w:rFonts w:ascii="Times New Roman" w:hAnsi="Times New Roman" w:cs="Times New Roman"/>
          <w:b/>
          <w:i/>
        </w:rPr>
        <w:t>the gender pay gap</w:t>
      </w:r>
      <w:r w:rsidRPr="00976554">
        <w:rPr>
          <w:rFonts w:ascii="Times New Roman" w:hAnsi="Times New Roman" w:cs="Times New Roman"/>
          <w:b/>
          <w:i/>
        </w:rPr>
        <w:t xml:space="preserve"> to </w:t>
      </w:r>
      <w:r w:rsidR="001A4F48">
        <w:rPr>
          <w:rFonts w:ascii="Times New Roman" w:hAnsi="Times New Roman" w:cs="Times New Roman"/>
          <w:b/>
          <w:i/>
        </w:rPr>
        <w:t>women’s personal</w:t>
      </w:r>
      <w:r>
        <w:rPr>
          <w:rFonts w:ascii="Times New Roman" w:hAnsi="Times New Roman" w:cs="Times New Roman"/>
          <w:b/>
          <w:i/>
        </w:rPr>
        <w:t xml:space="preserve"> </w:t>
      </w:r>
      <w:r w:rsidRPr="00976554">
        <w:rPr>
          <w:rFonts w:ascii="Times New Roman" w:hAnsi="Times New Roman" w:cs="Times New Roman"/>
          <w:b/>
          <w:i/>
        </w:rPr>
        <w:t>career choices</w:t>
      </w:r>
      <w:r>
        <w:rPr>
          <w:rFonts w:ascii="Times New Roman" w:hAnsi="Times New Roman" w:cs="Times New Roman"/>
          <w:b/>
          <w:i/>
        </w:rPr>
        <w:t xml:space="preserve">. </w:t>
      </w:r>
      <w:r>
        <w:rPr>
          <w:rFonts w:ascii="Times New Roman" w:hAnsi="Times New Roman" w:cs="Times New Roman"/>
        </w:rPr>
        <w:t>Participants indicated their agreement with four statements attributing the gender pay gap to men’s and women’s different career choices. Samples items are: “</w:t>
      </w:r>
      <w:r w:rsidRPr="00EB67EF">
        <w:rPr>
          <w:rFonts w:ascii="Times New Roman" w:hAnsi="Times New Roman" w:cs="Times New Roman"/>
        </w:rPr>
        <w:t>In your opinion, how much do differences in men's and women's career choices explain differences in men's and women's career outcomes (such as the pay they receive)?</w:t>
      </w:r>
      <w:r>
        <w:rPr>
          <w:rFonts w:ascii="Times New Roman" w:hAnsi="Times New Roman" w:cs="Times New Roman"/>
        </w:rPr>
        <w:t>”, “I</w:t>
      </w:r>
      <w:r w:rsidRPr="00EB67EF">
        <w:rPr>
          <w:rFonts w:ascii="Times New Roman" w:hAnsi="Times New Roman" w:cs="Times New Roman"/>
        </w:rPr>
        <w:t>n your opinion, how much does ongoing gender inequality in pay come from differences in men's and women's levels of investment in career versus family?</w:t>
      </w:r>
      <w:r>
        <w:rPr>
          <w:rFonts w:ascii="Times New Roman" w:hAnsi="Times New Roman" w:cs="Times New Roman"/>
        </w:rPr>
        <w:t>”</w:t>
      </w:r>
      <w:r w:rsidR="00361E68">
        <w:rPr>
          <w:rFonts w:ascii="Times New Roman" w:hAnsi="Times New Roman" w:cs="Times New Roman"/>
        </w:rPr>
        <w:t xml:space="preserve"> </w:t>
      </w:r>
      <w:r w:rsidR="00361E68" w:rsidRPr="00AE4D99">
        <w:rPr>
          <w:rFonts w:ascii="Times New Roman" w:hAnsi="Times New Roman" w:cs="Times New Roman"/>
        </w:rPr>
        <w:t>(</w:t>
      </w:r>
      <w:r w:rsidR="00361E68" w:rsidRPr="00AE4D99">
        <w:rPr>
          <w:rFonts w:ascii="Times New Roman" w:hAnsi="Times New Roman" w:cs="Times New Roman"/>
        </w:rPr>
        <w:sym w:font="Symbol" w:char="F061"/>
      </w:r>
      <w:r w:rsidR="00361E68">
        <w:rPr>
          <w:rFonts w:ascii="Times New Roman" w:hAnsi="Times New Roman" w:cs="Times New Roman"/>
        </w:rPr>
        <w:t xml:space="preserve"> = 0.90)</w:t>
      </w:r>
      <w:r>
        <w:rPr>
          <w:rFonts w:ascii="Times New Roman" w:hAnsi="Times New Roman" w:cs="Times New Roman"/>
        </w:rPr>
        <w:t>. Participants responded using a Likert scale ranging from 1 “Not at all” to 5 “Extremely”.</w:t>
      </w:r>
    </w:p>
    <w:p w14:paraId="2C0E066B" w14:textId="77777777" w:rsidR="00AC7861" w:rsidRDefault="00AC7861" w:rsidP="00AC7861">
      <w:pPr>
        <w:spacing w:line="480" w:lineRule="auto"/>
        <w:rPr>
          <w:rFonts w:ascii="Times New Roman" w:hAnsi="Times New Roman" w:cs="Times New Roman"/>
        </w:rPr>
      </w:pPr>
      <w:r>
        <w:rPr>
          <w:rFonts w:ascii="Times New Roman" w:hAnsi="Times New Roman" w:cs="Times New Roman"/>
          <w:b/>
          <w:i/>
        </w:rPr>
        <w:tab/>
      </w:r>
      <w:r w:rsidRPr="00621E34">
        <w:rPr>
          <w:rFonts w:ascii="Times New Roman" w:hAnsi="Times New Roman" w:cs="Times New Roman"/>
          <w:b/>
          <w:i/>
        </w:rPr>
        <w:t>Disturbance with the gender pay gap</w:t>
      </w:r>
      <w:r w:rsidRPr="00150AB4">
        <w:rPr>
          <w:rFonts w:ascii="Times New Roman" w:hAnsi="Times New Roman" w:cs="Times New Roman"/>
          <w:b/>
          <w:i/>
        </w:rPr>
        <w:t>.</w:t>
      </w:r>
      <w:r>
        <w:rPr>
          <w:rFonts w:ascii="Times New Roman" w:hAnsi="Times New Roman" w:cs="Times New Roman"/>
          <w:b/>
          <w:i/>
        </w:rPr>
        <w:t xml:space="preserve"> </w:t>
      </w:r>
      <w:r w:rsidRPr="009B3B2E">
        <w:rPr>
          <w:rFonts w:ascii="Times New Roman" w:hAnsi="Times New Roman" w:cs="Times New Roman"/>
        </w:rPr>
        <w:t>Participants</w:t>
      </w:r>
      <w:r>
        <w:rPr>
          <w:rFonts w:ascii="Times New Roman" w:hAnsi="Times New Roman" w:cs="Times New Roman"/>
        </w:rPr>
        <w:t xml:space="preserve"> indicated the extent to which they felt disturbed by each of the </w:t>
      </w:r>
      <w:r w:rsidRPr="00AE4D99">
        <w:rPr>
          <w:rFonts w:ascii="Times New Roman" w:hAnsi="Times New Roman" w:cs="Times New Roman"/>
        </w:rPr>
        <w:t>six factual</w:t>
      </w:r>
      <w:r>
        <w:rPr>
          <w:rFonts w:ascii="Times New Roman" w:hAnsi="Times New Roman" w:cs="Times New Roman"/>
        </w:rPr>
        <w:t xml:space="preserve"> statistics used in Study 1 to describe the gender pay gap </w:t>
      </w:r>
      <w:r w:rsidRPr="005A2BA3">
        <w:rPr>
          <w:rFonts w:ascii="Times New Roman" w:hAnsi="Times New Roman" w:cs="Times New Roman"/>
        </w:rPr>
        <w:t>(</w:t>
      </w:r>
      <w:r w:rsidRPr="005A2BA3">
        <w:rPr>
          <w:rFonts w:ascii="Times New Roman" w:hAnsi="Times New Roman" w:cs="Times New Roman"/>
        </w:rPr>
        <w:sym w:font="Symbol" w:char="F061"/>
      </w:r>
      <w:r>
        <w:rPr>
          <w:rFonts w:ascii="Times New Roman" w:hAnsi="Times New Roman" w:cs="Times New Roman"/>
        </w:rPr>
        <w:t xml:space="preserve"> = 0.96)</w:t>
      </w:r>
      <w:r w:rsidRPr="00AE4D99">
        <w:rPr>
          <w:rFonts w:ascii="Times New Roman" w:hAnsi="Times New Roman" w:cs="Times New Roman"/>
        </w:rPr>
        <w:t>.</w:t>
      </w:r>
    </w:p>
    <w:p w14:paraId="31190A44" w14:textId="77777777" w:rsidR="00AC7861" w:rsidRDefault="00AC7861" w:rsidP="00AC7861">
      <w:pPr>
        <w:spacing w:line="480" w:lineRule="auto"/>
        <w:rPr>
          <w:rFonts w:ascii="Times New Roman" w:hAnsi="Times New Roman" w:cs="Times New Roman"/>
          <w:b/>
        </w:rPr>
      </w:pPr>
      <w:r>
        <w:rPr>
          <w:rFonts w:ascii="Times New Roman" w:hAnsi="Times New Roman" w:cs="Times New Roman"/>
          <w:b/>
        </w:rPr>
        <w:t>Results</w:t>
      </w:r>
    </w:p>
    <w:p w14:paraId="28ABB2EA" w14:textId="04F698B6" w:rsidR="00AC7861" w:rsidRDefault="00AC7861" w:rsidP="00AC786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one-way ANOVA on the manipulation check indicated that the manipulation was effective, </w:t>
      </w:r>
      <w:r>
        <w:rPr>
          <w:rFonts w:ascii="Times New Roman" w:hAnsi="Times New Roman" w:cs="Times New Roman"/>
          <w:i/>
        </w:rPr>
        <w:t>F</w:t>
      </w:r>
      <w:r>
        <w:rPr>
          <w:rFonts w:ascii="Times New Roman" w:hAnsi="Times New Roman" w:cs="Times New Roman"/>
        </w:rPr>
        <w:t xml:space="preserve">(2, 451) = 60.07, </w:t>
      </w:r>
      <w:r w:rsidRPr="0023208B">
        <w:rPr>
          <w:rFonts w:ascii="Times New Roman" w:hAnsi="Times New Roman" w:cs="Calibri"/>
          <w:i/>
          <w:iCs/>
        </w:rPr>
        <w:t>p </w:t>
      </w:r>
      <w:r w:rsidRPr="0023208B">
        <w:rPr>
          <w:rFonts w:ascii="Times New Roman" w:hAnsi="Times New Roman" w:cs="Calibri"/>
        </w:rPr>
        <w:t xml:space="preserve">&lt; 0.001,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4C32ED">
        <w:rPr>
          <w:rFonts w:ascii="Times New Roman" w:hAnsi="Times New Roman" w:cs="Calibri"/>
        </w:rPr>
        <w:t xml:space="preserve"> = 0.210, 90% CI [0.156; 0.261].</w:t>
      </w:r>
      <w:r>
        <w:rPr>
          <w:rFonts w:ascii="Times New Roman" w:hAnsi="Times New Roman" w:cs="Times New Roman"/>
        </w:rPr>
        <w:t xml:space="preserve"> Bonferroni-corrected </w:t>
      </w:r>
      <w:r w:rsidR="001017CA">
        <w:rPr>
          <w:rFonts w:ascii="Times New Roman" w:hAnsi="Times New Roman" w:cs="Times New Roman"/>
        </w:rPr>
        <w:t>post hoc tests</w:t>
      </w:r>
      <w:r>
        <w:rPr>
          <w:rFonts w:ascii="Times New Roman" w:hAnsi="Times New Roman" w:cs="Times New Roman"/>
        </w:rPr>
        <w:t xml:space="preserve"> showed that participants randomly assigned to the high female representation condition reported a significantly higher level of female representation at the top of U.S. organizations relative to participants in the control condition, </w:t>
      </w:r>
      <w:r>
        <w:rPr>
          <w:rFonts w:ascii="Times New Roman" w:hAnsi="Times New Roman" w:cs="Times New Roman"/>
          <w:i/>
        </w:rPr>
        <w:t>M</w:t>
      </w:r>
      <w:r>
        <w:rPr>
          <w:rFonts w:ascii="Times New Roman" w:hAnsi="Times New Roman" w:cs="Times New Roman"/>
          <w:i/>
          <w:vertAlign w:val="subscript"/>
        </w:rPr>
        <w:t>High</w:t>
      </w:r>
      <w:r>
        <w:rPr>
          <w:rFonts w:ascii="Times New Roman" w:hAnsi="Times New Roman" w:cs="Times New Roman"/>
          <w:i/>
        </w:rPr>
        <w:t xml:space="preserve"> </w:t>
      </w:r>
      <w:r>
        <w:rPr>
          <w:rFonts w:ascii="Times New Roman" w:hAnsi="Times New Roman" w:cs="Times New Roman"/>
        </w:rPr>
        <w:t xml:space="preserve">= 3.89, </w:t>
      </w:r>
      <w:r>
        <w:rPr>
          <w:rFonts w:ascii="Times New Roman" w:hAnsi="Times New Roman" w:cs="Times New Roman"/>
          <w:i/>
        </w:rPr>
        <w:t>SD</w:t>
      </w:r>
      <w:r>
        <w:rPr>
          <w:rFonts w:ascii="Times New Roman" w:hAnsi="Times New Roman" w:cs="Times New Roman"/>
        </w:rPr>
        <w:t xml:space="preserve"> = 1.39, </w:t>
      </w:r>
      <w:r>
        <w:rPr>
          <w:rFonts w:ascii="Times New Roman" w:hAnsi="Times New Roman" w:cs="Times New Roman"/>
          <w:i/>
        </w:rPr>
        <w:t>M</w:t>
      </w:r>
      <w:r>
        <w:rPr>
          <w:rFonts w:ascii="Times New Roman" w:hAnsi="Times New Roman" w:cs="Times New Roman"/>
          <w:i/>
          <w:vertAlign w:val="subscript"/>
        </w:rPr>
        <w:t>Control</w:t>
      </w:r>
      <w:r>
        <w:rPr>
          <w:rFonts w:ascii="Times New Roman" w:hAnsi="Times New Roman" w:cs="Times New Roman"/>
          <w:i/>
        </w:rPr>
        <w:t xml:space="preserve"> </w:t>
      </w:r>
      <w:r>
        <w:rPr>
          <w:rFonts w:ascii="Times New Roman" w:hAnsi="Times New Roman" w:cs="Times New Roman"/>
        </w:rPr>
        <w:t xml:space="preserve">= 2.82, </w:t>
      </w:r>
      <w:r>
        <w:rPr>
          <w:rFonts w:ascii="Times New Roman" w:hAnsi="Times New Roman" w:cs="Times New Roman"/>
          <w:i/>
        </w:rPr>
        <w:t>SD</w:t>
      </w:r>
      <w:r>
        <w:rPr>
          <w:rFonts w:ascii="Times New Roman" w:hAnsi="Times New Roman" w:cs="Times New Roman"/>
        </w:rPr>
        <w:t xml:space="preserve"> = 1.34, </w:t>
      </w:r>
      <w:r>
        <w:rPr>
          <w:rFonts w:ascii="Times New Roman" w:hAnsi="Times New Roman" w:cs="Times New Roman"/>
          <w:i/>
        </w:rPr>
        <w:t xml:space="preserve">p </w:t>
      </w:r>
      <w:r>
        <w:rPr>
          <w:rFonts w:ascii="Times New Roman" w:hAnsi="Times New Roman" w:cs="Times New Roman"/>
        </w:rPr>
        <w:t xml:space="preserve">&lt; 0.001, 95% CI [0.691; 1.449], and in the low female representation condition, </w:t>
      </w:r>
      <w:r>
        <w:rPr>
          <w:rFonts w:ascii="Times New Roman" w:hAnsi="Times New Roman" w:cs="Times New Roman"/>
          <w:i/>
        </w:rPr>
        <w:t>M</w:t>
      </w:r>
      <w:r>
        <w:rPr>
          <w:rFonts w:ascii="Times New Roman" w:hAnsi="Times New Roman" w:cs="Times New Roman"/>
          <w:i/>
          <w:vertAlign w:val="subscript"/>
        </w:rPr>
        <w:t>Low</w:t>
      </w:r>
      <w:r>
        <w:rPr>
          <w:rFonts w:ascii="Times New Roman" w:hAnsi="Times New Roman" w:cs="Times New Roman"/>
        </w:rPr>
        <w:t xml:space="preserve"> = 2.15, </w:t>
      </w:r>
      <w:r>
        <w:rPr>
          <w:rFonts w:ascii="Times New Roman" w:hAnsi="Times New Roman" w:cs="Times New Roman"/>
          <w:i/>
        </w:rPr>
        <w:t>SD</w:t>
      </w:r>
      <w:r>
        <w:rPr>
          <w:rFonts w:ascii="Times New Roman" w:hAnsi="Times New Roman" w:cs="Times New Roman"/>
        </w:rPr>
        <w:t xml:space="preserve"> = 1.33, </w:t>
      </w:r>
      <w:r>
        <w:rPr>
          <w:rFonts w:ascii="Times New Roman" w:hAnsi="Times New Roman" w:cs="Times New Roman"/>
          <w:i/>
        </w:rPr>
        <w:t>p</w:t>
      </w:r>
      <w:r>
        <w:rPr>
          <w:rFonts w:ascii="Times New Roman" w:hAnsi="Times New Roman" w:cs="Times New Roman"/>
        </w:rPr>
        <w:t xml:space="preserve"> &lt; 0.001, 95% CI [1.358; 2.124]. </w:t>
      </w:r>
      <w:r w:rsidRPr="002877DA">
        <w:rPr>
          <w:rFonts w:ascii="Times New Roman" w:hAnsi="Times New Roman" w:cs="Times New Roman"/>
        </w:rPr>
        <w:t xml:space="preserve">Participants </w:t>
      </w:r>
      <w:r>
        <w:rPr>
          <w:rFonts w:ascii="Times New Roman" w:hAnsi="Times New Roman" w:cs="Times New Roman"/>
        </w:rPr>
        <w:t xml:space="preserve">in the control condition also reported significantly higher female representation compared to participants in the low female representation condition, </w:t>
      </w:r>
      <w:r>
        <w:rPr>
          <w:rFonts w:ascii="Times New Roman" w:hAnsi="Times New Roman" w:cs="Times New Roman"/>
          <w:i/>
        </w:rPr>
        <w:t>p</w:t>
      </w:r>
      <w:r>
        <w:rPr>
          <w:rFonts w:ascii="Times New Roman" w:hAnsi="Times New Roman" w:cs="Times New Roman"/>
        </w:rPr>
        <w:t xml:space="preserve"> &lt; 0.001, 95% CI [0.308; 1.034].</w:t>
      </w:r>
      <w:r w:rsidR="00EA002B">
        <w:rPr>
          <w:rFonts w:ascii="Times New Roman" w:hAnsi="Times New Roman" w:cs="Times New Roman"/>
        </w:rPr>
        <w:t xml:space="preserve"> </w:t>
      </w:r>
    </w:p>
    <w:p w14:paraId="5DFB772C" w14:textId="77777777" w:rsidR="00AC7861" w:rsidRDefault="00AC7861" w:rsidP="00AC7861">
      <w:pPr>
        <w:spacing w:line="480" w:lineRule="auto"/>
        <w:rPr>
          <w:rFonts w:ascii="Times New Roman" w:hAnsi="Times New Roman" w:cs="Calibri"/>
        </w:rPr>
      </w:pPr>
      <w:r>
        <w:rPr>
          <w:rFonts w:ascii="Times New Roman" w:hAnsi="Times New Roman" w:cs="Times New Roman"/>
        </w:rPr>
        <w:tab/>
        <w:t xml:space="preserve">We then conducted a one-way ANOVA of female representation on disturbance with the gender pay gap. There was no significant effect of condition, </w:t>
      </w:r>
      <w:r>
        <w:rPr>
          <w:rFonts w:ascii="Times New Roman" w:hAnsi="Times New Roman" w:cs="Times New Roman"/>
          <w:i/>
        </w:rPr>
        <w:t>M</w:t>
      </w:r>
      <w:r>
        <w:rPr>
          <w:rFonts w:ascii="Times New Roman" w:hAnsi="Times New Roman" w:cs="Times New Roman"/>
          <w:i/>
          <w:vertAlign w:val="subscript"/>
        </w:rPr>
        <w:t>High</w:t>
      </w:r>
      <w:r>
        <w:rPr>
          <w:rFonts w:ascii="Times New Roman" w:hAnsi="Times New Roman" w:cs="Times New Roman"/>
          <w:i/>
        </w:rPr>
        <w:t xml:space="preserve"> </w:t>
      </w:r>
      <w:r>
        <w:rPr>
          <w:rFonts w:ascii="Times New Roman" w:hAnsi="Times New Roman" w:cs="Times New Roman"/>
        </w:rPr>
        <w:t xml:space="preserve">= 5.09, </w:t>
      </w:r>
      <w:r>
        <w:rPr>
          <w:rFonts w:ascii="Times New Roman" w:hAnsi="Times New Roman" w:cs="Times New Roman"/>
          <w:i/>
        </w:rPr>
        <w:t>SD</w:t>
      </w:r>
      <w:r>
        <w:rPr>
          <w:rFonts w:ascii="Times New Roman" w:hAnsi="Times New Roman" w:cs="Times New Roman"/>
        </w:rPr>
        <w:t xml:space="preserve"> = 1.65, </w:t>
      </w:r>
      <w:r>
        <w:rPr>
          <w:rFonts w:ascii="Times New Roman" w:hAnsi="Times New Roman" w:cs="Times New Roman"/>
          <w:i/>
        </w:rPr>
        <w:lastRenderedPageBreak/>
        <w:t>M</w:t>
      </w:r>
      <w:r>
        <w:rPr>
          <w:rFonts w:ascii="Times New Roman" w:hAnsi="Times New Roman" w:cs="Times New Roman"/>
          <w:i/>
          <w:vertAlign w:val="subscript"/>
        </w:rPr>
        <w:t>Control</w:t>
      </w:r>
      <w:r>
        <w:rPr>
          <w:rFonts w:ascii="Times New Roman" w:hAnsi="Times New Roman" w:cs="Times New Roman"/>
          <w:i/>
        </w:rPr>
        <w:t xml:space="preserve"> </w:t>
      </w:r>
      <w:r>
        <w:rPr>
          <w:rFonts w:ascii="Times New Roman" w:hAnsi="Times New Roman" w:cs="Times New Roman"/>
        </w:rPr>
        <w:t xml:space="preserve">= 5.46, </w:t>
      </w:r>
      <w:r>
        <w:rPr>
          <w:rFonts w:ascii="Times New Roman" w:hAnsi="Times New Roman" w:cs="Times New Roman"/>
          <w:i/>
        </w:rPr>
        <w:t>SD</w:t>
      </w:r>
      <w:r>
        <w:rPr>
          <w:rFonts w:ascii="Times New Roman" w:hAnsi="Times New Roman" w:cs="Times New Roman"/>
        </w:rPr>
        <w:t xml:space="preserve"> = 1.57, </w:t>
      </w:r>
      <w:r>
        <w:rPr>
          <w:rFonts w:ascii="Times New Roman" w:hAnsi="Times New Roman" w:cs="Times New Roman"/>
          <w:i/>
        </w:rPr>
        <w:t>M</w:t>
      </w:r>
      <w:r>
        <w:rPr>
          <w:rFonts w:ascii="Times New Roman" w:hAnsi="Times New Roman" w:cs="Times New Roman"/>
          <w:i/>
          <w:vertAlign w:val="subscript"/>
        </w:rPr>
        <w:t>Low</w:t>
      </w:r>
      <w:r>
        <w:rPr>
          <w:rFonts w:ascii="Times New Roman" w:hAnsi="Times New Roman" w:cs="Times New Roman"/>
        </w:rPr>
        <w:t xml:space="preserve"> = 5.35, </w:t>
      </w:r>
      <w:r>
        <w:rPr>
          <w:rFonts w:ascii="Times New Roman" w:hAnsi="Times New Roman" w:cs="Times New Roman"/>
          <w:i/>
        </w:rPr>
        <w:t>SD</w:t>
      </w:r>
      <w:r>
        <w:rPr>
          <w:rFonts w:ascii="Times New Roman" w:hAnsi="Times New Roman" w:cs="Times New Roman"/>
        </w:rPr>
        <w:t xml:space="preserve"> =1.65, </w:t>
      </w:r>
      <w:r>
        <w:rPr>
          <w:rFonts w:ascii="Times New Roman" w:hAnsi="Times New Roman" w:cs="Times New Roman"/>
          <w:i/>
        </w:rPr>
        <w:t>F</w:t>
      </w:r>
      <w:r>
        <w:rPr>
          <w:rFonts w:ascii="Times New Roman" w:hAnsi="Times New Roman" w:cs="Times New Roman"/>
        </w:rPr>
        <w:t xml:space="preserve">(2, 451) = 1.94, </w:t>
      </w:r>
      <w:r>
        <w:rPr>
          <w:rFonts w:ascii="Times New Roman" w:hAnsi="Times New Roman" w:cs="Times New Roman"/>
          <w:i/>
        </w:rPr>
        <w:t>p</w:t>
      </w:r>
      <w:r>
        <w:rPr>
          <w:rFonts w:ascii="Times New Roman" w:hAnsi="Times New Roman" w:cs="Times New Roman"/>
        </w:rPr>
        <w:t xml:space="preserve"> = 0.15,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4C32ED">
        <w:rPr>
          <w:rFonts w:ascii="Times New Roman" w:hAnsi="Times New Roman" w:cs="Calibri"/>
        </w:rPr>
        <w:t xml:space="preserve"> = 0.</w:t>
      </w:r>
      <w:r>
        <w:rPr>
          <w:rFonts w:ascii="Times New Roman" w:hAnsi="Times New Roman" w:cs="Calibri"/>
        </w:rPr>
        <w:t>009</w:t>
      </w:r>
      <w:r w:rsidRPr="004C32ED">
        <w:rPr>
          <w:rFonts w:ascii="Times New Roman" w:hAnsi="Times New Roman" w:cs="Calibri"/>
        </w:rPr>
        <w:t xml:space="preserve">, </w:t>
      </w:r>
      <w:r>
        <w:rPr>
          <w:rFonts w:ascii="Times New Roman" w:hAnsi="Times New Roman" w:cs="Calibri"/>
        </w:rPr>
        <w:t>90% CI [0.000; 0.025</w:t>
      </w:r>
      <w:r w:rsidRPr="004C32ED">
        <w:rPr>
          <w:rFonts w:ascii="Times New Roman" w:hAnsi="Times New Roman" w:cs="Calibri"/>
        </w:rPr>
        <w:t>]</w:t>
      </w:r>
      <w:r>
        <w:rPr>
          <w:rFonts w:ascii="Times New Roman" w:hAnsi="Times New Roman" w:cs="Calibri"/>
        </w:rPr>
        <w:t>.</w:t>
      </w:r>
    </w:p>
    <w:p w14:paraId="6A90A983" w14:textId="3F5777E2" w:rsidR="00AC7861" w:rsidRDefault="00AC7861" w:rsidP="00787D2D">
      <w:pPr>
        <w:spacing w:line="480" w:lineRule="auto"/>
        <w:rPr>
          <w:rFonts w:ascii="Times New Roman" w:hAnsi="Times New Roman" w:cs="Times New Roman"/>
        </w:rPr>
      </w:pPr>
      <w:r>
        <w:rPr>
          <w:rFonts w:ascii="Times New Roman" w:hAnsi="Times New Roman" w:cs="Times New Roman"/>
        </w:rPr>
        <w:tab/>
      </w:r>
      <w:r w:rsidR="00460340">
        <w:rPr>
          <w:rFonts w:ascii="Times New Roman" w:hAnsi="Times New Roman" w:cs="Times New Roman"/>
        </w:rPr>
        <w:t>In line with finding</w:t>
      </w:r>
      <w:r w:rsidR="008127C3">
        <w:rPr>
          <w:rFonts w:ascii="Times New Roman" w:hAnsi="Times New Roman" w:cs="Times New Roman"/>
        </w:rPr>
        <w:t>s in Studies 2a-</w:t>
      </w:r>
      <w:r w:rsidR="00460340">
        <w:rPr>
          <w:rFonts w:ascii="Times New Roman" w:hAnsi="Times New Roman" w:cs="Times New Roman"/>
        </w:rPr>
        <w:t>2b,</w:t>
      </w:r>
      <w:r>
        <w:rPr>
          <w:rFonts w:ascii="Times New Roman" w:hAnsi="Times New Roman" w:cs="Times New Roman"/>
        </w:rPr>
        <w:t xml:space="preserve"> </w:t>
      </w:r>
      <w:r w:rsidR="00EC5E01">
        <w:rPr>
          <w:rFonts w:ascii="Times New Roman" w:hAnsi="Times New Roman" w:cs="Times New Roman"/>
        </w:rPr>
        <w:t xml:space="preserve">a </w:t>
      </w:r>
      <w:r>
        <w:rPr>
          <w:rFonts w:ascii="Times New Roman" w:hAnsi="Times New Roman" w:cs="Times New Roman"/>
        </w:rPr>
        <w:t xml:space="preserve">one-way ANOVA </w:t>
      </w:r>
      <w:r w:rsidR="00EA002B" w:rsidRPr="0023208B">
        <w:rPr>
          <w:rFonts w:ascii="Times New Roman" w:hAnsi="Times New Roman" w:cs="Times New Roman"/>
        </w:rPr>
        <w:t>with female representation condition as the independent variable</w:t>
      </w:r>
      <w:r w:rsidR="00EA002B">
        <w:rPr>
          <w:rFonts w:ascii="Times New Roman" w:hAnsi="Times New Roman" w:cs="Times New Roman"/>
        </w:rPr>
        <w:t xml:space="preserve"> </w:t>
      </w:r>
      <w:r>
        <w:rPr>
          <w:rFonts w:ascii="Times New Roman" w:hAnsi="Times New Roman" w:cs="Times New Roman"/>
        </w:rPr>
        <w:t xml:space="preserve">on </w:t>
      </w:r>
      <w:r w:rsidR="00225965">
        <w:rPr>
          <w:rFonts w:ascii="Times New Roman" w:hAnsi="Times New Roman" w:cs="Times New Roman"/>
        </w:rPr>
        <w:t xml:space="preserve">the </w:t>
      </w:r>
      <w:r>
        <w:rPr>
          <w:rFonts w:ascii="Times New Roman" w:hAnsi="Times New Roman" w:cs="Times New Roman"/>
        </w:rPr>
        <w:t xml:space="preserve">measure of </w:t>
      </w:r>
      <w:r>
        <w:rPr>
          <w:rFonts w:ascii="Times New Roman" w:hAnsi="Times New Roman" w:cs="Calibri"/>
        </w:rPr>
        <w:t xml:space="preserve">overgeneralization of women’s access to equal opportunities </w:t>
      </w:r>
      <w:r w:rsidR="00225965">
        <w:rPr>
          <w:rFonts w:ascii="Times New Roman" w:hAnsi="Times New Roman" w:cs="Times New Roman"/>
        </w:rPr>
        <w:t>found</w:t>
      </w:r>
      <w:r>
        <w:rPr>
          <w:rFonts w:ascii="Times New Roman" w:hAnsi="Times New Roman" w:cs="Times New Roman"/>
        </w:rPr>
        <w:t xml:space="preserve"> a significant effect of condition, </w:t>
      </w:r>
      <w:r>
        <w:rPr>
          <w:rFonts w:ascii="Times New Roman" w:hAnsi="Times New Roman" w:cs="Times New Roman"/>
          <w:i/>
        </w:rPr>
        <w:t>F</w:t>
      </w:r>
      <w:r>
        <w:rPr>
          <w:rFonts w:ascii="Times New Roman" w:hAnsi="Times New Roman" w:cs="Times New Roman"/>
        </w:rPr>
        <w:t xml:space="preserve">(2, 451) = 5.23, </w:t>
      </w:r>
      <w:r>
        <w:rPr>
          <w:rFonts w:ascii="Times New Roman" w:hAnsi="Times New Roman" w:cs="Times New Roman"/>
          <w:i/>
        </w:rPr>
        <w:t>p</w:t>
      </w:r>
      <w:r>
        <w:rPr>
          <w:rFonts w:ascii="Times New Roman" w:hAnsi="Times New Roman" w:cs="Times New Roman"/>
        </w:rPr>
        <w:t xml:space="preserve"> = 0.006,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4C32ED">
        <w:rPr>
          <w:rFonts w:ascii="Times New Roman" w:hAnsi="Times New Roman" w:cs="Calibri"/>
        </w:rPr>
        <w:t xml:space="preserve"> = 0.</w:t>
      </w:r>
      <w:r>
        <w:rPr>
          <w:rFonts w:ascii="Times New Roman" w:hAnsi="Times New Roman" w:cs="Calibri"/>
        </w:rPr>
        <w:t>023</w:t>
      </w:r>
      <w:r w:rsidRPr="004C32ED">
        <w:rPr>
          <w:rFonts w:ascii="Times New Roman" w:hAnsi="Times New Roman" w:cs="Calibri"/>
        </w:rPr>
        <w:t xml:space="preserve">, </w:t>
      </w:r>
      <w:r>
        <w:rPr>
          <w:rFonts w:ascii="Times New Roman" w:hAnsi="Times New Roman" w:cs="Calibri"/>
        </w:rPr>
        <w:t>90% CI [0.004; 0.048</w:t>
      </w:r>
      <w:r w:rsidRPr="004C32ED">
        <w:rPr>
          <w:rFonts w:ascii="Times New Roman" w:hAnsi="Times New Roman" w:cs="Calibri"/>
        </w:rPr>
        <w:t>]</w:t>
      </w:r>
      <w:r>
        <w:rPr>
          <w:rFonts w:ascii="Times New Roman" w:hAnsi="Times New Roman" w:cs="Calibri"/>
        </w:rPr>
        <w:t xml:space="preserve">. As </w:t>
      </w:r>
      <w:r w:rsidR="003C53DC">
        <w:rPr>
          <w:rFonts w:ascii="Times New Roman" w:hAnsi="Times New Roman" w:cs="Calibri"/>
        </w:rPr>
        <w:t>hypothesized</w:t>
      </w:r>
      <w:r>
        <w:rPr>
          <w:rFonts w:ascii="Times New Roman" w:hAnsi="Times New Roman" w:cs="Calibri"/>
        </w:rPr>
        <w:t xml:space="preserve">, Bonferroni-corrected </w:t>
      </w:r>
      <w:r w:rsidR="006F1733">
        <w:rPr>
          <w:rFonts w:ascii="Times New Roman" w:hAnsi="Times New Roman" w:cs="Calibri"/>
        </w:rPr>
        <w:t>post</w:t>
      </w:r>
      <w:r w:rsidR="00DD30FF">
        <w:rPr>
          <w:rFonts w:ascii="Times New Roman" w:hAnsi="Times New Roman" w:cs="Calibri"/>
        </w:rPr>
        <w:t xml:space="preserve"> </w:t>
      </w:r>
      <w:r w:rsidR="006F1733">
        <w:rPr>
          <w:rFonts w:ascii="Times New Roman" w:hAnsi="Times New Roman" w:cs="Calibri"/>
        </w:rPr>
        <w:t>hoc tests</w:t>
      </w:r>
      <w:r>
        <w:rPr>
          <w:rFonts w:ascii="Times New Roman" w:hAnsi="Times New Roman" w:cs="Calibri"/>
        </w:rPr>
        <w:t xml:space="preserve"> revealed that participants in the high female representation </w:t>
      </w:r>
      <w:r w:rsidRPr="0023208B">
        <w:rPr>
          <w:rFonts w:ascii="Times New Roman" w:hAnsi="Times New Roman" w:cs="Times New Roman"/>
        </w:rPr>
        <w:t xml:space="preserve">condition </w:t>
      </w:r>
      <w:r>
        <w:rPr>
          <w:rFonts w:ascii="Times New Roman" w:hAnsi="Times New Roman" w:cs="Calibri"/>
        </w:rPr>
        <w:t xml:space="preserve">overgeneralized women’s access to equal opportunities </w:t>
      </w:r>
      <w:r w:rsidRPr="0023208B">
        <w:rPr>
          <w:rFonts w:ascii="Times New Roman" w:hAnsi="Times New Roman" w:cs="Times New Roman"/>
        </w:rPr>
        <w:t xml:space="preserve">significantly </w:t>
      </w:r>
      <w:r>
        <w:rPr>
          <w:rFonts w:ascii="Times New Roman" w:hAnsi="Times New Roman" w:cs="Times New Roman"/>
        </w:rPr>
        <w:t xml:space="preserve">more </w:t>
      </w:r>
      <w:r w:rsidR="00E75C84">
        <w:rPr>
          <w:rFonts w:ascii="Times New Roman" w:hAnsi="Times New Roman" w:cs="Times New Roman"/>
        </w:rPr>
        <w:t>compared to</w:t>
      </w:r>
      <w:r w:rsidR="00A32944">
        <w:rPr>
          <w:rFonts w:ascii="Times New Roman" w:hAnsi="Times New Roman" w:cs="Times New Roman"/>
        </w:rPr>
        <w:t xml:space="preserve"> participants</w:t>
      </w:r>
      <w:r w:rsidR="00A32944" w:rsidRPr="0023208B">
        <w:rPr>
          <w:rFonts w:ascii="Times New Roman" w:hAnsi="Times New Roman" w:cs="Times New Roman"/>
        </w:rPr>
        <w:t xml:space="preserve"> </w:t>
      </w:r>
      <w:r>
        <w:rPr>
          <w:rFonts w:ascii="Times New Roman" w:hAnsi="Times New Roman" w:cs="Times New Roman"/>
        </w:rPr>
        <w:t xml:space="preserve">in the low female representation condition, </w:t>
      </w:r>
      <w:r w:rsidR="00EA115B">
        <w:rPr>
          <w:rFonts w:ascii="Times New Roman" w:hAnsi="Times New Roman" w:cs="Times New Roman"/>
          <w:i/>
        </w:rPr>
        <w:t>M</w:t>
      </w:r>
      <w:r w:rsidR="00EA115B">
        <w:rPr>
          <w:rFonts w:ascii="Times New Roman" w:hAnsi="Times New Roman" w:cs="Times New Roman"/>
          <w:i/>
          <w:vertAlign w:val="subscript"/>
        </w:rPr>
        <w:t>High</w:t>
      </w:r>
      <w:r w:rsidR="00EA115B">
        <w:rPr>
          <w:rFonts w:ascii="Times New Roman" w:hAnsi="Times New Roman" w:cs="Times New Roman"/>
          <w:i/>
        </w:rPr>
        <w:t xml:space="preserve"> </w:t>
      </w:r>
      <w:r w:rsidR="00EA115B">
        <w:rPr>
          <w:rFonts w:ascii="Times New Roman" w:hAnsi="Times New Roman" w:cs="Times New Roman"/>
        </w:rPr>
        <w:t xml:space="preserve">= 2.54, </w:t>
      </w:r>
      <w:r w:rsidR="00EA115B">
        <w:rPr>
          <w:rFonts w:ascii="Times New Roman" w:hAnsi="Times New Roman" w:cs="Times New Roman"/>
          <w:i/>
        </w:rPr>
        <w:t>SD</w:t>
      </w:r>
      <w:r w:rsidR="00EA115B">
        <w:rPr>
          <w:rFonts w:ascii="Times New Roman" w:hAnsi="Times New Roman" w:cs="Times New Roman"/>
        </w:rPr>
        <w:t xml:space="preserve"> = 0.84, </w:t>
      </w:r>
      <w:r>
        <w:rPr>
          <w:rFonts w:ascii="Times New Roman" w:hAnsi="Times New Roman" w:cs="Times New Roman"/>
          <w:i/>
        </w:rPr>
        <w:t>M</w:t>
      </w:r>
      <w:r>
        <w:rPr>
          <w:rFonts w:ascii="Times New Roman" w:hAnsi="Times New Roman" w:cs="Times New Roman"/>
          <w:i/>
          <w:vertAlign w:val="subscript"/>
        </w:rPr>
        <w:t>Low</w:t>
      </w:r>
      <w:r>
        <w:rPr>
          <w:rFonts w:ascii="Times New Roman" w:hAnsi="Times New Roman" w:cs="Times New Roman"/>
        </w:rPr>
        <w:t xml:space="preserve"> = 2.24, </w:t>
      </w:r>
      <w:r>
        <w:rPr>
          <w:rFonts w:ascii="Times New Roman" w:hAnsi="Times New Roman" w:cs="Times New Roman"/>
          <w:i/>
        </w:rPr>
        <w:t>SD</w:t>
      </w:r>
      <w:r>
        <w:rPr>
          <w:rFonts w:ascii="Times New Roman" w:hAnsi="Times New Roman" w:cs="Times New Roman"/>
        </w:rPr>
        <w:t xml:space="preserve"> = 0.86, </w:t>
      </w:r>
      <w:r>
        <w:rPr>
          <w:rFonts w:ascii="Times New Roman" w:hAnsi="Times New Roman" w:cs="Times New Roman"/>
          <w:i/>
        </w:rPr>
        <w:t>p</w:t>
      </w:r>
      <w:r>
        <w:rPr>
          <w:rFonts w:ascii="Times New Roman" w:hAnsi="Times New Roman" w:cs="Times New Roman"/>
        </w:rPr>
        <w:t xml:space="preserve"> = 0.009, 95% CI [0.060; 0.541]</w:t>
      </w:r>
      <w:r w:rsidR="007B07AD">
        <w:rPr>
          <w:rFonts w:ascii="Times New Roman" w:hAnsi="Times New Roman" w:cs="Times New Roman"/>
        </w:rPr>
        <w:t xml:space="preserve">, and </w:t>
      </w:r>
      <w:r w:rsidR="00E75C84">
        <w:rPr>
          <w:rFonts w:ascii="Times New Roman" w:hAnsi="Times New Roman" w:cs="Times New Roman"/>
        </w:rPr>
        <w:t>compared to participants</w:t>
      </w:r>
      <w:r w:rsidR="00225965">
        <w:rPr>
          <w:rFonts w:ascii="Times New Roman" w:hAnsi="Times New Roman" w:cs="Times New Roman"/>
        </w:rPr>
        <w:t xml:space="preserve"> </w:t>
      </w:r>
      <w:r w:rsidR="007B07AD">
        <w:rPr>
          <w:rFonts w:ascii="Times New Roman" w:hAnsi="Times New Roman" w:cs="Times New Roman"/>
        </w:rPr>
        <w:t xml:space="preserve">in </w:t>
      </w:r>
      <w:r w:rsidR="007B07AD" w:rsidRPr="0023208B">
        <w:rPr>
          <w:rFonts w:ascii="Times New Roman" w:hAnsi="Times New Roman" w:cs="Times New Roman"/>
        </w:rPr>
        <w:t xml:space="preserve">the </w:t>
      </w:r>
      <w:r w:rsidR="007B07AD">
        <w:rPr>
          <w:rFonts w:ascii="Times New Roman" w:hAnsi="Times New Roman" w:cs="Times New Roman"/>
        </w:rPr>
        <w:t>control</w:t>
      </w:r>
      <w:r w:rsidR="007B07AD" w:rsidRPr="0023208B">
        <w:rPr>
          <w:rFonts w:ascii="Times New Roman" w:hAnsi="Times New Roman" w:cs="Times New Roman"/>
        </w:rPr>
        <w:t xml:space="preserve"> condition</w:t>
      </w:r>
      <w:r w:rsidR="007B07AD">
        <w:rPr>
          <w:rFonts w:ascii="Times New Roman" w:hAnsi="Times New Roman" w:cs="Times New Roman"/>
        </w:rPr>
        <w:t xml:space="preserve">, </w:t>
      </w:r>
      <w:r w:rsidR="007B07AD">
        <w:rPr>
          <w:rFonts w:ascii="Times New Roman" w:hAnsi="Times New Roman" w:cs="Times New Roman"/>
          <w:i/>
        </w:rPr>
        <w:t>M</w:t>
      </w:r>
      <w:r w:rsidR="007B07AD">
        <w:rPr>
          <w:rFonts w:ascii="Times New Roman" w:hAnsi="Times New Roman" w:cs="Times New Roman"/>
          <w:i/>
          <w:vertAlign w:val="subscript"/>
        </w:rPr>
        <w:t>Control</w:t>
      </w:r>
      <w:r w:rsidR="007B07AD">
        <w:rPr>
          <w:rFonts w:ascii="Times New Roman" w:hAnsi="Times New Roman" w:cs="Times New Roman"/>
          <w:i/>
        </w:rPr>
        <w:t xml:space="preserve"> </w:t>
      </w:r>
      <w:r w:rsidR="007B07AD">
        <w:rPr>
          <w:rFonts w:ascii="Times New Roman" w:hAnsi="Times New Roman" w:cs="Times New Roman"/>
        </w:rPr>
        <w:t xml:space="preserve">= 2.28, </w:t>
      </w:r>
      <w:r w:rsidR="007B07AD">
        <w:rPr>
          <w:rFonts w:ascii="Times New Roman" w:hAnsi="Times New Roman" w:cs="Times New Roman"/>
          <w:i/>
        </w:rPr>
        <w:t>SD</w:t>
      </w:r>
      <w:r w:rsidR="007B07AD">
        <w:rPr>
          <w:rFonts w:ascii="Times New Roman" w:hAnsi="Times New Roman" w:cs="Times New Roman"/>
        </w:rPr>
        <w:t xml:space="preserve"> = 0.85, </w:t>
      </w:r>
      <w:r w:rsidR="007B07AD">
        <w:rPr>
          <w:rFonts w:ascii="Times New Roman" w:hAnsi="Times New Roman" w:cs="Times New Roman"/>
          <w:i/>
        </w:rPr>
        <w:t xml:space="preserve">p </w:t>
      </w:r>
      <w:r w:rsidR="007B07AD">
        <w:rPr>
          <w:rFonts w:ascii="Times New Roman" w:hAnsi="Times New Roman" w:cs="Times New Roman"/>
        </w:rPr>
        <w:t>= 0.025, 95% CI [0.025; 0.501]</w:t>
      </w:r>
      <w:r>
        <w:rPr>
          <w:rFonts w:ascii="Times New Roman" w:hAnsi="Times New Roman" w:cs="Times New Roman"/>
        </w:rPr>
        <w:t xml:space="preserve">. There was no significant difference in the extent to which participants in the </w:t>
      </w:r>
      <w:r w:rsidR="00211195">
        <w:rPr>
          <w:rFonts w:ascii="Times New Roman" w:hAnsi="Times New Roman" w:cs="Times New Roman"/>
        </w:rPr>
        <w:t>low female representation and control</w:t>
      </w:r>
      <w:r>
        <w:rPr>
          <w:rFonts w:ascii="Times New Roman" w:hAnsi="Times New Roman" w:cs="Times New Roman"/>
        </w:rPr>
        <w:t xml:space="preserve"> conditions overgeneralized women’s access to equal opportunities, </w:t>
      </w:r>
      <w:r>
        <w:rPr>
          <w:rFonts w:ascii="Times New Roman" w:hAnsi="Times New Roman" w:cs="Times New Roman"/>
          <w:i/>
        </w:rPr>
        <w:t xml:space="preserve">p </w:t>
      </w:r>
      <w:r w:rsidR="00CD0B25">
        <w:rPr>
          <w:rFonts w:ascii="Times New Roman" w:hAnsi="Times New Roman" w:cs="Times New Roman"/>
        </w:rPr>
        <w:t>= 1.0, 95% CI [-0.191; 0.265]</w:t>
      </w:r>
      <w:r w:rsidR="007251F1">
        <w:rPr>
          <w:rFonts w:ascii="Times New Roman" w:hAnsi="Times New Roman" w:cs="Times New Roman"/>
        </w:rPr>
        <w:t xml:space="preserve">. </w:t>
      </w:r>
      <w:r w:rsidR="00181039">
        <w:rPr>
          <w:rFonts w:ascii="Times New Roman" w:hAnsi="Times New Roman" w:cs="Times New Roman"/>
        </w:rPr>
        <w:t xml:space="preserve">In </w:t>
      </w:r>
      <w:r w:rsidR="00225965">
        <w:rPr>
          <w:rFonts w:ascii="Times New Roman" w:hAnsi="Times New Roman" w:cs="Times New Roman"/>
        </w:rPr>
        <w:t>sum</w:t>
      </w:r>
      <w:r w:rsidR="00181039">
        <w:rPr>
          <w:rFonts w:ascii="Times New Roman" w:hAnsi="Times New Roman" w:cs="Times New Roman"/>
        </w:rPr>
        <w:t xml:space="preserve">, </w:t>
      </w:r>
      <w:r w:rsidR="00A96A7B">
        <w:rPr>
          <w:rFonts w:ascii="Times New Roman" w:hAnsi="Times New Roman" w:cs="Times New Roman"/>
        </w:rPr>
        <w:t xml:space="preserve">the effect </w:t>
      </w:r>
      <w:r w:rsidR="00F84E7C">
        <w:rPr>
          <w:rFonts w:ascii="Times New Roman" w:hAnsi="Times New Roman" w:cs="Times New Roman"/>
        </w:rPr>
        <w:t xml:space="preserve">of </w:t>
      </w:r>
      <w:r w:rsidR="00787D2D">
        <w:rPr>
          <w:rFonts w:ascii="Times New Roman" w:hAnsi="Times New Roman" w:cs="Times New Roman"/>
        </w:rPr>
        <w:t>condition</w:t>
      </w:r>
      <w:r w:rsidR="00F84E7C">
        <w:rPr>
          <w:rFonts w:ascii="Times New Roman" w:hAnsi="Times New Roman" w:cs="Times New Roman"/>
        </w:rPr>
        <w:t xml:space="preserve"> </w:t>
      </w:r>
      <w:r w:rsidR="00623352">
        <w:rPr>
          <w:rFonts w:ascii="Times New Roman" w:hAnsi="Times New Roman" w:cs="Times New Roman"/>
        </w:rPr>
        <w:t xml:space="preserve">on overgeneralization of </w:t>
      </w:r>
      <w:r w:rsidR="003B6F3D">
        <w:rPr>
          <w:rFonts w:ascii="Times New Roman" w:hAnsi="Times New Roman" w:cs="Times New Roman"/>
        </w:rPr>
        <w:t xml:space="preserve">women’s access to equal opportunities </w:t>
      </w:r>
      <w:r w:rsidR="00114310">
        <w:rPr>
          <w:rFonts w:ascii="Times New Roman" w:hAnsi="Times New Roman" w:cs="Times New Roman"/>
        </w:rPr>
        <w:t>is</w:t>
      </w:r>
      <w:r w:rsidR="00096070">
        <w:rPr>
          <w:rFonts w:ascii="Times New Roman" w:hAnsi="Times New Roman" w:cs="Times New Roman"/>
        </w:rPr>
        <w:t xml:space="preserve"> driven by </w:t>
      </w:r>
      <w:r w:rsidR="00550984">
        <w:rPr>
          <w:rFonts w:ascii="Times New Roman" w:hAnsi="Times New Roman" w:cs="Times New Roman"/>
        </w:rPr>
        <w:t>perc</w:t>
      </w:r>
      <w:r w:rsidR="00E26BD5">
        <w:rPr>
          <w:rFonts w:ascii="Times New Roman" w:hAnsi="Times New Roman" w:cs="Times New Roman"/>
        </w:rPr>
        <w:t xml:space="preserve">eptions of </w:t>
      </w:r>
      <w:r w:rsidR="00550984">
        <w:rPr>
          <w:rFonts w:ascii="Times New Roman" w:hAnsi="Times New Roman" w:cs="Times New Roman"/>
        </w:rPr>
        <w:t>substantive</w:t>
      </w:r>
      <w:r w:rsidR="00200F14">
        <w:rPr>
          <w:rFonts w:ascii="Times New Roman" w:hAnsi="Times New Roman" w:cs="Times New Roman"/>
        </w:rPr>
        <w:t xml:space="preserve"> gender</w:t>
      </w:r>
      <w:r w:rsidR="00550984">
        <w:rPr>
          <w:rFonts w:ascii="Times New Roman" w:hAnsi="Times New Roman" w:cs="Times New Roman"/>
        </w:rPr>
        <w:t xml:space="preserve"> progress rather than by </w:t>
      </w:r>
      <w:r w:rsidR="00E424A7">
        <w:rPr>
          <w:rFonts w:ascii="Times New Roman" w:hAnsi="Times New Roman" w:cs="Times New Roman"/>
        </w:rPr>
        <w:t>a</w:t>
      </w:r>
      <w:r w:rsidR="00C70E6A">
        <w:rPr>
          <w:rFonts w:ascii="Times New Roman" w:hAnsi="Times New Roman" w:cs="Times New Roman"/>
        </w:rPr>
        <w:t xml:space="preserve"> </w:t>
      </w:r>
      <w:r w:rsidR="00464D8C">
        <w:rPr>
          <w:rFonts w:ascii="Times New Roman" w:hAnsi="Times New Roman" w:cs="Times New Roman"/>
        </w:rPr>
        <w:t>lack thereof</w:t>
      </w:r>
      <w:r w:rsidR="00550984">
        <w:rPr>
          <w:rFonts w:ascii="Times New Roman" w:hAnsi="Times New Roman" w:cs="Times New Roman"/>
        </w:rPr>
        <w:t>.</w:t>
      </w:r>
    </w:p>
    <w:p w14:paraId="5C0379E7" w14:textId="58A85455" w:rsidR="00AC7861" w:rsidRDefault="00AC7861" w:rsidP="00AC7861">
      <w:pPr>
        <w:spacing w:line="480" w:lineRule="auto"/>
        <w:rPr>
          <w:rFonts w:ascii="Times New Roman" w:hAnsi="Times New Roman" w:cs="Calibri"/>
        </w:rPr>
      </w:pPr>
      <w:r>
        <w:rPr>
          <w:rFonts w:ascii="Times New Roman" w:hAnsi="Times New Roman" w:cs="Calibri"/>
        </w:rPr>
        <w:tab/>
      </w:r>
      <w:r w:rsidR="00F133DE">
        <w:rPr>
          <w:rFonts w:ascii="Times New Roman" w:hAnsi="Times New Roman" w:cs="Calibri"/>
        </w:rPr>
        <w:t>W</w:t>
      </w:r>
      <w:r w:rsidR="00845333">
        <w:rPr>
          <w:rFonts w:ascii="Times New Roman" w:hAnsi="Times New Roman" w:cs="Times New Roman"/>
        </w:rPr>
        <w:t xml:space="preserve">e </w:t>
      </w:r>
      <w:r w:rsidR="00BF0B59">
        <w:rPr>
          <w:rFonts w:ascii="Times New Roman" w:hAnsi="Times New Roman" w:cs="Calibri"/>
        </w:rPr>
        <w:t>then</w:t>
      </w:r>
      <w:r>
        <w:rPr>
          <w:rFonts w:ascii="Times New Roman" w:hAnsi="Times New Roman" w:cs="Calibri"/>
        </w:rPr>
        <w:t xml:space="preserve"> conducted a one-way ANOVA of female representation on a</w:t>
      </w:r>
      <w:r w:rsidRPr="00006B5C">
        <w:rPr>
          <w:rFonts w:ascii="Times New Roman" w:hAnsi="Times New Roman" w:cs="Calibri"/>
        </w:rPr>
        <w:t xml:space="preserve">ttributions of persisting gender-based wage inequality to women's </w:t>
      </w:r>
      <w:r w:rsidR="000D47A2">
        <w:rPr>
          <w:rFonts w:ascii="Times New Roman" w:hAnsi="Times New Roman" w:cs="Calibri"/>
        </w:rPr>
        <w:t xml:space="preserve">personal </w:t>
      </w:r>
      <w:r w:rsidRPr="00006B5C">
        <w:rPr>
          <w:rFonts w:ascii="Times New Roman" w:hAnsi="Times New Roman" w:cs="Calibri"/>
        </w:rPr>
        <w:t xml:space="preserve">career choices. </w:t>
      </w:r>
      <w:r w:rsidR="00A10509">
        <w:rPr>
          <w:rFonts w:ascii="Times New Roman" w:hAnsi="Times New Roman" w:cs="Calibri"/>
        </w:rPr>
        <w:t xml:space="preserve">We found </w:t>
      </w:r>
      <w:r>
        <w:rPr>
          <w:rFonts w:ascii="Times New Roman" w:hAnsi="Times New Roman" w:cs="Calibri"/>
        </w:rPr>
        <w:t>no significant effect of condition</w:t>
      </w:r>
      <w:r w:rsidR="004B6C30">
        <w:rPr>
          <w:rFonts w:ascii="Times New Roman" w:hAnsi="Times New Roman" w:cs="Calibri"/>
        </w:rPr>
        <w:t xml:space="preserve"> on this measure</w:t>
      </w:r>
      <w:r>
        <w:rPr>
          <w:rFonts w:ascii="Times New Roman" w:hAnsi="Times New Roman" w:cs="Calibri"/>
        </w:rPr>
        <w:t xml:space="preserve">, </w:t>
      </w:r>
      <w:r>
        <w:rPr>
          <w:rFonts w:ascii="Times New Roman" w:hAnsi="Times New Roman" w:cs="Times New Roman"/>
          <w:i/>
        </w:rPr>
        <w:t>M</w:t>
      </w:r>
      <w:r>
        <w:rPr>
          <w:rFonts w:ascii="Times New Roman" w:hAnsi="Times New Roman" w:cs="Times New Roman"/>
          <w:i/>
          <w:vertAlign w:val="subscript"/>
        </w:rPr>
        <w:t>High</w:t>
      </w:r>
      <w:r>
        <w:rPr>
          <w:rFonts w:ascii="Times New Roman" w:hAnsi="Times New Roman" w:cs="Times New Roman"/>
          <w:i/>
        </w:rPr>
        <w:t xml:space="preserve"> </w:t>
      </w:r>
      <w:r>
        <w:rPr>
          <w:rFonts w:ascii="Times New Roman" w:hAnsi="Times New Roman" w:cs="Times New Roman"/>
        </w:rPr>
        <w:t xml:space="preserve">= 2.63, </w:t>
      </w:r>
      <w:r>
        <w:rPr>
          <w:rFonts w:ascii="Times New Roman" w:hAnsi="Times New Roman" w:cs="Times New Roman"/>
          <w:i/>
        </w:rPr>
        <w:t>SD</w:t>
      </w:r>
      <w:r>
        <w:rPr>
          <w:rFonts w:ascii="Times New Roman" w:hAnsi="Times New Roman" w:cs="Times New Roman"/>
        </w:rPr>
        <w:t xml:space="preserve"> = 1.02, </w:t>
      </w:r>
      <w:r>
        <w:rPr>
          <w:rFonts w:ascii="Times New Roman" w:hAnsi="Times New Roman" w:cs="Times New Roman"/>
          <w:i/>
        </w:rPr>
        <w:t>M</w:t>
      </w:r>
      <w:r>
        <w:rPr>
          <w:rFonts w:ascii="Times New Roman" w:hAnsi="Times New Roman" w:cs="Times New Roman"/>
          <w:i/>
          <w:vertAlign w:val="subscript"/>
        </w:rPr>
        <w:t>Control</w:t>
      </w:r>
      <w:r>
        <w:rPr>
          <w:rFonts w:ascii="Times New Roman" w:hAnsi="Times New Roman" w:cs="Times New Roman"/>
          <w:i/>
        </w:rPr>
        <w:t xml:space="preserve"> </w:t>
      </w:r>
      <w:r>
        <w:rPr>
          <w:rFonts w:ascii="Times New Roman" w:hAnsi="Times New Roman" w:cs="Times New Roman"/>
        </w:rPr>
        <w:t xml:space="preserve">= 2.52, </w:t>
      </w:r>
      <w:r>
        <w:rPr>
          <w:rFonts w:ascii="Times New Roman" w:hAnsi="Times New Roman" w:cs="Times New Roman"/>
          <w:i/>
        </w:rPr>
        <w:t>SD</w:t>
      </w:r>
      <w:r>
        <w:rPr>
          <w:rFonts w:ascii="Times New Roman" w:hAnsi="Times New Roman" w:cs="Times New Roman"/>
        </w:rPr>
        <w:t xml:space="preserve"> = 1.13, </w:t>
      </w:r>
      <w:r>
        <w:rPr>
          <w:rFonts w:ascii="Times New Roman" w:hAnsi="Times New Roman" w:cs="Times New Roman"/>
          <w:i/>
        </w:rPr>
        <w:t>M</w:t>
      </w:r>
      <w:r>
        <w:rPr>
          <w:rFonts w:ascii="Times New Roman" w:hAnsi="Times New Roman" w:cs="Times New Roman"/>
          <w:i/>
          <w:vertAlign w:val="subscript"/>
        </w:rPr>
        <w:t>Low</w:t>
      </w:r>
      <w:r>
        <w:rPr>
          <w:rFonts w:ascii="Times New Roman" w:hAnsi="Times New Roman" w:cs="Times New Roman"/>
        </w:rPr>
        <w:t xml:space="preserve"> = 2.54, </w:t>
      </w:r>
      <w:r>
        <w:rPr>
          <w:rFonts w:ascii="Times New Roman" w:hAnsi="Times New Roman" w:cs="Times New Roman"/>
          <w:i/>
        </w:rPr>
        <w:t>SD</w:t>
      </w:r>
      <w:r>
        <w:rPr>
          <w:rFonts w:ascii="Times New Roman" w:hAnsi="Times New Roman" w:cs="Times New Roman"/>
        </w:rPr>
        <w:t xml:space="preserve"> =1.01, </w:t>
      </w:r>
      <w:r>
        <w:rPr>
          <w:rFonts w:ascii="Times New Roman" w:hAnsi="Times New Roman" w:cs="Times New Roman"/>
          <w:i/>
        </w:rPr>
        <w:t>F</w:t>
      </w:r>
      <w:r>
        <w:rPr>
          <w:rFonts w:ascii="Times New Roman" w:hAnsi="Times New Roman" w:cs="Times New Roman"/>
        </w:rPr>
        <w:t xml:space="preserve">(2, 451) = 0.46, </w:t>
      </w:r>
      <w:r>
        <w:rPr>
          <w:rFonts w:ascii="Times New Roman" w:hAnsi="Times New Roman" w:cs="Times New Roman"/>
          <w:i/>
        </w:rPr>
        <w:t>p</w:t>
      </w:r>
      <w:r>
        <w:rPr>
          <w:rFonts w:ascii="Times New Roman" w:hAnsi="Times New Roman" w:cs="Times New Roman"/>
        </w:rPr>
        <w:t xml:space="preserve"> = 0.63,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Pr="004C32ED">
        <w:rPr>
          <w:rFonts w:ascii="Times New Roman" w:hAnsi="Times New Roman" w:cs="Calibri"/>
        </w:rPr>
        <w:t xml:space="preserve"> = 0.</w:t>
      </w:r>
      <w:r>
        <w:rPr>
          <w:rFonts w:ascii="Times New Roman" w:hAnsi="Times New Roman" w:cs="Calibri"/>
        </w:rPr>
        <w:t>002</w:t>
      </w:r>
      <w:r w:rsidRPr="004C32ED">
        <w:rPr>
          <w:rFonts w:ascii="Times New Roman" w:hAnsi="Times New Roman" w:cs="Calibri"/>
        </w:rPr>
        <w:t xml:space="preserve">, </w:t>
      </w:r>
      <w:r>
        <w:rPr>
          <w:rFonts w:ascii="Times New Roman" w:hAnsi="Times New Roman" w:cs="Calibri"/>
        </w:rPr>
        <w:t>90% CI [0.000; 0.011</w:t>
      </w:r>
      <w:r w:rsidRPr="004C32ED">
        <w:rPr>
          <w:rFonts w:ascii="Times New Roman" w:hAnsi="Times New Roman" w:cs="Calibri"/>
        </w:rPr>
        <w:t>]</w:t>
      </w:r>
      <w:r>
        <w:rPr>
          <w:rFonts w:ascii="Times New Roman" w:hAnsi="Times New Roman" w:cs="Calibri"/>
        </w:rPr>
        <w:t xml:space="preserve">. </w:t>
      </w:r>
    </w:p>
    <w:p w14:paraId="7409D1F0" w14:textId="4AE8F680" w:rsidR="00150C2E" w:rsidRDefault="005E151C" w:rsidP="00675906">
      <w:pPr>
        <w:autoSpaceDE w:val="0"/>
        <w:autoSpaceDN w:val="0"/>
        <w:adjustRightInd w:val="0"/>
        <w:spacing w:line="480" w:lineRule="auto"/>
        <w:ind w:firstLine="720"/>
        <w:rPr>
          <w:rFonts w:ascii="Times New Roman" w:hAnsi="Times New Roman" w:cs="Calibri"/>
        </w:rPr>
      </w:pPr>
      <w:r>
        <w:rPr>
          <w:rFonts w:ascii="Times New Roman" w:hAnsi="Times New Roman" w:cs="Calibri"/>
        </w:rPr>
        <w:t>Because m</w:t>
      </w:r>
      <w:r w:rsidR="00B8429F">
        <w:rPr>
          <w:rFonts w:ascii="Times New Roman" w:hAnsi="Times New Roman" w:cs="Calibri"/>
        </w:rPr>
        <w:t>e</w:t>
      </w:r>
      <w:r w:rsidR="008D0E9C" w:rsidRPr="00786C34">
        <w:rPr>
          <w:rFonts w:ascii="Times New Roman" w:hAnsi="Times New Roman" w:cs="Calibri"/>
        </w:rPr>
        <w:t>aningful indirect effect</w:t>
      </w:r>
      <w:r w:rsidR="00B8429F">
        <w:rPr>
          <w:rFonts w:ascii="Times New Roman" w:hAnsi="Times New Roman" w:cs="Calibri"/>
        </w:rPr>
        <w:t>s</w:t>
      </w:r>
      <w:r w:rsidR="008D0E9C" w:rsidRPr="00786C34">
        <w:rPr>
          <w:rFonts w:ascii="Times New Roman" w:hAnsi="Times New Roman" w:cs="Calibri"/>
        </w:rPr>
        <w:t xml:space="preserve"> can </w:t>
      </w:r>
      <w:r w:rsidR="00946F09">
        <w:rPr>
          <w:rFonts w:ascii="Times New Roman" w:hAnsi="Times New Roman" w:cs="Calibri"/>
        </w:rPr>
        <w:t>emerge</w:t>
      </w:r>
      <w:r w:rsidR="008D0E9C" w:rsidRPr="00786C34">
        <w:rPr>
          <w:rFonts w:ascii="Times New Roman" w:hAnsi="Times New Roman" w:cs="Calibri"/>
        </w:rPr>
        <w:t xml:space="preserve"> in</w:t>
      </w:r>
      <w:r w:rsidR="0085628F" w:rsidRPr="00786C34">
        <w:rPr>
          <w:rFonts w:ascii="Times New Roman" w:hAnsi="Times New Roman" w:cs="Calibri"/>
        </w:rPr>
        <w:t xml:space="preserve"> </w:t>
      </w:r>
      <w:r w:rsidR="008D0E9C" w:rsidRPr="00786C34">
        <w:rPr>
          <w:rFonts w:ascii="Times New Roman" w:hAnsi="Times New Roman" w:cs="Calibri"/>
        </w:rPr>
        <w:t xml:space="preserve">the absence of a </w:t>
      </w:r>
      <w:r w:rsidR="00B8429F">
        <w:rPr>
          <w:rFonts w:ascii="Times New Roman" w:hAnsi="Times New Roman" w:cs="Calibri"/>
        </w:rPr>
        <w:t xml:space="preserve">significant </w:t>
      </w:r>
      <w:r w:rsidR="00617EEA">
        <w:rPr>
          <w:rFonts w:ascii="Times New Roman" w:hAnsi="Times New Roman" w:cs="Calibri"/>
        </w:rPr>
        <w:t>total effect</w:t>
      </w:r>
      <w:r w:rsidR="00F2238F">
        <w:rPr>
          <w:rFonts w:ascii="Times New Roman" w:hAnsi="Times New Roman" w:cs="Calibri"/>
        </w:rPr>
        <w:t xml:space="preserve"> (</w:t>
      </w:r>
      <w:r w:rsidR="008D0E9C" w:rsidRPr="00786C34">
        <w:rPr>
          <w:rFonts w:ascii="Times New Roman" w:hAnsi="Times New Roman" w:cs="Calibri"/>
        </w:rPr>
        <w:t>MacKinnon, Lockwood, Hoffman, West, &amp;</w:t>
      </w:r>
      <w:r w:rsidR="00AC35E4" w:rsidRPr="00786C34">
        <w:rPr>
          <w:rFonts w:ascii="Times New Roman" w:hAnsi="Times New Roman" w:cs="Calibri"/>
        </w:rPr>
        <w:t xml:space="preserve"> </w:t>
      </w:r>
      <w:r w:rsidR="008D0E9C" w:rsidRPr="00786C34">
        <w:rPr>
          <w:rFonts w:ascii="Times New Roman" w:hAnsi="Times New Roman" w:cs="Calibri"/>
        </w:rPr>
        <w:t>Sheets, 2002; Rucker, Preacher, Tormala, &amp; Petty, 2011; Shrout &amp; Bolger, 2002; Zhao,</w:t>
      </w:r>
      <w:r w:rsidR="00AC35E4" w:rsidRPr="00786C34">
        <w:rPr>
          <w:rFonts w:ascii="Times New Roman" w:hAnsi="Times New Roman" w:cs="Calibri"/>
        </w:rPr>
        <w:t xml:space="preserve"> </w:t>
      </w:r>
      <w:r w:rsidR="008D0E9C" w:rsidRPr="00786C34">
        <w:rPr>
          <w:rFonts w:ascii="Times New Roman" w:hAnsi="Times New Roman" w:cs="Calibri"/>
        </w:rPr>
        <w:t>Lynch, &amp; Chen, 2010)</w:t>
      </w:r>
      <w:r w:rsidR="00251736">
        <w:rPr>
          <w:rFonts w:ascii="Times New Roman" w:hAnsi="Times New Roman" w:cs="Calibri"/>
        </w:rPr>
        <w:t>, we next</w:t>
      </w:r>
      <w:r w:rsidR="00422432">
        <w:rPr>
          <w:rFonts w:ascii="Times New Roman" w:hAnsi="Times New Roman" w:cs="Calibri"/>
        </w:rPr>
        <w:t xml:space="preserve"> in</w:t>
      </w:r>
      <w:r w:rsidR="00477978">
        <w:rPr>
          <w:rFonts w:ascii="Times New Roman" w:hAnsi="Times New Roman" w:cs="Calibri"/>
        </w:rPr>
        <w:t>vestigate</w:t>
      </w:r>
      <w:r w:rsidR="00251736">
        <w:rPr>
          <w:rFonts w:ascii="Times New Roman" w:hAnsi="Times New Roman" w:cs="Calibri"/>
        </w:rPr>
        <w:t>d the</w:t>
      </w:r>
      <w:r w:rsidR="00477978">
        <w:rPr>
          <w:rFonts w:ascii="Times New Roman" w:hAnsi="Times New Roman" w:cs="Calibri"/>
        </w:rPr>
        <w:t xml:space="preserve"> hypothesized </w:t>
      </w:r>
      <w:r w:rsidR="000D6216">
        <w:rPr>
          <w:rFonts w:ascii="Times New Roman" w:hAnsi="Times New Roman" w:cs="Calibri"/>
        </w:rPr>
        <w:t>indirect eff</w:t>
      </w:r>
      <w:r w:rsidR="00477978">
        <w:rPr>
          <w:rFonts w:ascii="Times New Roman" w:hAnsi="Times New Roman" w:cs="Calibri"/>
        </w:rPr>
        <w:t>ects</w:t>
      </w:r>
      <w:r w:rsidR="0035132E">
        <w:rPr>
          <w:rFonts w:ascii="Times New Roman" w:hAnsi="Times New Roman" w:cs="Calibri"/>
        </w:rPr>
        <w:t xml:space="preserve"> </w:t>
      </w:r>
      <w:r w:rsidR="0035132E" w:rsidRPr="00786C34">
        <w:rPr>
          <w:rFonts w:ascii="Times New Roman" w:hAnsi="Times New Roman" w:cs="Calibri"/>
        </w:rPr>
        <w:t>of the female representation condition</w:t>
      </w:r>
      <w:r w:rsidR="0035132E">
        <w:rPr>
          <w:rFonts w:ascii="Times New Roman" w:hAnsi="Times New Roman" w:cs="Calibri"/>
        </w:rPr>
        <w:t xml:space="preserve"> </w:t>
      </w:r>
      <w:r w:rsidR="0035132E" w:rsidRPr="00786C34">
        <w:rPr>
          <w:rFonts w:ascii="Times New Roman" w:hAnsi="Times New Roman" w:cs="Calibri"/>
        </w:rPr>
        <w:t>on disturbance with the gender pay gap, through</w:t>
      </w:r>
      <w:r w:rsidR="0035132E" w:rsidRPr="007D1ED7">
        <w:rPr>
          <w:rFonts w:ascii="Times New Roman" w:hAnsi="Times New Roman" w:cs="Calibri"/>
        </w:rPr>
        <w:t xml:space="preserve"> </w:t>
      </w:r>
      <w:r w:rsidR="0035132E" w:rsidRPr="00CC146C">
        <w:rPr>
          <w:rFonts w:ascii="Times New Roman" w:hAnsi="Times New Roman" w:cs="Calibri"/>
        </w:rPr>
        <w:t>overgeneralization of women’s access to equal opportunities</w:t>
      </w:r>
      <w:r w:rsidR="0035132E">
        <w:rPr>
          <w:rFonts w:ascii="Times New Roman" w:hAnsi="Times New Roman" w:cs="Calibri"/>
        </w:rPr>
        <w:t xml:space="preserve"> and </w:t>
      </w:r>
      <w:r w:rsidR="0035132E">
        <w:rPr>
          <w:rFonts w:ascii="Times New Roman" w:hAnsi="Times New Roman" w:cs="Calibri"/>
        </w:rPr>
        <w:lastRenderedPageBreak/>
        <w:t>a</w:t>
      </w:r>
      <w:r w:rsidR="0035132E" w:rsidRPr="00006B5C">
        <w:rPr>
          <w:rFonts w:ascii="Times New Roman" w:hAnsi="Times New Roman" w:cs="Calibri"/>
        </w:rPr>
        <w:t xml:space="preserve">ttributions of persisting gender-based wage inequality to women's </w:t>
      </w:r>
      <w:r w:rsidR="004E3D9E">
        <w:rPr>
          <w:rFonts w:ascii="Times New Roman" w:hAnsi="Times New Roman" w:cs="Calibri"/>
        </w:rPr>
        <w:t xml:space="preserve">personal </w:t>
      </w:r>
      <w:r w:rsidR="0035132E" w:rsidRPr="00006B5C">
        <w:rPr>
          <w:rFonts w:ascii="Times New Roman" w:hAnsi="Times New Roman" w:cs="Calibri"/>
        </w:rPr>
        <w:t>career choices</w:t>
      </w:r>
      <w:r w:rsidR="004371C5">
        <w:rPr>
          <w:rStyle w:val="FootnoteReference"/>
          <w:rFonts w:ascii="Times New Roman" w:hAnsi="Times New Roman" w:cs="Calibri"/>
        </w:rPr>
        <w:footnoteReference w:id="4"/>
      </w:r>
      <w:r w:rsidR="00147A06">
        <w:rPr>
          <w:rFonts w:ascii="Times New Roman" w:hAnsi="Times New Roman" w:cs="Calibri"/>
        </w:rPr>
        <w:t xml:space="preserve">. </w:t>
      </w:r>
      <w:r w:rsidR="00251736">
        <w:rPr>
          <w:rFonts w:ascii="Times New Roman" w:hAnsi="Times New Roman" w:cs="Calibri"/>
        </w:rPr>
        <w:t>W</w:t>
      </w:r>
      <w:r w:rsidR="00477978">
        <w:rPr>
          <w:rFonts w:ascii="Times New Roman" w:hAnsi="Times New Roman" w:cs="Calibri"/>
        </w:rPr>
        <w:t>e</w:t>
      </w:r>
      <w:r w:rsidR="00251736">
        <w:rPr>
          <w:rFonts w:ascii="Times New Roman" w:hAnsi="Times New Roman" w:cs="Calibri"/>
        </w:rPr>
        <w:t xml:space="preserve"> </w:t>
      </w:r>
      <w:r w:rsidR="005F4943" w:rsidRPr="0023208B">
        <w:rPr>
          <w:rFonts w:ascii="Times New Roman" w:hAnsi="Times New Roman" w:cs="Calibri"/>
        </w:rPr>
        <w:t xml:space="preserve">used </w:t>
      </w:r>
      <w:r w:rsidR="005F4943" w:rsidRPr="0023208B">
        <w:rPr>
          <w:rFonts w:ascii="Times New Roman" w:hAnsi="Times New Roman" w:cs="Times New Roman"/>
        </w:rPr>
        <w:t xml:space="preserve">the Process macro </w:t>
      </w:r>
      <w:r w:rsidR="005F4943" w:rsidRPr="0023208B">
        <w:rPr>
          <w:rFonts w:ascii="Times New Roman" w:hAnsi="Times New Roman" w:cs="Times New Roman"/>
        </w:rPr>
        <w:fldChar w:fldCharType="begin" w:fldLock="1"/>
      </w:r>
      <w:r w:rsidR="005F4943" w:rsidRPr="00D957BD">
        <w:rPr>
          <w:rFonts w:ascii="Times New Roman" w:hAnsi="Times New Roman" w:cs="Times New Roman"/>
        </w:rPr>
        <w:instrText>ADDIN CSL_CITATION { "citationItems" : [ { "id" : "ITEM-1", "itemData" : { "DOI" : "10.3758/BRM.40.3.879", "ISSN" : "1554-351X",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"8" ] ] }, "page" : "879-891", "title" : "Asymptotic and resampling strategies for assessing and comparing indirect effects in multiple mediator models", "type" : "article-journal", "volume" : "40" }, "uris" : [ "http://www.mendeley.com/documents/?uuid=8ed27d95-061c-4e20-8461-7ee7b6c1bd3e" ] } ], "mendeley" : { "formattedCitation" : "(Preacher &amp; Hayes, 2008)", "manualFormatting" : "(Preacher &amp; Hayes, 2008)", "plainTextFormattedCitation" : "(Preacher &amp; Hayes, 2008)", "previouslyFormattedCitation" : "(Preacher &amp; Hayes, 2008)" }, "properties" : { "noteIndex" : 0 }, "schema" : "https://github.com/citation-style-language/schema/raw/master/csl-citation.json" }</w:instrText>
      </w:r>
      <w:r w:rsidR="005F4943" w:rsidRPr="0023208B">
        <w:rPr>
          <w:rFonts w:ascii="Times New Roman" w:hAnsi="Times New Roman" w:cs="Times New Roman"/>
        </w:rPr>
        <w:fldChar w:fldCharType="separate"/>
      </w:r>
      <w:r w:rsidR="005F4943" w:rsidRPr="0023208B">
        <w:rPr>
          <w:rFonts w:ascii="Times New Roman" w:hAnsi="Times New Roman" w:cs="Times New Roman"/>
          <w:noProof/>
        </w:rPr>
        <w:t>(Preacher &amp; Hayes, 2008)</w:t>
      </w:r>
      <w:r w:rsidR="005F4943" w:rsidRPr="0023208B">
        <w:rPr>
          <w:rFonts w:ascii="Times New Roman" w:hAnsi="Times New Roman" w:cs="Times New Roman"/>
        </w:rPr>
        <w:fldChar w:fldCharType="end"/>
      </w:r>
      <w:r w:rsidR="005F4943" w:rsidRPr="0023208B">
        <w:rPr>
          <w:rFonts w:ascii="Times New Roman" w:hAnsi="Times New Roman" w:cs="Times New Roman"/>
        </w:rPr>
        <w:t xml:space="preserve">, </w:t>
      </w:r>
      <w:r w:rsidR="005F4943" w:rsidRPr="0023208B">
        <w:rPr>
          <w:rFonts w:ascii="Times New Roman" w:hAnsi="Times New Roman" w:cs="Calibri"/>
        </w:rPr>
        <w:t xml:space="preserve">Model 4, 10,000 bootstrapped samples with female representation </w:t>
      </w:r>
      <w:r w:rsidR="0027728C">
        <w:rPr>
          <w:rFonts w:ascii="Times New Roman" w:hAnsi="Times New Roman" w:cs="Calibri"/>
        </w:rPr>
        <w:t xml:space="preserve">condition </w:t>
      </w:r>
      <w:r w:rsidR="005F4943" w:rsidRPr="0023208B">
        <w:rPr>
          <w:rFonts w:ascii="Times New Roman" w:hAnsi="Times New Roman" w:cs="Calibri"/>
        </w:rPr>
        <w:t xml:space="preserve">as X, disturbance with </w:t>
      </w:r>
      <w:r w:rsidR="005F4943">
        <w:rPr>
          <w:rFonts w:ascii="Times New Roman" w:hAnsi="Times New Roman" w:cs="Calibri"/>
        </w:rPr>
        <w:t>the gender pay gap</w:t>
      </w:r>
      <w:r w:rsidR="005F4943" w:rsidRPr="0023208B">
        <w:rPr>
          <w:rFonts w:ascii="Times New Roman" w:hAnsi="Times New Roman" w:cs="Calibri"/>
        </w:rPr>
        <w:t xml:space="preserve"> as Y, </w:t>
      </w:r>
      <w:r w:rsidR="005F4943">
        <w:rPr>
          <w:rFonts w:ascii="Times New Roman" w:hAnsi="Times New Roman" w:cs="Calibri"/>
        </w:rPr>
        <w:t xml:space="preserve">overgeneralization of women’s access to equal opportunities </w:t>
      </w:r>
      <w:r w:rsidR="005F4943" w:rsidRPr="0023208B">
        <w:rPr>
          <w:rFonts w:ascii="Times New Roman" w:hAnsi="Times New Roman" w:cs="Calibri"/>
        </w:rPr>
        <w:t>as M</w:t>
      </w:r>
      <w:r w:rsidR="005F4943">
        <w:rPr>
          <w:rFonts w:ascii="Times New Roman" w:hAnsi="Times New Roman" w:cs="Calibri"/>
          <w:vertAlign w:val="subscript"/>
        </w:rPr>
        <w:t xml:space="preserve">1 </w:t>
      </w:r>
      <w:r w:rsidR="005F4943">
        <w:rPr>
          <w:rFonts w:ascii="Times New Roman" w:hAnsi="Times New Roman" w:cs="Calibri"/>
        </w:rPr>
        <w:t>and a</w:t>
      </w:r>
      <w:r w:rsidR="005F4943" w:rsidRPr="00006B5C">
        <w:rPr>
          <w:rFonts w:ascii="Times New Roman" w:hAnsi="Times New Roman" w:cs="Calibri"/>
        </w:rPr>
        <w:t xml:space="preserve">ttributions of persisting gender-based wage inequality to women's </w:t>
      </w:r>
      <w:r w:rsidR="004507E0">
        <w:rPr>
          <w:rFonts w:ascii="Times New Roman" w:hAnsi="Times New Roman" w:cs="Calibri"/>
        </w:rPr>
        <w:t xml:space="preserve">personal </w:t>
      </w:r>
      <w:r w:rsidR="005F4943" w:rsidRPr="00006B5C">
        <w:rPr>
          <w:rFonts w:ascii="Times New Roman" w:hAnsi="Times New Roman" w:cs="Calibri"/>
        </w:rPr>
        <w:t>career choices</w:t>
      </w:r>
      <w:r w:rsidR="005F4943">
        <w:rPr>
          <w:rFonts w:ascii="Times New Roman" w:hAnsi="Times New Roman" w:cs="Calibri"/>
        </w:rPr>
        <w:t xml:space="preserve"> as M</w:t>
      </w:r>
      <w:r w:rsidR="005F4943">
        <w:rPr>
          <w:rFonts w:ascii="Times New Roman" w:hAnsi="Times New Roman" w:cs="Calibri"/>
          <w:vertAlign w:val="subscript"/>
        </w:rPr>
        <w:t xml:space="preserve">2 </w:t>
      </w:r>
      <w:r w:rsidR="005F4943" w:rsidRPr="0023208B">
        <w:rPr>
          <w:rFonts w:ascii="Times New Roman" w:hAnsi="Times New Roman" w:cs="Calibri"/>
        </w:rPr>
        <w:t>(F</w:t>
      </w:r>
      <w:r w:rsidR="00973F6E">
        <w:rPr>
          <w:rFonts w:ascii="Times New Roman" w:hAnsi="Times New Roman" w:cs="Calibri"/>
        </w:rPr>
        <w:t>igure 4</w:t>
      </w:r>
      <w:r w:rsidR="005F4943" w:rsidRPr="0023208B">
        <w:rPr>
          <w:rFonts w:ascii="Times New Roman" w:hAnsi="Times New Roman" w:cs="Calibri"/>
        </w:rPr>
        <w:t xml:space="preserve">). </w:t>
      </w:r>
      <w:r w:rsidR="00EE73D3">
        <w:rPr>
          <w:rFonts w:ascii="Times New Roman" w:hAnsi="Times New Roman" w:cs="Calibri"/>
        </w:rPr>
        <w:t>As predicted, t</w:t>
      </w:r>
      <w:r w:rsidR="005F4943" w:rsidRPr="0023208B">
        <w:rPr>
          <w:rFonts w:ascii="Times New Roman" w:hAnsi="Times New Roman" w:cs="Times New Roman"/>
        </w:rPr>
        <w:t xml:space="preserve">he indirect effect of </w:t>
      </w:r>
      <w:r w:rsidR="005F4943" w:rsidRPr="0023208B">
        <w:rPr>
          <w:rFonts w:ascii="Times New Roman" w:hAnsi="Times New Roman" w:cs="Calibri"/>
        </w:rPr>
        <w:t>female representation</w:t>
      </w:r>
      <w:r w:rsidR="00174BE4">
        <w:rPr>
          <w:rFonts w:ascii="Times New Roman" w:hAnsi="Times New Roman" w:cs="Calibri"/>
        </w:rPr>
        <w:t xml:space="preserve"> condition</w:t>
      </w:r>
      <w:r w:rsidR="005F4943" w:rsidRPr="0023208B">
        <w:rPr>
          <w:rFonts w:ascii="Times New Roman" w:hAnsi="Times New Roman" w:cs="Calibri"/>
        </w:rPr>
        <w:t xml:space="preserve"> on disturbance with </w:t>
      </w:r>
      <w:r w:rsidR="005F4943">
        <w:rPr>
          <w:rFonts w:ascii="Times New Roman" w:hAnsi="Times New Roman" w:cs="Calibri"/>
        </w:rPr>
        <w:t>the gender pay gap</w:t>
      </w:r>
      <w:r w:rsidR="005F4943" w:rsidRPr="0023208B">
        <w:rPr>
          <w:rFonts w:ascii="Times New Roman" w:hAnsi="Times New Roman" w:cs="Calibri"/>
        </w:rPr>
        <w:t xml:space="preserve">, through </w:t>
      </w:r>
      <w:r w:rsidR="005F4943">
        <w:rPr>
          <w:rFonts w:ascii="Times New Roman" w:hAnsi="Times New Roman" w:cs="Calibri"/>
        </w:rPr>
        <w:t xml:space="preserve">overgeneralization of women’s access to equal opportunities </w:t>
      </w:r>
      <w:r w:rsidR="006944BF">
        <w:rPr>
          <w:rFonts w:ascii="Times New Roman" w:hAnsi="Times New Roman" w:cs="Calibri"/>
        </w:rPr>
        <w:t>was significant</w:t>
      </w:r>
      <w:r w:rsidR="005F4943" w:rsidRPr="0023208B">
        <w:rPr>
          <w:rFonts w:ascii="Times New Roman" w:hAnsi="Times New Roman" w:cs="Calibri"/>
        </w:rPr>
        <w:t>, indirect effect = -0.</w:t>
      </w:r>
      <w:r w:rsidR="005F4943">
        <w:rPr>
          <w:rFonts w:ascii="Times New Roman" w:hAnsi="Times New Roman" w:cs="Calibri"/>
        </w:rPr>
        <w:t>1</w:t>
      </w:r>
      <w:r w:rsidR="0031714A">
        <w:rPr>
          <w:rFonts w:ascii="Times New Roman" w:hAnsi="Times New Roman" w:cs="Calibri"/>
        </w:rPr>
        <w:t>49</w:t>
      </w:r>
      <w:r w:rsidR="005F4943" w:rsidRPr="0023208B">
        <w:rPr>
          <w:rFonts w:ascii="Times New Roman" w:hAnsi="Times New Roman" w:cs="Calibri"/>
        </w:rPr>
        <w:t xml:space="preserve">, </w:t>
      </w:r>
      <w:r w:rsidR="005F4943" w:rsidRPr="0023208B">
        <w:rPr>
          <w:rFonts w:ascii="Times New Roman" w:hAnsi="Times New Roman" w:cs="Calibri"/>
          <w:i/>
        </w:rPr>
        <w:t>SE</w:t>
      </w:r>
      <w:r w:rsidR="005F4943" w:rsidRPr="0023208B">
        <w:rPr>
          <w:rFonts w:ascii="Times New Roman" w:hAnsi="Times New Roman" w:cs="Calibri"/>
        </w:rPr>
        <w:t xml:space="preserve"> = 0.</w:t>
      </w:r>
      <w:r w:rsidR="005F4943">
        <w:rPr>
          <w:rFonts w:ascii="Times New Roman" w:hAnsi="Times New Roman" w:cs="Calibri"/>
        </w:rPr>
        <w:t>0</w:t>
      </w:r>
      <w:r w:rsidR="0031714A">
        <w:rPr>
          <w:rFonts w:ascii="Times New Roman" w:hAnsi="Times New Roman" w:cs="Calibri"/>
        </w:rPr>
        <w:t>52</w:t>
      </w:r>
      <w:r w:rsidR="005F4943" w:rsidRPr="0023208B">
        <w:rPr>
          <w:rFonts w:ascii="Times New Roman" w:hAnsi="Times New Roman" w:cs="Calibri"/>
        </w:rPr>
        <w:t xml:space="preserve">, 95% </w:t>
      </w:r>
      <w:r w:rsidR="005F4943">
        <w:rPr>
          <w:rFonts w:ascii="Times New Roman" w:hAnsi="Times New Roman" w:cs="Calibri"/>
        </w:rPr>
        <w:t>CI</w:t>
      </w:r>
      <w:r w:rsidR="005F4943" w:rsidRPr="0023208B">
        <w:rPr>
          <w:rFonts w:ascii="Times New Roman" w:hAnsi="Times New Roman" w:cs="Calibri"/>
        </w:rPr>
        <w:t xml:space="preserve"> [-0.</w:t>
      </w:r>
      <w:r w:rsidR="005F4943">
        <w:rPr>
          <w:rFonts w:ascii="Times New Roman" w:hAnsi="Times New Roman" w:cs="Calibri"/>
        </w:rPr>
        <w:t>2</w:t>
      </w:r>
      <w:r w:rsidR="0031714A">
        <w:rPr>
          <w:rFonts w:ascii="Times New Roman" w:hAnsi="Times New Roman" w:cs="Calibri"/>
        </w:rPr>
        <w:t>53</w:t>
      </w:r>
      <w:r w:rsidR="005F4943" w:rsidRPr="0023208B">
        <w:rPr>
          <w:rFonts w:ascii="Times New Roman" w:hAnsi="Times New Roman" w:cs="Calibri"/>
        </w:rPr>
        <w:t>; -0.</w:t>
      </w:r>
      <w:r w:rsidR="005F4943">
        <w:rPr>
          <w:rFonts w:ascii="Times New Roman" w:hAnsi="Times New Roman" w:cs="Calibri"/>
        </w:rPr>
        <w:t>0</w:t>
      </w:r>
      <w:r w:rsidR="0031714A">
        <w:rPr>
          <w:rFonts w:ascii="Times New Roman" w:hAnsi="Times New Roman" w:cs="Calibri"/>
        </w:rPr>
        <w:t>49</w:t>
      </w:r>
      <w:r w:rsidR="005F4943" w:rsidRPr="0023208B">
        <w:rPr>
          <w:rFonts w:ascii="Times New Roman" w:hAnsi="Times New Roman" w:cs="Calibri"/>
        </w:rPr>
        <w:t xml:space="preserve">]. That is, </w:t>
      </w:r>
      <w:r w:rsidR="00174BE4">
        <w:rPr>
          <w:rFonts w:ascii="Times New Roman" w:hAnsi="Times New Roman" w:cs="Calibri"/>
        </w:rPr>
        <w:t>the high</w:t>
      </w:r>
      <w:r w:rsidR="005F4943" w:rsidRPr="0023208B">
        <w:rPr>
          <w:rFonts w:ascii="Times New Roman" w:hAnsi="Times New Roman" w:cs="Calibri"/>
        </w:rPr>
        <w:t xml:space="preserve"> female representation</w:t>
      </w:r>
      <w:r w:rsidR="00174BE4">
        <w:rPr>
          <w:rFonts w:ascii="Times New Roman" w:hAnsi="Times New Roman" w:cs="Calibri"/>
        </w:rPr>
        <w:t xml:space="preserve"> condition</w:t>
      </w:r>
      <w:r w:rsidR="005F4943" w:rsidRPr="0023208B">
        <w:rPr>
          <w:rFonts w:ascii="Times New Roman" w:hAnsi="Times New Roman" w:cs="Calibri"/>
        </w:rPr>
        <w:t xml:space="preserve"> </w:t>
      </w:r>
      <w:r w:rsidR="00174BE4">
        <w:rPr>
          <w:rFonts w:ascii="Times New Roman" w:hAnsi="Times New Roman" w:cs="Calibri"/>
        </w:rPr>
        <w:t>led to</w:t>
      </w:r>
      <w:r w:rsidR="00174BE4" w:rsidRPr="0023208B">
        <w:rPr>
          <w:rFonts w:ascii="Times New Roman" w:hAnsi="Times New Roman" w:cs="Calibri"/>
        </w:rPr>
        <w:t xml:space="preserve"> </w:t>
      </w:r>
      <w:r w:rsidR="005F4943" w:rsidRPr="0023208B">
        <w:rPr>
          <w:rFonts w:ascii="Times New Roman" w:hAnsi="Times New Roman" w:cs="Calibri"/>
        </w:rPr>
        <w:t xml:space="preserve">greater </w:t>
      </w:r>
      <w:r w:rsidR="005F4943">
        <w:rPr>
          <w:rFonts w:ascii="Times New Roman" w:hAnsi="Times New Roman" w:cs="Calibri"/>
        </w:rPr>
        <w:t>overgeneralization of women’s access to equal opportunities</w:t>
      </w:r>
      <w:r w:rsidR="005F4943" w:rsidRPr="0023208B">
        <w:rPr>
          <w:rFonts w:ascii="Times New Roman" w:hAnsi="Times New Roman" w:cs="Calibri"/>
        </w:rPr>
        <w:t xml:space="preserve">, which in turn </w:t>
      </w:r>
      <w:r w:rsidR="00EF677E">
        <w:rPr>
          <w:rFonts w:ascii="Times New Roman" w:hAnsi="Times New Roman" w:cs="Calibri"/>
        </w:rPr>
        <w:t>predicted</w:t>
      </w:r>
      <w:r w:rsidR="005F4943" w:rsidRPr="0023208B">
        <w:rPr>
          <w:rFonts w:ascii="Times New Roman" w:hAnsi="Times New Roman" w:cs="Calibri"/>
        </w:rPr>
        <w:t xml:space="preserve"> lower disturbance </w:t>
      </w:r>
      <w:r w:rsidR="005F4943">
        <w:rPr>
          <w:rFonts w:ascii="Times New Roman" w:hAnsi="Times New Roman" w:cs="Calibri"/>
        </w:rPr>
        <w:t>with the gender pay gap</w:t>
      </w:r>
      <w:r w:rsidR="005F4943" w:rsidRPr="0023208B">
        <w:rPr>
          <w:rFonts w:ascii="Times New Roman" w:hAnsi="Times New Roman" w:cs="Calibri"/>
        </w:rPr>
        <w:t>.</w:t>
      </w:r>
      <w:r w:rsidR="00872468">
        <w:rPr>
          <w:rFonts w:ascii="Times New Roman" w:hAnsi="Times New Roman" w:cs="Calibri"/>
        </w:rPr>
        <w:t xml:space="preserve"> In contrast, the indirect effect </w:t>
      </w:r>
      <w:r w:rsidR="00872468" w:rsidRPr="0023208B">
        <w:rPr>
          <w:rFonts w:ascii="Times New Roman" w:hAnsi="Times New Roman" w:cs="Times New Roman"/>
        </w:rPr>
        <w:t xml:space="preserve">of </w:t>
      </w:r>
      <w:r w:rsidR="00872468" w:rsidRPr="0023208B">
        <w:rPr>
          <w:rFonts w:ascii="Times New Roman" w:hAnsi="Times New Roman" w:cs="Calibri"/>
        </w:rPr>
        <w:t xml:space="preserve">female representation </w:t>
      </w:r>
      <w:r w:rsidR="00174BE4">
        <w:rPr>
          <w:rFonts w:ascii="Times New Roman" w:hAnsi="Times New Roman" w:cs="Calibri"/>
        </w:rPr>
        <w:t xml:space="preserve">condition </w:t>
      </w:r>
      <w:r w:rsidR="00872468" w:rsidRPr="0023208B">
        <w:rPr>
          <w:rFonts w:ascii="Times New Roman" w:hAnsi="Times New Roman" w:cs="Calibri"/>
        </w:rPr>
        <w:t xml:space="preserve">on disturbance with </w:t>
      </w:r>
      <w:r w:rsidR="00872468">
        <w:rPr>
          <w:rFonts w:ascii="Times New Roman" w:hAnsi="Times New Roman" w:cs="Calibri"/>
        </w:rPr>
        <w:t>the gender pay gap</w:t>
      </w:r>
      <w:r w:rsidR="00872468" w:rsidRPr="0023208B">
        <w:rPr>
          <w:rFonts w:ascii="Times New Roman" w:hAnsi="Times New Roman" w:cs="Calibri"/>
        </w:rPr>
        <w:t xml:space="preserve">, through </w:t>
      </w:r>
      <w:r w:rsidR="00872468">
        <w:rPr>
          <w:rFonts w:ascii="Times New Roman" w:hAnsi="Times New Roman" w:cs="Calibri"/>
        </w:rPr>
        <w:t xml:space="preserve">attributions of persisting gender-based wage inequality to </w:t>
      </w:r>
      <w:r w:rsidR="00E378CB">
        <w:rPr>
          <w:rFonts w:ascii="Times New Roman" w:hAnsi="Times New Roman" w:cs="Calibri"/>
        </w:rPr>
        <w:t>women’s personal</w:t>
      </w:r>
      <w:r w:rsidR="00872468">
        <w:rPr>
          <w:rFonts w:ascii="Times New Roman" w:hAnsi="Times New Roman" w:cs="Calibri"/>
        </w:rPr>
        <w:t xml:space="preserve"> career choices was not </w:t>
      </w:r>
      <w:r w:rsidR="00872468" w:rsidRPr="0023208B">
        <w:rPr>
          <w:rFonts w:ascii="Times New Roman" w:hAnsi="Times New Roman" w:cs="Calibri"/>
        </w:rPr>
        <w:t>supported, indirect effect = -0.</w:t>
      </w:r>
      <w:r w:rsidR="0031714A">
        <w:rPr>
          <w:rFonts w:ascii="Times New Roman" w:hAnsi="Times New Roman" w:cs="Calibri"/>
        </w:rPr>
        <w:t>015</w:t>
      </w:r>
      <w:r w:rsidR="00872468" w:rsidRPr="0023208B">
        <w:rPr>
          <w:rFonts w:ascii="Times New Roman" w:hAnsi="Times New Roman" w:cs="Calibri"/>
        </w:rPr>
        <w:t xml:space="preserve">, </w:t>
      </w:r>
      <w:r w:rsidR="00872468" w:rsidRPr="0023208B">
        <w:rPr>
          <w:rFonts w:ascii="Times New Roman" w:hAnsi="Times New Roman" w:cs="Calibri"/>
          <w:i/>
        </w:rPr>
        <w:t>SE</w:t>
      </w:r>
      <w:r w:rsidR="00872468" w:rsidRPr="0023208B">
        <w:rPr>
          <w:rFonts w:ascii="Times New Roman" w:hAnsi="Times New Roman" w:cs="Calibri"/>
        </w:rPr>
        <w:t xml:space="preserve"> = 0.</w:t>
      </w:r>
      <w:r w:rsidR="00872468">
        <w:rPr>
          <w:rFonts w:ascii="Times New Roman" w:hAnsi="Times New Roman" w:cs="Calibri"/>
        </w:rPr>
        <w:t>0</w:t>
      </w:r>
      <w:r w:rsidR="0031714A">
        <w:rPr>
          <w:rFonts w:ascii="Times New Roman" w:hAnsi="Times New Roman" w:cs="Calibri"/>
        </w:rPr>
        <w:t>2</w:t>
      </w:r>
      <w:r w:rsidR="00872468">
        <w:rPr>
          <w:rFonts w:ascii="Times New Roman" w:hAnsi="Times New Roman" w:cs="Calibri"/>
        </w:rPr>
        <w:t>1</w:t>
      </w:r>
      <w:r w:rsidR="00872468" w:rsidRPr="0023208B">
        <w:rPr>
          <w:rFonts w:ascii="Times New Roman" w:hAnsi="Times New Roman" w:cs="Calibri"/>
        </w:rPr>
        <w:t xml:space="preserve">, 95% </w:t>
      </w:r>
      <w:r w:rsidR="00872468">
        <w:rPr>
          <w:rFonts w:ascii="Times New Roman" w:hAnsi="Times New Roman" w:cs="Calibri"/>
        </w:rPr>
        <w:t>CI</w:t>
      </w:r>
      <w:r w:rsidR="00872468" w:rsidRPr="0023208B">
        <w:rPr>
          <w:rFonts w:ascii="Times New Roman" w:hAnsi="Times New Roman" w:cs="Calibri"/>
        </w:rPr>
        <w:t xml:space="preserve"> [-0.</w:t>
      </w:r>
      <w:r w:rsidR="0031714A">
        <w:rPr>
          <w:rFonts w:ascii="Times New Roman" w:hAnsi="Times New Roman" w:cs="Calibri"/>
        </w:rPr>
        <w:t xml:space="preserve">062; </w:t>
      </w:r>
      <w:r w:rsidR="00872468" w:rsidRPr="0023208B">
        <w:rPr>
          <w:rFonts w:ascii="Times New Roman" w:hAnsi="Times New Roman" w:cs="Calibri"/>
        </w:rPr>
        <w:t>0.</w:t>
      </w:r>
      <w:r w:rsidR="00872468">
        <w:rPr>
          <w:rFonts w:ascii="Times New Roman" w:hAnsi="Times New Roman" w:cs="Calibri"/>
        </w:rPr>
        <w:t>0</w:t>
      </w:r>
      <w:r w:rsidR="0031714A">
        <w:rPr>
          <w:rFonts w:ascii="Times New Roman" w:hAnsi="Times New Roman" w:cs="Calibri"/>
        </w:rPr>
        <w:t>23</w:t>
      </w:r>
      <w:r w:rsidR="00872468" w:rsidRPr="0023208B">
        <w:rPr>
          <w:rFonts w:ascii="Times New Roman" w:hAnsi="Times New Roman" w:cs="Calibri"/>
        </w:rPr>
        <w:t>].</w:t>
      </w:r>
      <w:r w:rsidR="00225965">
        <w:rPr>
          <w:rFonts w:ascii="Times New Roman" w:hAnsi="Times New Roman" w:cs="Calibri"/>
        </w:rPr>
        <w:t xml:space="preserve"> These results indicate that the alternative potential mechanism investigated is not supported. </w:t>
      </w:r>
    </w:p>
    <w:p w14:paraId="664567FC" w14:textId="77777777" w:rsidR="00150C2E" w:rsidRDefault="00150C2E">
      <w:pPr>
        <w:rPr>
          <w:rFonts w:ascii="Times New Roman" w:hAnsi="Times New Roman" w:cs="Calibri"/>
        </w:rPr>
      </w:pPr>
      <w:r>
        <w:rPr>
          <w:rFonts w:ascii="Times New Roman" w:hAnsi="Times New Roman" w:cs="Calibri"/>
        </w:rPr>
        <w:br w:type="page"/>
      </w:r>
    </w:p>
    <w:p w14:paraId="4C649D07" w14:textId="77777777" w:rsidR="00A942FE" w:rsidRDefault="00A942FE" w:rsidP="00675906">
      <w:pPr>
        <w:autoSpaceDE w:val="0"/>
        <w:autoSpaceDN w:val="0"/>
        <w:adjustRightInd w:val="0"/>
        <w:spacing w:line="480" w:lineRule="auto"/>
        <w:ind w:firstLine="720"/>
        <w:rPr>
          <w:rFonts w:ascii="Times New Roman" w:hAnsi="Times New Roman" w:cs="Calibri"/>
        </w:rPr>
      </w:pPr>
    </w:p>
    <w:p w14:paraId="234C5854" w14:textId="09E442FF" w:rsidR="00A942FE" w:rsidRDefault="00134FAF" w:rsidP="00A942FE">
      <w:pPr>
        <w:autoSpaceDE w:val="0"/>
        <w:autoSpaceDN w:val="0"/>
        <w:adjustRightInd w:val="0"/>
        <w:spacing w:line="480" w:lineRule="auto"/>
        <w:ind w:firstLine="720"/>
        <w:rPr>
          <w:rFonts w:ascii="Times New Roman" w:hAnsi="Times New Roman" w:cs="Calibri"/>
        </w:rPr>
      </w:pPr>
      <w:r>
        <w:rPr>
          <w:rFonts w:ascii="Times New Roman" w:hAnsi="Times New Roman" w:cs="Calibri"/>
          <w:noProof/>
          <w:lang w:val="fr-FR" w:eastAsia="fr-FR"/>
        </w:rPr>
        <mc:AlternateContent>
          <mc:Choice Requires="wpg">
            <w:drawing>
              <wp:anchor distT="0" distB="0" distL="114300" distR="114300" simplePos="0" relativeHeight="251675648" behindDoc="0" locked="0" layoutInCell="1" allowOverlap="1" wp14:anchorId="44560B73" wp14:editId="080A2E57">
                <wp:simplePos x="0" y="0"/>
                <wp:positionH relativeFrom="column">
                  <wp:posOffset>118753</wp:posOffset>
                </wp:positionH>
                <wp:positionV relativeFrom="paragraph">
                  <wp:posOffset>154379</wp:posOffset>
                </wp:positionV>
                <wp:extent cx="5351145" cy="3562295"/>
                <wp:effectExtent l="0" t="0" r="20955" b="0"/>
                <wp:wrapNone/>
                <wp:docPr id="91" name="Group 91"/>
                <wp:cNvGraphicFramePr/>
                <a:graphic xmlns:a="http://schemas.openxmlformats.org/drawingml/2006/main">
                  <a:graphicData uri="http://schemas.microsoft.com/office/word/2010/wordprocessingGroup">
                    <wpg:wgp>
                      <wpg:cNvGrpSpPr/>
                      <wpg:grpSpPr>
                        <a:xfrm>
                          <a:off x="0" y="0"/>
                          <a:ext cx="5351145" cy="3562295"/>
                          <a:chOff x="0" y="-249347"/>
                          <a:chExt cx="5351145" cy="3562562"/>
                        </a:xfrm>
                      </wpg:grpSpPr>
                      <wps:wsp>
                        <wps:cNvPr id="89" name="TextBox 21"/>
                        <wps:cNvSpPr txBox="1"/>
                        <wps:spPr>
                          <a:xfrm>
                            <a:off x="344385" y="1911927"/>
                            <a:ext cx="1059815" cy="685165"/>
                          </a:xfrm>
                          <a:prstGeom prst="rect">
                            <a:avLst/>
                          </a:prstGeom>
                          <a:noFill/>
                        </wps:spPr>
                        <wps:txbx>
                          <w:txbxContent>
                            <w:p w14:paraId="15741CFF"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2</w:t>
                              </w:r>
                              <w:r>
                                <w:rPr>
                                  <w:rFonts w:ascii="Times New Roman" w:hAnsi="Times New Roman"/>
                                  <w:iCs/>
                                  <w:color w:val="000000" w:themeColor="text1"/>
                                  <w:kern w:val="24"/>
                                  <w:sz w:val="22"/>
                                  <w:szCs w:val="22"/>
                                  <w:lang w:val="en-US"/>
                                </w:rPr>
                                <w:t xml:space="preserve"> = 0.044</w:t>
                              </w:r>
                            </w:p>
                            <w:p w14:paraId="22893223"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0.062</w:t>
                              </w:r>
                            </w:p>
                            <w:p w14:paraId="045537D8"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[-0.078; 0.166]</w:t>
                              </w:r>
                            </w:p>
                            <w:p w14:paraId="544C05C0"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0.480</w:t>
                              </w:r>
                            </w:p>
                            <w:p w14:paraId="03857E01" w14:textId="77777777" w:rsidR="00237915" w:rsidRPr="00CB1181"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333FAB61" w14:textId="77777777" w:rsidR="00237915" w:rsidRPr="00F829B4" w:rsidRDefault="00237915" w:rsidP="005F4943">
                              <w:pPr>
                                <w:pStyle w:val="NormalWeb"/>
                                <w:spacing w:before="0" w:beforeAutospacing="0" w:after="0" w:afterAutospacing="0"/>
                                <w:jc w:val="center"/>
                                <w:rPr>
                                  <w:sz w:val="22"/>
                                  <w:szCs w:val="22"/>
                                  <w:lang w:val="en-GB"/>
                                </w:rPr>
                              </w:pPr>
                            </w:p>
                            <w:p w14:paraId="2C9E78DD" w14:textId="77777777" w:rsidR="00237915" w:rsidRPr="00F829B4" w:rsidRDefault="00237915" w:rsidP="005F4943">
                              <w:pPr>
                                <w:pStyle w:val="NormalWeb"/>
                                <w:spacing w:before="0" w:beforeAutospacing="0" w:after="0" w:afterAutospacing="0"/>
                                <w:jc w:val="center"/>
                                <w:rPr>
                                  <w:sz w:val="22"/>
                                  <w:szCs w:val="22"/>
                                  <w:lang w:val="en-GB"/>
                                </w:rPr>
                              </w:pPr>
                            </w:p>
                          </w:txbxContent>
                        </wps:txbx>
                        <wps:bodyPr wrap="square" lIns="0" tIns="0" rIns="0" bIns="0" rtlCol="0">
                          <a:noAutofit/>
                        </wps:bodyPr>
                      </wps:wsp>
                      <wpg:grpSp>
                        <wpg:cNvPr id="90" name="Group 90"/>
                        <wpg:cNvGrpSpPr/>
                        <wpg:grpSpPr>
                          <a:xfrm>
                            <a:off x="0" y="-249347"/>
                            <a:ext cx="5351145" cy="3562562"/>
                            <a:chOff x="0" y="-249347"/>
                            <a:chExt cx="5351145" cy="3562562"/>
                          </a:xfrm>
                        </wpg:grpSpPr>
                        <wpg:grpSp>
                          <wpg:cNvPr id="39" name="Group 39"/>
                          <wpg:cNvGrpSpPr/>
                          <wpg:grpSpPr>
                            <a:xfrm>
                              <a:off x="0" y="-249347"/>
                              <a:ext cx="5351145" cy="3562562"/>
                              <a:chOff x="0" y="-249347"/>
                              <a:chExt cx="5351145" cy="3562562"/>
                            </a:xfrm>
                          </wpg:grpSpPr>
                          <wpg:grpSp>
                            <wpg:cNvPr id="55" name="Group 55"/>
                            <wpg:cNvGrpSpPr/>
                            <wpg:grpSpPr>
                              <a:xfrm>
                                <a:off x="0" y="-249347"/>
                                <a:ext cx="5351145" cy="3562562"/>
                                <a:chOff x="0" y="-249368"/>
                                <a:chExt cx="5351145" cy="3562781"/>
                              </a:xfrm>
                            </wpg:grpSpPr>
                            <wpg:grpSp>
                              <wpg:cNvPr id="56" name="Group 56"/>
                              <wpg:cNvGrpSpPr/>
                              <wpg:grpSpPr>
                                <a:xfrm>
                                  <a:off x="0" y="-249368"/>
                                  <a:ext cx="5351145" cy="2097462"/>
                                  <a:chOff x="0" y="-249368"/>
                                  <a:chExt cx="5351145" cy="2097462"/>
                                </a:xfrm>
                              </wpg:grpSpPr>
                              <wpg:grpSp>
                                <wpg:cNvPr id="57" name="Group 57"/>
                                <wpg:cNvGrpSpPr/>
                                <wpg:grpSpPr>
                                  <a:xfrm>
                                    <a:off x="0" y="-249368"/>
                                    <a:ext cx="5351145" cy="1766313"/>
                                    <a:chOff x="0" y="-127448"/>
                                    <a:chExt cx="5351145" cy="1766313"/>
                                  </a:xfrm>
                                </wpg:grpSpPr>
                                <wpg:grpSp>
                                  <wpg:cNvPr id="58" name="Group 58"/>
                                  <wpg:cNvGrpSpPr/>
                                  <wpg:grpSpPr>
                                    <a:xfrm>
                                      <a:off x="0" y="-127448"/>
                                      <a:ext cx="5351145" cy="1766313"/>
                                      <a:chOff x="0" y="-127448"/>
                                      <a:chExt cx="5351145" cy="1766313"/>
                                    </a:xfrm>
                                  </wpg:grpSpPr>
                                  <wps:wsp>
                                    <wps:cNvPr id="59" name="TextBox 21"/>
                                    <wps:cNvSpPr txBox="1"/>
                                    <wps:spPr>
                                      <a:xfrm>
                                        <a:off x="342900" y="26907"/>
                                        <a:ext cx="1059815" cy="685800"/>
                                      </a:xfrm>
                                      <a:prstGeom prst="rect">
                                        <a:avLst/>
                                      </a:prstGeom>
                                      <a:noFill/>
                                    </wps:spPr>
                                    <wps:txbx>
                                      <w:txbxContent>
                                        <w:p w14:paraId="2C11523F"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1</w:t>
                                          </w:r>
                                          <w:r>
                                            <w:rPr>
                                              <w:rFonts w:ascii="Times New Roman" w:hAnsi="Times New Roman"/>
                                              <w:iCs/>
                                              <w:color w:val="000000" w:themeColor="text1"/>
                                              <w:kern w:val="24"/>
                                              <w:sz w:val="22"/>
                                              <w:szCs w:val="22"/>
                                              <w:lang w:val="en-US"/>
                                            </w:rPr>
                                            <w:t xml:space="preserve"> = 0.147</w:t>
                                          </w:r>
                                        </w:p>
                                        <w:p w14:paraId="2F8CFAE0"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0.050</w:t>
                                          </w:r>
                                        </w:p>
                                        <w:p w14:paraId="4E8141DC"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[0.048; 0.245]</w:t>
                                          </w:r>
                                        </w:p>
                                        <w:p w14:paraId="4FC870A2"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0.004</w:t>
                                          </w:r>
                                        </w:p>
                                        <w:p w14:paraId="5795DD47" w14:textId="77777777" w:rsidR="00237915" w:rsidRPr="00CB1181"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2B56D23F" w14:textId="77777777" w:rsidR="00237915" w:rsidRPr="00F829B4" w:rsidRDefault="00237915" w:rsidP="005F4943">
                                          <w:pPr>
                                            <w:pStyle w:val="NormalWeb"/>
                                            <w:spacing w:before="0" w:beforeAutospacing="0" w:after="0" w:afterAutospacing="0"/>
                                            <w:jc w:val="center"/>
                                            <w:rPr>
                                              <w:sz w:val="22"/>
                                              <w:szCs w:val="22"/>
                                              <w:lang w:val="en-GB"/>
                                            </w:rPr>
                                          </w:pPr>
                                        </w:p>
                                        <w:p w14:paraId="3CCC927A" w14:textId="77777777" w:rsidR="00237915" w:rsidRPr="00F829B4" w:rsidRDefault="00237915" w:rsidP="005F4943">
                                          <w:pPr>
                                            <w:pStyle w:val="NormalWeb"/>
                                            <w:spacing w:before="0" w:beforeAutospacing="0" w:after="0" w:afterAutospacing="0"/>
                                            <w:jc w:val="center"/>
                                            <w:rPr>
                                              <w:sz w:val="22"/>
                                              <w:szCs w:val="22"/>
                                              <w:lang w:val="en-GB"/>
                                            </w:rPr>
                                          </w:pPr>
                                        </w:p>
                                      </w:txbxContent>
                                    </wps:txbx>
                                    <wps:bodyPr wrap="square" lIns="0" tIns="0" rIns="0" bIns="0" rtlCol="0">
                                      <a:noAutofit/>
                                    </wps:bodyPr>
                                  </wps:wsp>
                                  <wpg:grpSp>
                                    <wpg:cNvPr id="60" name="Group 60"/>
                                    <wpg:cNvGrpSpPr/>
                                    <wpg:grpSpPr>
                                      <a:xfrm>
                                        <a:off x="0" y="-127448"/>
                                        <a:ext cx="5351145" cy="1766313"/>
                                        <a:chOff x="0" y="-653228"/>
                                        <a:chExt cx="5351145" cy="1766313"/>
                                      </a:xfrm>
                                    </wpg:grpSpPr>
                                    <wps:wsp>
                                      <wps:cNvPr id="61" name="TextBox 9"/>
                                      <wps:cNvSpPr txBox="1"/>
                                      <wps:spPr>
                                        <a:xfrm>
                                          <a:off x="0" y="457726"/>
                                          <a:ext cx="1122045" cy="655359"/>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0F1C3920" w14:textId="77777777" w:rsidR="00237915"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48C83C31" w14:textId="77777777" w:rsidR="00237915" w:rsidRPr="005A2666"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wps:txbx>
                                      <wps:bodyPr wrap="square" lIns="0" tIns="0" rIns="0" bIns="0" rtlCol="0">
                                        <a:spAutoFit/>
                                      </wps:bodyPr>
                                    </wps:wsp>
                                    <wps:wsp>
                                      <wps:cNvPr id="62" name="TextBox 10"/>
                                      <wps:cNvSpPr txBox="1"/>
                                      <wps:spPr>
                                        <a:xfrm>
                                          <a:off x="2036445" y="-653228"/>
                                          <a:ext cx="1268095" cy="59693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4BA0D26" w14:textId="77777777" w:rsidR="00237915" w:rsidRPr="00101D2D" w:rsidRDefault="00237915" w:rsidP="005F4943">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1</w:t>
                                            </w:r>
                                          </w:p>
                                          <w:p w14:paraId="3097537B" w14:textId="77777777" w:rsidR="00237915" w:rsidRDefault="00237915" w:rsidP="005F4943">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386A6602" w14:textId="77777777" w:rsidR="00237915" w:rsidRDefault="00237915" w:rsidP="005F4943">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64D829C6" w14:textId="77777777" w:rsidR="00237915" w:rsidRPr="00094BAC" w:rsidRDefault="00237915" w:rsidP="005F4943">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wps:txbx>
                                      <wps:bodyPr wrap="square" lIns="0" tIns="0" rIns="0" bIns="0" rtlCol="0">
                                        <a:spAutoFit/>
                                      </wps:bodyPr>
                                    </wps:wsp>
                                    <wps:wsp>
                                      <wps:cNvPr id="63" name="TextBox 11"/>
                                      <wps:cNvSpPr txBox="1"/>
                                      <wps:spPr>
                                        <a:xfrm>
                                          <a:off x="4093845" y="456981"/>
                                          <a:ext cx="1257300" cy="55240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53C782F8" w14:textId="77777777" w:rsidR="00237915"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27F84F78" w14:textId="4CDEA32C" w:rsidR="00237915" w:rsidRPr="007E7A22" w:rsidRDefault="00237915" w:rsidP="005F4943">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wps:txbx>
                                      <wps:bodyPr wrap="square" lIns="0" tIns="0" rIns="0" bIns="0" rtlCol="0">
                                        <a:noAutofit/>
                                      </wps:bodyPr>
                                    </wps:wsp>
                                    <wps:wsp>
                                      <wps:cNvPr id="64" name="Straight Arrow Connector 64"/>
                                      <wps:cNvCnPr/>
                                      <wps:spPr>
                                        <a:xfrm>
                                          <a:off x="1122045" y="685800"/>
                                          <a:ext cx="2971800" cy="0"/>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61" idx="0"/>
                                        <a:endCxn id="62" idx="1"/>
                                      </wps:cNvCnPr>
                                      <wps:spPr>
                                        <a:xfrm flipV="1">
                                          <a:off x="561023" y="-354808"/>
                                          <a:ext cx="1475422" cy="81235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17"/>
                                      <wps:cNvCnPr>
                                        <a:stCxn id="62" idx="3"/>
                                        <a:endCxn id="63" idx="0"/>
                                      </wps:cNvCnPr>
                                      <wps:spPr>
                                        <a:xfrm>
                                          <a:off x="3304540" y="-354808"/>
                                          <a:ext cx="1417955" cy="811609"/>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67" name="TextBox 21"/>
                                  <wps:cNvSpPr txBox="1"/>
                                  <wps:spPr>
                                    <a:xfrm>
                                      <a:off x="3981200" y="26907"/>
                                      <a:ext cx="1111885" cy="691727"/>
                                    </a:xfrm>
                                    <a:prstGeom prst="rect">
                                      <a:avLst/>
                                    </a:prstGeom>
                                    <a:noFill/>
                                  </wps:spPr>
                                  <wps:txbx>
                                    <w:txbxContent>
                                      <w:p w14:paraId="7C0D6D3B" w14:textId="75CB6773" w:rsidR="00237915" w:rsidRPr="006A37FE"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rPr>
                                        </w:pPr>
                                        <w:r>
                                          <w:rPr>
                                            <w:rFonts w:ascii="Times New Roman" w:hAnsi="Times New Roman"/>
                                            <w:i/>
                                            <w:iCs/>
                                            <w:color w:val="000000" w:themeColor="text1"/>
                                            <w:kern w:val="24"/>
                                            <w:sz w:val="22"/>
                                            <w:szCs w:val="22"/>
                                          </w:rPr>
                                          <w:t>b</w:t>
                                        </w:r>
                                        <w:r>
                                          <w:rPr>
                                            <w:rFonts w:ascii="Times New Roman" w:hAnsi="Times New Roman"/>
                                            <w:i/>
                                            <w:iCs/>
                                            <w:color w:val="000000" w:themeColor="text1"/>
                                            <w:kern w:val="24"/>
                                            <w:sz w:val="22"/>
                                            <w:szCs w:val="22"/>
                                            <w:vertAlign w:val="subscript"/>
                                          </w:rPr>
                                          <w:t>1</w:t>
                                        </w:r>
                                        <w:r w:rsidRPr="006A37FE">
                                          <w:rPr>
                                            <w:rFonts w:ascii="Times New Roman" w:hAnsi="Times New Roman"/>
                                            <w:i/>
                                            <w:iCs/>
                                            <w:color w:val="000000" w:themeColor="text1"/>
                                            <w:kern w:val="24"/>
                                            <w:sz w:val="22"/>
                                            <w:szCs w:val="22"/>
                                          </w:rPr>
                                          <w:t xml:space="preserve"> = </w:t>
                                        </w:r>
                                        <w:r w:rsidRPr="006A37FE">
                                          <w:rPr>
                                            <w:rFonts w:ascii="Times New Roman" w:hAnsi="Times New Roman"/>
                                            <w:iCs/>
                                            <w:color w:val="000000" w:themeColor="text1"/>
                                            <w:kern w:val="24"/>
                                            <w:sz w:val="22"/>
                                            <w:szCs w:val="22"/>
                                          </w:rPr>
                                          <w:t>-1.</w:t>
                                        </w:r>
                                        <w:r>
                                          <w:rPr>
                                            <w:rFonts w:ascii="Times New Roman" w:hAnsi="Times New Roman"/>
                                            <w:iCs/>
                                            <w:color w:val="000000" w:themeColor="text1"/>
                                            <w:kern w:val="24"/>
                                            <w:sz w:val="22"/>
                                            <w:szCs w:val="22"/>
                                          </w:rPr>
                                          <w:t>018</w:t>
                                        </w:r>
                                      </w:p>
                                      <w:p w14:paraId="2A246AF1" w14:textId="70B1069B" w:rsidR="00237915" w:rsidRPr="005B069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sidRPr="005B0695">
                                          <w:rPr>
                                            <w:rFonts w:ascii="Times New Roman" w:hAnsi="Times New Roman"/>
                                            <w:iCs/>
                                            <w:color w:val="000000" w:themeColor="text1"/>
                                            <w:kern w:val="24"/>
                                            <w:sz w:val="22"/>
                                            <w:szCs w:val="22"/>
                                            <w:lang w:val="en-GB"/>
                                          </w:rPr>
                                          <w:t>= 0.076</w:t>
                                        </w:r>
                                      </w:p>
                                      <w:p w14:paraId="522778CA" w14:textId="1A5A37A2" w:rsidR="00237915" w:rsidRPr="005B069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Cs/>
                                            <w:color w:val="000000" w:themeColor="text1"/>
                                            <w:kern w:val="24"/>
                                            <w:sz w:val="22"/>
                                            <w:szCs w:val="22"/>
                                            <w:lang w:val="en-GB"/>
                                          </w:rPr>
                                          <w:t>[-1.</w:t>
                                        </w:r>
                                        <w:r>
                                          <w:rPr>
                                            <w:rFonts w:ascii="Times New Roman" w:hAnsi="Times New Roman"/>
                                            <w:iCs/>
                                            <w:color w:val="000000" w:themeColor="text1"/>
                                            <w:kern w:val="24"/>
                                            <w:sz w:val="22"/>
                                            <w:szCs w:val="22"/>
                                            <w:lang w:val="en-GB"/>
                                          </w:rPr>
                                          <w:t>167</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0.869</w:t>
                                        </w:r>
                                        <w:r w:rsidRPr="005B0695">
                                          <w:rPr>
                                            <w:rFonts w:ascii="Times New Roman" w:hAnsi="Times New Roman"/>
                                            <w:iCs/>
                                            <w:color w:val="000000" w:themeColor="text1"/>
                                            <w:kern w:val="24"/>
                                            <w:sz w:val="22"/>
                                            <w:szCs w:val="22"/>
                                            <w:lang w:val="en-GB"/>
                                          </w:rPr>
                                          <w:t>]</w:t>
                                        </w:r>
                                      </w:p>
                                      <w:p w14:paraId="4F51C409" w14:textId="77777777" w:rsidR="00237915" w:rsidRPr="005B0695" w:rsidRDefault="00237915" w:rsidP="005F4943">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0EDA6144" w14:textId="77777777" w:rsidR="00237915" w:rsidRPr="005B0695" w:rsidRDefault="00237915" w:rsidP="005F4943">
                                        <w:pPr>
                                          <w:pStyle w:val="NormalWeb"/>
                                          <w:spacing w:before="0" w:beforeAutospacing="0" w:after="0" w:afterAutospacing="0"/>
                                          <w:jc w:val="center"/>
                                          <w:rPr>
                                            <w:i/>
                                            <w:sz w:val="22"/>
                                            <w:szCs w:val="22"/>
                                            <w:lang w:val="en-GB"/>
                                          </w:rPr>
                                        </w:pPr>
                                      </w:p>
                                    </w:txbxContent>
                                  </wps:txbx>
                                  <wps:bodyPr wrap="square" lIns="0" tIns="0" rIns="0" bIns="0" rtlCol="0">
                                    <a:noAutofit/>
                                  </wps:bodyPr>
                                </wps:wsp>
                              </wpg:grpSp>
                              <wps:wsp>
                                <wps:cNvPr id="68" name="TextBox 21"/>
                                <wps:cNvSpPr txBox="1"/>
                                <wps:spPr>
                                  <a:xfrm>
                                    <a:off x="2088515" y="1156579"/>
                                    <a:ext cx="1111885" cy="691515"/>
                                  </a:xfrm>
                                  <a:prstGeom prst="rect">
                                    <a:avLst/>
                                  </a:prstGeom>
                                  <a:noFill/>
                                </wps:spPr>
                                <wps:txbx>
                                  <w:txbxContent>
                                    <w:p w14:paraId="6AD238EE" w14:textId="77777777" w:rsidR="00237915" w:rsidRPr="002E7BE3"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c’ = </w:t>
                                      </w:r>
                                      <w:r w:rsidRPr="002E7BE3">
                                        <w:rPr>
                                          <w:rFonts w:ascii="Times New Roman" w:hAnsi="Times New Roman"/>
                                          <w:iCs/>
                                          <w:color w:val="000000" w:themeColor="text1"/>
                                          <w:kern w:val="24"/>
                                          <w:sz w:val="22"/>
                                          <w:szCs w:val="22"/>
                                          <w:lang w:val="en-GB"/>
                                        </w:rPr>
                                        <w:t>0.042</w:t>
                                      </w:r>
                                    </w:p>
                                    <w:p w14:paraId="1DDEEA64" w14:textId="77777777" w:rsidR="00237915" w:rsidRPr="002E7BE3"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SE </w:t>
                                      </w:r>
                                      <w:r w:rsidRPr="002E7BE3">
                                        <w:rPr>
                                          <w:rFonts w:ascii="Times New Roman" w:hAnsi="Times New Roman"/>
                                          <w:iCs/>
                                          <w:color w:val="000000" w:themeColor="text1"/>
                                          <w:kern w:val="24"/>
                                          <w:sz w:val="22"/>
                                          <w:szCs w:val="22"/>
                                          <w:lang w:val="en-GB"/>
                                        </w:rPr>
                                        <w:t>= 0.072</w:t>
                                      </w:r>
                                    </w:p>
                                    <w:p w14:paraId="0BD2AF69" w14:textId="77777777" w:rsidR="00237915" w:rsidRPr="002E7BE3"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[-0.100; 0.185</w:t>
                                      </w:r>
                                      <w:r w:rsidRPr="002E7BE3">
                                        <w:rPr>
                                          <w:rFonts w:ascii="Times New Roman" w:hAnsi="Times New Roman"/>
                                          <w:iCs/>
                                          <w:color w:val="000000" w:themeColor="text1"/>
                                          <w:kern w:val="24"/>
                                          <w:sz w:val="22"/>
                                          <w:szCs w:val="22"/>
                                          <w:lang w:val="en-GB"/>
                                        </w:rPr>
                                        <w:t>]</w:t>
                                      </w:r>
                                    </w:p>
                                    <w:p w14:paraId="2CA001A6" w14:textId="77777777" w:rsidR="00237915" w:rsidRPr="002E7BE3" w:rsidRDefault="00237915" w:rsidP="005F4943">
                                      <w:pPr>
                                        <w:pStyle w:val="NormalWeb"/>
                                        <w:spacing w:before="0" w:beforeAutospacing="0" w:after="0" w:afterAutospacing="0"/>
                                        <w:jc w:val="center"/>
                                        <w:rPr>
                                          <w:sz w:val="22"/>
                                          <w:szCs w:val="22"/>
                                          <w:lang w:val="en-GB"/>
                                        </w:rPr>
                                      </w:pPr>
                                      <w:r w:rsidRPr="002E7BE3">
                                        <w:rPr>
                                          <w:rFonts w:ascii="Times New Roman" w:hAnsi="Times New Roman"/>
                                          <w:i/>
                                          <w:iCs/>
                                          <w:color w:val="000000" w:themeColor="text1"/>
                                          <w:kern w:val="24"/>
                                          <w:sz w:val="22"/>
                                          <w:szCs w:val="22"/>
                                          <w:lang w:val="en-GB"/>
                                        </w:rPr>
                                        <w:t xml:space="preserve">p </w:t>
                                      </w:r>
                                      <w:r>
                                        <w:rPr>
                                          <w:rFonts w:ascii="Times New Roman" w:hAnsi="Times New Roman"/>
                                          <w:iCs/>
                                          <w:color w:val="000000" w:themeColor="text1"/>
                                          <w:kern w:val="24"/>
                                          <w:sz w:val="22"/>
                                          <w:szCs w:val="22"/>
                                          <w:lang w:val="en-GB"/>
                                        </w:rPr>
                                        <w:t>= 0.558</w:t>
                                      </w:r>
                                    </w:p>
                                    <w:p w14:paraId="116C011E" w14:textId="77777777" w:rsidR="00237915" w:rsidRPr="002E7BE3" w:rsidRDefault="00237915" w:rsidP="005F4943">
                                      <w:pPr>
                                        <w:pStyle w:val="NormalWeb"/>
                                        <w:spacing w:before="0" w:beforeAutospacing="0" w:after="0" w:afterAutospacing="0"/>
                                        <w:jc w:val="center"/>
                                        <w:rPr>
                                          <w:i/>
                                          <w:sz w:val="22"/>
                                          <w:szCs w:val="22"/>
                                          <w:lang w:val="en-GB"/>
                                        </w:rPr>
                                      </w:pPr>
                                    </w:p>
                                  </w:txbxContent>
                                </wps:txbx>
                                <wps:bodyPr wrap="square" lIns="0" tIns="0" rIns="0" bIns="0" rtlCol="0">
                                  <a:noAutofit/>
                                </wps:bodyPr>
                              </wps:wsp>
                            </wpg:grpSp>
                            <wps:wsp>
                              <wps:cNvPr id="84" name="TextBox 21"/>
                              <wps:cNvSpPr txBox="1"/>
                              <wps:spPr>
                                <a:xfrm>
                                  <a:off x="950026" y="2959925"/>
                                  <a:ext cx="3657600" cy="353488"/>
                                </a:xfrm>
                                <a:prstGeom prst="rect">
                                  <a:avLst/>
                                </a:prstGeom>
                                <a:noFill/>
                              </wps:spPr>
                              <wps:txbx>
                                <w:txbxContent>
                                  <w:p w14:paraId="77739E22" w14:textId="382076C1" w:rsidR="00237915" w:rsidRPr="00B11432"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sidRPr="00B11432">
                                      <w:rPr>
                                        <w:rFonts w:ascii="Times New Roman" w:hAnsi="Times New Roman"/>
                                        <w:iCs/>
                                        <w:color w:val="000000" w:themeColor="text1"/>
                                        <w:kern w:val="24"/>
                                        <w:sz w:val="22"/>
                                        <w:szCs w:val="22"/>
                                      </w:rPr>
                                      <w:t>Indirect effect</w:t>
                                    </w:r>
                                    <w:r w:rsidRPr="00B11432">
                                      <w:rPr>
                                        <w:rFonts w:ascii="Times New Roman" w:hAnsi="Times New Roman"/>
                                        <w:iCs/>
                                        <w:color w:val="000000" w:themeColor="text1"/>
                                        <w:kern w:val="24"/>
                                        <w:sz w:val="22"/>
                                        <w:szCs w:val="22"/>
                                        <w:vertAlign w:val="subscript"/>
                                      </w:rPr>
                                      <w:t>1</w:t>
                                    </w:r>
                                    <w:r w:rsidRPr="00B11432">
                                      <w:rPr>
                                        <w:rFonts w:ascii="Times New Roman" w:hAnsi="Times New Roman"/>
                                        <w:iCs/>
                                        <w:color w:val="000000" w:themeColor="text1"/>
                                        <w:kern w:val="24"/>
                                        <w:sz w:val="22"/>
                                        <w:szCs w:val="22"/>
                                      </w:rPr>
                                      <w:t xml:space="preserve"> = -0.149, </w:t>
                                    </w:r>
                                    <w:r w:rsidRPr="00B11432">
                                      <w:rPr>
                                        <w:rFonts w:ascii="Times New Roman" w:hAnsi="Times New Roman"/>
                                        <w:i/>
                                        <w:iCs/>
                                        <w:color w:val="000000" w:themeColor="text1"/>
                                        <w:kern w:val="24"/>
                                        <w:sz w:val="22"/>
                                        <w:szCs w:val="22"/>
                                      </w:rPr>
                                      <w:t xml:space="preserve">SE </w:t>
                                    </w:r>
                                    <w:r w:rsidRPr="00B11432">
                                      <w:rPr>
                                        <w:rFonts w:ascii="Times New Roman" w:hAnsi="Times New Roman"/>
                                        <w:iCs/>
                                        <w:color w:val="000000" w:themeColor="text1"/>
                                        <w:kern w:val="24"/>
                                        <w:sz w:val="22"/>
                                        <w:szCs w:val="22"/>
                                      </w:rPr>
                                      <w:t>= 0.052, 95% CI [-0.</w:t>
                                    </w:r>
                                    <w:r>
                                      <w:rPr>
                                        <w:rFonts w:ascii="Times New Roman" w:hAnsi="Times New Roman"/>
                                        <w:iCs/>
                                        <w:color w:val="000000" w:themeColor="text1"/>
                                        <w:kern w:val="24"/>
                                        <w:sz w:val="22"/>
                                        <w:szCs w:val="22"/>
                                      </w:rPr>
                                      <w:t>253; -0.049</w:t>
                                    </w:r>
                                    <w:r w:rsidRPr="00B11432">
                                      <w:rPr>
                                        <w:rFonts w:ascii="Times New Roman" w:hAnsi="Times New Roman"/>
                                        <w:iCs/>
                                        <w:color w:val="000000" w:themeColor="text1"/>
                                        <w:kern w:val="24"/>
                                        <w:sz w:val="22"/>
                                        <w:szCs w:val="22"/>
                                      </w:rPr>
                                      <w:t>]</w:t>
                                    </w:r>
                                  </w:p>
                                  <w:p w14:paraId="29866E12" w14:textId="4095C6D9" w:rsidR="00237915" w:rsidRPr="00905B3B" w:rsidRDefault="00237915" w:rsidP="005F4943">
                                    <w:pPr>
                                      <w:pStyle w:val="NormalWeb"/>
                                      <w:spacing w:before="0" w:beforeAutospacing="0" w:after="0" w:afterAutospacing="0"/>
                                      <w:jc w:val="center"/>
                                      <w:rPr>
                                        <w:sz w:val="22"/>
                                        <w:szCs w:val="22"/>
                                      </w:rPr>
                                    </w:pPr>
                                    <w:r w:rsidRPr="00B11432">
                                      <w:rPr>
                                        <w:rFonts w:ascii="Times New Roman" w:hAnsi="Times New Roman"/>
                                        <w:iCs/>
                                        <w:color w:val="000000" w:themeColor="text1"/>
                                        <w:kern w:val="24"/>
                                        <w:sz w:val="22"/>
                                        <w:szCs w:val="22"/>
                                      </w:rPr>
                                      <w:t>Indirect effect</w:t>
                                    </w:r>
                                    <w:r w:rsidRPr="00B11432">
                                      <w:rPr>
                                        <w:rFonts w:ascii="Times New Roman" w:hAnsi="Times New Roman"/>
                                        <w:iCs/>
                                        <w:color w:val="000000" w:themeColor="text1"/>
                                        <w:kern w:val="24"/>
                                        <w:sz w:val="22"/>
                                        <w:szCs w:val="22"/>
                                        <w:vertAlign w:val="subscript"/>
                                      </w:rPr>
                                      <w:t>2</w:t>
                                    </w:r>
                                    <w:r w:rsidRPr="00B11432">
                                      <w:rPr>
                                        <w:rFonts w:ascii="Times New Roman" w:hAnsi="Times New Roman"/>
                                        <w:iCs/>
                                        <w:color w:val="000000" w:themeColor="text1"/>
                                        <w:kern w:val="24"/>
                                        <w:sz w:val="22"/>
                                        <w:szCs w:val="22"/>
                                      </w:rPr>
                                      <w:t xml:space="preserve"> = -0.015, </w:t>
                                    </w:r>
                                    <w:r w:rsidRPr="00B11432">
                                      <w:rPr>
                                        <w:rFonts w:ascii="Times New Roman" w:hAnsi="Times New Roman"/>
                                        <w:i/>
                                        <w:iCs/>
                                        <w:color w:val="000000" w:themeColor="text1"/>
                                        <w:kern w:val="24"/>
                                        <w:sz w:val="22"/>
                                        <w:szCs w:val="22"/>
                                      </w:rPr>
                                      <w:t xml:space="preserve">SE </w:t>
                                    </w:r>
                                    <w:r w:rsidRPr="00B11432">
                                      <w:rPr>
                                        <w:rFonts w:ascii="Times New Roman" w:hAnsi="Times New Roman"/>
                                        <w:iCs/>
                                        <w:color w:val="000000" w:themeColor="text1"/>
                                        <w:kern w:val="24"/>
                                        <w:sz w:val="22"/>
                                        <w:szCs w:val="22"/>
                                      </w:rPr>
                                      <w:t>= 0.021, 95% CI [-0.</w:t>
                                    </w:r>
                                    <w:r>
                                      <w:rPr>
                                        <w:rFonts w:ascii="Times New Roman" w:hAnsi="Times New Roman"/>
                                        <w:iCs/>
                                        <w:color w:val="000000" w:themeColor="text1"/>
                                        <w:kern w:val="24"/>
                                        <w:sz w:val="22"/>
                                        <w:szCs w:val="22"/>
                                      </w:rPr>
                                      <w:t>062; 0.023</w:t>
                                    </w:r>
                                    <w:r w:rsidRPr="00B11432">
                                      <w:rPr>
                                        <w:rFonts w:ascii="Times New Roman" w:hAnsi="Times New Roman"/>
                                        <w:iCs/>
                                        <w:color w:val="000000" w:themeColor="text1"/>
                                        <w:kern w:val="24"/>
                                        <w:sz w:val="22"/>
                                        <w:szCs w:val="22"/>
                                      </w:rPr>
                                      <w:t>]</w:t>
                                    </w:r>
                                  </w:p>
                                  <w:p w14:paraId="25397BC9" w14:textId="77777777" w:rsidR="00237915" w:rsidRPr="00905B3B" w:rsidRDefault="00237915" w:rsidP="005F4943">
                                    <w:pPr>
                                      <w:pStyle w:val="NormalWeb"/>
                                      <w:spacing w:before="0" w:beforeAutospacing="0" w:after="0" w:afterAutospacing="0"/>
                                      <w:jc w:val="center"/>
                                      <w:rPr>
                                        <w:sz w:val="22"/>
                                        <w:szCs w:val="22"/>
                                      </w:rPr>
                                    </w:pPr>
                                  </w:p>
                                </w:txbxContent>
                              </wps:txbx>
                              <wps:bodyPr wrap="square" lIns="0" tIns="0" rIns="0" bIns="0" rtlCol="0">
                                <a:noAutofit/>
                              </wps:bodyPr>
                            </wps:wsp>
                          </wpg:grpSp>
                          <wps:wsp>
                            <wps:cNvPr id="85" name="TextBox 10"/>
                            <wps:cNvSpPr txBox="1"/>
                            <wps:spPr>
                              <a:xfrm>
                                <a:off x="1864428" y="1922500"/>
                                <a:ext cx="1626870" cy="761578"/>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42256FA1" w14:textId="77777777" w:rsidR="00237915" w:rsidRPr="00101D2D" w:rsidRDefault="00237915" w:rsidP="001A4F48">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2</w:t>
                                  </w:r>
                                </w:p>
                                <w:p w14:paraId="31385E6A" w14:textId="77777777" w:rsidR="00237915" w:rsidRDefault="00237915" w:rsidP="001A4F48">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A</w:t>
                                  </w:r>
                                  <w:r w:rsidRPr="00704713">
                                    <w:rPr>
                                      <w:rFonts w:ascii="Times New Roman" w:hAnsi="Times New Roman" w:cs="Calibri"/>
                                      <w:lang w:val="en-GB"/>
                                    </w:rPr>
                                    <w:t xml:space="preserve">ttributions of persisting </w:t>
                                  </w:r>
                                </w:p>
                                <w:p w14:paraId="5A8AC3B3" w14:textId="77777777" w:rsidR="00237915" w:rsidRDefault="00237915" w:rsidP="001A4F48">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gender-based wage inequality </w:t>
                                  </w:r>
                                </w:p>
                                <w:p w14:paraId="188296E7" w14:textId="77777777" w:rsidR="00237915" w:rsidRDefault="00237915" w:rsidP="001A4F48">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to </w:t>
                                  </w:r>
                                  <w:r>
                                    <w:rPr>
                                      <w:rFonts w:ascii="Times New Roman" w:hAnsi="Times New Roman" w:cs="Calibri"/>
                                      <w:lang w:val="en-GB"/>
                                    </w:rPr>
                                    <w:t xml:space="preserve">women’s personal </w:t>
                                  </w:r>
                                </w:p>
                                <w:p w14:paraId="64E3CC78" w14:textId="77777777" w:rsidR="00237915" w:rsidRPr="00704713" w:rsidRDefault="00237915" w:rsidP="001A4F48">
                                  <w:pPr>
                                    <w:pStyle w:val="NormalWeb"/>
                                    <w:spacing w:before="0" w:beforeAutospacing="0" w:after="0" w:afterAutospacing="0"/>
                                    <w:jc w:val="center"/>
                                    <w:rPr>
                                      <w:rFonts w:ascii="Times New Roman" w:hAnsi="Times New Roman"/>
                                      <w:lang w:val="en-GB"/>
                                    </w:rPr>
                                  </w:pPr>
                                  <w:r w:rsidRPr="00704713">
                                    <w:rPr>
                                      <w:rFonts w:ascii="Times New Roman" w:hAnsi="Times New Roman" w:cs="Calibri"/>
                                      <w:lang w:val="en-GB"/>
                                    </w:rPr>
                                    <w:t>career choices</w:t>
                                  </w:r>
                                </w:p>
                                <w:p w14:paraId="6B1FE509" w14:textId="6F6CF5FA" w:rsidR="00237915" w:rsidRPr="00704713" w:rsidRDefault="00237915" w:rsidP="005F4943">
                                  <w:pPr>
                                    <w:pStyle w:val="NormalWeb"/>
                                    <w:spacing w:before="0" w:beforeAutospacing="0" w:after="0" w:afterAutospacing="0"/>
                                    <w:jc w:val="center"/>
                                    <w:rPr>
                                      <w:rFonts w:ascii="Times New Roman" w:hAnsi="Times New Roman"/>
                                      <w:lang w:val="en-GB"/>
                                    </w:rPr>
                                  </w:pPr>
                                </w:p>
                              </w:txbxContent>
                            </wps:txbx>
                            <wps:bodyPr wrap="square" lIns="0" tIns="0" rIns="0" bIns="0" rtlCol="0">
                              <a:noAutofit/>
                            </wps:bodyPr>
                          </wps:wsp>
                          <wps:wsp>
                            <wps:cNvPr id="86" name="Straight Arrow Connector 86"/>
                            <wps:cNvCnPr/>
                            <wps:spPr>
                              <a:xfrm>
                                <a:off x="561023" y="1516663"/>
                                <a:ext cx="1303405" cy="77808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85" idx="3"/>
                              <a:endCxn id="63" idx="2"/>
                            </wps:cNvCnPr>
                            <wps:spPr>
                              <a:xfrm flipV="1">
                                <a:off x="3491298" y="1413167"/>
                                <a:ext cx="1231197" cy="89012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88" name="TextBox 21"/>
                          <wps:cNvSpPr txBox="1"/>
                          <wps:spPr>
                            <a:xfrm>
                              <a:off x="3990109" y="1888176"/>
                              <a:ext cx="1111885" cy="691515"/>
                            </a:xfrm>
                            <a:prstGeom prst="rect">
                              <a:avLst/>
                            </a:prstGeom>
                            <a:noFill/>
                          </wps:spPr>
                          <wps:txbx>
                            <w:txbxContent>
                              <w:p w14:paraId="13061CF3" w14:textId="255C8B39" w:rsidR="00237915" w:rsidRPr="006A37FE"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rPr>
                                </w:pPr>
                                <w:r>
                                  <w:rPr>
                                    <w:rFonts w:ascii="Times New Roman" w:hAnsi="Times New Roman"/>
                                    <w:i/>
                                    <w:iCs/>
                                    <w:color w:val="000000" w:themeColor="text1"/>
                                    <w:kern w:val="24"/>
                                    <w:sz w:val="22"/>
                                    <w:szCs w:val="22"/>
                                  </w:rPr>
                                  <w:t>b</w:t>
                                </w:r>
                                <w:r>
                                  <w:rPr>
                                    <w:rFonts w:ascii="Times New Roman" w:hAnsi="Times New Roman"/>
                                    <w:i/>
                                    <w:iCs/>
                                    <w:color w:val="000000" w:themeColor="text1"/>
                                    <w:kern w:val="24"/>
                                    <w:sz w:val="22"/>
                                    <w:szCs w:val="22"/>
                                    <w:vertAlign w:val="subscript"/>
                                  </w:rPr>
                                  <w:t>2</w:t>
                                </w:r>
                                <w:r w:rsidRPr="006A37FE">
                                  <w:rPr>
                                    <w:rFonts w:ascii="Times New Roman" w:hAnsi="Times New Roman"/>
                                    <w:i/>
                                    <w:iCs/>
                                    <w:color w:val="000000" w:themeColor="text1"/>
                                    <w:kern w:val="24"/>
                                    <w:sz w:val="22"/>
                                    <w:szCs w:val="22"/>
                                  </w:rPr>
                                  <w:t xml:space="preserve"> = </w:t>
                                </w:r>
                                <w:r>
                                  <w:rPr>
                                    <w:rFonts w:ascii="Times New Roman" w:hAnsi="Times New Roman"/>
                                    <w:iCs/>
                                    <w:color w:val="000000" w:themeColor="text1"/>
                                    <w:kern w:val="24"/>
                                    <w:sz w:val="22"/>
                                    <w:szCs w:val="22"/>
                                  </w:rPr>
                                  <w:t>-0.340</w:t>
                                </w:r>
                              </w:p>
                              <w:p w14:paraId="6C9150DE" w14:textId="77777777" w:rsidR="00237915" w:rsidRPr="006A37FE"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sidRPr="006A37FE">
                                  <w:rPr>
                                    <w:rFonts w:ascii="Times New Roman" w:hAnsi="Times New Roman"/>
                                    <w:i/>
                                    <w:iCs/>
                                    <w:color w:val="000000" w:themeColor="text1"/>
                                    <w:kern w:val="24"/>
                                    <w:sz w:val="22"/>
                                    <w:szCs w:val="22"/>
                                  </w:rPr>
                                  <w:t xml:space="preserve">SE </w:t>
                                </w:r>
                                <w:r w:rsidRPr="006A37FE">
                                  <w:rPr>
                                    <w:rFonts w:ascii="Times New Roman" w:hAnsi="Times New Roman"/>
                                    <w:iCs/>
                                    <w:color w:val="000000" w:themeColor="text1"/>
                                    <w:kern w:val="24"/>
                                    <w:sz w:val="22"/>
                                    <w:szCs w:val="22"/>
                                  </w:rPr>
                                  <w:t>= 0.0</w:t>
                                </w:r>
                                <w:r>
                                  <w:rPr>
                                    <w:rFonts w:ascii="Times New Roman" w:hAnsi="Times New Roman"/>
                                    <w:iCs/>
                                    <w:color w:val="000000" w:themeColor="text1"/>
                                    <w:kern w:val="24"/>
                                    <w:sz w:val="22"/>
                                    <w:szCs w:val="22"/>
                                  </w:rPr>
                                  <w:t>61</w:t>
                                </w:r>
                              </w:p>
                              <w:p w14:paraId="1DD85680" w14:textId="77777777" w:rsidR="00237915" w:rsidRPr="006A37FE"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Pr>
                                    <w:rFonts w:ascii="Times New Roman" w:hAnsi="Times New Roman"/>
                                    <w:iCs/>
                                    <w:color w:val="000000" w:themeColor="text1"/>
                                    <w:kern w:val="24"/>
                                    <w:sz w:val="22"/>
                                    <w:szCs w:val="22"/>
                                  </w:rPr>
                                  <w:t>[-0.460; -0.220</w:t>
                                </w:r>
                                <w:r w:rsidRPr="006A37FE">
                                  <w:rPr>
                                    <w:rFonts w:ascii="Times New Roman" w:hAnsi="Times New Roman"/>
                                    <w:iCs/>
                                    <w:color w:val="000000" w:themeColor="text1"/>
                                    <w:kern w:val="24"/>
                                    <w:sz w:val="22"/>
                                    <w:szCs w:val="22"/>
                                  </w:rPr>
                                  <w:t>]</w:t>
                                </w:r>
                              </w:p>
                              <w:p w14:paraId="0F7B3E1A" w14:textId="77777777" w:rsidR="00237915" w:rsidRPr="0010141E" w:rsidRDefault="00237915" w:rsidP="005F4943">
                                <w:pPr>
                                  <w:pStyle w:val="NormalWeb"/>
                                  <w:spacing w:before="0" w:beforeAutospacing="0" w:after="0" w:afterAutospacing="0"/>
                                  <w:jc w:val="center"/>
                                  <w:rPr>
                                    <w:sz w:val="22"/>
                                    <w:szCs w:val="22"/>
                                  </w:rPr>
                                </w:pPr>
                                <w:r w:rsidRPr="006A37FE">
                                  <w:rPr>
                                    <w:rFonts w:ascii="Times New Roman" w:hAnsi="Times New Roman"/>
                                    <w:i/>
                                    <w:iCs/>
                                    <w:color w:val="000000" w:themeColor="text1"/>
                                    <w:kern w:val="24"/>
                                    <w:sz w:val="22"/>
                                    <w:szCs w:val="22"/>
                                  </w:rPr>
                                  <w:t xml:space="preserve">p </w:t>
                                </w:r>
                                <w:r w:rsidRPr="006A37FE">
                                  <w:rPr>
                                    <w:rFonts w:ascii="Times New Roman" w:hAnsi="Times New Roman"/>
                                    <w:iCs/>
                                    <w:color w:val="000000" w:themeColor="text1"/>
                                    <w:kern w:val="24"/>
                                    <w:sz w:val="22"/>
                                    <w:szCs w:val="22"/>
                                  </w:rPr>
                                  <w:t>&lt; 0.001</w:t>
                                </w:r>
                              </w:p>
                              <w:p w14:paraId="060A1782" w14:textId="77777777" w:rsidR="00237915" w:rsidRPr="001D34B5" w:rsidRDefault="00237915" w:rsidP="005F4943">
                                <w:pPr>
                                  <w:pStyle w:val="NormalWeb"/>
                                  <w:spacing w:before="0" w:beforeAutospacing="0" w:after="0" w:afterAutospacing="0"/>
                                  <w:jc w:val="center"/>
                                  <w:rPr>
                                    <w:i/>
                                    <w:sz w:val="22"/>
                                    <w:szCs w:val="22"/>
                                  </w:rPr>
                                </w:pPr>
                              </w:p>
                            </w:txbxContent>
                          </wps:txbx>
                          <wps:bodyPr wrap="square" lIns="0" tIns="0" rIns="0" bIns="0" rtlCol="0">
                            <a:noAutofit/>
                          </wps:bodyPr>
                        </wps:wsp>
                      </wpg:grpSp>
                    </wpg:wgp>
                  </a:graphicData>
                </a:graphic>
                <wp14:sizeRelV relativeFrom="margin">
                  <wp14:pctHeight>0</wp14:pctHeight>
                </wp14:sizeRelV>
              </wp:anchor>
            </w:drawing>
          </mc:Choice>
          <mc:Fallback>
            <w:pict>
              <v:group w14:anchorId="44560B73" id="Group 91" o:spid="_x0000_s1063" style="position:absolute;left:0;text-align:left;margin-left:9.35pt;margin-top:12.15pt;width:421.35pt;height:280.5pt;z-index:251675648;mso-height-relative:margin" coordorigin=",-2493" coordsize="53511,3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">
                <v:shape id="_x0000_s1064" type="#_x0000_t202" style="position:absolute;left:3443;top:19119;width:1059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5741CFF"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2</w:t>
                        </w:r>
                        <w:r>
                          <w:rPr>
                            <w:rFonts w:ascii="Times New Roman" w:hAnsi="Times New Roman"/>
                            <w:iCs/>
                            <w:color w:val="000000" w:themeColor="text1"/>
                            <w:kern w:val="24"/>
                            <w:sz w:val="22"/>
                            <w:szCs w:val="22"/>
                            <w:lang w:val="en-US"/>
                          </w:rPr>
                          <w:t xml:space="preserve"> = 0.044</w:t>
                        </w:r>
                      </w:p>
                      <w:p w14:paraId="22893223"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0.062</w:t>
                        </w:r>
                      </w:p>
                      <w:p w14:paraId="045537D8"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[-0.078; 0.166]</w:t>
                        </w:r>
                      </w:p>
                      <w:p w14:paraId="544C05C0"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0.480</w:t>
                        </w:r>
                      </w:p>
                      <w:p w14:paraId="03857E01" w14:textId="77777777" w:rsidR="00237915" w:rsidRPr="00CB1181"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333FAB61" w14:textId="77777777" w:rsidR="00237915" w:rsidRPr="00F829B4" w:rsidRDefault="00237915" w:rsidP="005F4943">
                        <w:pPr>
                          <w:pStyle w:val="NormalWeb"/>
                          <w:spacing w:before="0" w:beforeAutospacing="0" w:after="0" w:afterAutospacing="0"/>
                          <w:jc w:val="center"/>
                          <w:rPr>
                            <w:sz w:val="22"/>
                            <w:szCs w:val="22"/>
                            <w:lang w:val="en-GB"/>
                          </w:rPr>
                        </w:pPr>
                      </w:p>
                      <w:p w14:paraId="2C9E78DD" w14:textId="77777777" w:rsidR="00237915" w:rsidRPr="00F829B4" w:rsidRDefault="00237915" w:rsidP="005F4943">
                        <w:pPr>
                          <w:pStyle w:val="NormalWeb"/>
                          <w:spacing w:before="0" w:beforeAutospacing="0" w:after="0" w:afterAutospacing="0"/>
                          <w:jc w:val="center"/>
                          <w:rPr>
                            <w:sz w:val="22"/>
                            <w:szCs w:val="22"/>
                            <w:lang w:val="en-GB"/>
                          </w:rPr>
                        </w:pPr>
                      </w:p>
                    </w:txbxContent>
                  </v:textbox>
                </v:shape>
                <v:group id="Group 90" o:spid="_x0000_s1065" style="position:absolute;top:-2493;width:53511;height:35625" coordorigin=",-2493" coordsize="53511,3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39" o:spid="_x0000_s1066" style="position:absolute;top:-2493;width:53511;height:35625" coordorigin=",-2493" coordsize="53511,3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55" o:spid="_x0000_s1067" style="position:absolute;top:-2493;width:53511;height:35625" coordorigin=",-2493" coordsize="53511,3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68" style="position:absolute;top:-2493;width:53511;height:20973" coordorigin=",-2493" coordsize="53511,2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69" style="position:absolute;top:-2493;width:53511;height:17662" coordorigin=",-1274" coordsize="53511,1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70" style="position:absolute;top:-1274;width:53511;height:17662" coordorigin=",-1274" coordsize="53511,1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_x0000_s1071" type="#_x0000_t202" style="position:absolute;left:3429;top:269;width:105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C11523F"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1</w:t>
                                    </w:r>
                                    <w:r>
                                      <w:rPr>
                                        <w:rFonts w:ascii="Times New Roman" w:hAnsi="Times New Roman"/>
                                        <w:iCs/>
                                        <w:color w:val="000000" w:themeColor="text1"/>
                                        <w:kern w:val="24"/>
                                        <w:sz w:val="22"/>
                                        <w:szCs w:val="22"/>
                                        <w:lang w:val="en-US"/>
                                      </w:rPr>
                                      <w:t xml:space="preserve"> = 0.147</w:t>
                                    </w:r>
                                  </w:p>
                                  <w:p w14:paraId="2F8CFAE0"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0.050</w:t>
                                    </w:r>
                                  </w:p>
                                  <w:p w14:paraId="4E8141DC"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[0.048; 0.245]</w:t>
                                    </w:r>
                                  </w:p>
                                  <w:p w14:paraId="4FC870A2" w14:textId="77777777" w:rsidR="0023791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0.004</w:t>
                                    </w:r>
                                  </w:p>
                                  <w:p w14:paraId="5795DD47" w14:textId="77777777" w:rsidR="00237915" w:rsidRPr="00CB1181"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2B56D23F" w14:textId="77777777" w:rsidR="00237915" w:rsidRPr="00F829B4" w:rsidRDefault="00237915" w:rsidP="005F4943">
                                    <w:pPr>
                                      <w:pStyle w:val="NormalWeb"/>
                                      <w:spacing w:before="0" w:beforeAutospacing="0" w:after="0" w:afterAutospacing="0"/>
                                      <w:jc w:val="center"/>
                                      <w:rPr>
                                        <w:sz w:val="22"/>
                                        <w:szCs w:val="22"/>
                                        <w:lang w:val="en-GB"/>
                                      </w:rPr>
                                    </w:pPr>
                                  </w:p>
                                  <w:p w14:paraId="3CCC927A" w14:textId="77777777" w:rsidR="00237915" w:rsidRPr="00F829B4" w:rsidRDefault="00237915" w:rsidP="005F4943">
                                    <w:pPr>
                                      <w:pStyle w:val="NormalWeb"/>
                                      <w:spacing w:before="0" w:beforeAutospacing="0" w:after="0" w:afterAutospacing="0"/>
                                      <w:jc w:val="center"/>
                                      <w:rPr>
                                        <w:sz w:val="22"/>
                                        <w:szCs w:val="22"/>
                                        <w:lang w:val="en-GB"/>
                                      </w:rPr>
                                    </w:pPr>
                                  </w:p>
                                </w:txbxContent>
                              </v:textbox>
                            </v:shape>
                            <v:group id="Group 60" o:spid="_x0000_s1072" style="position:absolute;top:-1274;width:53511;height:17662" coordorigin=",-6532" coordsize="53511,1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Box 9" o:spid="_x0000_s1073" type="#_x0000_t202" style="position:absolute;top:4577;width:1122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" fillcolor="white [3201]" strokeweight="1pt">
                                <v:textbox style="mso-fit-shape-to-text:t" inset="0,0,0,0">
                                  <w:txbxContent>
                                    <w:p w14:paraId="0F1C3920" w14:textId="77777777" w:rsidR="00237915"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48C83C31" w14:textId="77777777" w:rsidR="00237915" w:rsidRPr="005A2666"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v:textbox>
                              </v:shape>
                              <v:shape id="TextBox 10" o:spid="_x0000_s1074" type="#_x0000_t202" style="position:absolute;left:20364;top:-6532;width:12681;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" fillcolor="white [3201]" strokeweight="1pt">
                                <v:textbox style="mso-fit-shape-to-text:t" inset="0,0,0,0">
                                  <w:txbxContent>
                                    <w:p w14:paraId="44BA0D26" w14:textId="77777777" w:rsidR="00237915" w:rsidRPr="00101D2D" w:rsidRDefault="00237915" w:rsidP="005F4943">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1</w:t>
                                      </w:r>
                                    </w:p>
                                    <w:p w14:paraId="3097537B" w14:textId="77777777" w:rsidR="00237915" w:rsidRDefault="00237915" w:rsidP="005F4943">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386A6602" w14:textId="77777777" w:rsidR="00237915" w:rsidRDefault="00237915" w:rsidP="005F4943">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64D829C6" w14:textId="77777777" w:rsidR="00237915" w:rsidRPr="00094BAC" w:rsidRDefault="00237915" w:rsidP="005F4943">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v:textbox>
                              </v:shape>
                              <v:shape id="TextBox 11" o:spid="_x0000_s1075" type="#_x0000_t202" style="position:absolute;left:40938;top:4569;width:1257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" fillcolor="white [3201]" strokeweight="1pt">
                                <v:textbox inset="0,0,0,0">
                                  <w:txbxContent>
                                    <w:p w14:paraId="53C782F8" w14:textId="77777777" w:rsidR="00237915" w:rsidRDefault="00237915" w:rsidP="005F4943">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27F84F78" w14:textId="4CDEA32C" w:rsidR="00237915" w:rsidRPr="007E7A22" w:rsidRDefault="00237915" w:rsidP="005F4943">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v:textbox>
                              </v:shape>
                              <v:shape id="Straight Arrow Connector 64" o:spid="_x0000_s1076" type="#_x0000_t32" style="position:absolute;left:11220;top:6858;width:29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" strokeweight="1pt">
                                <v:stroke endarrow="open"/>
                              </v:shape>
                              <v:shape id="Straight Arrow Connector 65" o:spid="_x0000_s1077" type="#_x0000_t32" style="position:absolute;left:5610;top:-3548;width:14754;height:8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" strokeweight="1pt">
                                <v:stroke endarrow="open"/>
                              </v:shape>
                              <v:shape id="Straight Arrow Connector 17" o:spid="_x0000_s1078" type="#_x0000_t32" style="position:absolute;left:33045;top:-3548;width:14179;height:8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" strokeweight="1pt">
                                <v:stroke endarrow="open"/>
                              </v:shape>
                            </v:group>
                          </v:group>
                          <v:shape id="_x0000_s1079" type="#_x0000_t202" style="position:absolute;left:39812;top:269;width:11118;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C0D6D3B" w14:textId="75CB6773" w:rsidR="00237915" w:rsidRPr="006A37FE"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rPr>
                                  </w:pPr>
                                  <w:r>
                                    <w:rPr>
                                      <w:rFonts w:ascii="Times New Roman" w:hAnsi="Times New Roman"/>
                                      <w:i/>
                                      <w:iCs/>
                                      <w:color w:val="000000" w:themeColor="text1"/>
                                      <w:kern w:val="24"/>
                                      <w:sz w:val="22"/>
                                      <w:szCs w:val="22"/>
                                    </w:rPr>
                                    <w:t>b</w:t>
                                  </w:r>
                                  <w:r>
                                    <w:rPr>
                                      <w:rFonts w:ascii="Times New Roman" w:hAnsi="Times New Roman"/>
                                      <w:i/>
                                      <w:iCs/>
                                      <w:color w:val="000000" w:themeColor="text1"/>
                                      <w:kern w:val="24"/>
                                      <w:sz w:val="22"/>
                                      <w:szCs w:val="22"/>
                                      <w:vertAlign w:val="subscript"/>
                                    </w:rPr>
                                    <w:t>1</w:t>
                                  </w:r>
                                  <w:r w:rsidRPr="006A37FE">
                                    <w:rPr>
                                      <w:rFonts w:ascii="Times New Roman" w:hAnsi="Times New Roman"/>
                                      <w:i/>
                                      <w:iCs/>
                                      <w:color w:val="000000" w:themeColor="text1"/>
                                      <w:kern w:val="24"/>
                                      <w:sz w:val="22"/>
                                      <w:szCs w:val="22"/>
                                    </w:rPr>
                                    <w:t xml:space="preserve"> = </w:t>
                                  </w:r>
                                  <w:r w:rsidRPr="006A37FE">
                                    <w:rPr>
                                      <w:rFonts w:ascii="Times New Roman" w:hAnsi="Times New Roman"/>
                                      <w:iCs/>
                                      <w:color w:val="000000" w:themeColor="text1"/>
                                      <w:kern w:val="24"/>
                                      <w:sz w:val="22"/>
                                      <w:szCs w:val="22"/>
                                    </w:rPr>
                                    <w:t>-1.</w:t>
                                  </w:r>
                                  <w:r>
                                    <w:rPr>
                                      <w:rFonts w:ascii="Times New Roman" w:hAnsi="Times New Roman"/>
                                      <w:iCs/>
                                      <w:color w:val="000000" w:themeColor="text1"/>
                                      <w:kern w:val="24"/>
                                      <w:sz w:val="22"/>
                                      <w:szCs w:val="22"/>
                                    </w:rPr>
                                    <w:t>018</w:t>
                                  </w:r>
                                </w:p>
                                <w:p w14:paraId="2A246AF1" w14:textId="70B1069B" w:rsidR="00237915" w:rsidRPr="005B069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sidRPr="005B0695">
                                    <w:rPr>
                                      <w:rFonts w:ascii="Times New Roman" w:hAnsi="Times New Roman"/>
                                      <w:iCs/>
                                      <w:color w:val="000000" w:themeColor="text1"/>
                                      <w:kern w:val="24"/>
                                      <w:sz w:val="22"/>
                                      <w:szCs w:val="22"/>
                                      <w:lang w:val="en-GB"/>
                                    </w:rPr>
                                    <w:t>= 0.076</w:t>
                                  </w:r>
                                </w:p>
                                <w:p w14:paraId="522778CA" w14:textId="1A5A37A2" w:rsidR="00237915" w:rsidRPr="005B0695"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Cs/>
                                      <w:color w:val="000000" w:themeColor="text1"/>
                                      <w:kern w:val="24"/>
                                      <w:sz w:val="22"/>
                                      <w:szCs w:val="22"/>
                                      <w:lang w:val="en-GB"/>
                                    </w:rPr>
                                    <w:t>[-1.</w:t>
                                  </w:r>
                                  <w:r>
                                    <w:rPr>
                                      <w:rFonts w:ascii="Times New Roman" w:hAnsi="Times New Roman"/>
                                      <w:iCs/>
                                      <w:color w:val="000000" w:themeColor="text1"/>
                                      <w:kern w:val="24"/>
                                      <w:sz w:val="22"/>
                                      <w:szCs w:val="22"/>
                                      <w:lang w:val="en-GB"/>
                                    </w:rPr>
                                    <w:t>167</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0.869</w:t>
                                  </w:r>
                                  <w:r w:rsidRPr="005B0695">
                                    <w:rPr>
                                      <w:rFonts w:ascii="Times New Roman" w:hAnsi="Times New Roman"/>
                                      <w:iCs/>
                                      <w:color w:val="000000" w:themeColor="text1"/>
                                      <w:kern w:val="24"/>
                                      <w:sz w:val="22"/>
                                      <w:szCs w:val="22"/>
                                      <w:lang w:val="en-GB"/>
                                    </w:rPr>
                                    <w:t>]</w:t>
                                  </w:r>
                                </w:p>
                                <w:p w14:paraId="4F51C409" w14:textId="77777777" w:rsidR="00237915" w:rsidRPr="005B0695" w:rsidRDefault="00237915" w:rsidP="005F4943">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0EDA6144" w14:textId="77777777" w:rsidR="00237915" w:rsidRPr="005B0695" w:rsidRDefault="00237915" w:rsidP="005F4943">
                                  <w:pPr>
                                    <w:pStyle w:val="NormalWeb"/>
                                    <w:spacing w:before="0" w:beforeAutospacing="0" w:after="0" w:afterAutospacing="0"/>
                                    <w:jc w:val="center"/>
                                    <w:rPr>
                                      <w:i/>
                                      <w:sz w:val="22"/>
                                      <w:szCs w:val="22"/>
                                      <w:lang w:val="en-GB"/>
                                    </w:rPr>
                                  </w:pPr>
                                </w:p>
                              </w:txbxContent>
                            </v:textbox>
                          </v:shape>
                        </v:group>
                        <v:shape id="_x0000_s1080" type="#_x0000_t202" style="position:absolute;left:20885;top:11565;width:11119;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AD238EE" w14:textId="77777777" w:rsidR="00237915" w:rsidRPr="002E7BE3"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c’ = </w:t>
                                </w:r>
                                <w:r w:rsidRPr="002E7BE3">
                                  <w:rPr>
                                    <w:rFonts w:ascii="Times New Roman" w:hAnsi="Times New Roman"/>
                                    <w:iCs/>
                                    <w:color w:val="000000" w:themeColor="text1"/>
                                    <w:kern w:val="24"/>
                                    <w:sz w:val="22"/>
                                    <w:szCs w:val="22"/>
                                    <w:lang w:val="en-GB"/>
                                  </w:rPr>
                                  <w:t>0.042</w:t>
                                </w:r>
                              </w:p>
                              <w:p w14:paraId="1DDEEA64" w14:textId="77777777" w:rsidR="00237915" w:rsidRPr="002E7BE3"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SE </w:t>
                                </w:r>
                                <w:r w:rsidRPr="002E7BE3">
                                  <w:rPr>
                                    <w:rFonts w:ascii="Times New Roman" w:hAnsi="Times New Roman"/>
                                    <w:iCs/>
                                    <w:color w:val="000000" w:themeColor="text1"/>
                                    <w:kern w:val="24"/>
                                    <w:sz w:val="22"/>
                                    <w:szCs w:val="22"/>
                                    <w:lang w:val="en-GB"/>
                                  </w:rPr>
                                  <w:t>= 0.072</w:t>
                                </w:r>
                              </w:p>
                              <w:p w14:paraId="0BD2AF69" w14:textId="77777777" w:rsidR="00237915" w:rsidRPr="002E7BE3"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[-0.100; 0.185</w:t>
                                </w:r>
                                <w:r w:rsidRPr="002E7BE3">
                                  <w:rPr>
                                    <w:rFonts w:ascii="Times New Roman" w:hAnsi="Times New Roman"/>
                                    <w:iCs/>
                                    <w:color w:val="000000" w:themeColor="text1"/>
                                    <w:kern w:val="24"/>
                                    <w:sz w:val="22"/>
                                    <w:szCs w:val="22"/>
                                    <w:lang w:val="en-GB"/>
                                  </w:rPr>
                                  <w:t>]</w:t>
                                </w:r>
                              </w:p>
                              <w:p w14:paraId="2CA001A6" w14:textId="77777777" w:rsidR="00237915" w:rsidRPr="002E7BE3" w:rsidRDefault="00237915" w:rsidP="005F4943">
                                <w:pPr>
                                  <w:pStyle w:val="NormalWeb"/>
                                  <w:spacing w:before="0" w:beforeAutospacing="0" w:after="0" w:afterAutospacing="0"/>
                                  <w:jc w:val="center"/>
                                  <w:rPr>
                                    <w:sz w:val="22"/>
                                    <w:szCs w:val="22"/>
                                    <w:lang w:val="en-GB"/>
                                  </w:rPr>
                                </w:pPr>
                                <w:r w:rsidRPr="002E7BE3">
                                  <w:rPr>
                                    <w:rFonts w:ascii="Times New Roman" w:hAnsi="Times New Roman"/>
                                    <w:i/>
                                    <w:iCs/>
                                    <w:color w:val="000000" w:themeColor="text1"/>
                                    <w:kern w:val="24"/>
                                    <w:sz w:val="22"/>
                                    <w:szCs w:val="22"/>
                                    <w:lang w:val="en-GB"/>
                                  </w:rPr>
                                  <w:t xml:space="preserve">p </w:t>
                                </w:r>
                                <w:r>
                                  <w:rPr>
                                    <w:rFonts w:ascii="Times New Roman" w:hAnsi="Times New Roman"/>
                                    <w:iCs/>
                                    <w:color w:val="000000" w:themeColor="text1"/>
                                    <w:kern w:val="24"/>
                                    <w:sz w:val="22"/>
                                    <w:szCs w:val="22"/>
                                    <w:lang w:val="en-GB"/>
                                  </w:rPr>
                                  <w:t>= 0.558</w:t>
                                </w:r>
                              </w:p>
                              <w:p w14:paraId="116C011E" w14:textId="77777777" w:rsidR="00237915" w:rsidRPr="002E7BE3" w:rsidRDefault="00237915" w:rsidP="005F4943">
                                <w:pPr>
                                  <w:pStyle w:val="NormalWeb"/>
                                  <w:spacing w:before="0" w:beforeAutospacing="0" w:after="0" w:afterAutospacing="0"/>
                                  <w:jc w:val="center"/>
                                  <w:rPr>
                                    <w:i/>
                                    <w:sz w:val="22"/>
                                    <w:szCs w:val="22"/>
                                    <w:lang w:val="en-GB"/>
                                  </w:rPr>
                                </w:pPr>
                              </w:p>
                            </w:txbxContent>
                          </v:textbox>
                        </v:shape>
                      </v:group>
                      <v:shape id="_x0000_s1081" type="#_x0000_t202" style="position:absolute;left:9500;top:29599;width:36576;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7739E22" w14:textId="382076C1" w:rsidR="00237915" w:rsidRPr="00B11432"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sidRPr="00B11432">
                                <w:rPr>
                                  <w:rFonts w:ascii="Times New Roman" w:hAnsi="Times New Roman"/>
                                  <w:iCs/>
                                  <w:color w:val="000000" w:themeColor="text1"/>
                                  <w:kern w:val="24"/>
                                  <w:sz w:val="22"/>
                                  <w:szCs w:val="22"/>
                                </w:rPr>
                                <w:t>Indirect effect</w:t>
                              </w:r>
                              <w:r w:rsidRPr="00B11432">
                                <w:rPr>
                                  <w:rFonts w:ascii="Times New Roman" w:hAnsi="Times New Roman"/>
                                  <w:iCs/>
                                  <w:color w:val="000000" w:themeColor="text1"/>
                                  <w:kern w:val="24"/>
                                  <w:sz w:val="22"/>
                                  <w:szCs w:val="22"/>
                                  <w:vertAlign w:val="subscript"/>
                                </w:rPr>
                                <w:t>1</w:t>
                              </w:r>
                              <w:r w:rsidRPr="00B11432">
                                <w:rPr>
                                  <w:rFonts w:ascii="Times New Roman" w:hAnsi="Times New Roman"/>
                                  <w:iCs/>
                                  <w:color w:val="000000" w:themeColor="text1"/>
                                  <w:kern w:val="24"/>
                                  <w:sz w:val="22"/>
                                  <w:szCs w:val="22"/>
                                </w:rPr>
                                <w:t xml:space="preserve"> = -0.149, </w:t>
                              </w:r>
                              <w:r w:rsidRPr="00B11432">
                                <w:rPr>
                                  <w:rFonts w:ascii="Times New Roman" w:hAnsi="Times New Roman"/>
                                  <w:i/>
                                  <w:iCs/>
                                  <w:color w:val="000000" w:themeColor="text1"/>
                                  <w:kern w:val="24"/>
                                  <w:sz w:val="22"/>
                                  <w:szCs w:val="22"/>
                                </w:rPr>
                                <w:t xml:space="preserve">SE </w:t>
                              </w:r>
                              <w:r w:rsidRPr="00B11432">
                                <w:rPr>
                                  <w:rFonts w:ascii="Times New Roman" w:hAnsi="Times New Roman"/>
                                  <w:iCs/>
                                  <w:color w:val="000000" w:themeColor="text1"/>
                                  <w:kern w:val="24"/>
                                  <w:sz w:val="22"/>
                                  <w:szCs w:val="22"/>
                                </w:rPr>
                                <w:t>= 0.052, 95% CI [-0.</w:t>
                              </w:r>
                              <w:r>
                                <w:rPr>
                                  <w:rFonts w:ascii="Times New Roman" w:hAnsi="Times New Roman"/>
                                  <w:iCs/>
                                  <w:color w:val="000000" w:themeColor="text1"/>
                                  <w:kern w:val="24"/>
                                  <w:sz w:val="22"/>
                                  <w:szCs w:val="22"/>
                                </w:rPr>
                                <w:t>253; -0.049</w:t>
                              </w:r>
                              <w:r w:rsidRPr="00B11432">
                                <w:rPr>
                                  <w:rFonts w:ascii="Times New Roman" w:hAnsi="Times New Roman"/>
                                  <w:iCs/>
                                  <w:color w:val="000000" w:themeColor="text1"/>
                                  <w:kern w:val="24"/>
                                  <w:sz w:val="22"/>
                                  <w:szCs w:val="22"/>
                                </w:rPr>
                                <w:t>]</w:t>
                              </w:r>
                            </w:p>
                            <w:p w14:paraId="29866E12" w14:textId="4095C6D9" w:rsidR="00237915" w:rsidRPr="00905B3B" w:rsidRDefault="00237915" w:rsidP="005F4943">
                              <w:pPr>
                                <w:pStyle w:val="NormalWeb"/>
                                <w:spacing w:before="0" w:beforeAutospacing="0" w:after="0" w:afterAutospacing="0"/>
                                <w:jc w:val="center"/>
                                <w:rPr>
                                  <w:sz w:val="22"/>
                                  <w:szCs w:val="22"/>
                                </w:rPr>
                              </w:pPr>
                              <w:r w:rsidRPr="00B11432">
                                <w:rPr>
                                  <w:rFonts w:ascii="Times New Roman" w:hAnsi="Times New Roman"/>
                                  <w:iCs/>
                                  <w:color w:val="000000" w:themeColor="text1"/>
                                  <w:kern w:val="24"/>
                                  <w:sz w:val="22"/>
                                  <w:szCs w:val="22"/>
                                </w:rPr>
                                <w:t>Indirect effect</w:t>
                              </w:r>
                              <w:r w:rsidRPr="00B11432">
                                <w:rPr>
                                  <w:rFonts w:ascii="Times New Roman" w:hAnsi="Times New Roman"/>
                                  <w:iCs/>
                                  <w:color w:val="000000" w:themeColor="text1"/>
                                  <w:kern w:val="24"/>
                                  <w:sz w:val="22"/>
                                  <w:szCs w:val="22"/>
                                  <w:vertAlign w:val="subscript"/>
                                </w:rPr>
                                <w:t>2</w:t>
                              </w:r>
                              <w:r w:rsidRPr="00B11432">
                                <w:rPr>
                                  <w:rFonts w:ascii="Times New Roman" w:hAnsi="Times New Roman"/>
                                  <w:iCs/>
                                  <w:color w:val="000000" w:themeColor="text1"/>
                                  <w:kern w:val="24"/>
                                  <w:sz w:val="22"/>
                                  <w:szCs w:val="22"/>
                                </w:rPr>
                                <w:t xml:space="preserve"> = -0.015, </w:t>
                              </w:r>
                              <w:r w:rsidRPr="00B11432">
                                <w:rPr>
                                  <w:rFonts w:ascii="Times New Roman" w:hAnsi="Times New Roman"/>
                                  <w:i/>
                                  <w:iCs/>
                                  <w:color w:val="000000" w:themeColor="text1"/>
                                  <w:kern w:val="24"/>
                                  <w:sz w:val="22"/>
                                  <w:szCs w:val="22"/>
                                </w:rPr>
                                <w:t xml:space="preserve">SE </w:t>
                              </w:r>
                              <w:r w:rsidRPr="00B11432">
                                <w:rPr>
                                  <w:rFonts w:ascii="Times New Roman" w:hAnsi="Times New Roman"/>
                                  <w:iCs/>
                                  <w:color w:val="000000" w:themeColor="text1"/>
                                  <w:kern w:val="24"/>
                                  <w:sz w:val="22"/>
                                  <w:szCs w:val="22"/>
                                </w:rPr>
                                <w:t>= 0.021, 95% CI [-0.</w:t>
                              </w:r>
                              <w:r>
                                <w:rPr>
                                  <w:rFonts w:ascii="Times New Roman" w:hAnsi="Times New Roman"/>
                                  <w:iCs/>
                                  <w:color w:val="000000" w:themeColor="text1"/>
                                  <w:kern w:val="24"/>
                                  <w:sz w:val="22"/>
                                  <w:szCs w:val="22"/>
                                </w:rPr>
                                <w:t>062; 0.023</w:t>
                              </w:r>
                              <w:r w:rsidRPr="00B11432">
                                <w:rPr>
                                  <w:rFonts w:ascii="Times New Roman" w:hAnsi="Times New Roman"/>
                                  <w:iCs/>
                                  <w:color w:val="000000" w:themeColor="text1"/>
                                  <w:kern w:val="24"/>
                                  <w:sz w:val="22"/>
                                  <w:szCs w:val="22"/>
                                </w:rPr>
                                <w:t>]</w:t>
                              </w:r>
                            </w:p>
                            <w:p w14:paraId="25397BC9" w14:textId="77777777" w:rsidR="00237915" w:rsidRPr="00905B3B" w:rsidRDefault="00237915" w:rsidP="005F4943">
                              <w:pPr>
                                <w:pStyle w:val="NormalWeb"/>
                                <w:spacing w:before="0" w:beforeAutospacing="0" w:after="0" w:afterAutospacing="0"/>
                                <w:jc w:val="center"/>
                                <w:rPr>
                                  <w:sz w:val="22"/>
                                  <w:szCs w:val="22"/>
                                </w:rPr>
                              </w:pPr>
                            </w:p>
                          </w:txbxContent>
                        </v:textbox>
                      </v:shape>
                    </v:group>
                    <v:shape id="TextBox 10" o:spid="_x0000_s1082" type="#_x0000_t202" style="position:absolute;left:18644;top:19225;width:16268;height: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" fillcolor="white [3201]" strokeweight="1pt">
                      <v:textbox inset="0,0,0,0">
                        <w:txbxContent>
                          <w:p w14:paraId="42256FA1" w14:textId="77777777" w:rsidR="00237915" w:rsidRPr="00101D2D" w:rsidRDefault="00237915" w:rsidP="001A4F48">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2</w:t>
                            </w:r>
                          </w:p>
                          <w:p w14:paraId="31385E6A" w14:textId="77777777" w:rsidR="00237915" w:rsidRDefault="00237915" w:rsidP="001A4F48">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A</w:t>
                            </w:r>
                            <w:r w:rsidRPr="00704713">
                              <w:rPr>
                                <w:rFonts w:ascii="Times New Roman" w:hAnsi="Times New Roman" w:cs="Calibri"/>
                                <w:lang w:val="en-GB"/>
                              </w:rPr>
                              <w:t xml:space="preserve">ttributions of persisting </w:t>
                            </w:r>
                          </w:p>
                          <w:p w14:paraId="5A8AC3B3" w14:textId="77777777" w:rsidR="00237915" w:rsidRDefault="00237915" w:rsidP="001A4F48">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gender-based wage inequality </w:t>
                            </w:r>
                          </w:p>
                          <w:p w14:paraId="188296E7" w14:textId="77777777" w:rsidR="00237915" w:rsidRDefault="00237915" w:rsidP="001A4F48">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to </w:t>
                            </w:r>
                            <w:r>
                              <w:rPr>
                                <w:rFonts w:ascii="Times New Roman" w:hAnsi="Times New Roman" w:cs="Calibri"/>
                                <w:lang w:val="en-GB"/>
                              </w:rPr>
                              <w:t xml:space="preserve">women’s personal </w:t>
                            </w:r>
                          </w:p>
                          <w:p w14:paraId="64E3CC78" w14:textId="77777777" w:rsidR="00237915" w:rsidRPr="00704713" w:rsidRDefault="00237915" w:rsidP="001A4F48">
                            <w:pPr>
                              <w:pStyle w:val="NormalWeb"/>
                              <w:spacing w:before="0" w:beforeAutospacing="0" w:after="0" w:afterAutospacing="0"/>
                              <w:jc w:val="center"/>
                              <w:rPr>
                                <w:rFonts w:ascii="Times New Roman" w:hAnsi="Times New Roman"/>
                                <w:lang w:val="en-GB"/>
                              </w:rPr>
                            </w:pPr>
                            <w:r w:rsidRPr="00704713">
                              <w:rPr>
                                <w:rFonts w:ascii="Times New Roman" w:hAnsi="Times New Roman" w:cs="Calibri"/>
                                <w:lang w:val="en-GB"/>
                              </w:rPr>
                              <w:t>career choices</w:t>
                            </w:r>
                          </w:p>
                          <w:p w14:paraId="6B1FE509" w14:textId="6F6CF5FA" w:rsidR="00237915" w:rsidRPr="00704713" w:rsidRDefault="00237915" w:rsidP="005F4943">
                            <w:pPr>
                              <w:pStyle w:val="NormalWeb"/>
                              <w:spacing w:before="0" w:beforeAutospacing="0" w:after="0" w:afterAutospacing="0"/>
                              <w:jc w:val="center"/>
                              <w:rPr>
                                <w:rFonts w:ascii="Times New Roman" w:hAnsi="Times New Roman"/>
                                <w:lang w:val="en-GB"/>
                              </w:rPr>
                            </w:pPr>
                          </w:p>
                        </w:txbxContent>
                      </v:textbox>
                    </v:shape>
                    <v:shape id="Straight Arrow Connector 86" o:spid="_x0000_s1083" type="#_x0000_t32" style="position:absolute;left:5610;top:15166;width:13034;height:7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" strokeweight="1pt">
                      <v:stroke endarrow="open"/>
                    </v:shape>
                    <v:shape id="Straight Arrow Connector 87" o:spid="_x0000_s1084" type="#_x0000_t32" style="position:absolute;left:34912;top:14131;width:12312;height:89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" strokeweight="1pt">
                      <v:stroke endarrow="open"/>
                    </v:shape>
                  </v:group>
                  <v:shape id="_x0000_s1085" type="#_x0000_t202" style="position:absolute;left:39901;top:18881;width:11118;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3061CF3" w14:textId="255C8B39" w:rsidR="00237915" w:rsidRPr="006A37FE" w:rsidRDefault="00237915" w:rsidP="005F4943">
                          <w:pPr>
                            <w:pStyle w:val="NormalWeb"/>
                            <w:spacing w:before="0" w:beforeAutospacing="0" w:after="0" w:afterAutospacing="0"/>
                            <w:jc w:val="center"/>
                            <w:rPr>
                              <w:rFonts w:ascii="Times New Roman" w:hAnsi="Times New Roman"/>
                              <w:i/>
                              <w:iCs/>
                              <w:color w:val="000000" w:themeColor="text1"/>
                              <w:kern w:val="24"/>
                              <w:sz w:val="22"/>
                              <w:szCs w:val="22"/>
                            </w:rPr>
                          </w:pPr>
                          <w:r>
                            <w:rPr>
                              <w:rFonts w:ascii="Times New Roman" w:hAnsi="Times New Roman"/>
                              <w:i/>
                              <w:iCs/>
                              <w:color w:val="000000" w:themeColor="text1"/>
                              <w:kern w:val="24"/>
                              <w:sz w:val="22"/>
                              <w:szCs w:val="22"/>
                            </w:rPr>
                            <w:t>b</w:t>
                          </w:r>
                          <w:r>
                            <w:rPr>
                              <w:rFonts w:ascii="Times New Roman" w:hAnsi="Times New Roman"/>
                              <w:i/>
                              <w:iCs/>
                              <w:color w:val="000000" w:themeColor="text1"/>
                              <w:kern w:val="24"/>
                              <w:sz w:val="22"/>
                              <w:szCs w:val="22"/>
                              <w:vertAlign w:val="subscript"/>
                            </w:rPr>
                            <w:t>2</w:t>
                          </w:r>
                          <w:r w:rsidRPr="006A37FE">
                            <w:rPr>
                              <w:rFonts w:ascii="Times New Roman" w:hAnsi="Times New Roman"/>
                              <w:i/>
                              <w:iCs/>
                              <w:color w:val="000000" w:themeColor="text1"/>
                              <w:kern w:val="24"/>
                              <w:sz w:val="22"/>
                              <w:szCs w:val="22"/>
                            </w:rPr>
                            <w:t xml:space="preserve"> = </w:t>
                          </w:r>
                          <w:r>
                            <w:rPr>
                              <w:rFonts w:ascii="Times New Roman" w:hAnsi="Times New Roman"/>
                              <w:iCs/>
                              <w:color w:val="000000" w:themeColor="text1"/>
                              <w:kern w:val="24"/>
                              <w:sz w:val="22"/>
                              <w:szCs w:val="22"/>
                            </w:rPr>
                            <w:t>-0.340</w:t>
                          </w:r>
                        </w:p>
                        <w:p w14:paraId="6C9150DE" w14:textId="77777777" w:rsidR="00237915" w:rsidRPr="006A37FE"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sidRPr="006A37FE">
                            <w:rPr>
                              <w:rFonts w:ascii="Times New Roman" w:hAnsi="Times New Roman"/>
                              <w:i/>
                              <w:iCs/>
                              <w:color w:val="000000" w:themeColor="text1"/>
                              <w:kern w:val="24"/>
                              <w:sz w:val="22"/>
                              <w:szCs w:val="22"/>
                            </w:rPr>
                            <w:t xml:space="preserve">SE </w:t>
                          </w:r>
                          <w:r w:rsidRPr="006A37FE">
                            <w:rPr>
                              <w:rFonts w:ascii="Times New Roman" w:hAnsi="Times New Roman"/>
                              <w:iCs/>
                              <w:color w:val="000000" w:themeColor="text1"/>
                              <w:kern w:val="24"/>
                              <w:sz w:val="22"/>
                              <w:szCs w:val="22"/>
                            </w:rPr>
                            <w:t>= 0.0</w:t>
                          </w:r>
                          <w:r>
                            <w:rPr>
                              <w:rFonts w:ascii="Times New Roman" w:hAnsi="Times New Roman"/>
                              <w:iCs/>
                              <w:color w:val="000000" w:themeColor="text1"/>
                              <w:kern w:val="24"/>
                              <w:sz w:val="22"/>
                              <w:szCs w:val="22"/>
                            </w:rPr>
                            <w:t>61</w:t>
                          </w:r>
                        </w:p>
                        <w:p w14:paraId="1DD85680" w14:textId="77777777" w:rsidR="00237915" w:rsidRPr="006A37FE" w:rsidRDefault="00237915" w:rsidP="005F4943">
                          <w:pPr>
                            <w:pStyle w:val="NormalWeb"/>
                            <w:spacing w:before="0" w:beforeAutospacing="0" w:after="0" w:afterAutospacing="0"/>
                            <w:jc w:val="center"/>
                            <w:rPr>
                              <w:rFonts w:ascii="Times New Roman" w:hAnsi="Times New Roman"/>
                              <w:iCs/>
                              <w:color w:val="000000" w:themeColor="text1"/>
                              <w:kern w:val="24"/>
                              <w:sz w:val="22"/>
                              <w:szCs w:val="22"/>
                            </w:rPr>
                          </w:pPr>
                          <w:r>
                            <w:rPr>
                              <w:rFonts w:ascii="Times New Roman" w:hAnsi="Times New Roman"/>
                              <w:iCs/>
                              <w:color w:val="000000" w:themeColor="text1"/>
                              <w:kern w:val="24"/>
                              <w:sz w:val="22"/>
                              <w:szCs w:val="22"/>
                            </w:rPr>
                            <w:t>[-0.460; -0.220</w:t>
                          </w:r>
                          <w:r w:rsidRPr="006A37FE">
                            <w:rPr>
                              <w:rFonts w:ascii="Times New Roman" w:hAnsi="Times New Roman"/>
                              <w:iCs/>
                              <w:color w:val="000000" w:themeColor="text1"/>
                              <w:kern w:val="24"/>
                              <w:sz w:val="22"/>
                              <w:szCs w:val="22"/>
                            </w:rPr>
                            <w:t>]</w:t>
                          </w:r>
                        </w:p>
                        <w:p w14:paraId="0F7B3E1A" w14:textId="77777777" w:rsidR="00237915" w:rsidRPr="0010141E" w:rsidRDefault="00237915" w:rsidP="005F4943">
                          <w:pPr>
                            <w:pStyle w:val="NormalWeb"/>
                            <w:spacing w:before="0" w:beforeAutospacing="0" w:after="0" w:afterAutospacing="0"/>
                            <w:jc w:val="center"/>
                            <w:rPr>
                              <w:sz w:val="22"/>
                              <w:szCs w:val="22"/>
                            </w:rPr>
                          </w:pPr>
                          <w:r w:rsidRPr="006A37FE">
                            <w:rPr>
                              <w:rFonts w:ascii="Times New Roman" w:hAnsi="Times New Roman"/>
                              <w:i/>
                              <w:iCs/>
                              <w:color w:val="000000" w:themeColor="text1"/>
                              <w:kern w:val="24"/>
                              <w:sz w:val="22"/>
                              <w:szCs w:val="22"/>
                            </w:rPr>
                            <w:t xml:space="preserve">p </w:t>
                          </w:r>
                          <w:r w:rsidRPr="006A37FE">
                            <w:rPr>
                              <w:rFonts w:ascii="Times New Roman" w:hAnsi="Times New Roman"/>
                              <w:iCs/>
                              <w:color w:val="000000" w:themeColor="text1"/>
                              <w:kern w:val="24"/>
                              <w:sz w:val="22"/>
                              <w:szCs w:val="22"/>
                            </w:rPr>
                            <w:t>&lt; 0.001</w:t>
                          </w:r>
                        </w:p>
                        <w:p w14:paraId="060A1782" w14:textId="77777777" w:rsidR="00237915" w:rsidRPr="001D34B5" w:rsidRDefault="00237915" w:rsidP="005F4943">
                          <w:pPr>
                            <w:pStyle w:val="NormalWeb"/>
                            <w:spacing w:before="0" w:beforeAutospacing="0" w:after="0" w:afterAutospacing="0"/>
                            <w:jc w:val="center"/>
                            <w:rPr>
                              <w:i/>
                              <w:sz w:val="22"/>
                              <w:szCs w:val="22"/>
                            </w:rPr>
                          </w:pPr>
                        </w:p>
                      </w:txbxContent>
                    </v:textbox>
                  </v:shape>
                </v:group>
              </v:group>
            </w:pict>
          </mc:Fallback>
        </mc:AlternateContent>
      </w:r>
    </w:p>
    <w:p w14:paraId="514B12A4" w14:textId="4C8E4B1C" w:rsidR="005F4943" w:rsidRDefault="005F4943" w:rsidP="005F4943">
      <w:pPr>
        <w:rPr>
          <w:rFonts w:ascii="Times New Roman" w:hAnsi="Times New Roman" w:cs="Calibri"/>
        </w:rPr>
      </w:pPr>
    </w:p>
    <w:p w14:paraId="7F6D3022" w14:textId="2AA17A61" w:rsidR="00A942FE" w:rsidRDefault="00A942FE" w:rsidP="005F4943">
      <w:pPr>
        <w:rPr>
          <w:rFonts w:ascii="Times New Roman" w:hAnsi="Times New Roman" w:cs="Calibri"/>
        </w:rPr>
      </w:pPr>
    </w:p>
    <w:p w14:paraId="3269A934" w14:textId="77777777" w:rsidR="005F4943" w:rsidRDefault="005F4943" w:rsidP="005F4943">
      <w:pPr>
        <w:ind w:firstLine="720"/>
        <w:rPr>
          <w:rFonts w:ascii="Times New Roman" w:hAnsi="Times New Roman" w:cs="Calibri"/>
          <w:i/>
        </w:rPr>
      </w:pPr>
    </w:p>
    <w:p w14:paraId="1A8CEF82" w14:textId="77777777" w:rsidR="005F4943" w:rsidRDefault="005F4943" w:rsidP="005F4943">
      <w:pPr>
        <w:ind w:firstLine="720"/>
        <w:rPr>
          <w:rFonts w:ascii="Times New Roman" w:hAnsi="Times New Roman" w:cs="Calibri"/>
          <w:i/>
        </w:rPr>
      </w:pPr>
    </w:p>
    <w:p w14:paraId="2BCD09DF" w14:textId="77777777" w:rsidR="005F4943" w:rsidRDefault="005F4943" w:rsidP="005F4943">
      <w:pPr>
        <w:ind w:firstLine="720"/>
        <w:rPr>
          <w:rFonts w:ascii="Times New Roman" w:hAnsi="Times New Roman" w:cs="Calibri"/>
          <w:i/>
        </w:rPr>
      </w:pPr>
    </w:p>
    <w:p w14:paraId="740079F7" w14:textId="77777777" w:rsidR="005F4943" w:rsidRDefault="005F4943" w:rsidP="005F4943">
      <w:pPr>
        <w:ind w:firstLine="720"/>
        <w:rPr>
          <w:rFonts w:ascii="Times New Roman" w:hAnsi="Times New Roman" w:cs="Calibri"/>
          <w:i/>
        </w:rPr>
      </w:pPr>
    </w:p>
    <w:p w14:paraId="5153DD49" w14:textId="77777777" w:rsidR="005F4943" w:rsidRDefault="005F4943" w:rsidP="005F4943">
      <w:pPr>
        <w:ind w:firstLine="720"/>
        <w:rPr>
          <w:rFonts w:ascii="Times New Roman" w:hAnsi="Times New Roman" w:cs="Calibri"/>
          <w:i/>
        </w:rPr>
      </w:pPr>
    </w:p>
    <w:p w14:paraId="195D0A5F" w14:textId="77777777" w:rsidR="005F4943" w:rsidRDefault="005F4943" w:rsidP="005F4943">
      <w:pPr>
        <w:ind w:firstLine="720"/>
        <w:rPr>
          <w:rFonts w:ascii="Times New Roman" w:hAnsi="Times New Roman" w:cs="Calibri"/>
          <w:i/>
        </w:rPr>
      </w:pPr>
    </w:p>
    <w:p w14:paraId="2163919D" w14:textId="77777777" w:rsidR="005F4943" w:rsidRDefault="005F4943" w:rsidP="005F4943">
      <w:pPr>
        <w:ind w:firstLine="720"/>
        <w:rPr>
          <w:rFonts w:ascii="Times New Roman" w:hAnsi="Times New Roman" w:cs="Calibri"/>
          <w:i/>
        </w:rPr>
      </w:pPr>
    </w:p>
    <w:p w14:paraId="03D6093C" w14:textId="77777777" w:rsidR="005F4943" w:rsidRDefault="005F4943" w:rsidP="005F4943">
      <w:pPr>
        <w:ind w:firstLine="720"/>
        <w:rPr>
          <w:rFonts w:ascii="Times New Roman" w:hAnsi="Times New Roman" w:cs="Calibri"/>
          <w:i/>
        </w:rPr>
      </w:pPr>
    </w:p>
    <w:p w14:paraId="452CE411" w14:textId="77777777" w:rsidR="005F4943" w:rsidRDefault="005F4943" w:rsidP="005F4943">
      <w:pPr>
        <w:ind w:firstLine="720"/>
        <w:rPr>
          <w:rFonts w:ascii="Times New Roman" w:hAnsi="Times New Roman" w:cs="Calibri"/>
          <w:i/>
        </w:rPr>
      </w:pPr>
    </w:p>
    <w:p w14:paraId="66362C87" w14:textId="6C6F1584" w:rsidR="005F4943" w:rsidRDefault="005F4943" w:rsidP="005F4943">
      <w:pPr>
        <w:ind w:firstLine="720"/>
        <w:rPr>
          <w:rFonts w:ascii="Times New Roman" w:hAnsi="Times New Roman" w:cs="Calibri"/>
          <w:i/>
        </w:rPr>
      </w:pPr>
    </w:p>
    <w:p w14:paraId="47571467" w14:textId="77777777" w:rsidR="005F4943" w:rsidRDefault="005F4943" w:rsidP="005F4943">
      <w:pPr>
        <w:ind w:firstLine="720"/>
        <w:rPr>
          <w:rFonts w:ascii="Times New Roman" w:hAnsi="Times New Roman" w:cs="Calibri"/>
          <w:i/>
        </w:rPr>
      </w:pPr>
    </w:p>
    <w:p w14:paraId="72B699B1" w14:textId="77777777" w:rsidR="005F4943" w:rsidRDefault="005F4943" w:rsidP="005F4943">
      <w:pPr>
        <w:ind w:firstLine="720"/>
        <w:rPr>
          <w:rFonts w:ascii="Times New Roman" w:hAnsi="Times New Roman" w:cs="Calibri"/>
          <w:i/>
        </w:rPr>
      </w:pPr>
    </w:p>
    <w:p w14:paraId="6233192E" w14:textId="77777777" w:rsidR="005F4943" w:rsidRDefault="005F4943" w:rsidP="005F4943">
      <w:pPr>
        <w:rPr>
          <w:rFonts w:ascii="Times New Roman" w:hAnsi="Times New Roman" w:cs="Calibri"/>
          <w:i/>
        </w:rPr>
      </w:pPr>
    </w:p>
    <w:p w14:paraId="5D59D98B" w14:textId="77777777" w:rsidR="005F4943" w:rsidRDefault="005F4943" w:rsidP="005F4943">
      <w:pPr>
        <w:rPr>
          <w:rFonts w:ascii="Times New Roman" w:hAnsi="Times New Roman" w:cs="Calibri"/>
          <w:i/>
        </w:rPr>
      </w:pPr>
    </w:p>
    <w:p w14:paraId="5AFB8F8C" w14:textId="77777777" w:rsidR="005F4943" w:rsidRDefault="005F4943" w:rsidP="005F4943">
      <w:pPr>
        <w:rPr>
          <w:rFonts w:ascii="Times New Roman" w:hAnsi="Times New Roman" w:cs="Calibri"/>
          <w:i/>
        </w:rPr>
      </w:pPr>
    </w:p>
    <w:p w14:paraId="2D8F9586" w14:textId="77777777" w:rsidR="005F4943" w:rsidRDefault="005F4943" w:rsidP="005F4943">
      <w:pPr>
        <w:rPr>
          <w:rFonts w:ascii="Times New Roman" w:hAnsi="Times New Roman" w:cs="Calibri"/>
          <w:i/>
        </w:rPr>
      </w:pPr>
    </w:p>
    <w:p w14:paraId="5B216DBC" w14:textId="77777777" w:rsidR="005F4943" w:rsidRDefault="005F4943" w:rsidP="005F4943">
      <w:pPr>
        <w:rPr>
          <w:rFonts w:ascii="Times New Roman" w:hAnsi="Times New Roman" w:cs="Calibri"/>
          <w:i/>
        </w:rPr>
      </w:pPr>
    </w:p>
    <w:p w14:paraId="1F9347CD" w14:textId="77777777" w:rsidR="005F4943" w:rsidRDefault="005F4943" w:rsidP="005F4943">
      <w:pPr>
        <w:rPr>
          <w:rFonts w:ascii="Times New Roman" w:hAnsi="Times New Roman" w:cs="Calibri"/>
          <w:i/>
        </w:rPr>
      </w:pPr>
    </w:p>
    <w:p w14:paraId="53F03758" w14:textId="77777777" w:rsidR="005F4943" w:rsidRDefault="005F4943" w:rsidP="005F4943">
      <w:pPr>
        <w:rPr>
          <w:rFonts w:ascii="Times New Roman" w:hAnsi="Times New Roman" w:cs="Calibri"/>
          <w:i/>
        </w:rPr>
      </w:pPr>
    </w:p>
    <w:p w14:paraId="7FBED6D5" w14:textId="5028E677" w:rsidR="005F4943" w:rsidRDefault="005F4943" w:rsidP="005F4943">
      <w:pPr>
        <w:rPr>
          <w:rFonts w:ascii="Times New Roman" w:hAnsi="Times New Roman" w:cs="Times New Roman"/>
        </w:rPr>
      </w:pPr>
      <w:r w:rsidRPr="00AE4D99">
        <w:rPr>
          <w:rFonts w:ascii="Times New Roman" w:hAnsi="Times New Roman" w:cs="Calibri"/>
          <w:i/>
        </w:rPr>
        <w:t xml:space="preserve">Figure </w:t>
      </w:r>
      <w:r w:rsidR="00FD6DE5">
        <w:rPr>
          <w:rFonts w:ascii="Times New Roman" w:hAnsi="Times New Roman" w:cs="Calibri"/>
          <w:i/>
        </w:rPr>
        <w:t>4</w:t>
      </w:r>
      <w:r w:rsidRPr="00AE4D99">
        <w:rPr>
          <w:rFonts w:ascii="Times New Roman" w:hAnsi="Times New Roman" w:cs="Calibri"/>
        </w:rPr>
        <w:t xml:space="preserve">. </w:t>
      </w:r>
      <w:r>
        <w:rPr>
          <w:rFonts w:ascii="Times New Roman" w:hAnsi="Times New Roman" w:cs="Times New Roman"/>
        </w:rPr>
        <w:t>Mediation analysis</w:t>
      </w:r>
      <w:r w:rsidRPr="00DF2F81">
        <w:rPr>
          <w:rFonts w:ascii="Times New Roman" w:hAnsi="Times New Roman" w:cs="Times New Roman"/>
        </w:rPr>
        <w:t xml:space="preserve"> </w:t>
      </w:r>
      <w:r w:rsidR="00BF7EF4">
        <w:rPr>
          <w:rFonts w:ascii="Times New Roman" w:hAnsi="Times New Roman" w:cs="Times New Roman"/>
        </w:rPr>
        <w:t>conducted in Study 3</w:t>
      </w:r>
      <w:r>
        <w:rPr>
          <w:rFonts w:ascii="Times New Roman" w:hAnsi="Times New Roman" w:cs="Times New Roman"/>
        </w:rPr>
        <w:t xml:space="preserve"> with </w:t>
      </w:r>
      <w:r>
        <w:rPr>
          <w:rFonts w:ascii="Times New Roman" w:hAnsi="Times New Roman" w:cs="Calibri"/>
        </w:rPr>
        <w:t xml:space="preserve">Overgeneralization of women’s access to equal opportunities </w:t>
      </w:r>
      <w:r>
        <w:rPr>
          <w:rFonts w:ascii="Times New Roman" w:hAnsi="Times New Roman" w:cs="Times New Roman"/>
        </w:rPr>
        <w:t xml:space="preserve">as the </w:t>
      </w:r>
      <w:r w:rsidR="00174BE4">
        <w:rPr>
          <w:rFonts w:ascii="Times New Roman" w:hAnsi="Times New Roman" w:cs="Times New Roman"/>
        </w:rPr>
        <w:t xml:space="preserve">proposed </w:t>
      </w:r>
      <w:r>
        <w:rPr>
          <w:rFonts w:ascii="Times New Roman" w:hAnsi="Times New Roman" w:cs="Times New Roman"/>
        </w:rPr>
        <w:t>mediator (M</w:t>
      </w:r>
      <w:r>
        <w:rPr>
          <w:rFonts w:ascii="Times New Roman" w:hAnsi="Times New Roman" w:cs="Times New Roman"/>
          <w:vertAlign w:val="subscript"/>
        </w:rPr>
        <w:t>1</w:t>
      </w:r>
      <w:r>
        <w:rPr>
          <w:rFonts w:ascii="Times New Roman" w:hAnsi="Times New Roman" w:cs="Times New Roman"/>
        </w:rPr>
        <w:t xml:space="preserve">), </w:t>
      </w:r>
      <w:r w:rsidRPr="00A84ADD">
        <w:rPr>
          <w:rFonts w:ascii="Times New Roman" w:hAnsi="Times New Roman" w:cs="Times New Roman"/>
        </w:rPr>
        <w:t xml:space="preserve">Attributions of persisting gender-based wage inequality to </w:t>
      </w:r>
      <w:r w:rsidR="005405FD">
        <w:rPr>
          <w:rFonts w:ascii="Times New Roman" w:hAnsi="Times New Roman" w:cs="Times New Roman"/>
        </w:rPr>
        <w:t>women’s personal</w:t>
      </w:r>
      <w:r w:rsidRPr="00A84ADD">
        <w:rPr>
          <w:rFonts w:ascii="Times New Roman" w:hAnsi="Times New Roman" w:cs="Times New Roman"/>
        </w:rPr>
        <w:t xml:space="preserve"> career choices</w:t>
      </w:r>
      <w:r w:rsidR="00174BE4">
        <w:rPr>
          <w:rFonts w:ascii="Times New Roman" w:hAnsi="Times New Roman" w:cs="Times New Roman"/>
        </w:rPr>
        <w:t xml:space="preserve"> as the alternative mediator</w:t>
      </w:r>
      <w:r>
        <w:rPr>
          <w:rFonts w:ascii="Times New Roman" w:hAnsi="Times New Roman" w:cs="Times New Roman"/>
        </w:rPr>
        <w:t xml:space="preserve"> (M</w:t>
      </w:r>
      <w:r>
        <w:rPr>
          <w:rFonts w:ascii="Times New Roman" w:hAnsi="Times New Roman" w:cs="Times New Roman"/>
          <w:vertAlign w:val="subscript"/>
        </w:rPr>
        <w:t>2</w:t>
      </w:r>
      <w:r>
        <w:rPr>
          <w:rFonts w:ascii="Times New Roman" w:hAnsi="Times New Roman" w:cs="Times New Roman"/>
        </w:rPr>
        <w:t xml:space="preserve">), female representation condition as the independent variable (X), and disturbance with inequality across various domains of gender inequality as the dependent variable (Y) (corresponding to Model 4 in Preacher &amp;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(2008)", "plainTextFormattedCitation" : "(Hayes, 2013)", "previouslyFormattedCitation" : "(Hayes, 2013)"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Hayes (</w:t>
      </w:r>
      <w:r w:rsidRPr="00DA49CF">
        <w:rPr>
          <w:rFonts w:ascii="Times New Roman" w:hAnsi="Times New Roman" w:cs="Times New Roman"/>
          <w:noProof/>
        </w:rPr>
        <w:t>20</w:t>
      </w:r>
      <w:r>
        <w:rPr>
          <w:rFonts w:ascii="Times New Roman" w:hAnsi="Times New Roman" w:cs="Times New Roman"/>
          <w:noProof/>
        </w:rPr>
        <w:t>08</w:t>
      </w:r>
      <w:r w:rsidRPr="00DA49C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3D8C42D1" w14:textId="671FACC0" w:rsidR="00DE5B8A" w:rsidRDefault="00DE5B8A" w:rsidP="005F4943">
      <w:pPr>
        <w:rPr>
          <w:rFonts w:ascii="Times New Roman" w:hAnsi="Times New Roman" w:cs="Times New Roman"/>
        </w:rPr>
      </w:pPr>
    </w:p>
    <w:p w14:paraId="23DFE4BA" w14:textId="564AF7A1" w:rsidR="00B55E36" w:rsidRDefault="00225965" w:rsidP="00E76C3F">
      <w:pPr>
        <w:spacing w:line="480" w:lineRule="auto"/>
        <w:ind w:firstLine="720"/>
        <w:rPr>
          <w:rFonts w:ascii="Times New Roman" w:hAnsi="Times New Roman" w:cs="Calibri"/>
        </w:rPr>
      </w:pPr>
      <w:r>
        <w:rPr>
          <w:rFonts w:ascii="Times New Roman" w:hAnsi="Times New Roman" w:cs="Times New Roman"/>
        </w:rPr>
        <w:t xml:space="preserve">Although there was no direct effect of condition on </w:t>
      </w:r>
      <w:r w:rsidR="007B496B">
        <w:rPr>
          <w:rFonts w:ascii="Times New Roman" w:hAnsi="Times New Roman" w:cs="Calibri"/>
        </w:rPr>
        <w:t>a</w:t>
      </w:r>
      <w:r w:rsidR="007B496B" w:rsidRPr="00006B5C">
        <w:rPr>
          <w:rFonts w:ascii="Times New Roman" w:hAnsi="Times New Roman" w:cs="Calibri"/>
        </w:rPr>
        <w:t xml:space="preserve">ttributions to </w:t>
      </w:r>
      <w:r w:rsidR="007B496B">
        <w:rPr>
          <w:rFonts w:ascii="Times New Roman" w:hAnsi="Times New Roman" w:cs="Calibri"/>
        </w:rPr>
        <w:t xml:space="preserve">women's personal </w:t>
      </w:r>
      <w:r w:rsidR="007B496B" w:rsidRPr="00006B5C">
        <w:rPr>
          <w:rFonts w:ascii="Times New Roman" w:hAnsi="Times New Roman" w:cs="Calibri"/>
        </w:rPr>
        <w:t>career choices</w:t>
      </w:r>
      <w:r>
        <w:rPr>
          <w:rFonts w:ascii="Times New Roman" w:hAnsi="Times New Roman" w:cs="Calibri"/>
        </w:rPr>
        <w:t>, we considered the possibility that condition could shape this outcome through overgeneralization</w:t>
      </w:r>
      <w:r w:rsidR="007B496B">
        <w:rPr>
          <w:rFonts w:ascii="Times New Roman" w:hAnsi="Times New Roman" w:cs="Calibri"/>
        </w:rPr>
        <w:t xml:space="preserve">. </w:t>
      </w:r>
      <w:r w:rsidR="008A7234">
        <w:rPr>
          <w:rFonts w:ascii="Times New Roman" w:hAnsi="Times New Roman" w:cs="Calibri"/>
        </w:rPr>
        <w:t xml:space="preserve">That is, </w:t>
      </w:r>
      <w:r w:rsidR="00906014">
        <w:rPr>
          <w:rFonts w:ascii="Times New Roman" w:hAnsi="Times New Roman" w:cs="Calibri"/>
        </w:rPr>
        <w:t>down</w:t>
      </w:r>
      <w:r w:rsidR="001B4FCE">
        <w:rPr>
          <w:rFonts w:ascii="Times New Roman" w:hAnsi="Times New Roman" w:cs="Calibri"/>
        </w:rPr>
        <w:t>play</w:t>
      </w:r>
      <w:r w:rsidR="008A7234">
        <w:rPr>
          <w:rFonts w:ascii="Times New Roman" w:hAnsi="Times New Roman" w:cs="Calibri"/>
        </w:rPr>
        <w:t>ing</w:t>
      </w:r>
      <w:r w:rsidR="00906014">
        <w:rPr>
          <w:rFonts w:ascii="Times New Roman" w:hAnsi="Times New Roman" w:cs="Calibri"/>
        </w:rPr>
        <w:t xml:space="preserve"> structural barriers </w:t>
      </w:r>
      <w:r w:rsidR="00B21CE0">
        <w:rPr>
          <w:rFonts w:ascii="Times New Roman" w:hAnsi="Times New Roman" w:cs="Times New Roman"/>
        </w:rPr>
        <w:t>to equal opportunity</w:t>
      </w:r>
      <w:r w:rsidR="008A7234">
        <w:rPr>
          <w:rFonts w:ascii="Times New Roman" w:hAnsi="Times New Roman" w:cs="Calibri"/>
        </w:rPr>
        <w:t xml:space="preserve"> may precede </w:t>
      </w:r>
      <w:r w:rsidR="00066BDB">
        <w:rPr>
          <w:rFonts w:ascii="Times New Roman" w:hAnsi="Times New Roman" w:cs="Calibri"/>
        </w:rPr>
        <w:t>a</w:t>
      </w:r>
      <w:r w:rsidR="0026778D">
        <w:rPr>
          <w:rFonts w:ascii="Times New Roman" w:hAnsi="Times New Roman" w:cs="Calibri"/>
        </w:rPr>
        <w:t xml:space="preserve"> tendency to </w:t>
      </w:r>
      <w:r w:rsidR="00804FE8">
        <w:rPr>
          <w:rFonts w:ascii="Times New Roman" w:hAnsi="Times New Roman" w:cs="Calibri"/>
        </w:rPr>
        <w:t>play up women’</w:t>
      </w:r>
      <w:r w:rsidR="00CF7C20">
        <w:rPr>
          <w:rFonts w:ascii="Times New Roman" w:hAnsi="Times New Roman" w:cs="Calibri"/>
        </w:rPr>
        <w:t xml:space="preserve">s </w:t>
      </w:r>
      <w:r w:rsidR="007F7B40">
        <w:rPr>
          <w:rFonts w:ascii="Times New Roman" w:hAnsi="Times New Roman" w:cs="Calibri"/>
        </w:rPr>
        <w:t xml:space="preserve">purported </w:t>
      </w:r>
      <w:r w:rsidR="00CF7C20">
        <w:rPr>
          <w:rFonts w:ascii="Times New Roman" w:hAnsi="Times New Roman" w:cs="Calibri"/>
        </w:rPr>
        <w:t xml:space="preserve">responsibility </w:t>
      </w:r>
      <w:r w:rsidR="00804FE8">
        <w:rPr>
          <w:rFonts w:ascii="Times New Roman" w:hAnsi="Times New Roman" w:cs="Calibri"/>
        </w:rPr>
        <w:t>in</w:t>
      </w:r>
      <w:r w:rsidR="00CF7C20">
        <w:rPr>
          <w:rFonts w:ascii="Times New Roman" w:hAnsi="Times New Roman" w:cs="Calibri"/>
        </w:rPr>
        <w:t xml:space="preserve"> the persistence of </w:t>
      </w:r>
      <w:r w:rsidR="008A7234">
        <w:rPr>
          <w:rFonts w:ascii="Times New Roman" w:hAnsi="Times New Roman" w:cs="Calibri"/>
        </w:rPr>
        <w:t>gender</w:t>
      </w:r>
      <w:r w:rsidR="00CF7C20">
        <w:rPr>
          <w:rFonts w:ascii="Times New Roman" w:hAnsi="Times New Roman" w:cs="Calibri"/>
        </w:rPr>
        <w:t xml:space="preserve"> </w:t>
      </w:r>
      <w:r w:rsidR="00703DA5">
        <w:rPr>
          <w:rFonts w:ascii="Times New Roman" w:hAnsi="Times New Roman" w:cs="Calibri"/>
        </w:rPr>
        <w:t xml:space="preserve">inequality </w:t>
      </w:r>
      <w:r w:rsidR="00647B82">
        <w:rPr>
          <w:rFonts w:ascii="Times New Roman" w:hAnsi="Times New Roman" w:cs="Calibri"/>
        </w:rPr>
        <w:t xml:space="preserve">– for instance, </w:t>
      </w:r>
      <w:r w:rsidR="00703DA5">
        <w:rPr>
          <w:rFonts w:ascii="Times New Roman" w:hAnsi="Times New Roman" w:cs="Calibri"/>
        </w:rPr>
        <w:t xml:space="preserve">by </w:t>
      </w:r>
      <w:r w:rsidR="00392415">
        <w:rPr>
          <w:rFonts w:ascii="Times New Roman" w:hAnsi="Times New Roman" w:cs="Calibri"/>
        </w:rPr>
        <w:t>attr</w:t>
      </w:r>
      <w:r w:rsidR="00703DA5">
        <w:rPr>
          <w:rFonts w:ascii="Times New Roman" w:hAnsi="Times New Roman" w:cs="Calibri"/>
        </w:rPr>
        <w:t xml:space="preserve">ibuting </w:t>
      </w:r>
      <w:r w:rsidR="00392415">
        <w:rPr>
          <w:rFonts w:ascii="Times New Roman" w:hAnsi="Times New Roman" w:cs="Calibri"/>
        </w:rPr>
        <w:t>the gender pay gap to women’s personal career choices.</w:t>
      </w:r>
      <w:r w:rsidR="004C22EE">
        <w:rPr>
          <w:rFonts w:ascii="Times New Roman" w:hAnsi="Times New Roman" w:cs="Calibri"/>
        </w:rPr>
        <w:t xml:space="preserve"> </w:t>
      </w:r>
      <w:r w:rsidR="008A7234">
        <w:rPr>
          <w:rFonts w:ascii="Times New Roman" w:hAnsi="Times New Roman" w:cs="Calibri"/>
        </w:rPr>
        <w:t>Through this process</w:t>
      </w:r>
      <w:r w:rsidR="00A64523">
        <w:rPr>
          <w:rFonts w:ascii="Times New Roman" w:hAnsi="Times New Roman" w:cs="Calibri"/>
        </w:rPr>
        <w:t xml:space="preserve">, such attributions could </w:t>
      </w:r>
      <w:r w:rsidR="008A7234">
        <w:rPr>
          <w:rFonts w:ascii="Times New Roman" w:hAnsi="Times New Roman" w:cs="Calibri"/>
        </w:rPr>
        <w:t xml:space="preserve">then </w:t>
      </w:r>
      <w:r w:rsidR="00A64523">
        <w:rPr>
          <w:rFonts w:ascii="Times New Roman" w:hAnsi="Times New Roman" w:cs="Calibri"/>
        </w:rPr>
        <w:t xml:space="preserve">predict lower disturbance with persisting gender inequality in the domain of pay. </w:t>
      </w:r>
      <w:r>
        <w:rPr>
          <w:rFonts w:ascii="Times New Roman" w:hAnsi="Times New Roman" w:cs="Calibri"/>
        </w:rPr>
        <w:t>Given this possibility, in an exploratory analysis,</w:t>
      </w:r>
      <w:r w:rsidR="00425F3D">
        <w:rPr>
          <w:rFonts w:ascii="Times New Roman" w:hAnsi="Times New Roman" w:cs="Calibri"/>
          <w:lang w:val="en-GB"/>
        </w:rPr>
        <w:t xml:space="preserve"> </w:t>
      </w:r>
      <w:r w:rsidR="00B3483A">
        <w:rPr>
          <w:rFonts w:ascii="Times New Roman" w:hAnsi="Times New Roman" w:cs="Calibri"/>
          <w:lang w:val="en-GB"/>
        </w:rPr>
        <w:t>we</w:t>
      </w:r>
      <w:r w:rsidR="00B3483A">
        <w:rPr>
          <w:rFonts w:ascii="Times New Roman" w:hAnsi="Times New Roman" w:cs="Calibri"/>
        </w:rPr>
        <w:t xml:space="preserve"> </w:t>
      </w:r>
      <w:r>
        <w:rPr>
          <w:rFonts w:ascii="Times New Roman" w:hAnsi="Times New Roman" w:cs="Calibri"/>
        </w:rPr>
        <w:t>tested</w:t>
      </w:r>
      <w:r w:rsidRPr="0023208B">
        <w:rPr>
          <w:rFonts w:ascii="Times New Roman" w:hAnsi="Times New Roman" w:cs="Calibri"/>
        </w:rPr>
        <w:t xml:space="preserve"> </w:t>
      </w:r>
      <w:r w:rsidR="00B3483A" w:rsidRPr="0023208B">
        <w:rPr>
          <w:rFonts w:ascii="Times New Roman" w:hAnsi="Times New Roman" w:cs="Times New Roman"/>
        </w:rPr>
        <w:t xml:space="preserve">the Process macro </w:t>
      </w:r>
      <w:r w:rsidR="00B3483A" w:rsidRPr="0023208B">
        <w:rPr>
          <w:rFonts w:ascii="Times New Roman" w:hAnsi="Times New Roman" w:cs="Times New Roman"/>
        </w:rPr>
        <w:fldChar w:fldCharType="begin" w:fldLock="1"/>
      </w:r>
      <w:r w:rsidR="00B3483A" w:rsidRPr="0023208B">
        <w:rPr>
          <w:rFonts w:ascii="Times New Roman" w:hAnsi="Times New Roman" w:cs="Times New Roman"/>
        </w:rPr>
        <w:instrText>ADDIN CSL_CITATION { "citationItems" : [ { "id" : "ITEM-1", "itemData" : { "DOI" : "10.3758/BRM.40.3.879", "ISSN" : "1554-351X",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"8" ] ] }, "page" : "879-891", "title" : "Asymptotic and resampling strategies for assessing and comparing indirect effects in multiple mediator models", "type" : "article-journal", "volume" : "40" }, "uris" : [ "http://www.mendeley.com/documents/?uuid=8ed27d95-061c-4e20-8461-7ee7b6c1bd3e" ] } ], "mendeley" : { "formattedCitation" : "(Preacher &amp; Hayes, 2008)", "manualFormatting" : "(Preacher &amp; Hayes, 2008)", "plainTextFormattedCitation" : "(Preacher &amp; Hayes, 2008)", "previouslyFormattedCitation" : "(Preacher &amp; Hayes, 2008)" }, "properties" : { "noteIndex" : 0 }, "schema" : "https://github.com/citation-style-language/schema/raw/master/csl-citation.json" }</w:instrText>
      </w:r>
      <w:r w:rsidR="00B3483A" w:rsidRPr="0023208B">
        <w:rPr>
          <w:rFonts w:ascii="Times New Roman" w:hAnsi="Times New Roman" w:cs="Times New Roman"/>
        </w:rPr>
        <w:fldChar w:fldCharType="separate"/>
      </w:r>
      <w:r w:rsidR="00B3483A" w:rsidRPr="0023208B">
        <w:rPr>
          <w:rFonts w:ascii="Times New Roman" w:hAnsi="Times New Roman" w:cs="Times New Roman"/>
          <w:noProof/>
        </w:rPr>
        <w:t>(Preacher &amp; Hayes, 2008)</w:t>
      </w:r>
      <w:r w:rsidR="00B3483A" w:rsidRPr="0023208B">
        <w:rPr>
          <w:rFonts w:ascii="Times New Roman" w:hAnsi="Times New Roman" w:cs="Times New Roman"/>
        </w:rPr>
        <w:fldChar w:fldCharType="end"/>
      </w:r>
      <w:r w:rsidR="00B3483A" w:rsidRPr="0023208B">
        <w:rPr>
          <w:rFonts w:ascii="Times New Roman" w:hAnsi="Times New Roman" w:cs="Times New Roman"/>
        </w:rPr>
        <w:t xml:space="preserve">, </w:t>
      </w:r>
      <w:r w:rsidR="00B3483A">
        <w:rPr>
          <w:rFonts w:ascii="Times New Roman" w:hAnsi="Times New Roman" w:cs="Calibri"/>
        </w:rPr>
        <w:t>Model 6</w:t>
      </w:r>
      <w:r w:rsidR="00B3483A" w:rsidRPr="0023208B">
        <w:rPr>
          <w:rFonts w:ascii="Times New Roman" w:hAnsi="Times New Roman" w:cs="Calibri"/>
        </w:rPr>
        <w:t xml:space="preserve">, 10,000 bootstrapped samples with female representation </w:t>
      </w:r>
      <w:r w:rsidR="0027728C">
        <w:rPr>
          <w:rFonts w:ascii="Times New Roman" w:hAnsi="Times New Roman" w:cs="Calibri"/>
        </w:rPr>
        <w:t xml:space="preserve">condition </w:t>
      </w:r>
      <w:r w:rsidR="00B3483A" w:rsidRPr="0023208B">
        <w:rPr>
          <w:rFonts w:ascii="Times New Roman" w:hAnsi="Times New Roman" w:cs="Calibri"/>
        </w:rPr>
        <w:t xml:space="preserve">as X, </w:t>
      </w:r>
      <w:r w:rsidR="00B3483A">
        <w:rPr>
          <w:rFonts w:ascii="Times New Roman" w:hAnsi="Times New Roman" w:cs="Calibri"/>
        </w:rPr>
        <w:t xml:space="preserve">overgeneralization of </w:t>
      </w:r>
      <w:r w:rsidR="00B3483A">
        <w:rPr>
          <w:rFonts w:ascii="Times New Roman" w:hAnsi="Times New Roman" w:cs="Calibri"/>
        </w:rPr>
        <w:lastRenderedPageBreak/>
        <w:t xml:space="preserve">women’s access to equal opportunities </w:t>
      </w:r>
      <w:r w:rsidR="00B3483A" w:rsidRPr="0023208B">
        <w:rPr>
          <w:rFonts w:ascii="Times New Roman" w:hAnsi="Times New Roman" w:cs="Calibri"/>
        </w:rPr>
        <w:t>as M</w:t>
      </w:r>
      <w:r w:rsidR="00057D9B">
        <w:rPr>
          <w:rFonts w:ascii="Times New Roman" w:hAnsi="Times New Roman" w:cs="Calibri"/>
          <w:vertAlign w:val="subscript"/>
        </w:rPr>
        <w:t xml:space="preserve">1, </w:t>
      </w:r>
      <w:r w:rsidR="00B3483A">
        <w:rPr>
          <w:rFonts w:ascii="Times New Roman" w:hAnsi="Times New Roman" w:cs="Calibri"/>
        </w:rPr>
        <w:t>a</w:t>
      </w:r>
      <w:r w:rsidR="00B3483A" w:rsidRPr="00006B5C">
        <w:rPr>
          <w:rFonts w:ascii="Times New Roman" w:hAnsi="Times New Roman" w:cs="Calibri"/>
        </w:rPr>
        <w:t>ttributions of persisting gender-based w</w:t>
      </w:r>
      <w:r w:rsidR="00E07661">
        <w:rPr>
          <w:rFonts w:ascii="Times New Roman" w:hAnsi="Times New Roman" w:cs="Calibri"/>
        </w:rPr>
        <w:t xml:space="preserve">age inequality to </w:t>
      </w:r>
      <w:r w:rsidR="00B3483A" w:rsidRPr="00006B5C">
        <w:rPr>
          <w:rFonts w:ascii="Times New Roman" w:hAnsi="Times New Roman" w:cs="Calibri"/>
        </w:rPr>
        <w:t xml:space="preserve">women's </w:t>
      </w:r>
      <w:r w:rsidR="00E07661">
        <w:rPr>
          <w:rFonts w:ascii="Times New Roman" w:hAnsi="Times New Roman" w:cs="Calibri"/>
        </w:rPr>
        <w:t xml:space="preserve">personal </w:t>
      </w:r>
      <w:r w:rsidR="00B3483A" w:rsidRPr="00006B5C">
        <w:rPr>
          <w:rFonts w:ascii="Times New Roman" w:hAnsi="Times New Roman" w:cs="Calibri"/>
        </w:rPr>
        <w:t>career choices</w:t>
      </w:r>
      <w:r w:rsidR="00B3483A">
        <w:rPr>
          <w:rFonts w:ascii="Times New Roman" w:hAnsi="Times New Roman" w:cs="Calibri"/>
        </w:rPr>
        <w:t xml:space="preserve"> as M</w:t>
      </w:r>
      <w:r w:rsidR="00B3483A">
        <w:rPr>
          <w:rFonts w:ascii="Times New Roman" w:hAnsi="Times New Roman" w:cs="Calibri"/>
          <w:vertAlign w:val="subscript"/>
        </w:rPr>
        <w:t>2</w:t>
      </w:r>
      <w:r w:rsidR="00057D9B">
        <w:rPr>
          <w:rFonts w:ascii="Times New Roman" w:hAnsi="Times New Roman" w:cs="Calibri"/>
        </w:rPr>
        <w:t xml:space="preserve">, and </w:t>
      </w:r>
      <w:r w:rsidR="00057D9B" w:rsidRPr="0023208B">
        <w:rPr>
          <w:rFonts w:ascii="Times New Roman" w:hAnsi="Times New Roman" w:cs="Calibri"/>
        </w:rPr>
        <w:t xml:space="preserve">disturbance with </w:t>
      </w:r>
      <w:r w:rsidR="00057D9B">
        <w:rPr>
          <w:rFonts w:ascii="Times New Roman" w:hAnsi="Times New Roman" w:cs="Calibri"/>
        </w:rPr>
        <w:t>the gender pay gap as Y</w:t>
      </w:r>
      <w:r w:rsidR="00B3483A">
        <w:rPr>
          <w:rFonts w:ascii="Times New Roman" w:hAnsi="Times New Roman" w:cs="Calibri"/>
          <w:vertAlign w:val="subscript"/>
        </w:rPr>
        <w:t xml:space="preserve"> </w:t>
      </w:r>
      <w:r w:rsidR="00B3483A" w:rsidRPr="0023208B">
        <w:rPr>
          <w:rFonts w:ascii="Times New Roman" w:hAnsi="Times New Roman" w:cs="Calibri"/>
        </w:rPr>
        <w:t>(F</w:t>
      </w:r>
      <w:r w:rsidR="00D932E8">
        <w:rPr>
          <w:rFonts w:ascii="Times New Roman" w:hAnsi="Times New Roman" w:cs="Calibri"/>
        </w:rPr>
        <w:t>igure 5</w:t>
      </w:r>
      <w:r w:rsidR="00B3483A" w:rsidRPr="00AB7145">
        <w:rPr>
          <w:rFonts w:ascii="Times New Roman" w:hAnsi="Times New Roman" w:cs="Calibri"/>
        </w:rPr>
        <w:t>).</w:t>
      </w:r>
      <w:r w:rsidR="005A6E50" w:rsidRPr="00AB7145">
        <w:rPr>
          <w:rFonts w:ascii="Times New Roman" w:hAnsi="Times New Roman" w:cs="Calibri"/>
        </w:rPr>
        <w:t xml:space="preserve"> We found that </w:t>
      </w:r>
      <w:r w:rsidR="00B3483A" w:rsidRPr="00AB7145">
        <w:rPr>
          <w:rFonts w:ascii="Times New Roman" w:hAnsi="Times New Roman" w:cs="Calibri"/>
        </w:rPr>
        <w:t>t</w:t>
      </w:r>
      <w:r w:rsidR="00B3483A" w:rsidRPr="00AB7145">
        <w:rPr>
          <w:rFonts w:ascii="Times New Roman" w:hAnsi="Times New Roman" w:cs="Times New Roman"/>
        </w:rPr>
        <w:t xml:space="preserve">he indirect effect of </w:t>
      </w:r>
      <w:r w:rsidR="00B3483A" w:rsidRPr="00AB7145">
        <w:rPr>
          <w:rFonts w:ascii="Times New Roman" w:hAnsi="Times New Roman" w:cs="Calibri"/>
        </w:rPr>
        <w:t xml:space="preserve">female representation </w:t>
      </w:r>
      <w:r w:rsidR="0027728C">
        <w:rPr>
          <w:rFonts w:ascii="Times New Roman" w:hAnsi="Times New Roman" w:cs="Calibri"/>
        </w:rPr>
        <w:t xml:space="preserve">condition </w:t>
      </w:r>
      <w:r w:rsidR="00B3483A" w:rsidRPr="00AB7145">
        <w:rPr>
          <w:rFonts w:ascii="Times New Roman" w:hAnsi="Times New Roman" w:cs="Calibri"/>
        </w:rPr>
        <w:t xml:space="preserve">on disturbance with the gender pay gap, through overgeneralization of women’s access to equal opportunities </w:t>
      </w:r>
      <w:r w:rsidR="005A6E50" w:rsidRPr="00AB7145">
        <w:rPr>
          <w:rFonts w:ascii="Times New Roman" w:hAnsi="Times New Roman" w:cs="Calibri"/>
        </w:rPr>
        <w:t xml:space="preserve">and attributions of persisting gender-based wage inequality to </w:t>
      </w:r>
      <w:r w:rsidR="00E62AEE">
        <w:rPr>
          <w:rFonts w:ascii="Times New Roman" w:hAnsi="Times New Roman" w:cs="Calibri"/>
        </w:rPr>
        <w:t xml:space="preserve">women’s personal </w:t>
      </w:r>
      <w:r w:rsidR="005A6E50" w:rsidRPr="00AB7145">
        <w:rPr>
          <w:rFonts w:ascii="Times New Roman" w:hAnsi="Times New Roman" w:cs="Calibri"/>
        </w:rPr>
        <w:t>career choices, was significant</w:t>
      </w:r>
      <w:r w:rsidR="00B3483A" w:rsidRPr="00AB7145">
        <w:rPr>
          <w:rFonts w:ascii="Times New Roman" w:hAnsi="Times New Roman" w:cs="Calibri"/>
        </w:rPr>
        <w:t>, indirect effect = -0.</w:t>
      </w:r>
      <w:r w:rsidR="00C840B8" w:rsidRPr="00AB7145">
        <w:rPr>
          <w:rFonts w:ascii="Times New Roman" w:hAnsi="Times New Roman" w:cs="Calibri"/>
        </w:rPr>
        <w:t>028</w:t>
      </w:r>
      <w:r w:rsidR="00B3483A" w:rsidRPr="00AB7145">
        <w:rPr>
          <w:rFonts w:ascii="Times New Roman" w:hAnsi="Times New Roman" w:cs="Calibri"/>
        </w:rPr>
        <w:t xml:space="preserve">, </w:t>
      </w:r>
      <w:r w:rsidR="00B3483A" w:rsidRPr="00AB7145">
        <w:rPr>
          <w:rFonts w:ascii="Times New Roman" w:hAnsi="Times New Roman" w:cs="Calibri"/>
          <w:i/>
        </w:rPr>
        <w:t>SE</w:t>
      </w:r>
      <w:r w:rsidR="00B3483A" w:rsidRPr="00AB7145">
        <w:rPr>
          <w:rFonts w:ascii="Times New Roman" w:hAnsi="Times New Roman" w:cs="Calibri"/>
        </w:rPr>
        <w:t xml:space="preserve"> = 0.0</w:t>
      </w:r>
      <w:r w:rsidR="00C840B8" w:rsidRPr="00AB7145">
        <w:rPr>
          <w:rFonts w:ascii="Times New Roman" w:hAnsi="Times New Roman" w:cs="Calibri"/>
        </w:rPr>
        <w:t>12</w:t>
      </w:r>
      <w:r w:rsidR="00B3483A" w:rsidRPr="00AB7145">
        <w:rPr>
          <w:rFonts w:ascii="Times New Roman" w:hAnsi="Times New Roman" w:cs="Calibri"/>
        </w:rPr>
        <w:t>, 95% CI [-0.</w:t>
      </w:r>
      <w:r w:rsidR="00C840B8" w:rsidRPr="00AB7145">
        <w:rPr>
          <w:rFonts w:ascii="Times New Roman" w:hAnsi="Times New Roman" w:cs="Calibri"/>
        </w:rPr>
        <w:t>058</w:t>
      </w:r>
      <w:r w:rsidR="00B3483A" w:rsidRPr="00AB7145">
        <w:rPr>
          <w:rFonts w:ascii="Times New Roman" w:hAnsi="Times New Roman" w:cs="Calibri"/>
        </w:rPr>
        <w:t>; -0.0</w:t>
      </w:r>
      <w:r w:rsidR="00C840B8" w:rsidRPr="00AB7145">
        <w:rPr>
          <w:rFonts w:ascii="Times New Roman" w:hAnsi="Times New Roman" w:cs="Calibri"/>
        </w:rPr>
        <w:t>10</w:t>
      </w:r>
      <w:r w:rsidR="00B3483A" w:rsidRPr="00AB7145">
        <w:rPr>
          <w:rFonts w:ascii="Times New Roman" w:hAnsi="Times New Roman" w:cs="Calibri"/>
        </w:rPr>
        <w:t xml:space="preserve">]. That is, perceptions of greater female representation predicted greater overgeneralization of women’s access to equal opportunities, which </w:t>
      </w:r>
      <w:r w:rsidR="00F54214" w:rsidRPr="00AB7145">
        <w:rPr>
          <w:rFonts w:ascii="Times New Roman" w:hAnsi="Times New Roman" w:cs="Calibri"/>
        </w:rPr>
        <w:t xml:space="preserve">itself </w:t>
      </w:r>
      <w:r w:rsidR="00A6547A" w:rsidRPr="00AB7145">
        <w:rPr>
          <w:rFonts w:ascii="Times New Roman" w:hAnsi="Times New Roman" w:cs="Calibri"/>
        </w:rPr>
        <w:t>was positi</w:t>
      </w:r>
      <w:r w:rsidR="00C727D7">
        <w:rPr>
          <w:rFonts w:ascii="Times New Roman" w:hAnsi="Times New Roman" w:cs="Calibri"/>
        </w:rPr>
        <w:t xml:space="preserve">vely </w:t>
      </w:r>
      <w:r w:rsidR="00A6547A" w:rsidRPr="00AB7145">
        <w:rPr>
          <w:rFonts w:ascii="Times New Roman" w:hAnsi="Times New Roman" w:cs="Calibri"/>
        </w:rPr>
        <w:t xml:space="preserve">related to </w:t>
      </w:r>
      <w:r w:rsidR="00102593" w:rsidRPr="00AB7145">
        <w:rPr>
          <w:rFonts w:ascii="Times New Roman" w:hAnsi="Times New Roman" w:cs="Calibri"/>
        </w:rPr>
        <w:t xml:space="preserve">attributions of </w:t>
      </w:r>
      <w:r w:rsidR="00B3483A" w:rsidRPr="00AB7145">
        <w:rPr>
          <w:rFonts w:ascii="Times New Roman" w:hAnsi="Times New Roman" w:cs="Calibri"/>
        </w:rPr>
        <w:t>the gender pay gap</w:t>
      </w:r>
      <w:r w:rsidR="00102593" w:rsidRPr="00AB7145">
        <w:rPr>
          <w:rFonts w:ascii="Times New Roman" w:hAnsi="Times New Roman" w:cs="Calibri"/>
        </w:rPr>
        <w:t xml:space="preserve"> to women’s pe</w:t>
      </w:r>
      <w:r w:rsidR="00554700" w:rsidRPr="00AB7145">
        <w:rPr>
          <w:rFonts w:ascii="Times New Roman" w:hAnsi="Times New Roman" w:cs="Calibri"/>
        </w:rPr>
        <w:t>rsonal career choices. In turn, such attributions predicted</w:t>
      </w:r>
      <w:r w:rsidR="00102593" w:rsidRPr="00AB7145">
        <w:rPr>
          <w:rFonts w:ascii="Times New Roman" w:hAnsi="Times New Roman" w:cs="Calibri"/>
        </w:rPr>
        <w:t xml:space="preserve"> lower disturbance with the gender pay gap</w:t>
      </w:r>
      <w:r w:rsidR="00B3483A" w:rsidRPr="00AB7145">
        <w:rPr>
          <w:rFonts w:ascii="Times New Roman" w:hAnsi="Times New Roman" w:cs="Calibri"/>
        </w:rPr>
        <w:t xml:space="preserve">. </w:t>
      </w:r>
    </w:p>
    <w:p w14:paraId="22E54E8F" w14:textId="3F58856F" w:rsidR="00866F92" w:rsidRPr="00C1782C" w:rsidRDefault="00F71771" w:rsidP="00C95B9C">
      <w:pPr>
        <w:spacing w:line="480" w:lineRule="auto"/>
        <w:rPr>
          <w:rFonts w:ascii="Times New Roman" w:hAnsi="Times New Roman" w:cs="Times New Roman"/>
          <w:i/>
        </w:rPr>
      </w:pPr>
      <w:r>
        <w:rPr>
          <w:rFonts w:ascii="Times New Roman" w:hAnsi="Times New Roman" w:cs="Times New Roman"/>
          <w:i/>
          <w:noProof/>
          <w:lang w:val="fr-FR" w:eastAsia="fr-FR"/>
        </w:rPr>
        <mc:AlternateContent>
          <mc:Choice Requires="wpg">
            <w:drawing>
              <wp:anchor distT="0" distB="0" distL="114300" distR="114300" simplePos="0" relativeHeight="251684864" behindDoc="0" locked="0" layoutInCell="1" allowOverlap="1" wp14:anchorId="478D6018" wp14:editId="2113F5E4">
                <wp:simplePos x="0" y="0"/>
                <wp:positionH relativeFrom="column">
                  <wp:posOffset>-261257</wp:posOffset>
                </wp:positionH>
                <wp:positionV relativeFrom="paragraph">
                  <wp:posOffset>176942</wp:posOffset>
                </wp:positionV>
                <wp:extent cx="6205220" cy="4101513"/>
                <wp:effectExtent l="0" t="0" r="24130" b="0"/>
                <wp:wrapNone/>
                <wp:docPr id="105" name="Group 105"/>
                <wp:cNvGraphicFramePr/>
                <a:graphic xmlns:a="http://schemas.openxmlformats.org/drawingml/2006/main">
                  <a:graphicData uri="http://schemas.microsoft.com/office/word/2010/wordprocessingGroup">
                    <wpg:wgp>
                      <wpg:cNvGrpSpPr/>
                      <wpg:grpSpPr>
                        <a:xfrm>
                          <a:off x="0" y="0"/>
                          <a:ext cx="6205220" cy="4101513"/>
                          <a:chOff x="0" y="0"/>
                          <a:chExt cx="6205220" cy="4101513"/>
                        </a:xfrm>
                      </wpg:grpSpPr>
                      <wpg:grpSp>
                        <wpg:cNvPr id="103" name="Group 103"/>
                        <wpg:cNvGrpSpPr/>
                        <wpg:grpSpPr>
                          <a:xfrm>
                            <a:off x="0" y="0"/>
                            <a:ext cx="6205220" cy="4101513"/>
                            <a:chOff x="0" y="771571"/>
                            <a:chExt cx="6205244" cy="4101804"/>
                          </a:xfrm>
                        </wpg:grpSpPr>
                        <wpg:grpSp>
                          <wpg:cNvPr id="101" name="Group 101"/>
                          <wpg:cNvGrpSpPr/>
                          <wpg:grpSpPr>
                            <a:xfrm>
                              <a:off x="0" y="771571"/>
                              <a:ext cx="6205244" cy="4101804"/>
                              <a:chOff x="0" y="771571"/>
                              <a:chExt cx="6205244" cy="4101804"/>
                            </a:xfrm>
                          </wpg:grpSpPr>
                          <wpg:grpSp>
                            <wpg:cNvPr id="2" name="Group 2"/>
                            <wpg:cNvGrpSpPr/>
                            <wpg:grpSpPr>
                              <a:xfrm>
                                <a:off x="0" y="771571"/>
                                <a:ext cx="6205244" cy="4101804"/>
                                <a:chOff x="0" y="-429912"/>
                                <a:chExt cx="6205599" cy="2264693"/>
                              </a:xfrm>
                            </wpg:grpSpPr>
                            <wps:wsp>
                              <wps:cNvPr id="19" name="TextBox 21"/>
                              <wps:cNvSpPr txBox="1"/>
                              <wps:spPr>
                                <a:xfrm>
                                  <a:off x="2339426" y="-429912"/>
                                  <a:ext cx="1059815" cy="360614"/>
                                </a:xfrm>
                                <a:prstGeom prst="rect">
                                  <a:avLst/>
                                </a:prstGeom>
                                <a:noFill/>
                              </wps:spPr>
                              <wps:txbx>
                                <w:txbxContent>
                                  <w:p w14:paraId="4C8C439D" w14:textId="601240A8"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d</w:t>
                                    </w:r>
                                    <w:r>
                                      <w:rPr>
                                        <w:rFonts w:ascii="Times New Roman" w:hAnsi="Times New Roman"/>
                                        <w:iCs/>
                                        <w:color w:val="000000" w:themeColor="text1"/>
                                        <w:kern w:val="24"/>
                                        <w:sz w:val="22"/>
                                        <w:szCs w:val="22"/>
                                        <w:lang w:val="en-US"/>
                                      </w:rPr>
                                      <w:t xml:space="preserve"> = 0.567</w:t>
                                    </w:r>
                                  </w:p>
                                  <w:p w14:paraId="3C0ACDFB" w14:textId="0AF43C1D"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0.052</w:t>
                                    </w:r>
                                  </w:p>
                                  <w:p w14:paraId="058CD7E6" w14:textId="77B58D6D"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[0.465; 0.670]</w:t>
                                    </w:r>
                                  </w:p>
                                  <w:p w14:paraId="07435180" w14:textId="6C912CBC"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3C9A3ECB" w14:textId="77777777" w:rsidR="00237915" w:rsidRPr="00CB1181"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0467BA6E" w14:textId="77777777" w:rsidR="00237915" w:rsidRPr="00F829B4" w:rsidRDefault="00237915" w:rsidP="00866F92">
                                    <w:pPr>
                                      <w:pStyle w:val="NormalWeb"/>
                                      <w:spacing w:before="0" w:beforeAutospacing="0" w:after="0" w:afterAutospacing="0"/>
                                      <w:jc w:val="center"/>
                                      <w:rPr>
                                        <w:sz w:val="22"/>
                                        <w:szCs w:val="22"/>
                                        <w:lang w:val="en-GB"/>
                                      </w:rPr>
                                    </w:pPr>
                                  </w:p>
                                  <w:p w14:paraId="1A67C8C8" w14:textId="77777777" w:rsidR="00237915" w:rsidRPr="00F829B4" w:rsidRDefault="00237915" w:rsidP="00866F92">
                                    <w:pPr>
                                      <w:pStyle w:val="NormalWeb"/>
                                      <w:spacing w:before="0" w:beforeAutospacing="0" w:after="0" w:afterAutospacing="0"/>
                                      <w:jc w:val="center"/>
                                      <w:rPr>
                                        <w:sz w:val="22"/>
                                        <w:szCs w:val="22"/>
                                        <w:lang w:val="en-GB"/>
                                      </w:rPr>
                                    </w:pPr>
                                  </w:p>
                                </w:txbxContent>
                              </wps:txbx>
                              <wps:bodyPr wrap="square" lIns="0" tIns="0" rIns="0" bIns="0" rtlCol="0">
                                <a:noAutofit/>
                              </wps:bodyPr>
                            </wps:wsp>
                            <wpg:grpSp>
                              <wpg:cNvPr id="21" name="Group 21"/>
                              <wpg:cNvGrpSpPr/>
                              <wpg:grpSpPr>
                                <a:xfrm>
                                  <a:off x="0" y="-69268"/>
                                  <a:ext cx="6205599" cy="1904049"/>
                                  <a:chOff x="0" y="-69268"/>
                                  <a:chExt cx="6205599" cy="1904049"/>
                                </a:xfrm>
                              </wpg:grpSpPr>
                              <wpg:grpSp>
                                <wpg:cNvPr id="22" name="Group 22"/>
                                <wpg:cNvGrpSpPr/>
                                <wpg:grpSpPr>
                                  <a:xfrm>
                                    <a:off x="0" y="-29854"/>
                                    <a:ext cx="6205599" cy="1864635"/>
                                    <a:chOff x="0" y="-29862"/>
                                    <a:chExt cx="6205599" cy="1864750"/>
                                  </a:xfrm>
                                </wpg:grpSpPr>
                                <wpg:grpSp>
                                  <wpg:cNvPr id="27" name="Group 27"/>
                                  <wpg:cNvGrpSpPr/>
                                  <wpg:grpSpPr>
                                    <a:xfrm>
                                      <a:off x="0" y="-29862"/>
                                      <a:ext cx="6205599" cy="1864750"/>
                                      <a:chOff x="0" y="-29862"/>
                                      <a:chExt cx="6205599" cy="1864750"/>
                                    </a:xfrm>
                                  </wpg:grpSpPr>
                                  <wpg:grpSp>
                                    <wpg:cNvPr id="29" name="Group 29"/>
                                    <wpg:cNvGrpSpPr/>
                                    <wpg:grpSpPr>
                                      <a:xfrm>
                                        <a:off x="0" y="-29862"/>
                                        <a:ext cx="6205599" cy="1311480"/>
                                        <a:chOff x="0" y="92058"/>
                                        <a:chExt cx="6205599" cy="1311480"/>
                                      </a:xfrm>
                                    </wpg:grpSpPr>
                                    <wpg:grpSp>
                                      <wpg:cNvPr id="30" name="Group 30"/>
                                      <wpg:cNvGrpSpPr/>
                                      <wpg:grpSpPr>
                                        <a:xfrm>
                                          <a:off x="0" y="92058"/>
                                          <a:ext cx="6205599" cy="1311480"/>
                                          <a:chOff x="0" y="92058"/>
                                          <a:chExt cx="6205599" cy="1311480"/>
                                        </a:xfrm>
                                      </wpg:grpSpPr>
                                      <wps:wsp>
                                        <wps:cNvPr id="31" name="TextBox 21"/>
                                        <wps:cNvSpPr txBox="1"/>
                                        <wps:spPr>
                                          <a:xfrm>
                                            <a:off x="62227" y="239375"/>
                                            <a:ext cx="1059815" cy="377206"/>
                                          </a:xfrm>
                                          <a:prstGeom prst="rect">
                                            <a:avLst/>
                                          </a:prstGeom>
                                          <a:noFill/>
                                        </wps:spPr>
                                        <wps:txbx>
                                          <w:txbxContent>
                                            <w:p w14:paraId="1A8E6AB0"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1</w:t>
                                              </w:r>
                                              <w:r>
                                                <w:rPr>
                                                  <w:rFonts w:ascii="Times New Roman" w:hAnsi="Times New Roman"/>
                                                  <w:iCs/>
                                                  <w:color w:val="000000" w:themeColor="text1"/>
                                                  <w:kern w:val="24"/>
                                                  <w:sz w:val="22"/>
                                                  <w:szCs w:val="22"/>
                                                  <w:lang w:val="en-US"/>
                                                </w:rPr>
                                                <w:t xml:space="preserve"> = 0.147</w:t>
                                              </w:r>
                                            </w:p>
                                            <w:p w14:paraId="649FA718"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0.050</w:t>
                                              </w:r>
                                            </w:p>
                                            <w:p w14:paraId="5BDA36A8"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[0.048; 0.245]</w:t>
                                              </w:r>
                                            </w:p>
                                            <w:p w14:paraId="5D6FBD4C"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0.004</w:t>
                                              </w:r>
                                            </w:p>
                                            <w:p w14:paraId="22BDE687" w14:textId="77777777" w:rsidR="00237915" w:rsidRPr="00CB1181"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6A417B51" w14:textId="77777777" w:rsidR="00237915" w:rsidRPr="00F829B4" w:rsidRDefault="00237915" w:rsidP="00866F92">
                                              <w:pPr>
                                                <w:pStyle w:val="NormalWeb"/>
                                                <w:spacing w:before="0" w:beforeAutospacing="0" w:after="0" w:afterAutospacing="0"/>
                                                <w:jc w:val="center"/>
                                                <w:rPr>
                                                  <w:sz w:val="22"/>
                                                  <w:szCs w:val="22"/>
                                                  <w:lang w:val="en-GB"/>
                                                </w:rPr>
                                              </w:pPr>
                                            </w:p>
                                            <w:p w14:paraId="6D24CE0E" w14:textId="77777777" w:rsidR="00237915" w:rsidRPr="00F829B4" w:rsidRDefault="00237915" w:rsidP="00866F92">
                                              <w:pPr>
                                                <w:pStyle w:val="NormalWeb"/>
                                                <w:spacing w:before="0" w:beforeAutospacing="0" w:after="0" w:afterAutospacing="0"/>
                                                <w:jc w:val="center"/>
                                                <w:rPr>
                                                  <w:sz w:val="22"/>
                                                  <w:szCs w:val="22"/>
                                                  <w:lang w:val="en-GB"/>
                                                </w:rPr>
                                              </w:pPr>
                                            </w:p>
                                          </w:txbxContent>
                                        </wps:txbx>
                                        <wps:bodyPr wrap="square" lIns="0" tIns="0" rIns="0" bIns="0" rtlCol="0">
                                          <a:noAutofit/>
                                        </wps:bodyPr>
                                      </wps:wsp>
                                      <wpg:grpSp>
                                        <wpg:cNvPr id="32" name="Group 32"/>
                                        <wpg:cNvGrpSpPr/>
                                        <wpg:grpSpPr>
                                          <a:xfrm>
                                            <a:off x="0" y="92058"/>
                                            <a:ext cx="6205599" cy="1311480"/>
                                            <a:chOff x="0" y="-433722"/>
                                            <a:chExt cx="6205599" cy="1311480"/>
                                          </a:xfrm>
                                        </wpg:grpSpPr>
                                        <wps:wsp>
                                          <wps:cNvPr id="33" name="TextBox 9"/>
                                          <wps:cNvSpPr txBox="1"/>
                                          <wps:spPr>
                                            <a:xfrm>
                                              <a:off x="0" y="457607"/>
                                              <a:ext cx="1122045" cy="42015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3801E40D" w14:textId="77777777" w:rsidR="00237915"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3B968F07" w14:textId="77777777" w:rsidR="00237915" w:rsidRPr="005A2666"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wps:txbx>
                                          <wps:bodyPr wrap="square" lIns="0" tIns="0" rIns="0" bIns="0" rtlCol="0">
                                            <a:noAutofit/>
                                          </wps:bodyPr>
                                        </wps:wsp>
                                        <wps:wsp>
                                          <wps:cNvPr id="34" name="TextBox 10"/>
                                          <wps:cNvSpPr txBox="1"/>
                                          <wps:spPr>
                                            <a:xfrm>
                                              <a:off x="1323549" y="-433722"/>
                                              <a:ext cx="1268095" cy="360711"/>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19F9E440" w14:textId="77777777" w:rsidR="00237915" w:rsidRPr="00101D2D" w:rsidRDefault="00237915" w:rsidP="00866F92">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1</w:t>
                                                </w:r>
                                              </w:p>
                                              <w:p w14:paraId="22B62386"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407D8EF7"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2BE277EB" w14:textId="77777777" w:rsidR="00237915" w:rsidRPr="00094BAC" w:rsidRDefault="00237915" w:rsidP="00866F92">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wps:txbx>
                                          <wps:bodyPr wrap="square" lIns="0" tIns="0" rIns="0" bIns="0" rtlCol="0">
                                            <a:noAutofit/>
                                          </wps:bodyPr>
                                        </wps:wsp>
                                        <wps:wsp>
                                          <wps:cNvPr id="36" name="TextBox 11"/>
                                          <wps:cNvSpPr txBox="1"/>
                                          <wps:spPr>
                                            <a:xfrm>
                                              <a:off x="4948299" y="504250"/>
                                              <a:ext cx="1257300" cy="307938"/>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A1F3236" w14:textId="77777777" w:rsidR="00237915"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09D6122B" w14:textId="77777777" w:rsidR="00237915" w:rsidRPr="007E7A22" w:rsidRDefault="00237915" w:rsidP="00866F92">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wps:txbx>
                                          <wps:bodyPr wrap="square" lIns="0" tIns="0" rIns="0" bIns="0" rtlCol="0">
                                            <a:noAutofit/>
                                          </wps:bodyPr>
                                        </wps:wsp>
                                        <wps:wsp>
                                          <wps:cNvPr id="37" name="Straight Arrow Connector 37"/>
                                          <wps:cNvCnPr>
                                            <a:stCxn id="33" idx="3"/>
                                            <a:endCxn id="36" idx="1"/>
                                          </wps:cNvCnPr>
                                          <wps:spPr>
                                            <a:xfrm flipV="1">
                                              <a:off x="1122045" y="658219"/>
                                              <a:ext cx="3826254" cy="946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33" idx="0"/>
                                            <a:endCxn id="34" idx="1"/>
                                          </wps:cNvCnPr>
                                          <wps:spPr>
                                            <a:xfrm flipV="1">
                                              <a:off x="560969" y="-253367"/>
                                              <a:ext cx="762580" cy="71097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17"/>
                                          <wps:cNvCnPr>
                                            <a:stCxn id="34" idx="3"/>
                                            <a:endCxn id="96" idx="1"/>
                                          </wps:cNvCnPr>
                                          <wps:spPr>
                                            <a:xfrm flipV="1">
                                              <a:off x="2591643" y="-256682"/>
                                              <a:ext cx="531544" cy="331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93" name="TextBox 21"/>
                                      <wps:cNvSpPr txBox="1"/>
                                      <wps:spPr>
                                        <a:xfrm>
                                          <a:off x="4978736" y="223132"/>
                                          <a:ext cx="1111885" cy="380335"/>
                                        </a:xfrm>
                                        <a:prstGeom prst="rect">
                                          <a:avLst/>
                                        </a:prstGeom>
                                        <a:noFill/>
                                      </wps:spPr>
                                      <wps:txbx>
                                        <w:txbxContent>
                                          <w:p w14:paraId="7483B936" w14:textId="082B74FA" w:rsidR="00237915" w:rsidRPr="00A62DBD" w:rsidRDefault="00237915" w:rsidP="00866F92">
                                            <w:pPr>
                                              <w:pStyle w:val="NormalWeb"/>
                                              <w:spacing w:before="0" w:beforeAutospacing="0" w:after="0" w:afterAutospacing="0"/>
                                              <w:jc w:val="center"/>
                                              <w:rPr>
                                                <w:rFonts w:ascii="Times New Roman" w:hAnsi="Times New Roman"/>
                                                <w:i/>
                                                <w:iCs/>
                                                <w:color w:val="000000" w:themeColor="text1"/>
                                                <w:kern w:val="24"/>
                                                <w:sz w:val="22"/>
                                                <w:szCs w:val="22"/>
                                                <w:lang w:val="en-GB"/>
                                              </w:rPr>
                                            </w:pPr>
                                            <w:r>
                                              <w:rPr>
                                                <w:rFonts w:ascii="Times New Roman" w:hAnsi="Times New Roman"/>
                                                <w:i/>
                                                <w:iCs/>
                                                <w:color w:val="000000" w:themeColor="text1"/>
                                                <w:kern w:val="24"/>
                                                <w:sz w:val="22"/>
                                                <w:szCs w:val="22"/>
                                                <w:lang w:val="en-GB"/>
                                              </w:rPr>
                                              <w:t>b</w:t>
                                            </w:r>
                                            <w:r>
                                              <w:rPr>
                                                <w:rFonts w:ascii="Times New Roman" w:hAnsi="Times New Roman"/>
                                                <w:i/>
                                                <w:iCs/>
                                                <w:color w:val="000000" w:themeColor="text1"/>
                                                <w:kern w:val="24"/>
                                                <w:sz w:val="22"/>
                                                <w:szCs w:val="22"/>
                                                <w:vertAlign w:val="subscript"/>
                                                <w:lang w:val="en-GB"/>
                                              </w:rPr>
                                              <w:t>2</w:t>
                                            </w:r>
                                            <w:r w:rsidRPr="00A62DBD">
                                              <w:rPr>
                                                <w:rFonts w:ascii="Times New Roman" w:hAnsi="Times New Roman"/>
                                                <w:i/>
                                                <w:iCs/>
                                                <w:color w:val="000000" w:themeColor="text1"/>
                                                <w:kern w:val="24"/>
                                                <w:sz w:val="22"/>
                                                <w:szCs w:val="22"/>
                                                <w:lang w:val="en-GB"/>
                                              </w:rPr>
                                              <w:t xml:space="preserve"> = </w:t>
                                            </w:r>
                                            <w:r w:rsidRPr="00A62DBD">
                                              <w:rPr>
                                                <w:rFonts w:ascii="Times New Roman" w:hAnsi="Times New Roman"/>
                                                <w:iCs/>
                                                <w:color w:val="000000" w:themeColor="text1"/>
                                                <w:kern w:val="24"/>
                                                <w:sz w:val="22"/>
                                                <w:szCs w:val="22"/>
                                                <w:lang w:val="en-GB"/>
                                              </w:rPr>
                                              <w:t>-0.340</w:t>
                                            </w:r>
                                          </w:p>
                                          <w:p w14:paraId="7C65324B" w14:textId="15B2C032" w:rsidR="00237915" w:rsidRPr="005B069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0.061</w:t>
                                            </w:r>
                                          </w:p>
                                          <w:p w14:paraId="514753D1" w14:textId="1A59B5C5" w:rsidR="00237915" w:rsidRPr="005B069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[-0.460</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0.220</w:t>
                                            </w:r>
                                            <w:r w:rsidRPr="005B0695">
                                              <w:rPr>
                                                <w:rFonts w:ascii="Times New Roman" w:hAnsi="Times New Roman"/>
                                                <w:iCs/>
                                                <w:color w:val="000000" w:themeColor="text1"/>
                                                <w:kern w:val="24"/>
                                                <w:sz w:val="22"/>
                                                <w:szCs w:val="22"/>
                                                <w:lang w:val="en-GB"/>
                                              </w:rPr>
                                              <w:t>]</w:t>
                                            </w:r>
                                          </w:p>
                                          <w:p w14:paraId="38675A69" w14:textId="77777777" w:rsidR="00237915" w:rsidRPr="005B0695" w:rsidRDefault="00237915" w:rsidP="00866F92">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70042DAE" w14:textId="77777777" w:rsidR="00237915" w:rsidRPr="005B0695" w:rsidRDefault="00237915" w:rsidP="00866F92">
                                            <w:pPr>
                                              <w:pStyle w:val="NormalWeb"/>
                                              <w:spacing w:before="0" w:beforeAutospacing="0" w:after="0" w:afterAutospacing="0"/>
                                              <w:jc w:val="center"/>
                                              <w:rPr>
                                                <w:i/>
                                                <w:sz w:val="22"/>
                                                <w:szCs w:val="22"/>
                                                <w:lang w:val="en-GB"/>
                                              </w:rPr>
                                            </w:pPr>
                                          </w:p>
                                        </w:txbxContent>
                                      </wps:txbx>
                                      <wps:bodyPr wrap="square" lIns="0" tIns="0" rIns="0" bIns="0" rtlCol="0">
                                        <a:noAutofit/>
                                      </wps:bodyPr>
                                    </wps:wsp>
                                  </wpg:grpSp>
                                  <wps:wsp>
                                    <wps:cNvPr id="94" name="TextBox 21"/>
                                    <wps:cNvSpPr txBox="1"/>
                                    <wps:spPr>
                                      <a:xfrm>
                                        <a:off x="2527902" y="1143373"/>
                                        <a:ext cx="1111885" cy="691515"/>
                                      </a:xfrm>
                                      <a:prstGeom prst="rect">
                                        <a:avLst/>
                                      </a:prstGeom>
                                      <a:noFill/>
                                    </wps:spPr>
                                    <wps:txbx>
                                      <w:txbxContent>
                                        <w:p w14:paraId="6B596D9C" w14:textId="77777777" w:rsidR="00237915" w:rsidRPr="002E7BE3" w:rsidRDefault="00237915" w:rsidP="00866F92">
                                          <w:pPr>
                                            <w:pStyle w:val="NormalWeb"/>
                                            <w:spacing w:before="0" w:beforeAutospacing="0" w:after="0" w:afterAutospacing="0"/>
                                            <w:jc w:val="center"/>
                                            <w:rPr>
                                              <w:rFonts w:ascii="Times New Roman" w:hAnsi="Times New Roman"/>
                                              <w:i/>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c’ = </w:t>
                                          </w:r>
                                          <w:r w:rsidRPr="002E7BE3">
                                            <w:rPr>
                                              <w:rFonts w:ascii="Times New Roman" w:hAnsi="Times New Roman"/>
                                              <w:iCs/>
                                              <w:color w:val="000000" w:themeColor="text1"/>
                                              <w:kern w:val="24"/>
                                              <w:sz w:val="22"/>
                                              <w:szCs w:val="22"/>
                                              <w:lang w:val="en-GB"/>
                                            </w:rPr>
                                            <w:t>0.042</w:t>
                                          </w:r>
                                        </w:p>
                                        <w:p w14:paraId="60CEEE2F" w14:textId="77777777" w:rsidR="00237915" w:rsidRPr="002E7BE3"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SE </w:t>
                                          </w:r>
                                          <w:r w:rsidRPr="002E7BE3">
                                            <w:rPr>
                                              <w:rFonts w:ascii="Times New Roman" w:hAnsi="Times New Roman"/>
                                              <w:iCs/>
                                              <w:color w:val="000000" w:themeColor="text1"/>
                                              <w:kern w:val="24"/>
                                              <w:sz w:val="22"/>
                                              <w:szCs w:val="22"/>
                                              <w:lang w:val="en-GB"/>
                                            </w:rPr>
                                            <w:t>= 0.072</w:t>
                                          </w:r>
                                        </w:p>
                                        <w:p w14:paraId="7D946C4B" w14:textId="77777777" w:rsidR="00237915" w:rsidRPr="002E7BE3"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[-0.100; 0.185</w:t>
                                          </w:r>
                                          <w:r w:rsidRPr="002E7BE3">
                                            <w:rPr>
                                              <w:rFonts w:ascii="Times New Roman" w:hAnsi="Times New Roman"/>
                                              <w:iCs/>
                                              <w:color w:val="000000" w:themeColor="text1"/>
                                              <w:kern w:val="24"/>
                                              <w:sz w:val="22"/>
                                              <w:szCs w:val="22"/>
                                              <w:lang w:val="en-GB"/>
                                            </w:rPr>
                                            <w:t>]</w:t>
                                          </w:r>
                                        </w:p>
                                        <w:p w14:paraId="420B76AD" w14:textId="77777777" w:rsidR="00237915" w:rsidRPr="002E7BE3" w:rsidRDefault="00237915" w:rsidP="00866F92">
                                          <w:pPr>
                                            <w:pStyle w:val="NormalWeb"/>
                                            <w:spacing w:before="0" w:beforeAutospacing="0" w:after="0" w:afterAutospacing="0"/>
                                            <w:jc w:val="center"/>
                                            <w:rPr>
                                              <w:sz w:val="22"/>
                                              <w:szCs w:val="22"/>
                                              <w:lang w:val="en-GB"/>
                                            </w:rPr>
                                          </w:pPr>
                                          <w:r w:rsidRPr="002E7BE3">
                                            <w:rPr>
                                              <w:rFonts w:ascii="Times New Roman" w:hAnsi="Times New Roman"/>
                                              <w:i/>
                                              <w:iCs/>
                                              <w:color w:val="000000" w:themeColor="text1"/>
                                              <w:kern w:val="24"/>
                                              <w:sz w:val="22"/>
                                              <w:szCs w:val="22"/>
                                              <w:lang w:val="en-GB"/>
                                            </w:rPr>
                                            <w:t xml:space="preserve">p </w:t>
                                          </w:r>
                                          <w:r>
                                            <w:rPr>
                                              <w:rFonts w:ascii="Times New Roman" w:hAnsi="Times New Roman"/>
                                              <w:iCs/>
                                              <w:color w:val="000000" w:themeColor="text1"/>
                                              <w:kern w:val="24"/>
                                              <w:sz w:val="22"/>
                                              <w:szCs w:val="22"/>
                                              <w:lang w:val="en-GB"/>
                                            </w:rPr>
                                            <w:t>= 0.558</w:t>
                                          </w:r>
                                        </w:p>
                                        <w:p w14:paraId="4CD4A762" w14:textId="77777777" w:rsidR="00237915" w:rsidRPr="002E7BE3" w:rsidRDefault="00237915" w:rsidP="00866F92">
                                          <w:pPr>
                                            <w:pStyle w:val="NormalWeb"/>
                                            <w:spacing w:before="0" w:beforeAutospacing="0" w:after="0" w:afterAutospacing="0"/>
                                            <w:jc w:val="center"/>
                                            <w:rPr>
                                              <w:i/>
                                              <w:sz w:val="22"/>
                                              <w:szCs w:val="22"/>
                                              <w:lang w:val="en-GB"/>
                                            </w:rPr>
                                          </w:pPr>
                                        </w:p>
                                      </w:txbxContent>
                                    </wps:txbx>
                                    <wps:bodyPr wrap="square" lIns="0" tIns="0" rIns="0" bIns="0" rtlCol="0">
                                      <a:noAutofit/>
                                    </wps:bodyPr>
                                  </wps:wsp>
                                </wpg:grpSp>
                                <wps:wsp>
                                  <wps:cNvPr id="95" name="TextBox 21"/>
                                  <wps:cNvSpPr txBox="1"/>
                                  <wps:spPr>
                                    <a:xfrm>
                                      <a:off x="1353870" y="1616264"/>
                                      <a:ext cx="3657600" cy="117762"/>
                                    </a:xfrm>
                                    <a:prstGeom prst="rect">
                                      <a:avLst/>
                                    </a:prstGeom>
                                    <a:noFill/>
                                  </wps:spPr>
                                  <wps:txbx>
                                    <w:txbxContent>
                                      <w:p w14:paraId="152640F5" w14:textId="77777777" w:rsidR="00237915" w:rsidRPr="00F147B6"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F147B6">
                                          <w:rPr>
                                            <w:rFonts w:ascii="Times New Roman" w:hAnsi="Times New Roman"/>
                                            <w:iCs/>
                                            <w:color w:val="000000" w:themeColor="text1"/>
                                            <w:kern w:val="24"/>
                                            <w:sz w:val="22"/>
                                            <w:szCs w:val="22"/>
                                            <w:lang w:val="en-GB"/>
                                          </w:rPr>
                                          <w:t>Indirect effect = -0.</w:t>
                                        </w:r>
                                        <w:r>
                                          <w:rPr>
                                            <w:rFonts w:ascii="Times New Roman" w:hAnsi="Times New Roman"/>
                                            <w:iCs/>
                                            <w:color w:val="000000" w:themeColor="text1"/>
                                            <w:kern w:val="24"/>
                                            <w:sz w:val="22"/>
                                            <w:szCs w:val="22"/>
                                            <w:lang w:val="en-GB"/>
                                          </w:rPr>
                                          <w:t>028</w:t>
                                        </w:r>
                                        <w:r w:rsidRPr="00F147B6">
                                          <w:rPr>
                                            <w:rFonts w:ascii="Times New Roman" w:hAnsi="Times New Roman"/>
                                            <w:iCs/>
                                            <w:color w:val="000000" w:themeColor="text1"/>
                                            <w:kern w:val="24"/>
                                            <w:sz w:val="22"/>
                                            <w:szCs w:val="22"/>
                                            <w:lang w:val="en-GB"/>
                                          </w:rPr>
                                          <w:t xml:space="preserve">, </w:t>
                                        </w:r>
                                        <w:r w:rsidRPr="00F147B6">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0.012</w:t>
                                        </w:r>
                                        <w:r w:rsidRPr="00F147B6">
                                          <w:rPr>
                                            <w:rFonts w:ascii="Times New Roman" w:hAnsi="Times New Roman"/>
                                            <w:iCs/>
                                            <w:color w:val="000000" w:themeColor="text1"/>
                                            <w:kern w:val="24"/>
                                            <w:sz w:val="22"/>
                                            <w:szCs w:val="22"/>
                                            <w:lang w:val="en-GB"/>
                                          </w:rPr>
                                          <w:t>, 95% CI [-0.</w:t>
                                        </w:r>
                                        <w:r>
                                          <w:rPr>
                                            <w:rFonts w:ascii="Times New Roman" w:hAnsi="Times New Roman"/>
                                            <w:iCs/>
                                            <w:color w:val="000000" w:themeColor="text1"/>
                                            <w:kern w:val="24"/>
                                            <w:sz w:val="22"/>
                                            <w:szCs w:val="22"/>
                                            <w:lang w:val="en-GB"/>
                                          </w:rPr>
                                          <w:t>058; -0.010</w:t>
                                        </w:r>
                                        <w:r w:rsidRPr="00F147B6">
                                          <w:rPr>
                                            <w:rFonts w:ascii="Times New Roman" w:hAnsi="Times New Roman"/>
                                            <w:iCs/>
                                            <w:color w:val="000000" w:themeColor="text1"/>
                                            <w:kern w:val="24"/>
                                            <w:sz w:val="22"/>
                                            <w:szCs w:val="22"/>
                                            <w:lang w:val="en-GB"/>
                                          </w:rPr>
                                          <w:t>]</w:t>
                                        </w:r>
                                      </w:p>
                                      <w:p w14:paraId="7796AF1F" w14:textId="77777777" w:rsidR="00237915" w:rsidRPr="00F147B6" w:rsidRDefault="00237915" w:rsidP="00866F92">
                                        <w:pPr>
                                          <w:pStyle w:val="NormalWeb"/>
                                          <w:spacing w:before="0" w:beforeAutospacing="0" w:after="0" w:afterAutospacing="0"/>
                                          <w:jc w:val="center"/>
                                          <w:rPr>
                                            <w:sz w:val="22"/>
                                            <w:szCs w:val="22"/>
                                            <w:lang w:val="en-GB"/>
                                          </w:rPr>
                                        </w:pPr>
                                      </w:p>
                                    </w:txbxContent>
                                  </wps:txbx>
                                  <wps:bodyPr wrap="square" lIns="0" tIns="0" rIns="0" bIns="0" rtlCol="0">
                                    <a:noAutofit/>
                                  </wps:bodyPr>
                                </wps:wsp>
                              </wpg:grpSp>
                              <wps:wsp>
                                <wps:cNvPr id="96" name="TextBox 10"/>
                                <wps:cNvSpPr txBox="1"/>
                                <wps:spPr>
                                  <a:xfrm>
                                    <a:off x="3123188" y="-69268"/>
                                    <a:ext cx="1626870" cy="432886"/>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6AC93A56" w14:textId="77777777" w:rsidR="00237915" w:rsidRPr="00101D2D" w:rsidRDefault="00237915" w:rsidP="00866F92">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2</w:t>
                                      </w:r>
                                    </w:p>
                                    <w:p w14:paraId="44CFDBAB" w14:textId="77777777" w:rsidR="00237915" w:rsidRDefault="00237915" w:rsidP="00866F92">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A</w:t>
                                      </w:r>
                                      <w:r w:rsidRPr="00704713">
                                        <w:rPr>
                                          <w:rFonts w:ascii="Times New Roman" w:hAnsi="Times New Roman" w:cs="Calibri"/>
                                          <w:lang w:val="en-GB"/>
                                        </w:rPr>
                                        <w:t xml:space="preserve">ttributions of persisting </w:t>
                                      </w:r>
                                    </w:p>
                                    <w:p w14:paraId="752B14A5"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gender-based wage inequality </w:t>
                                      </w:r>
                                    </w:p>
                                    <w:p w14:paraId="4AAEBB1E" w14:textId="20516FE0" w:rsidR="00237915" w:rsidRPr="00185D86" w:rsidRDefault="00237915" w:rsidP="00185D86">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to </w:t>
                                      </w:r>
                                      <w:r>
                                        <w:rPr>
                                          <w:rFonts w:ascii="Times New Roman" w:hAnsi="Times New Roman" w:cs="Calibri"/>
                                          <w:lang w:val="en-GB"/>
                                        </w:rPr>
                                        <w:t xml:space="preserve">women’s personal        </w:t>
                                      </w:r>
                                      <w:r w:rsidRPr="00704713">
                                        <w:rPr>
                                          <w:rFonts w:ascii="Times New Roman" w:hAnsi="Times New Roman" w:cs="Calibri"/>
                                          <w:lang w:val="en-GB"/>
                                        </w:rPr>
                                        <w:t>career choices</w:t>
                                      </w:r>
                                    </w:p>
                                  </w:txbxContent>
                                </wps:txbx>
                                <wps:bodyPr wrap="square" lIns="0" tIns="0" rIns="0" bIns="0" rtlCol="0">
                                  <a:noAutofit/>
                                </wps:bodyPr>
                              </wps:wsp>
                              <wps:wsp>
                                <wps:cNvPr id="97" name="Straight Arrow Connector 97"/>
                                <wps:cNvCnPr>
                                  <a:stCxn id="96" idx="3"/>
                                  <a:endCxn id="36" idx="0"/>
                                </wps:cNvCnPr>
                                <wps:spPr>
                                  <a:xfrm>
                                    <a:off x="4750058" y="147175"/>
                                    <a:ext cx="826891" cy="760884"/>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00" name="Straight Arrow Connector 100"/>
                            <wps:cNvCnPr>
                              <a:stCxn id="33" idx="3"/>
                              <a:endCxn id="96" idx="2"/>
                            </wps:cNvCnPr>
                            <wps:spPr>
                              <a:xfrm flipV="1">
                                <a:off x="1121977" y="2208656"/>
                                <a:ext cx="2814406" cy="128199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2" name="Straight Arrow Connector 102"/>
                          <wps:cNvCnPr>
                            <a:stCxn id="34" idx="2"/>
                            <a:endCxn id="36" idx="1"/>
                          </wps:cNvCnPr>
                          <wps:spPr>
                            <a:xfrm>
                              <a:off x="1957477" y="2149284"/>
                              <a:ext cx="2990520" cy="1324227"/>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4" name="TextBox 21"/>
                        <wps:cNvSpPr txBox="1"/>
                        <wps:spPr>
                          <a:xfrm>
                            <a:off x="1353787" y="1591294"/>
                            <a:ext cx="1059750" cy="683104"/>
                          </a:xfrm>
                          <a:prstGeom prst="rect">
                            <a:avLst/>
                          </a:prstGeom>
                          <a:noFill/>
                        </wps:spPr>
                        <wps:txbx>
                          <w:txbxContent>
                            <w:p w14:paraId="649A1D96" w14:textId="0D460FB9"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2</w:t>
                              </w:r>
                              <w:r>
                                <w:rPr>
                                  <w:rFonts w:ascii="Times New Roman" w:hAnsi="Times New Roman"/>
                                  <w:iCs/>
                                  <w:color w:val="000000" w:themeColor="text1"/>
                                  <w:kern w:val="24"/>
                                  <w:sz w:val="22"/>
                                  <w:szCs w:val="22"/>
                                  <w:lang w:val="en-US"/>
                                </w:rPr>
                                <w:t xml:space="preserve"> = -0.039</w:t>
                              </w:r>
                            </w:p>
                            <w:p w14:paraId="076E01C0" w14:textId="77F37245"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0.056</w:t>
                              </w:r>
                            </w:p>
                            <w:p w14:paraId="2245D8B3" w14:textId="4216F067"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[-0.149; 0.071]</w:t>
                              </w:r>
                            </w:p>
                            <w:p w14:paraId="6C971C79" w14:textId="21FB595D"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0.48</w:t>
                              </w:r>
                            </w:p>
                            <w:p w14:paraId="7C2C38CD" w14:textId="77777777" w:rsidR="00237915" w:rsidRPr="00CB1181"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478C1193" w14:textId="77777777" w:rsidR="00237915" w:rsidRPr="00F829B4" w:rsidRDefault="00237915" w:rsidP="00021EE0">
                              <w:pPr>
                                <w:pStyle w:val="NormalWeb"/>
                                <w:spacing w:before="0" w:beforeAutospacing="0" w:after="0" w:afterAutospacing="0"/>
                                <w:jc w:val="center"/>
                                <w:rPr>
                                  <w:sz w:val="22"/>
                                  <w:szCs w:val="22"/>
                                  <w:lang w:val="en-GB"/>
                                </w:rPr>
                              </w:pPr>
                            </w:p>
                            <w:p w14:paraId="638B0D0A" w14:textId="77777777" w:rsidR="00237915" w:rsidRPr="00F829B4" w:rsidRDefault="00237915" w:rsidP="00021EE0">
                              <w:pPr>
                                <w:pStyle w:val="NormalWeb"/>
                                <w:spacing w:before="0" w:beforeAutospacing="0" w:after="0" w:afterAutospacing="0"/>
                                <w:jc w:val="center"/>
                                <w:rPr>
                                  <w:sz w:val="22"/>
                                  <w:szCs w:val="22"/>
                                  <w:lang w:val="en-GB"/>
                                </w:rPr>
                              </w:pPr>
                            </w:p>
                          </w:txbxContent>
                        </wps:txbx>
                        <wps:bodyPr wrap="square" lIns="0" tIns="0" rIns="0" bIns="0" rtlCol="0">
                          <a:noAutofit/>
                        </wps:bodyPr>
                      </wps:wsp>
                    </wpg:wgp>
                  </a:graphicData>
                </a:graphic>
                <wp14:sizeRelV relativeFrom="margin">
                  <wp14:pctHeight>0</wp14:pctHeight>
                </wp14:sizeRelV>
              </wp:anchor>
            </w:drawing>
          </mc:Choice>
          <mc:Fallback>
            <w:pict>
              <v:group w14:anchorId="478D6018" id="Group 105" o:spid="_x0000_s1086" style="position:absolute;margin-left:-20.55pt;margin-top:13.95pt;width:488.6pt;height:322.95pt;z-index:251684864;mso-height-relative:margin" coordsize="62052,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">
                <v:group id="Group 103" o:spid="_x0000_s1087" style="position:absolute;width:62052;height:41015" coordorigin=",7715" coordsize="62052,4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1" o:spid="_x0000_s1088" style="position:absolute;top:7715;width:62052;height:41018" coordorigin=",7715" coordsize="62052,4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2" o:spid="_x0000_s1089" style="position:absolute;top:7715;width:62052;height:41018" coordorigin=",-4299" coordsize="62055,2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90" type="#_x0000_t202" style="position:absolute;left:23394;top:-4299;width:1059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C8C439D" w14:textId="601240A8"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d</w:t>
                              </w:r>
                              <w:r>
                                <w:rPr>
                                  <w:rFonts w:ascii="Times New Roman" w:hAnsi="Times New Roman"/>
                                  <w:iCs/>
                                  <w:color w:val="000000" w:themeColor="text1"/>
                                  <w:kern w:val="24"/>
                                  <w:sz w:val="22"/>
                                  <w:szCs w:val="22"/>
                                  <w:lang w:val="en-US"/>
                                </w:rPr>
                                <w:t xml:space="preserve"> = 0.567</w:t>
                              </w:r>
                            </w:p>
                            <w:p w14:paraId="3C0ACDFB" w14:textId="0AF43C1D"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0.052</w:t>
                              </w:r>
                            </w:p>
                            <w:p w14:paraId="058CD7E6" w14:textId="77B58D6D"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[0.465; 0.670]</w:t>
                              </w:r>
                            </w:p>
                            <w:p w14:paraId="07435180" w14:textId="6C912CBC"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&lt; 0.001</w:t>
                              </w:r>
                            </w:p>
                            <w:p w14:paraId="3C9A3ECB" w14:textId="77777777" w:rsidR="00237915" w:rsidRPr="00CB1181"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0467BA6E" w14:textId="77777777" w:rsidR="00237915" w:rsidRPr="00F829B4" w:rsidRDefault="00237915" w:rsidP="00866F92">
                              <w:pPr>
                                <w:pStyle w:val="NormalWeb"/>
                                <w:spacing w:before="0" w:beforeAutospacing="0" w:after="0" w:afterAutospacing="0"/>
                                <w:jc w:val="center"/>
                                <w:rPr>
                                  <w:sz w:val="22"/>
                                  <w:szCs w:val="22"/>
                                  <w:lang w:val="en-GB"/>
                                </w:rPr>
                              </w:pPr>
                            </w:p>
                            <w:p w14:paraId="1A67C8C8" w14:textId="77777777" w:rsidR="00237915" w:rsidRPr="00F829B4" w:rsidRDefault="00237915" w:rsidP="00866F92">
                              <w:pPr>
                                <w:pStyle w:val="NormalWeb"/>
                                <w:spacing w:before="0" w:beforeAutospacing="0" w:after="0" w:afterAutospacing="0"/>
                                <w:jc w:val="center"/>
                                <w:rPr>
                                  <w:sz w:val="22"/>
                                  <w:szCs w:val="22"/>
                                  <w:lang w:val="en-GB"/>
                                </w:rPr>
                              </w:pPr>
                            </w:p>
                          </w:txbxContent>
                        </v:textbox>
                      </v:shape>
                      <v:group id="Group 21" o:spid="_x0000_s1091" style="position:absolute;top:-692;width:62055;height:19039" coordorigin=",-692" coordsize="62055,1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92" style="position:absolute;top:-298;width:62055;height:18645" coordorigin=",-298" coordsize="62055,1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7" o:spid="_x0000_s1093" style="position:absolute;top:-298;width:62055;height:18646" coordorigin=",-298" coordsize="62055,1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94" style="position:absolute;top:-298;width:62055;height:13114" coordorigin=",920" coordsize="62055,1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95" style="position:absolute;top:920;width:62055;height:13115" coordorigin=",920" coordsize="62055,1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96" type="#_x0000_t202" style="position:absolute;left:622;top:2393;width:1059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A8E6AB0"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1</w:t>
                                        </w:r>
                                        <w:r>
                                          <w:rPr>
                                            <w:rFonts w:ascii="Times New Roman" w:hAnsi="Times New Roman"/>
                                            <w:iCs/>
                                            <w:color w:val="000000" w:themeColor="text1"/>
                                            <w:kern w:val="24"/>
                                            <w:sz w:val="22"/>
                                            <w:szCs w:val="22"/>
                                            <w:lang w:val="en-US"/>
                                          </w:rPr>
                                          <w:t xml:space="preserve"> = 0.147</w:t>
                                        </w:r>
                                      </w:p>
                                      <w:p w14:paraId="649FA718"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0.050</w:t>
                                        </w:r>
                                      </w:p>
                                      <w:p w14:paraId="5BDA36A8"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[0.048; 0.245]</w:t>
                                        </w:r>
                                      </w:p>
                                      <w:p w14:paraId="5D6FBD4C" w14:textId="77777777" w:rsidR="0023791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0.004</w:t>
                                        </w:r>
                                      </w:p>
                                      <w:p w14:paraId="22BDE687" w14:textId="77777777" w:rsidR="00237915" w:rsidRPr="00CB1181"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6A417B51" w14:textId="77777777" w:rsidR="00237915" w:rsidRPr="00F829B4" w:rsidRDefault="00237915" w:rsidP="00866F92">
                                        <w:pPr>
                                          <w:pStyle w:val="NormalWeb"/>
                                          <w:spacing w:before="0" w:beforeAutospacing="0" w:after="0" w:afterAutospacing="0"/>
                                          <w:jc w:val="center"/>
                                          <w:rPr>
                                            <w:sz w:val="22"/>
                                            <w:szCs w:val="22"/>
                                            <w:lang w:val="en-GB"/>
                                          </w:rPr>
                                        </w:pPr>
                                      </w:p>
                                      <w:p w14:paraId="6D24CE0E" w14:textId="77777777" w:rsidR="00237915" w:rsidRPr="00F829B4" w:rsidRDefault="00237915" w:rsidP="00866F92">
                                        <w:pPr>
                                          <w:pStyle w:val="NormalWeb"/>
                                          <w:spacing w:before="0" w:beforeAutospacing="0" w:after="0" w:afterAutospacing="0"/>
                                          <w:jc w:val="center"/>
                                          <w:rPr>
                                            <w:sz w:val="22"/>
                                            <w:szCs w:val="22"/>
                                            <w:lang w:val="en-GB"/>
                                          </w:rPr>
                                        </w:pPr>
                                      </w:p>
                                    </w:txbxContent>
                                  </v:textbox>
                                </v:shape>
                                <v:group id="Group 32" o:spid="_x0000_s1097" style="position:absolute;top:920;width:62055;height:13115" coordorigin=",-4337" coordsize="62055,1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Box 9" o:spid="_x0000_s1098" type="#_x0000_t202" style="position:absolute;top:4576;width:11220;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" fillcolor="white [3201]" strokeweight="1pt">
                                    <v:textbox inset="0,0,0,0">
                                      <w:txbxContent>
                                        <w:p w14:paraId="3801E40D" w14:textId="77777777" w:rsidR="00237915"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3B968F07" w14:textId="77777777" w:rsidR="00237915" w:rsidRPr="005A2666"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v:textbox>
                                  </v:shape>
                                  <v:shape id="TextBox 10" o:spid="_x0000_s1099" type="#_x0000_t202" style="position:absolute;left:13235;top:-4337;width:1268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" fillcolor="white [3201]" strokeweight="1pt">
                                    <v:textbox inset="0,0,0,0">
                                      <w:txbxContent>
                                        <w:p w14:paraId="19F9E440" w14:textId="77777777" w:rsidR="00237915" w:rsidRPr="00101D2D" w:rsidRDefault="00237915" w:rsidP="00866F92">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1</w:t>
                                          </w:r>
                                        </w:p>
                                        <w:p w14:paraId="22B62386"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407D8EF7"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2BE277EB" w14:textId="77777777" w:rsidR="00237915" w:rsidRPr="00094BAC" w:rsidRDefault="00237915" w:rsidP="00866F92">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v:textbox>
                                  </v:shape>
                                  <v:shape id="TextBox 11" o:spid="_x0000_s1100" type="#_x0000_t202" style="position:absolute;left:49482;top:5042;width:12573;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" fillcolor="white [3201]" strokeweight="1pt">
                                    <v:textbox inset="0,0,0,0">
                                      <w:txbxContent>
                                        <w:p w14:paraId="2A1F3236" w14:textId="77777777" w:rsidR="00237915" w:rsidRDefault="00237915" w:rsidP="00866F92">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09D6122B" w14:textId="77777777" w:rsidR="00237915" w:rsidRPr="007E7A22" w:rsidRDefault="00237915" w:rsidP="00866F92">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the gender pay gap</w:t>
                                          </w:r>
                                        </w:p>
                                      </w:txbxContent>
                                    </v:textbox>
                                  </v:shape>
                                  <v:shape id="Straight Arrow Connector 37" o:spid="_x0000_s1101" type="#_x0000_t32" style="position:absolute;left:11220;top:6582;width:38262;height: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" strokeweight="1pt">
                                    <v:stroke endarrow="open"/>
                                  </v:shape>
                                  <v:shape id="Straight Arrow Connector 38" o:spid="_x0000_s1102" type="#_x0000_t32" style="position:absolute;left:5609;top:-2533;width:7626;height:7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" strokeweight="1pt">
                                    <v:stroke endarrow="open"/>
                                  </v:shape>
                                  <v:shape id="Straight Arrow Connector 17" o:spid="_x0000_s1103" type="#_x0000_t32" style="position:absolute;left:25916;top:-2566;width:5315;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" strokeweight="1pt">
                                    <v:stroke endarrow="open"/>
                                  </v:shape>
                                </v:group>
                              </v:group>
                              <v:shape id="_x0000_s1104" type="#_x0000_t202" style="position:absolute;left:49787;top:2231;width:11119;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483B936" w14:textId="082B74FA" w:rsidR="00237915" w:rsidRPr="00A62DBD" w:rsidRDefault="00237915" w:rsidP="00866F92">
                                      <w:pPr>
                                        <w:pStyle w:val="NormalWeb"/>
                                        <w:spacing w:before="0" w:beforeAutospacing="0" w:after="0" w:afterAutospacing="0"/>
                                        <w:jc w:val="center"/>
                                        <w:rPr>
                                          <w:rFonts w:ascii="Times New Roman" w:hAnsi="Times New Roman"/>
                                          <w:i/>
                                          <w:iCs/>
                                          <w:color w:val="000000" w:themeColor="text1"/>
                                          <w:kern w:val="24"/>
                                          <w:sz w:val="22"/>
                                          <w:szCs w:val="22"/>
                                          <w:lang w:val="en-GB"/>
                                        </w:rPr>
                                      </w:pPr>
                                      <w:r>
                                        <w:rPr>
                                          <w:rFonts w:ascii="Times New Roman" w:hAnsi="Times New Roman"/>
                                          <w:i/>
                                          <w:iCs/>
                                          <w:color w:val="000000" w:themeColor="text1"/>
                                          <w:kern w:val="24"/>
                                          <w:sz w:val="22"/>
                                          <w:szCs w:val="22"/>
                                          <w:lang w:val="en-GB"/>
                                        </w:rPr>
                                        <w:t>b</w:t>
                                      </w:r>
                                      <w:r>
                                        <w:rPr>
                                          <w:rFonts w:ascii="Times New Roman" w:hAnsi="Times New Roman"/>
                                          <w:i/>
                                          <w:iCs/>
                                          <w:color w:val="000000" w:themeColor="text1"/>
                                          <w:kern w:val="24"/>
                                          <w:sz w:val="22"/>
                                          <w:szCs w:val="22"/>
                                          <w:vertAlign w:val="subscript"/>
                                          <w:lang w:val="en-GB"/>
                                        </w:rPr>
                                        <w:t>2</w:t>
                                      </w:r>
                                      <w:r w:rsidRPr="00A62DBD">
                                        <w:rPr>
                                          <w:rFonts w:ascii="Times New Roman" w:hAnsi="Times New Roman"/>
                                          <w:i/>
                                          <w:iCs/>
                                          <w:color w:val="000000" w:themeColor="text1"/>
                                          <w:kern w:val="24"/>
                                          <w:sz w:val="22"/>
                                          <w:szCs w:val="22"/>
                                          <w:lang w:val="en-GB"/>
                                        </w:rPr>
                                        <w:t xml:space="preserve"> = </w:t>
                                      </w:r>
                                      <w:r w:rsidRPr="00A62DBD">
                                        <w:rPr>
                                          <w:rFonts w:ascii="Times New Roman" w:hAnsi="Times New Roman"/>
                                          <w:iCs/>
                                          <w:color w:val="000000" w:themeColor="text1"/>
                                          <w:kern w:val="24"/>
                                          <w:sz w:val="22"/>
                                          <w:szCs w:val="22"/>
                                          <w:lang w:val="en-GB"/>
                                        </w:rPr>
                                        <w:t>-0.340</w:t>
                                      </w:r>
                                    </w:p>
                                    <w:p w14:paraId="7C65324B" w14:textId="15B2C032" w:rsidR="00237915" w:rsidRPr="005B069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0.061</w:t>
                                      </w:r>
                                    </w:p>
                                    <w:p w14:paraId="514753D1" w14:textId="1A59B5C5" w:rsidR="00237915" w:rsidRPr="005B0695"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[-0.460</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0.220</w:t>
                                      </w:r>
                                      <w:r w:rsidRPr="005B0695">
                                        <w:rPr>
                                          <w:rFonts w:ascii="Times New Roman" w:hAnsi="Times New Roman"/>
                                          <w:iCs/>
                                          <w:color w:val="000000" w:themeColor="text1"/>
                                          <w:kern w:val="24"/>
                                          <w:sz w:val="22"/>
                                          <w:szCs w:val="22"/>
                                          <w:lang w:val="en-GB"/>
                                        </w:rPr>
                                        <w:t>]</w:t>
                                      </w:r>
                                    </w:p>
                                    <w:p w14:paraId="38675A69" w14:textId="77777777" w:rsidR="00237915" w:rsidRPr="005B0695" w:rsidRDefault="00237915" w:rsidP="00866F92">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70042DAE" w14:textId="77777777" w:rsidR="00237915" w:rsidRPr="005B0695" w:rsidRDefault="00237915" w:rsidP="00866F92">
                                      <w:pPr>
                                        <w:pStyle w:val="NormalWeb"/>
                                        <w:spacing w:before="0" w:beforeAutospacing="0" w:after="0" w:afterAutospacing="0"/>
                                        <w:jc w:val="center"/>
                                        <w:rPr>
                                          <w:i/>
                                          <w:sz w:val="22"/>
                                          <w:szCs w:val="22"/>
                                          <w:lang w:val="en-GB"/>
                                        </w:rPr>
                                      </w:pPr>
                                    </w:p>
                                  </w:txbxContent>
                                </v:textbox>
                              </v:shape>
                            </v:group>
                            <v:shape id="_x0000_s1105" type="#_x0000_t202" style="position:absolute;left:25279;top:11433;width:11118;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6B596D9C" w14:textId="77777777" w:rsidR="00237915" w:rsidRPr="002E7BE3" w:rsidRDefault="00237915" w:rsidP="00866F92">
                                    <w:pPr>
                                      <w:pStyle w:val="NormalWeb"/>
                                      <w:spacing w:before="0" w:beforeAutospacing="0" w:after="0" w:afterAutospacing="0"/>
                                      <w:jc w:val="center"/>
                                      <w:rPr>
                                        <w:rFonts w:ascii="Times New Roman" w:hAnsi="Times New Roman"/>
                                        <w:i/>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c’ = </w:t>
                                    </w:r>
                                    <w:r w:rsidRPr="002E7BE3">
                                      <w:rPr>
                                        <w:rFonts w:ascii="Times New Roman" w:hAnsi="Times New Roman"/>
                                        <w:iCs/>
                                        <w:color w:val="000000" w:themeColor="text1"/>
                                        <w:kern w:val="24"/>
                                        <w:sz w:val="22"/>
                                        <w:szCs w:val="22"/>
                                        <w:lang w:val="en-GB"/>
                                      </w:rPr>
                                      <w:t>0.042</w:t>
                                    </w:r>
                                  </w:p>
                                  <w:p w14:paraId="60CEEE2F" w14:textId="77777777" w:rsidR="00237915" w:rsidRPr="002E7BE3"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2E7BE3">
                                      <w:rPr>
                                        <w:rFonts w:ascii="Times New Roman" w:hAnsi="Times New Roman"/>
                                        <w:i/>
                                        <w:iCs/>
                                        <w:color w:val="000000" w:themeColor="text1"/>
                                        <w:kern w:val="24"/>
                                        <w:sz w:val="22"/>
                                        <w:szCs w:val="22"/>
                                        <w:lang w:val="en-GB"/>
                                      </w:rPr>
                                      <w:t xml:space="preserve">SE </w:t>
                                    </w:r>
                                    <w:r w:rsidRPr="002E7BE3">
                                      <w:rPr>
                                        <w:rFonts w:ascii="Times New Roman" w:hAnsi="Times New Roman"/>
                                        <w:iCs/>
                                        <w:color w:val="000000" w:themeColor="text1"/>
                                        <w:kern w:val="24"/>
                                        <w:sz w:val="22"/>
                                        <w:szCs w:val="22"/>
                                        <w:lang w:val="en-GB"/>
                                      </w:rPr>
                                      <w:t>= 0.072</w:t>
                                    </w:r>
                                  </w:p>
                                  <w:p w14:paraId="7D946C4B" w14:textId="77777777" w:rsidR="00237915" w:rsidRPr="002E7BE3"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[-0.100; 0.185</w:t>
                                    </w:r>
                                    <w:r w:rsidRPr="002E7BE3">
                                      <w:rPr>
                                        <w:rFonts w:ascii="Times New Roman" w:hAnsi="Times New Roman"/>
                                        <w:iCs/>
                                        <w:color w:val="000000" w:themeColor="text1"/>
                                        <w:kern w:val="24"/>
                                        <w:sz w:val="22"/>
                                        <w:szCs w:val="22"/>
                                        <w:lang w:val="en-GB"/>
                                      </w:rPr>
                                      <w:t>]</w:t>
                                    </w:r>
                                  </w:p>
                                  <w:p w14:paraId="420B76AD" w14:textId="77777777" w:rsidR="00237915" w:rsidRPr="002E7BE3" w:rsidRDefault="00237915" w:rsidP="00866F92">
                                    <w:pPr>
                                      <w:pStyle w:val="NormalWeb"/>
                                      <w:spacing w:before="0" w:beforeAutospacing="0" w:after="0" w:afterAutospacing="0"/>
                                      <w:jc w:val="center"/>
                                      <w:rPr>
                                        <w:sz w:val="22"/>
                                        <w:szCs w:val="22"/>
                                        <w:lang w:val="en-GB"/>
                                      </w:rPr>
                                    </w:pPr>
                                    <w:r w:rsidRPr="002E7BE3">
                                      <w:rPr>
                                        <w:rFonts w:ascii="Times New Roman" w:hAnsi="Times New Roman"/>
                                        <w:i/>
                                        <w:iCs/>
                                        <w:color w:val="000000" w:themeColor="text1"/>
                                        <w:kern w:val="24"/>
                                        <w:sz w:val="22"/>
                                        <w:szCs w:val="22"/>
                                        <w:lang w:val="en-GB"/>
                                      </w:rPr>
                                      <w:t xml:space="preserve">p </w:t>
                                    </w:r>
                                    <w:r>
                                      <w:rPr>
                                        <w:rFonts w:ascii="Times New Roman" w:hAnsi="Times New Roman"/>
                                        <w:iCs/>
                                        <w:color w:val="000000" w:themeColor="text1"/>
                                        <w:kern w:val="24"/>
                                        <w:sz w:val="22"/>
                                        <w:szCs w:val="22"/>
                                        <w:lang w:val="en-GB"/>
                                      </w:rPr>
                                      <w:t>= 0.558</w:t>
                                    </w:r>
                                  </w:p>
                                  <w:p w14:paraId="4CD4A762" w14:textId="77777777" w:rsidR="00237915" w:rsidRPr="002E7BE3" w:rsidRDefault="00237915" w:rsidP="00866F92">
                                    <w:pPr>
                                      <w:pStyle w:val="NormalWeb"/>
                                      <w:spacing w:before="0" w:beforeAutospacing="0" w:after="0" w:afterAutospacing="0"/>
                                      <w:jc w:val="center"/>
                                      <w:rPr>
                                        <w:i/>
                                        <w:sz w:val="22"/>
                                        <w:szCs w:val="22"/>
                                        <w:lang w:val="en-GB"/>
                                      </w:rPr>
                                    </w:pPr>
                                  </w:p>
                                </w:txbxContent>
                              </v:textbox>
                            </v:shape>
                          </v:group>
                          <v:shape id="_x0000_s1106" type="#_x0000_t202" style="position:absolute;left:13538;top:16162;width:36576;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52640F5" w14:textId="77777777" w:rsidR="00237915" w:rsidRPr="00F147B6" w:rsidRDefault="00237915" w:rsidP="00866F92">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F147B6">
                                    <w:rPr>
                                      <w:rFonts w:ascii="Times New Roman" w:hAnsi="Times New Roman"/>
                                      <w:iCs/>
                                      <w:color w:val="000000" w:themeColor="text1"/>
                                      <w:kern w:val="24"/>
                                      <w:sz w:val="22"/>
                                      <w:szCs w:val="22"/>
                                      <w:lang w:val="en-GB"/>
                                    </w:rPr>
                                    <w:t>Indirect effect = -0.</w:t>
                                  </w:r>
                                  <w:r>
                                    <w:rPr>
                                      <w:rFonts w:ascii="Times New Roman" w:hAnsi="Times New Roman"/>
                                      <w:iCs/>
                                      <w:color w:val="000000" w:themeColor="text1"/>
                                      <w:kern w:val="24"/>
                                      <w:sz w:val="22"/>
                                      <w:szCs w:val="22"/>
                                      <w:lang w:val="en-GB"/>
                                    </w:rPr>
                                    <w:t>028</w:t>
                                  </w:r>
                                  <w:r w:rsidRPr="00F147B6">
                                    <w:rPr>
                                      <w:rFonts w:ascii="Times New Roman" w:hAnsi="Times New Roman"/>
                                      <w:iCs/>
                                      <w:color w:val="000000" w:themeColor="text1"/>
                                      <w:kern w:val="24"/>
                                      <w:sz w:val="22"/>
                                      <w:szCs w:val="22"/>
                                      <w:lang w:val="en-GB"/>
                                    </w:rPr>
                                    <w:t xml:space="preserve">, </w:t>
                                  </w:r>
                                  <w:r w:rsidRPr="00F147B6">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0.012</w:t>
                                  </w:r>
                                  <w:r w:rsidRPr="00F147B6">
                                    <w:rPr>
                                      <w:rFonts w:ascii="Times New Roman" w:hAnsi="Times New Roman"/>
                                      <w:iCs/>
                                      <w:color w:val="000000" w:themeColor="text1"/>
                                      <w:kern w:val="24"/>
                                      <w:sz w:val="22"/>
                                      <w:szCs w:val="22"/>
                                      <w:lang w:val="en-GB"/>
                                    </w:rPr>
                                    <w:t>, 95% CI [-0.</w:t>
                                  </w:r>
                                  <w:r>
                                    <w:rPr>
                                      <w:rFonts w:ascii="Times New Roman" w:hAnsi="Times New Roman"/>
                                      <w:iCs/>
                                      <w:color w:val="000000" w:themeColor="text1"/>
                                      <w:kern w:val="24"/>
                                      <w:sz w:val="22"/>
                                      <w:szCs w:val="22"/>
                                      <w:lang w:val="en-GB"/>
                                    </w:rPr>
                                    <w:t>058; -0.010</w:t>
                                  </w:r>
                                  <w:r w:rsidRPr="00F147B6">
                                    <w:rPr>
                                      <w:rFonts w:ascii="Times New Roman" w:hAnsi="Times New Roman"/>
                                      <w:iCs/>
                                      <w:color w:val="000000" w:themeColor="text1"/>
                                      <w:kern w:val="24"/>
                                      <w:sz w:val="22"/>
                                      <w:szCs w:val="22"/>
                                      <w:lang w:val="en-GB"/>
                                    </w:rPr>
                                    <w:t>]</w:t>
                                  </w:r>
                                </w:p>
                                <w:p w14:paraId="7796AF1F" w14:textId="77777777" w:rsidR="00237915" w:rsidRPr="00F147B6" w:rsidRDefault="00237915" w:rsidP="00866F92">
                                  <w:pPr>
                                    <w:pStyle w:val="NormalWeb"/>
                                    <w:spacing w:before="0" w:beforeAutospacing="0" w:after="0" w:afterAutospacing="0"/>
                                    <w:jc w:val="center"/>
                                    <w:rPr>
                                      <w:sz w:val="22"/>
                                      <w:szCs w:val="22"/>
                                      <w:lang w:val="en-GB"/>
                                    </w:rPr>
                                  </w:pPr>
                                </w:p>
                              </w:txbxContent>
                            </v:textbox>
                          </v:shape>
                        </v:group>
                        <v:shape id="TextBox 10" o:spid="_x0000_s1107" type="#_x0000_t202" style="position:absolute;left:31231;top:-692;width:16269;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" fillcolor="white [3201]" strokeweight="1pt">
                          <v:textbox inset="0,0,0,0">
                            <w:txbxContent>
                              <w:p w14:paraId="6AC93A56" w14:textId="77777777" w:rsidR="00237915" w:rsidRPr="00101D2D" w:rsidRDefault="00237915" w:rsidP="00866F92">
                                <w:pPr>
                                  <w:pStyle w:val="NormalWeb"/>
                                  <w:spacing w:before="0" w:beforeAutospacing="0" w:after="0" w:afterAutospacing="0"/>
                                  <w:jc w:val="center"/>
                                  <w:rPr>
                                    <w:rFonts w:ascii="Times New Roman" w:hAnsi="Times New Roman" w:cs="Calibri"/>
                                    <w:vertAlign w:val="subscript"/>
                                    <w:lang w:val="en-GB"/>
                                  </w:rPr>
                                </w:pPr>
                                <w:r>
                                  <w:rPr>
                                    <w:rFonts w:ascii="Times New Roman" w:hAnsi="Times New Roman" w:cs="Calibri"/>
                                    <w:lang w:val="en-GB"/>
                                  </w:rPr>
                                  <w:t>M</w:t>
                                </w:r>
                                <w:r>
                                  <w:rPr>
                                    <w:rFonts w:ascii="Times New Roman" w:hAnsi="Times New Roman" w:cs="Calibri"/>
                                    <w:vertAlign w:val="subscript"/>
                                    <w:lang w:val="en-GB"/>
                                  </w:rPr>
                                  <w:t>2</w:t>
                                </w:r>
                              </w:p>
                              <w:p w14:paraId="44CFDBAB" w14:textId="77777777" w:rsidR="00237915" w:rsidRDefault="00237915" w:rsidP="00866F92">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A</w:t>
                                </w:r>
                                <w:r w:rsidRPr="00704713">
                                  <w:rPr>
                                    <w:rFonts w:ascii="Times New Roman" w:hAnsi="Times New Roman" w:cs="Calibri"/>
                                    <w:lang w:val="en-GB"/>
                                  </w:rPr>
                                  <w:t xml:space="preserve">ttributions of persisting </w:t>
                                </w:r>
                              </w:p>
                              <w:p w14:paraId="752B14A5" w14:textId="77777777" w:rsidR="00237915" w:rsidRDefault="00237915" w:rsidP="00866F92">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gender-based wage inequality </w:t>
                                </w:r>
                              </w:p>
                              <w:p w14:paraId="4AAEBB1E" w14:textId="20516FE0" w:rsidR="00237915" w:rsidRPr="00185D86" w:rsidRDefault="00237915" w:rsidP="00185D86">
                                <w:pPr>
                                  <w:pStyle w:val="NormalWeb"/>
                                  <w:spacing w:before="0" w:beforeAutospacing="0" w:after="0" w:afterAutospacing="0"/>
                                  <w:jc w:val="center"/>
                                  <w:rPr>
                                    <w:rFonts w:ascii="Times New Roman" w:hAnsi="Times New Roman" w:cs="Calibri"/>
                                    <w:lang w:val="en-GB"/>
                                  </w:rPr>
                                </w:pPr>
                                <w:r w:rsidRPr="00704713">
                                  <w:rPr>
                                    <w:rFonts w:ascii="Times New Roman" w:hAnsi="Times New Roman" w:cs="Calibri"/>
                                    <w:lang w:val="en-GB"/>
                                  </w:rPr>
                                  <w:t xml:space="preserve">to </w:t>
                                </w:r>
                                <w:r>
                                  <w:rPr>
                                    <w:rFonts w:ascii="Times New Roman" w:hAnsi="Times New Roman" w:cs="Calibri"/>
                                    <w:lang w:val="en-GB"/>
                                  </w:rPr>
                                  <w:t xml:space="preserve">women’s personal        </w:t>
                                </w:r>
                                <w:r w:rsidRPr="00704713">
                                  <w:rPr>
                                    <w:rFonts w:ascii="Times New Roman" w:hAnsi="Times New Roman" w:cs="Calibri"/>
                                    <w:lang w:val="en-GB"/>
                                  </w:rPr>
                                  <w:t>career choices</w:t>
                                </w:r>
                              </w:p>
                            </w:txbxContent>
                          </v:textbox>
                        </v:shape>
                        <v:shape id="Straight Arrow Connector 97" o:spid="_x0000_s1108" type="#_x0000_t32" style="position:absolute;left:47500;top:1471;width:8269;height:7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" strokeweight="1pt">
                          <v:stroke endarrow="open"/>
                        </v:shape>
                      </v:group>
                    </v:group>
                    <v:shape id="Straight Arrow Connector 100" o:spid="_x0000_s1109" type="#_x0000_t32" style="position:absolute;left:11219;top:22086;width:28144;height:1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" strokeweight="1pt">
                      <v:stroke endarrow="open"/>
                    </v:shape>
                  </v:group>
                  <v:shape id="Straight Arrow Connector 102" o:spid="_x0000_s1110" type="#_x0000_t32" style="position:absolute;left:19574;top:21492;width:29905;height:13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" strokeweight="1pt">
                    <v:stroke endarrow="open"/>
                  </v:shape>
                </v:group>
                <v:shape id="_x0000_s1111" type="#_x0000_t202" style="position:absolute;left:13537;top:15912;width:10598;height: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49A1D96" w14:textId="0D460FB9"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a</w:t>
                        </w:r>
                        <w:r>
                          <w:rPr>
                            <w:rFonts w:ascii="Times New Roman" w:hAnsi="Times New Roman"/>
                            <w:i/>
                            <w:iCs/>
                            <w:color w:val="000000" w:themeColor="text1"/>
                            <w:kern w:val="24"/>
                            <w:sz w:val="22"/>
                            <w:szCs w:val="22"/>
                            <w:vertAlign w:val="subscript"/>
                            <w:lang w:val="en-US"/>
                          </w:rPr>
                          <w:t>2</w:t>
                        </w:r>
                        <w:r>
                          <w:rPr>
                            <w:rFonts w:ascii="Times New Roman" w:hAnsi="Times New Roman"/>
                            <w:iCs/>
                            <w:color w:val="000000" w:themeColor="text1"/>
                            <w:kern w:val="24"/>
                            <w:sz w:val="22"/>
                            <w:szCs w:val="22"/>
                            <w:lang w:val="en-US"/>
                          </w:rPr>
                          <w:t xml:space="preserve"> = -0.039</w:t>
                        </w:r>
                      </w:p>
                      <w:p w14:paraId="076E01C0" w14:textId="77F37245"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0.056</w:t>
                        </w:r>
                      </w:p>
                      <w:p w14:paraId="2245D8B3" w14:textId="4216F067"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[-0.149; 0.071]</w:t>
                        </w:r>
                      </w:p>
                      <w:p w14:paraId="6C971C79" w14:textId="21FB595D" w:rsidR="00237915"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0.48</w:t>
                        </w:r>
                      </w:p>
                      <w:p w14:paraId="7C2C38CD" w14:textId="77777777" w:rsidR="00237915" w:rsidRPr="00CB1181" w:rsidRDefault="00237915" w:rsidP="00021EE0">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478C1193" w14:textId="77777777" w:rsidR="00237915" w:rsidRPr="00F829B4" w:rsidRDefault="00237915" w:rsidP="00021EE0">
                        <w:pPr>
                          <w:pStyle w:val="NormalWeb"/>
                          <w:spacing w:before="0" w:beforeAutospacing="0" w:after="0" w:afterAutospacing="0"/>
                          <w:jc w:val="center"/>
                          <w:rPr>
                            <w:sz w:val="22"/>
                            <w:szCs w:val="22"/>
                            <w:lang w:val="en-GB"/>
                          </w:rPr>
                        </w:pPr>
                      </w:p>
                      <w:p w14:paraId="638B0D0A" w14:textId="77777777" w:rsidR="00237915" w:rsidRPr="00F829B4" w:rsidRDefault="00237915" w:rsidP="00021EE0">
                        <w:pPr>
                          <w:pStyle w:val="NormalWeb"/>
                          <w:spacing w:before="0" w:beforeAutospacing="0" w:after="0" w:afterAutospacing="0"/>
                          <w:jc w:val="center"/>
                          <w:rPr>
                            <w:sz w:val="22"/>
                            <w:szCs w:val="22"/>
                            <w:lang w:val="en-GB"/>
                          </w:rPr>
                        </w:pPr>
                      </w:p>
                    </w:txbxContent>
                  </v:textbox>
                </v:shape>
              </v:group>
            </w:pict>
          </mc:Fallback>
        </mc:AlternateContent>
      </w:r>
    </w:p>
    <w:p w14:paraId="52038F1A" w14:textId="20BE5F02" w:rsidR="00866F92" w:rsidRDefault="00866F92" w:rsidP="00866F92">
      <w:pPr>
        <w:spacing w:line="480" w:lineRule="auto"/>
        <w:ind w:firstLine="720"/>
        <w:rPr>
          <w:rFonts w:ascii="Times New Roman" w:hAnsi="Times New Roman" w:cs="Times New Roman"/>
        </w:rPr>
      </w:pPr>
    </w:p>
    <w:p w14:paraId="6D95B966" w14:textId="0C24BF5C" w:rsidR="00866F92" w:rsidRDefault="00866F92" w:rsidP="00866F92">
      <w:pPr>
        <w:spacing w:line="480" w:lineRule="auto"/>
        <w:ind w:firstLine="720"/>
        <w:rPr>
          <w:rFonts w:ascii="Times New Roman" w:hAnsi="Times New Roman" w:cs="Times New Roman"/>
        </w:rPr>
      </w:pPr>
    </w:p>
    <w:p w14:paraId="23F67FE8" w14:textId="5D0EF4E1" w:rsidR="00866F92" w:rsidRDefault="00866F92" w:rsidP="00866F92">
      <w:pPr>
        <w:spacing w:line="480" w:lineRule="auto"/>
        <w:jc w:val="center"/>
        <w:rPr>
          <w:rFonts w:ascii="Times New Roman" w:hAnsi="Times New Roman" w:cs="Times New Roman"/>
          <w:b/>
        </w:rPr>
      </w:pPr>
    </w:p>
    <w:p w14:paraId="4295B8E1" w14:textId="653D3238" w:rsidR="00866F92" w:rsidRDefault="00866F92" w:rsidP="00866F92">
      <w:pPr>
        <w:spacing w:line="480" w:lineRule="auto"/>
        <w:jc w:val="center"/>
        <w:rPr>
          <w:rFonts w:ascii="Times New Roman" w:hAnsi="Times New Roman" w:cs="Times New Roman"/>
          <w:b/>
        </w:rPr>
      </w:pPr>
    </w:p>
    <w:p w14:paraId="04E2622A" w14:textId="59474C53" w:rsidR="00866F92" w:rsidRDefault="00F71771" w:rsidP="00866F92">
      <w:pPr>
        <w:spacing w:line="480" w:lineRule="auto"/>
        <w:jc w:val="center"/>
        <w:rPr>
          <w:rFonts w:ascii="Times New Roman" w:hAnsi="Times New Roman" w:cs="Times New Roman"/>
          <w:b/>
        </w:rPr>
      </w:pPr>
      <w:r>
        <w:rPr>
          <w:noProof/>
          <w:lang w:val="fr-FR" w:eastAsia="fr-FR"/>
        </w:rPr>
        <mc:AlternateContent>
          <mc:Choice Requires="wps">
            <w:drawing>
              <wp:anchor distT="0" distB="0" distL="114300" distR="114300" simplePos="0" relativeHeight="251694080" behindDoc="0" locked="0" layoutInCell="1" allowOverlap="1" wp14:anchorId="6200A27D" wp14:editId="1F02E516">
                <wp:simplePos x="0" y="0"/>
                <wp:positionH relativeFrom="column">
                  <wp:posOffset>3467867</wp:posOffset>
                </wp:positionH>
                <wp:positionV relativeFrom="paragraph">
                  <wp:posOffset>10623</wp:posOffset>
                </wp:positionV>
                <wp:extent cx="1111817" cy="688770"/>
                <wp:effectExtent l="0" t="0" r="0" b="0"/>
                <wp:wrapNone/>
                <wp:docPr id="106" name="TextBox 21"/>
                <wp:cNvGraphicFramePr/>
                <a:graphic xmlns:a="http://schemas.openxmlformats.org/drawingml/2006/main">
                  <a:graphicData uri="http://schemas.microsoft.com/office/word/2010/wordprocessingShape">
                    <wps:wsp>
                      <wps:cNvSpPr txBox="1"/>
                      <wps:spPr>
                        <a:xfrm>
                          <a:off x="0" y="0"/>
                          <a:ext cx="1111817" cy="688770"/>
                        </a:xfrm>
                        <a:prstGeom prst="rect">
                          <a:avLst/>
                        </a:prstGeom>
                        <a:noFill/>
                      </wps:spPr>
                      <wps:txbx>
                        <w:txbxContent>
                          <w:p w14:paraId="37057D90" w14:textId="656D7681" w:rsidR="00237915" w:rsidRPr="00A62DBD" w:rsidRDefault="00237915" w:rsidP="00F71771">
                            <w:pPr>
                              <w:pStyle w:val="NormalWeb"/>
                              <w:spacing w:before="0" w:beforeAutospacing="0" w:after="0" w:afterAutospacing="0"/>
                              <w:jc w:val="center"/>
                              <w:rPr>
                                <w:rFonts w:ascii="Times New Roman" w:hAnsi="Times New Roman"/>
                                <w:i/>
                                <w:iCs/>
                                <w:color w:val="000000" w:themeColor="text1"/>
                                <w:kern w:val="24"/>
                                <w:sz w:val="22"/>
                                <w:szCs w:val="22"/>
                                <w:lang w:val="en-GB"/>
                              </w:rPr>
                            </w:pPr>
                            <w:r>
                              <w:rPr>
                                <w:rFonts w:ascii="Times New Roman" w:hAnsi="Times New Roman"/>
                                <w:i/>
                                <w:iCs/>
                                <w:color w:val="000000" w:themeColor="text1"/>
                                <w:kern w:val="24"/>
                                <w:sz w:val="22"/>
                                <w:szCs w:val="22"/>
                                <w:lang w:val="en-GB"/>
                              </w:rPr>
                              <w:t>b</w:t>
                            </w:r>
                            <w:r>
                              <w:rPr>
                                <w:rFonts w:ascii="Times New Roman" w:hAnsi="Times New Roman"/>
                                <w:i/>
                                <w:iCs/>
                                <w:color w:val="000000" w:themeColor="text1"/>
                                <w:kern w:val="24"/>
                                <w:sz w:val="22"/>
                                <w:szCs w:val="22"/>
                                <w:vertAlign w:val="subscript"/>
                                <w:lang w:val="en-GB"/>
                              </w:rPr>
                              <w:t>1</w:t>
                            </w:r>
                            <w:r w:rsidRPr="00A62DBD">
                              <w:rPr>
                                <w:rFonts w:ascii="Times New Roman" w:hAnsi="Times New Roman"/>
                                <w:i/>
                                <w:iCs/>
                                <w:color w:val="000000" w:themeColor="text1"/>
                                <w:kern w:val="24"/>
                                <w:sz w:val="22"/>
                                <w:szCs w:val="22"/>
                                <w:lang w:val="en-GB"/>
                              </w:rPr>
                              <w:t xml:space="preserve"> = </w:t>
                            </w:r>
                            <w:r w:rsidRPr="00A62DBD">
                              <w:rPr>
                                <w:rFonts w:ascii="Times New Roman" w:hAnsi="Times New Roman"/>
                                <w:iCs/>
                                <w:color w:val="000000" w:themeColor="text1"/>
                                <w:kern w:val="24"/>
                                <w:sz w:val="22"/>
                                <w:szCs w:val="22"/>
                                <w:lang w:val="en-GB"/>
                              </w:rPr>
                              <w:t>-</w:t>
                            </w:r>
                            <w:r>
                              <w:rPr>
                                <w:rFonts w:ascii="Times New Roman" w:hAnsi="Times New Roman"/>
                                <w:iCs/>
                                <w:color w:val="000000" w:themeColor="text1"/>
                                <w:kern w:val="24"/>
                                <w:sz w:val="22"/>
                                <w:szCs w:val="22"/>
                                <w:lang w:val="en-GB"/>
                              </w:rPr>
                              <w:t>1.018</w:t>
                            </w:r>
                          </w:p>
                          <w:p w14:paraId="68AECB29" w14:textId="32580CE6" w:rsidR="00237915" w:rsidRPr="005B0695" w:rsidRDefault="00237915" w:rsidP="00F71771">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0.076</w:t>
                            </w:r>
                          </w:p>
                          <w:p w14:paraId="14B4D989" w14:textId="339AAC78" w:rsidR="00237915" w:rsidRPr="005B0695" w:rsidRDefault="00237915" w:rsidP="00F71771">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[-1.167</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0.869</w:t>
                            </w:r>
                            <w:r w:rsidRPr="005B0695">
                              <w:rPr>
                                <w:rFonts w:ascii="Times New Roman" w:hAnsi="Times New Roman"/>
                                <w:iCs/>
                                <w:color w:val="000000" w:themeColor="text1"/>
                                <w:kern w:val="24"/>
                                <w:sz w:val="22"/>
                                <w:szCs w:val="22"/>
                                <w:lang w:val="en-GB"/>
                              </w:rPr>
                              <w:t>]</w:t>
                            </w:r>
                          </w:p>
                          <w:p w14:paraId="790A16FC" w14:textId="77777777" w:rsidR="00237915" w:rsidRPr="005B0695" w:rsidRDefault="00237915" w:rsidP="00F71771">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1320C6EC" w14:textId="77777777" w:rsidR="00237915" w:rsidRPr="005B0695" w:rsidRDefault="00237915" w:rsidP="00F71771">
                            <w:pPr>
                              <w:pStyle w:val="NormalWeb"/>
                              <w:spacing w:before="0" w:beforeAutospacing="0" w:after="0" w:afterAutospacing="0"/>
                              <w:jc w:val="center"/>
                              <w:rPr>
                                <w:i/>
                                <w:sz w:val="22"/>
                                <w:szCs w:val="22"/>
                                <w:lang w:val="en-GB"/>
                              </w:rPr>
                            </w:pPr>
                          </w:p>
                        </w:txbxContent>
                      </wps:txbx>
                      <wps:bodyPr wrap="square" lIns="0" tIns="0" rIns="0" bIns="0" rtlCol="0">
                        <a:noAutofit/>
                      </wps:bodyPr>
                    </wps:wsp>
                  </a:graphicData>
                </a:graphic>
              </wp:anchor>
            </w:drawing>
          </mc:Choice>
          <mc:Fallback>
            <w:pict>
              <v:shape w14:anchorId="6200A27D" id="TextBox 21" o:spid="_x0000_s1112" type="#_x0000_t202" style="position:absolute;left:0;text-align:left;margin-left:273.05pt;margin-top:.85pt;width:87.55pt;height:5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" filled="f" stroked="f">
                <v:textbox inset="0,0,0,0">
                  <w:txbxContent>
                    <w:p w14:paraId="37057D90" w14:textId="656D7681" w:rsidR="00237915" w:rsidRPr="00A62DBD" w:rsidRDefault="00237915" w:rsidP="00F71771">
                      <w:pPr>
                        <w:pStyle w:val="NormalWeb"/>
                        <w:spacing w:before="0" w:beforeAutospacing="0" w:after="0" w:afterAutospacing="0"/>
                        <w:jc w:val="center"/>
                        <w:rPr>
                          <w:rFonts w:ascii="Times New Roman" w:hAnsi="Times New Roman"/>
                          <w:i/>
                          <w:iCs/>
                          <w:color w:val="000000" w:themeColor="text1"/>
                          <w:kern w:val="24"/>
                          <w:sz w:val="22"/>
                          <w:szCs w:val="22"/>
                          <w:lang w:val="en-GB"/>
                        </w:rPr>
                      </w:pPr>
                      <w:r>
                        <w:rPr>
                          <w:rFonts w:ascii="Times New Roman" w:hAnsi="Times New Roman"/>
                          <w:i/>
                          <w:iCs/>
                          <w:color w:val="000000" w:themeColor="text1"/>
                          <w:kern w:val="24"/>
                          <w:sz w:val="22"/>
                          <w:szCs w:val="22"/>
                          <w:lang w:val="en-GB"/>
                        </w:rPr>
                        <w:t>b</w:t>
                      </w:r>
                      <w:r>
                        <w:rPr>
                          <w:rFonts w:ascii="Times New Roman" w:hAnsi="Times New Roman"/>
                          <w:i/>
                          <w:iCs/>
                          <w:color w:val="000000" w:themeColor="text1"/>
                          <w:kern w:val="24"/>
                          <w:sz w:val="22"/>
                          <w:szCs w:val="22"/>
                          <w:vertAlign w:val="subscript"/>
                          <w:lang w:val="en-GB"/>
                        </w:rPr>
                        <w:t>1</w:t>
                      </w:r>
                      <w:r w:rsidRPr="00A62DBD">
                        <w:rPr>
                          <w:rFonts w:ascii="Times New Roman" w:hAnsi="Times New Roman"/>
                          <w:i/>
                          <w:iCs/>
                          <w:color w:val="000000" w:themeColor="text1"/>
                          <w:kern w:val="24"/>
                          <w:sz w:val="22"/>
                          <w:szCs w:val="22"/>
                          <w:lang w:val="en-GB"/>
                        </w:rPr>
                        <w:t xml:space="preserve"> = </w:t>
                      </w:r>
                      <w:r w:rsidRPr="00A62DBD">
                        <w:rPr>
                          <w:rFonts w:ascii="Times New Roman" w:hAnsi="Times New Roman"/>
                          <w:iCs/>
                          <w:color w:val="000000" w:themeColor="text1"/>
                          <w:kern w:val="24"/>
                          <w:sz w:val="22"/>
                          <w:szCs w:val="22"/>
                          <w:lang w:val="en-GB"/>
                        </w:rPr>
                        <w:t>-</w:t>
                      </w:r>
                      <w:r>
                        <w:rPr>
                          <w:rFonts w:ascii="Times New Roman" w:hAnsi="Times New Roman"/>
                          <w:iCs/>
                          <w:color w:val="000000" w:themeColor="text1"/>
                          <w:kern w:val="24"/>
                          <w:sz w:val="22"/>
                          <w:szCs w:val="22"/>
                          <w:lang w:val="en-GB"/>
                        </w:rPr>
                        <w:t>1.018</w:t>
                      </w:r>
                    </w:p>
                    <w:p w14:paraId="68AECB29" w14:textId="32580CE6" w:rsidR="00237915" w:rsidRPr="005B0695" w:rsidRDefault="00237915" w:rsidP="00F71771">
                      <w:pPr>
                        <w:pStyle w:val="NormalWeb"/>
                        <w:spacing w:before="0" w:beforeAutospacing="0" w:after="0" w:afterAutospacing="0"/>
                        <w:jc w:val="center"/>
                        <w:rPr>
                          <w:rFonts w:ascii="Times New Roman" w:hAnsi="Times New Roman"/>
                          <w:iCs/>
                          <w:color w:val="000000" w:themeColor="text1"/>
                          <w:kern w:val="24"/>
                          <w:sz w:val="22"/>
                          <w:szCs w:val="22"/>
                          <w:lang w:val="en-GB"/>
                        </w:rPr>
                      </w:pPr>
                      <w:r w:rsidRPr="005B0695">
                        <w:rPr>
                          <w:rFonts w:ascii="Times New Roman" w:hAnsi="Times New Roman"/>
                          <w:i/>
                          <w:iCs/>
                          <w:color w:val="000000" w:themeColor="text1"/>
                          <w:kern w:val="24"/>
                          <w:sz w:val="22"/>
                          <w:szCs w:val="22"/>
                          <w:lang w:val="en-GB"/>
                        </w:rPr>
                        <w:t xml:space="preserve">SE </w:t>
                      </w:r>
                      <w:r>
                        <w:rPr>
                          <w:rFonts w:ascii="Times New Roman" w:hAnsi="Times New Roman"/>
                          <w:iCs/>
                          <w:color w:val="000000" w:themeColor="text1"/>
                          <w:kern w:val="24"/>
                          <w:sz w:val="22"/>
                          <w:szCs w:val="22"/>
                          <w:lang w:val="en-GB"/>
                        </w:rPr>
                        <w:t>= 0.076</w:t>
                      </w:r>
                    </w:p>
                    <w:p w14:paraId="14B4D989" w14:textId="339AAC78" w:rsidR="00237915" w:rsidRPr="005B0695" w:rsidRDefault="00237915" w:rsidP="00F71771">
                      <w:pPr>
                        <w:pStyle w:val="NormalWeb"/>
                        <w:spacing w:before="0" w:beforeAutospacing="0" w:after="0" w:afterAutospacing="0"/>
                        <w:jc w:val="center"/>
                        <w:rPr>
                          <w:rFonts w:ascii="Times New Roman" w:hAnsi="Times New Roman"/>
                          <w:iCs/>
                          <w:color w:val="000000" w:themeColor="text1"/>
                          <w:kern w:val="24"/>
                          <w:sz w:val="22"/>
                          <w:szCs w:val="22"/>
                          <w:lang w:val="en-GB"/>
                        </w:rPr>
                      </w:pPr>
                      <w:r>
                        <w:rPr>
                          <w:rFonts w:ascii="Times New Roman" w:hAnsi="Times New Roman"/>
                          <w:iCs/>
                          <w:color w:val="000000" w:themeColor="text1"/>
                          <w:kern w:val="24"/>
                          <w:sz w:val="22"/>
                          <w:szCs w:val="22"/>
                          <w:lang w:val="en-GB"/>
                        </w:rPr>
                        <w:t>[-1.167</w:t>
                      </w:r>
                      <w:r w:rsidRPr="005B0695">
                        <w:rPr>
                          <w:rFonts w:ascii="Times New Roman" w:hAnsi="Times New Roman"/>
                          <w:iCs/>
                          <w:color w:val="000000" w:themeColor="text1"/>
                          <w:kern w:val="24"/>
                          <w:sz w:val="22"/>
                          <w:szCs w:val="22"/>
                          <w:lang w:val="en-GB"/>
                        </w:rPr>
                        <w:t>; -</w:t>
                      </w:r>
                      <w:r>
                        <w:rPr>
                          <w:rFonts w:ascii="Times New Roman" w:hAnsi="Times New Roman"/>
                          <w:iCs/>
                          <w:color w:val="000000" w:themeColor="text1"/>
                          <w:kern w:val="24"/>
                          <w:sz w:val="22"/>
                          <w:szCs w:val="22"/>
                          <w:lang w:val="en-GB"/>
                        </w:rPr>
                        <w:t>0.869</w:t>
                      </w:r>
                      <w:r w:rsidRPr="005B0695">
                        <w:rPr>
                          <w:rFonts w:ascii="Times New Roman" w:hAnsi="Times New Roman"/>
                          <w:iCs/>
                          <w:color w:val="000000" w:themeColor="text1"/>
                          <w:kern w:val="24"/>
                          <w:sz w:val="22"/>
                          <w:szCs w:val="22"/>
                          <w:lang w:val="en-GB"/>
                        </w:rPr>
                        <w:t>]</w:t>
                      </w:r>
                    </w:p>
                    <w:p w14:paraId="790A16FC" w14:textId="77777777" w:rsidR="00237915" w:rsidRPr="005B0695" w:rsidRDefault="00237915" w:rsidP="00F71771">
                      <w:pPr>
                        <w:pStyle w:val="NormalWeb"/>
                        <w:spacing w:before="0" w:beforeAutospacing="0" w:after="0" w:afterAutospacing="0"/>
                        <w:jc w:val="center"/>
                        <w:rPr>
                          <w:sz w:val="22"/>
                          <w:szCs w:val="22"/>
                          <w:lang w:val="en-GB"/>
                        </w:rPr>
                      </w:pPr>
                      <w:r w:rsidRPr="005B0695">
                        <w:rPr>
                          <w:rFonts w:ascii="Times New Roman" w:hAnsi="Times New Roman"/>
                          <w:i/>
                          <w:iCs/>
                          <w:color w:val="000000" w:themeColor="text1"/>
                          <w:kern w:val="24"/>
                          <w:sz w:val="22"/>
                          <w:szCs w:val="22"/>
                          <w:lang w:val="en-GB"/>
                        </w:rPr>
                        <w:t xml:space="preserve">p </w:t>
                      </w:r>
                      <w:r w:rsidRPr="005B0695">
                        <w:rPr>
                          <w:rFonts w:ascii="Times New Roman" w:hAnsi="Times New Roman"/>
                          <w:iCs/>
                          <w:color w:val="000000" w:themeColor="text1"/>
                          <w:kern w:val="24"/>
                          <w:sz w:val="22"/>
                          <w:szCs w:val="22"/>
                          <w:lang w:val="en-GB"/>
                        </w:rPr>
                        <w:t>&lt; 0.001</w:t>
                      </w:r>
                    </w:p>
                    <w:p w14:paraId="1320C6EC" w14:textId="77777777" w:rsidR="00237915" w:rsidRPr="005B0695" w:rsidRDefault="00237915" w:rsidP="00F71771">
                      <w:pPr>
                        <w:pStyle w:val="NormalWeb"/>
                        <w:spacing w:before="0" w:beforeAutospacing="0" w:after="0" w:afterAutospacing="0"/>
                        <w:jc w:val="center"/>
                        <w:rPr>
                          <w:i/>
                          <w:sz w:val="22"/>
                          <w:szCs w:val="22"/>
                          <w:lang w:val="en-GB"/>
                        </w:rPr>
                      </w:pPr>
                    </w:p>
                  </w:txbxContent>
                </v:textbox>
              </v:shape>
            </w:pict>
          </mc:Fallback>
        </mc:AlternateContent>
      </w:r>
    </w:p>
    <w:p w14:paraId="7BDC913D" w14:textId="3C693112" w:rsidR="00866F92" w:rsidRDefault="00866F92" w:rsidP="00866F92">
      <w:pPr>
        <w:spacing w:line="480" w:lineRule="auto"/>
        <w:jc w:val="center"/>
        <w:rPr>
          <w:rFonts w:ascii="Times New Roman" w:hAnsi="Times New Roman" w:cs="Times New Roman"/>
          <w:b/>
        </w:rPr>
      </w:pPr>
    </w:p>
    <w:p w14:paraId="57BCC2E6" w14:textId="77777777" w:rsidR="00866F92" w:rsidRDefault="00866F92" w:rsidP="00866F92">
      <w:pPr>
        <w:spacing w:line="480" w:lineRule="auto"/>
        <w:jc w:val="center"/>
        <w:rPr>
          <w:rFonts w:ascii="Times New Roman" w:hAnsi="Times New Roman" w:cs="Times New Roman"/>
          <w:b/>
        </w:rPr>
      </w:pPr>
    </w:p>
    <w:p w14:paraId="2EF1DCD1" w14:textId="77777777" w:rsidR="006F0B72" w:rsidRDefault="006F0B72" w:rsidP="00866F92">
      <w:pPr>
        <w:rPr>
          <w:rFonts w:ascii="Times New Roman" w:hAnsi="Times New Roman" w:cs="Calibri"/>
          <w:i/>
        </w:rPr>
      </w:pPr>
    </w:p>
    <w:p w14:paraId="164453CD" w14:textId="77777777" w:rsidR="006F0B72" w:rsidRDefault="006F0B72" w:rsidP="00866F92">
      <w:pPr>
        <w:rPr>
          <w:rFonts w:ascii="Times New Roman" w:hAnsi="Times New Roman" w:cs="Calibri"/>
          <w:i/>
        </w:rPr>
      </w:pPr>
    </w:p>
    <w:p w14:paraId="6EFC109F" w14:textId="77777777" w:rsidR="006F0B72" w:rsidRDefault="006F0B72" w:rsidP="00866F92">
      <w:pPr>
        <w:rPr>
          <w:rFonts w:ascii="Times New Roman" w:hAnsi="Times New Roman" w:cs="Calibri"/>
          <w:i/>
        </w:rPr>
      </w:pPr>
    </w:p>
    <w:p w14:paraId="21440DBB" w14:textId="77777777" w:rsidR="006F0B72" w:rsidRDefault="006F0B72" w:rsidP="00866F92">
      <w:pPr>
        <w:rPr>
          <w:rFonts w:ascii="Times New Roman" w:hAnsi="Times New Roman" w:cs="Calibri"/>
          <w:i/>
        </w:rPr>
      </w:pPr>
    </w:p>
    <w:p w14:paraId="0DB36E1D" w14:textId="77777777" w:rsidR="006F0B72" w:rsidRDefault="006F0B72" w:rsidP="00866F92">
      <w:pPr>
        <w:rPr>
          <w:rFonts w:ascii="Times New Roman" w:hAnsi="Times New Roman" w:cs="Calibri"/>
          <w:i/>
        </w:rPr>
      </w:pPr>
    </w:p>
    <w:p w14:paraId="66815E9B" w14:textId="77777777" w:rsidR="00E54643" w:rsidRDefault="00E54643" w:rsidP="00866F92">
      <w:pPr>
        <w:rPr>
          <w:rFonts w:ascii="Times New Roman" w:hAnsi="Times New Roman" w:cs="Calibri"/>
          <w:i/>
        </w:rPr>
      </w:pPr>
    </w:p>
    <w:p w14:paraId="6789138F" w14:textId="77777777" w:rsidR="00BF000C" w:rsidRDefault="00BF000C" w:rsidP="00866F92">
      <w:pPr>
        <w:rPr>
          <w:rFonts w:ascii="Times New Roman" w:hAnsi="Times New Roman" w:cs="Calibri"/>
          <w:i/>
        </w:rPr>
      </w:pPr>
    </w:p>
    <w:p w14:paraId="70BDFC02" w14:textId="77777777" w:rsidR="00BF000C" w:rsidRDefault="00BF000C" w:rsidP="00866F92">
      <w:pPr>
        <w:rPr>
          <w:rFonts w:ascii="Times New Roman" w:hAnsi="Times New Roman" w:cs="Calibri"/>
          <w:i/>
        </w:rPr>
      </w:pPr>
    </w:p>
    <w:p w14:paraId="7F8DE790" w14:textId="50F1DC2C" w:rsidR="00866F92" w:rsidRDefault="00866F92" w:rsidP="00866F92">
      <w:pPr>
        <w:rPr>
          <w:rFonts w:ascii="Times New Roman" w:hAnsi="Times New Roman" w:cs="Times New Roman"/>
        </w:rPr>
      </w:pPr>
      <w:r w:rsidRPr="00AE4D99">
        <w:rPr>
          <w:rFonts w:ascii="Times New Roman" w:hAnsi="Times New Roman" w:cs="Calibri"/>
          <w:i/>
        </w:rPr>
        <w:t xml:space="preserve">Figure </w:t>
      </w:r>
      <w:r>
        <w:rPr>
          <w:rFonts w:ascii="Times New Roman" w:hAnsi="Times New Roman" w:cs="Calibri"/>
          <w:i/>
        </w:rPr>
        <w:t>5</w:t>
      </w:r>
      <w:r w:rsidRPr="00AE4D99">
        <w:rPr>
          <w:rFonts w:ascii="Times New Roman" w:hAnsi="Times New Roman" w:cs="Calibri"/>
        </w:rPr>
        <w:t xml:space="preserve">. </w:t>
      </w:r>
      <w:r>
        <w:rPr>
          <w:rFonts w:ascii="Times New Roman" w:hAnsi="Times New Roman" w:cs="Calibri"/>
        </w:rPr>
        <w:t>Serial m</w:t>
      </w:r>
      <w:r>
        <w:rPr>
          <w:rFonts w:ascii="Times New Roman" w:hAnsi="Times New Roman" w:cs="Times New Roman"/>
        </w:rPr>
        <w:t>ediation analysis</w:t>
      </w:r>
      <w:r w:rsidRPr="00DF2F81">
        <w:rPr>
          <w:rFonts w:ascii="Times New Roman" w:hAnsi="Times New Roman" w:cs="Times New Roman"/>
        </w:rPr>
        <w:t xml:space="preserve"> </w:t>
      </w:r>
      <w:r>
        <w:rPr>
          <w:rFonts w:ascii="Times New Roman" w:hAnsi="Times New Roman" w:cs="Times New Roman"/>
        </w:rPr>
        <w:t xml:space="preserve">conducted in Study 3 with </w:t>
      </w:r>
      <w:r>
        <w:rPr>
          <w:rFonts w:ascii="Times New Roman" w:hAnsi="Times New Roman" w:cs="Calibri"/>
        </w:rPr>
        <w:t xml:space="preserve">Overgeneralization of women’s access to equal opportunities </w:t>
      </w:r>
      <w:r>
        <w:rPr>
          <w:rFonts w:ascii="Times New Roman" w:hAnsi="Times New Roman" w:cs="Times New Roman"/>
        </w:rPr>
        <w:t xml:space="preserve">as the </w:t>
      </w:r>
      <w:r w:rsidR="00174BE4">
        <w:rPr>
          <w:rFonts w:ascii="Times New Roman" w:hAnsi="Times New Roman" w:cs="Times New Roman"/>
        </w:rPr>
        <w:t xml:space="preserve">primary </w:t>
      </w:r>
      <w:r>
        <w:rPr>
          <w:rFonts w:ascii="Times New Roman" w:hAnsi="Times New Roman" w:cs="Times New Roman"/>
        </w:rPr>
        <w:t>mediator (M</w:t>
      </w:r>
      <w:r>
        <w:rPr>
          <w:rFonts w:ascii="Times New Roman" w:hAnsi="Times New Roman" w:cs="Times New Roman"/>
          <w:vertAlign w:val="subscript"/>
        </w:rPr>
        <w:t>1</w:t>
      </w:r>
      <w:r>
        <w:rPr>
          <w:rFonts w:ascii="Times New Roman" w:hAnsi="Times New Roman" w:cs="Times New Roman"/>
        </w:rPr>
        <w:t xml:space="preserve">), </w:t>
      </w:r>
      <w:r w:rsidRPr="00A84ADD">
        <w:rPr>
          <w:rFonts w:ascii="Times New Roman" w:hAnsi="Times New Roman" w:cs="Times New Roman"/>
        </w:rPr>
        <w:t xml:space="preserve">Attributions of persisting gender-based wage inequality to </w:t>
      </w:r>
      <w:r w:rsidR="00185D86">
        <w:rPr>
          <w:rFonts w:ascii="Times New Roman" w:hAnsi="Times New Roman" w:cs="Times New Roman"/>
        </w:rPr>
        <w:t>women’s personal</w:t>
      </w:r>
      <w:r w:rsidRPr="00A84ADD">
        <w:rPr>
          <w:rFonts w:ascii="Times New Roman" w:hAnsi="Times New Roman" w:cs="Times New Roman"/>
        </w:rPr>
        <w:t xml:space="preserve"> career choices</w:t>
      </w:r>
      <w:r w:rsidR="00174BE4">
        <w:rPr>
          <w:rFonts w:ascii="Times New Roman" w:hAnsi="Times New Roman" w:cs="Times New Roman"/>
        </w:rPr>
        <w:t xml:space="preserve"> as the secondary mediator</w:t>
      </w:r>
      <w:r>
        <w:rPr>
          <w:rFonts w:ascii="Times New Roman" w:hAnsi="Times New Roman" w:cs="Times New Roman"/>
        </w:rPr>
        <w:t xml:space="preserve"> (M</w:t>
      </w:r>
      <w:r>
        <w:rPr>
          <w:rFonts w:ascii="Times New Roman" w:hAnsi="Times New Roman" w:cs="Times New Roman"/>
          <w:vertAlign w:val="subscript"/>
        </w:rPr>
        <w:t>2</w:t>
      </w:r>
      <w:r>
        <w:rPr>
          <w:rFonts w:ascii="Times New Roman" w:hAnsi="Times New Roman" w:cs="Times New Roman"/>
        </w:rPr>
        <w:t xml:space="preserve">), female representation condition as the independent variable (X), and disturbance with inequality across various domains of gender inequality as the dependent variable (Y) (corresponding to Model 6 in Preacher &amp;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(2008)", "plainTextFormattedCitation" : "(Hayes, 2013)", "previouslyFormattedCitation" : "(Hayes, 2013)"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Hayes (</w:t>
      </w:r>
      <w:r w:rsidRPr="00DA49CF">
        <w:rPr>
          <w:rFonts w:ascii="Times New Roman" w:hAnsi="Times New Roman" w:cs="Times New Roman"/>
          <w:noProof/>
        </w:rPr>
        <w:t>20</w:t>
      </w:r>
      <w:r>
        <w:rPr>
          <w:rFonts w:ascii="Times New Roman" w:hAnsi="Times New Roman" w:cs="Times New Roman"/>
          <w:noProof/>
        </w:rPr>
        <w:t>08</w:t>
      </w:r>
      <w:r w:rsidRPr="00DA49C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02A667EC" w14:textId="4FBA53CF" w:rsidR="00834C30" w:rsidRDefault="00834C30" w:rsidP="00B3483A">
      <w:pPr>
        <w:spacing w:line="480" w:lineRule="auto"/>
        <w:ind w:firstLine="720"/>
        <w:rPr>
          <w:rFonts w:ascii="Times New Roman" w:hAnsi="Times New Roman" w:cs="Calibri"/>
        </w:rPr>
      </w:pPr>
    </w:p>
    <w:p w14:paraId="72058281" w14:textId="5C0B73FA" w:rsidR="003142CE" w:rsidRDefault="00834C30" w:rsidP="00AF563D">
      <w:pPr>
        <w:spacing w:line="480" w:lineRule="auto"/>
        <w:ind w:firstLine="720"/>
        <w:rPr>
          <w:rFonts w:ascii="Times New Roman" w:hAnsi="Times New Roman" w:cs="Calibri"/>
        </w:rPr>
      </w:pPr>
      <w:r>
        <w:rPr>
          <w:rFonts w:ascii="Times New Roman" w:hAnsi="Times New Roman" w:cs="Times New Roman"/>
        </w:rPr>
        <w:t xml:space="preserve">Consistent with </w:t>
      </w:r>
      <w:r w:rsidR="00557101">
        <w:rPr>
          <w:rFonts w:ascii="Times New Roman" w:hAnsi="Times New Roman" w:cs="Times New Roman"/>
        </w:rPr>
        <w:t xml:space="preserve">the correlational </w:t>
      </w:r>
      <w:r>
        <w:rPr>
          <w:rFonts w:ascii="Times New Roman" w:hAnsi="Times New Roman" w:cs="Times New Roman"/>
        </w:rPr>
        <w:t>findings in Studies 2a-2b</w:t>
      </w:r>
      <w:r w:rsidR="00C9080F">
        <w:rPr>
          <w:rFonts w:ascii="Times New Roman" w:hAnsi="Times New Roman" w:cs="Times New Roman"/>
        </w:rPr>
        <w:t>,</w:t>
      </w:r>
      <w:r>
        <w:rPr>
          <w:rFonts w:ascii="Times New Roman" w:hAnsi="Times New Roman" w:cs="Times New Roman"/>
        </w:rPr>
        <w:t xml:space="preserve"> and </w:t>
      </w:r>
      <w:r w:rsidR="00F23983">
        <w:rPr>
          <w:rFonts w:ascii="Times New Roman" w:hAnsi="Times New Roman" w:cs="Times New Roman"/>
        </w:rPr>
        <w:t xml:space="preserve">in line </w:t>
      </w:r>
      <w:r>
        <w:rPr>
          <w:rFonts w:ascii="Times New Roman" w:hAnsi="Times New Roman" w:cs="Times New Roman"/>
        </w:rPr>
        <w:t>with our pre-registered hypotheses, Study 3 provides</w:t>
      </w:r>
      <w:r w:rsidR="005D2FE2">
        <w:rPr>
          <w:rFonts w:ascii="Times New Roman" w:hAnsi="Times New Roman" w:cs="Times New Roman"/>
        </w:rPr>
        <w:t xml:space="preserve"> </w:t>
      </w:r>
      <w:r w:rsidR="00557101">
        <w:rPr>
          <w:rFonts w:ascii="Times New Roman" w:hAnsi="Times New Roman" w:cs="Times New Roman"/>
        </w:rPr>
        <w:t xml:space="preserve">experimental </w:t>
      </w:r>
      <w:r>
        <w:rPr>
          <w:rFonts w:ascii="Times New Roman" w:hAnsi="Times New Roman" w:cs="Times New Roman"/>
        </w:rPr>
        <w:t xml:space="preserve">evidence that </w:t>
      </w:r>
      <w:r w:rsidRPr="001A1267">
        <w:rPr>
          <w:rFonts w:ascii="Times New Roman" w:hAnsi="Times New Roman" w:cs="Times New Roman"/>
        </w:rPr>
        <w:t xml:space="preserve">perceiving substantive progress for women in </w:t>
      </w:r>
      <w:r>
        <w:rPr>
          <w:rFonts w:ascii="Times New Roman" w:hAnsi="Times New Roman" w:cs="Times New Roman"/>
        </w:rPr>
        <w:t>the domain of top leadership representation</w:t>
      </w:r>
      <w:r w:rsidRPr="001A1267">
        <w:rPr>
          <w:rFonts w:ascii="Times New Roman" w:hAnsi="Times New Roman" w:cs="Times New Roman"/>
        </w:rPr>
        <w:t xml:space="preserve"> </w:t>
      </w:r>
      <w:r w:rsidR="004B5C59">
        <w:rPr>
          <w:rFonts w:ascii="Times New Roman" w:hAnsi="Times New Roman" w:cs="Times New Roman"/>
        </w:rPr>
        <w:t>triggers</w:t>
      </w:r>
      <w:r w:rsidR="001B1208">
        <w:rPr>
          <w:rFonts w:ascii="Times New Roman" w:hAnsi="Times New Roman" w:cs="Times New Roman"/>
        </w:rPr>
        <w:t xml:space="preserve"> </w:t>
      </w:r>
      <w:r>
        <w:rPr>
          <w:rFonts w:ascii="Times New Roman" w:hAnsi="Times New Roman" w:cs="Times New Roman"/>
        </w:rPr>
        <w:t>greater</w:t>
      </w:r>
      <w:r>
        <w:rPr>
          <w:rFonts w:ascii="Times New Roman" w:hAnsi="Times New Roman" w:cs="Calibri"/>
        </w:rPr>
        <w:t xml:space="preserve"> </w:t>
      </w:r>
      <w:r w:rsidR="001B1208">
        <w:rPr>
          <w:rFonts w:ascii="Times New Roman" w:hAnsi="Times New Roman" w:cs="Calibri"/>
        </w:rPr>
        <w:t>o</w:t>
      </w:r>
      <w:r>
        <w:rPr>
          <w:rFonts w:ascii="Times New Roman" w:hAnsi="Times New Roman" w:cs="Calibri"/>
        </w:rPr>
        <w:t xml:space="preserve">vergeneralization of women’s access to equal </w:t>
      </w:r>
      <w:r w:rsidR="00FC1942">
        <w:rPr>
          <w:rFonts w:ascii="Times New Roman" w:hAnsi="Times New Roman" w:cs="Calibri"/>
        </w:rPr>
        <w:t>opportunities</w:t>
      </w:r>
      <w:r w:rsidR="001B1208">
        <w:rPr>
          <w:rFonts w:ascii="Times New Roman" w:hAnsi="Times New Roman" w:cs="Calibri"/>
        </w:rPr>
        <w:t>, which in turn predicts l</w:t>
      </w:r>
      <w:r w:rsidR="001B1208">
        <w:rPr>
          <w:rFonts w:ascii="Times New Roman" w:hAnsi="Times New Roman" w:cs="Times New Roman"/>
        </w:rPr>
        <w:t xml:space="preserve">ower </w:t>
      </w:r>
      <w:r w:rsidR="001B1208" w:rsidRPr="001A1267">
        <w:rPr>
          <w:rFonts w:ascii="Times New Roman" w:hAnsi="Times New Roman" w:cs="Times New Roman"/>
        </w:rPr>
        <w:t xml:space="preserve">sensitivity to </w:t>
      </w:r>
      <w:r w:rsidR="00163A9A">
        <w:rPr>
          <w:rFonts w:ascii="Times New Roman" w:hAnsi="Times New Roman" w:cs="Times New Roman"/>
        </w:rPr>
        <w:t xml:space="preserve">persisting </w:t>
      </w:r>
      <w:r w:rsidR="001B1208" w:rsidRPr="001A1267">
        <w:rPr>
          <w:rFonts w:ascii="Times New Roman" w:hAnsi="Times New Roman" w:cs="Times New Roman"/>
        </w:rPr>
        <w:t xml:space="preserve">gender </w:t>
      </w:r>
      <w:r w:rsidR="001B1208">
        <w:rPr>
          <w:rFonts w:ascii="Times New Roman" w:hAnsi="Times New Roman" w:cs="Times New Roman"/>
        </w:rPr>
        <w:t>inequality in the domain of pay</w:t>
      </w:r>
      <w:r w:rsidR="00FC1942">
        <w:rPr>
          <w:rFonts w:ascii="Times New Roman" w:hAnsi="Times New Roman" w:cs="Calibri"/>
        </w:rPr>
        <w:t xml:space="preserve">. </w:t>
      </w:r>
      <w:r w:rsidR="006F354A">
        <w:rPr>
          <w:rFonts w:ascii="Times New Roman" w:hAnsi="Times New Roman" w:cs="Calibri"/>
        </w:rPr>
        <w:t>Moreover</w:t>
      </w:r>
      <w:r w:rsidR="001A01A5">
        <w:rPr>
          <w:rFonts w:ascii="Times New Roman" w:hAnsi="Times New Roman" w:cs="Calibri"/>
        </w:rPr>
        <w:t>,</w:t>
      </w:r>
      <w:r w:rsidR="009D7086">
        <w:rPr>
          <w:rFonts w:ascii="Times New Roman" w:hAnsi="Times New Roman" w:cs="Calibri"/>
        </w:rPr>
        <w:t xml:space="preserve"> comparisons between the control </w:t>
      </w:r>
      <w:r w:rsidR="001A5453">
        <w:rPr>
          <w:rFonts w:ascii="Times New Roman" w:hAnsi="Times New Roman" w:cs="Calibri"/>
        </w:rPr>
        <w:t xml:space="preserve">condition </w:t>
      </w:r>
      <w:r w:rsidR="009D7086">
        <w:rPr>
          <w:rFonts w:ascii="Times New Roman" w:hAnsi="Times New Roman" w:cs="Calibri"/>
        </w:rPr>
        <w:t xml:space="preserve">and </w:t>
      </w:r>
      <w:r w:rsidR="001A5453">
        <w:rPr>
          <w:rFonts w:ascii="Times New Roman" w:hAnsi="Times New Roman" w:cs="Calibri"/>
        </w:rPr>
        <w:t xml:space="preserve">the low and high female representation conditions </w:t>
      </w:r>
      <w:r w:rsidR="003142CE">
        <w:rPr>
          <w:rFonts w:ascii="Times New Roman" w:hAnsi="Times New Roman" w:cs="Calibri"/>
        </w:rPr>
        <w:t xml:space="preserve">suggest that </w:t>
      </w:r>
      <w:r w:rsidR="003142CE">
        <w:rPr>
          <w:rFonts w:ascii="Times New Roman" w:hAnsi="Times New Roman" w:cs="Times New Roman"/>
        </w:rPr>
        <w:t>the effect of condition on overgeneralization of women’s access to equal opportunities is</w:t>
      </w:r>
      <w:r w:rsidR="00D73650">
        <w:rPr>
          <w:rFonts w:ascii="Times New Roman" w:hAnsi="Times New Roman" w:cs="Times New Roman"/>
        </w:rPr>
        <w:t xml:space="preserve"> </w:t>
      </w:r>
      <w:r w:rsidR="003142CE">
        <w:rPr>
          <w:rFonts w:ascii="Times New Roman" w:hAnsi="Times New Roman" w:cs="Times New Roman"/>
        </w:rPr>
        <w:t>driven by perceptions of substantive gender progress rather than by a lack thereof.</w:t>
      </w:r>
    </w:p>
    <w:p w14:paraId="21046AED" w14:textId="6DD4E90C" w:rsidR="00834C30" w:rsidRPr="001B1208" w:rsidRDefault="00174BE4" w:rsidP="001B1208">
      <w:pPr>
        <w:spacing w:line="480" w:lineRule="auto"/>
        <w:ind w:firstLine="720"/>
        <w:rPr>
          <w:rFonts w:ascii="Times New Roman" w:hAnsi="Times New Roman" w:cs="Calibri"/>
        </w:rPr>
      </w:pPr>
      <w:r>
        <w:rPr>
          <w:rFonts w:ascii="Times New Roman" w:hAnsi="Times New Roman" w:cs="Calibri"/>
        </w:rPr>
        <w:t>A</w:t>
      </w:r>
      <w:r w:rsidR="00834C30">
        <w:rPr>
          <w:rFonts w:ascii="Times New Roman" w:hAnsi="Times New Roman" w:cs="Times New Roman"/>
        </w:rPr>
        <w:t xml:space="preserve">ttributions of </w:t>
      </w:r>
      <w:r w:rsidR="00E81887">
        <w:rPr>
          <w:rFonts w:ascii="Times New Roman" w:hAnsi="Times New Roman" w:cs="Times New Roman"/>
        </w:rPr>
        <w:t>the gender pay gap</w:t>
      </w:r>
      <w:r w:rsidR="00834C30">
        <w:rPr>
          <w:rFonts w:ascii="Times New Roman" w:hAnsi="Times New Roman" w:cs="Times New Roman"/>
        </w:rPr>
        <w:t xml:space="preserve"> to </w:t>
      </w:r>
      <w:r w:rsidR="00C7135E">
        <w:rPr>
          <w:rFonts w:ascii="Times New Roman" w:hAnsi="Times New Roman" w:cs="Times New Roman"/>
        </w:rPr>
        <w:t>women’s personal career</w:t>
      </w:r>
      <w:r w:rsidR="00834C30">
        <w:rPr>
          <w:rFonts w:ascii="Times New Roman" w:hAnsi="Times New Roman" w:cs="Times New Roman"/>
        </w:rPr>
        <w:t xml:space="preserve"> choices</w:t>
      </w:r>
      <w:r w:rsidR="00C14439">
        <w:rPr>
          <w:rFonts w:ascii="Times New Roman" w:hAnsi="Times New Roman" w:cs="Times New Roman"/>
        </w:rPr>
        <w:t xml:space="preserve"> d</w:t>
      </w:r>
      <w:r>
        <w:rPr>
          <w:rFonts w:ascii="Times New Roman" w:hAnsi="Times New Roman" w:cs="Times New Roman"/>
        </w:rPr>
        <w:t>id</w:t>
      </w:r>
      <w:r w:rsidR="00C14439">
        <w:rPr>
          <w:rFonts w:ascii="Times New Roman" w:hAnsi="Times New Roman" w:cs="Times New Roman"/>
        </w:rPr>
        <w:t xml:space="preserve"> not </w:t>
      </w:r>
      <w:r w:rsidR="00FC1942">
        <w:rPr>
          <w:rFonts w:ascii="Times New Roman" w:hAnsi="Times New Roman" w:cs="Times New Roman"/>
        </w:rPr>
        <w:t>drive the effect of perceptions of gender progress in top leadership representation on disturbance with persisting gender inequality in pay.</w:t>
      </w:r>
      <w:r w:rsidR="00E81887">
        <w:rPr>
          <w:rFonts w:ascii="Times New Roman" w:hAnsi="Times New Roman" w:cs="Times New Roman"/>
        </w:rPr>
        <w:t xml:space="preserve"> </w:t>
      </w:r>
      <w:r w:rsidR="00CF5672">
        <w:rPr>
          <w:rFonts w:ascii="Times New Roman" w:hAnsi="Times New Roman" w:cs="Times New Roman"/>
        </w:rPr>
        <w:t>Yet</w:t>
      </w:r>
      <w:r w:rsidR="00E81887">
        <w:rPr>
          <w:rFonts w:ascii="Times New Roman" w:hAnsi="Times New Roman" w:cs="Times New Roman"/>
        </w:rPr>
        <w:t xml:space="preserve">, exploratory analyses </w:t>
      </w:r>
      <w:r w:rsidR="00205AB0">
        <w:rPr>
          <w:rFonts w:ascii="Times New Roman" w:hAnsi="Times New Roman" w:cs="Times New Roman"/>
        </w:rPr>
        <w:t xml:space="preserve">suggest that </w:t>
      </w:r>
      <w:r w:rsidR="008D29D6">
        <w:rPr>
          <w:rFonts w:ascii="Times New Roman" w:hAnsi="Times New Roman" w:cs="Times New Roman"/>
        </w:rPr>
        <w:t>the</w:t>
      </w:r>
      <w:r w:rsidR="00225965">
        <w:rPr>
          <w:rFonts w:ascii="Times New Roman" w:hAnsi="Times New Roman" w:cs="Times New Roman"/>
        </w:rPr>
        <w:t xml:space="preserve">se attributions can be </w:t>
      </w:r>
      <w:r>
        <w:rPr>
          <w:rFonts w:ascii="Times New Roman" w:hAnsi="Times New Roman" w:cs="Times New Roman"/>
        </w:rPr>
        <w:t>shaped by the</w:t>
      </w:r>
      <w:r w:rsidR="00225965">
        <w:rPr>
          <w:rFonts w:ascii="Times New Roman" w:hAnsi="Times New Roman" w:cs="Times New Roman"/>
        </w:rPr>
        <w:t xml:space="preserve"> </w:t>
      </w:r>
      <w:r>
        <w:rPr>
          <w:rFonts w:ascii="Times New Roman" w:hAnsi="Times New Roman" w:cs="Times New Roman"/>
        </w:rPr>
        <w:t>mechanism we identify</w:t>
      </w:r>
      <w:r w:rsidR="00225965">
        <w:rPr>
          <w:rFonts w:ascii="Times New Roman" w:hAnsi="Times New Roman" w:cs="Times New Roman"/>
        </w:rPr>
        <w:t>:</w:t>
      </w:r>
      <w:r w:rsidR="008D29D6">
        <w:rPr>
          <w:rFonts w:ascii="Times New Roman" w:hAnsi="Times New Roman" w:cs="Times New Roman"/>
        </w:rPr>
        <w:t xml:space="preserve"> </w:t>
      </w:r>
      <w:r w:rsidR="0032568A">
        <w:rPr>
          <w:rFonts w:ascii="Times New Roman" w:hAnsi="Times New Roman" w:cs="Times New Roman"/>
        </w:rPr>
        <w:t xml:space="preserve">representation condition predicted </w:t>
      </w:r>
      <w:r w:rsidR="008D29D6">
        <w:rPr>
          <w:rFonts w:ascii="Times New Roman" w:hAnsi="Times New Roman" w:cs="Times New Roman"/>
        </w:rPr>
        <w:t>overgeneralization</w:t>
      </w:r>
      <w:r w:rsidR="0032568A">
        <w:rPr>
          <w:rFonts w:ascii="Times New Roman" w:hAnsi="Times New Roman" w:cs="Times New Roman"/>
        </w:rPr>
        <w:t xml:space="preserve">, which </w:t>
      </w:r>
      <w:r w:rsidR="00204894">
        <w:rPr>
          <w:rFonts w:ascii="Times New Roman" w:hAnsi="Times New Roman" w:cs="Times New Roman"/>
        </w:rPr>
        <w:t xml:space="preserve">in turn </w:t>
      </w:r>
      <w:r w:rsidR="00791677">
        <w:rPr>
          <w:rFonts w:ascii="Times New Roman" w:hAnsi="Times New Roman" w:cs="Times New Roman"/>
        </w:rPr>
        <w:t xml:space="preserve">predicts </w:t>
      </w:r>
      <w:r w:rsidR="00204894">
        <w:rPr>
          <w:rFonts w:ascii="Times New Roman" w:hAnsi="Times New Roman" w:cs="Times New Roman"/>
        </w:rPr>
        <w:t xml:space="preserve">greater attributions of the gender pay gap to </w:t>
      </w:r>
      <w:r w:rsidR="002B0EDC">
        <w:rPr>
          <w:rFonts w:ascii="Times New Roman" w:hAnsi="Times New Roman" w:cs="Times New Roman"/>
        </w:rPr>
        <w:t>women’s personal career choices</w:t>
      </w:r>
      <w:r w:rsidR="0032568A">
        <w:rPr>
          <w:rFonts w:ascii="Times New Roman" w:hAnsi="Times New Roman" w:cs="Times New Roman"/>
        </w:rPr>
        <w:t>,</w:t>
      </w:r>
      <w:r w:rsidR="002F7FC8">
        <w:rPr>
          <w:rFonts w:ascii="Times New Roman" w:hAnsi="Times New Roman" w:cs="Times New Roman"/>
        </w:rPr>
        <w:t xml:space="preserve"> which negative</w:t>
      </w:r>
      <w:r w:rsidR="0032568A">
        <w:rPr>
          <w:rFonts w:ascii="Times New Roman" w:hAnsi="Times New Roman" w:cs="Times New Roman"/>
        </w:rPr>
        <w:t>ly</w:t>
      </w:r>
      <w:r w:rsidR="002F7FC8">
        <w:rPr>
          <w:rFonts w:ascii="Times New Roman" w:hAnsi="Times New Roman" w:cs="Times New Roman"/>
        </w:rPr>
        <w:t xml:space="preserve"> relate to</w:t>
      </w:r>
      <w:r w:rsidR="00176173">
        <w:rPr>
          <w:rFonts w:ascii="Times New Roman" w:hAnsi="Times New Roman" w:cs="Times New Roman"/>
        </w:rPr>
        <w:t xml:space="preserve"> disturbance with gender-based pay inequality.</w:t>
      </w:r>
      <w:r w:rsidR="00CE300F">
        <w:rPr>
          <w:rFonts w:ascii="Times New Roman" w:hAnsi="Times New Roman" w:cs="Times New Roman"/>
        </w:rPr>
        <w:t xml:space="preserve"> </w:t>
      </w:r>
      <w:r w:rsidR="00CE300F" w:rsidRPr="00AA3D52">
        <w:rPr>
          <w:rFonts w:ascii="Times New Roman" w:hAnsi="Times New Roman" w:cs="Times New Roman"/>
        </w:rPr>
        <w:t>T</w:t>
      </w:r>
      <w:r w:rsidR="00822035" w:rsidRPr="00AA3D52">
        <w:rPr>
          <w:rFonts w:ascii="Times New Roman" w:hAnsi="Times New Roman" w:cs="Times New Roman"/>
        </w:rPr>
        <w:t>aken together, t</w:t>
      </w:r>
      <w:r w:rsidR="00CE300F" w:rsidRPr="00AA3D52">
        <w:rPr>
          <w:rFonts w:ascii="Times New Roman" w:hAnsi="Times New Roman" w:cs="Times New Roman"/>
        </w:rPr>
        <w:t xml:space="preserve">hese findings </w:t>
      </w:r>
      <w:r w:rsidR="000E4FA8" w:rsidRPr="00AA3D52">
        <w:rPr>
          <w:rFonts w:ascii="Times New Roman" w:hAnsi="Times New Roman" w:cs="Times New Roman"/>
        </w:rPr>
        <w:t xml:space="preserve">highlight </w:t>
      </w:r>
      <w:r w:rsidR="008A7EBF" w:rsidRPr="00AA3D52">
        <w:rPr>
          <w:rFonts w:ascii="Times New Roman" w:hAnsi="Times New Roman" w:cs="Times New Roman"/>
        </w:rPr>
        <w:t xml:space="preserve">the key </w:t>
      </w:r>
      <w:r w:rsidR="00BE42B6" w:rsidRPr="00AA3D52">
        <w:rPr>
          <w:rFonts w:ascii="Times New Roman" w:hAnsi="Times New Roman" w:cs="Times New Roman"/>
        </w:rPr>
        <w:t xml:space="preserve">role </w:t>
      </w:r>
      <w:r w:rsidR="00BF6430" w:rsidRPr="00AA3D52">
        <w:rPr>
          <w:rFonts w:ascii="Times New Roman" w:hAnsi="Times New Roman" w:cs="Times New Roman"/>
        </w:rPr>
        <w:t xml:space="preserve">of the overgeneralization process </w:t>
      </w:r>
      <w:r w:rsidR="006E56AC" w:rsidRPr="00AA3D52">
        <w:rPr>
          <w:rFonts w:ascii="Times New Roman" w:hAnsi="Times New Roman" w:cs="Times New Roman"/>
        </w:rPr>
        <w:t xml:space="preserve">in </w:t>
      </w:r>
      <w:r w:rsidR="00BE42B6" w:rsidRPr="00AA3D52">
        <w:rPr>
          <w:rFonts w:ascii="Times New Roman" w:hAnsi="Times New Roman" w:cs="Times New Roman"/>
        </w:rPr>
        <w:t xml:space="preserve">shifting </w:t>
      </w:r>
      <w:r w:rsidR="002C4465" w:rsidRPr="00AA3D52">
        <w:rPr>
          <w:rFonts w:ascii="Times New Roman" w:hAnsi="Times New Roman" w:cs="Times New Roman"/>
        </w:rPr>
        <w:t xml:space="preserve">people’s </w:t>
      </w:r>
      <w:r w:rsidR="0032568A">
        <w:rPr>
          <w:rFonts w:ascii="Times New Roman" w:hAnsi="Times New Roman" w:cs="Times New Roman"/>
        </w:rPr>
        <w:t>attributions for</w:t>
      </w:r>
      <w:r w:rsidR="008A7EBF" w:rsidRPr="00AA3D52">
        <w:rPr>
          <w:rFonts w:ascii="Times New Roman" w:hAnsi="Times New Roman" w:cs="Times New Roman"/>
        </w:rPr>
        <w:t xml:space="preserve"> the root causes of </w:t>
      </w:r>
      <w:r w:rsidR="008B3358" w:rsidRPr="00AA3D52">
        <w:rPr>
          <w:rFonts w:ascii="Times New Roman" w:hAnsi="Times New Roman" w:cs="Times New Roman"/>
        </w:rPr>
        <w:t>the gender pay gap</w:t>
      </w:r>
      <w:r w:rsidR="00DB31B4" w:rsidRPr="00AA3D52">
        <w:rPr>
          <w:rFonts w:ascii="Times New Roman" w:hAnsi="Times New Roman" w:cs="Times New Roman"/>
        </w:rPr>
        <w:t xml:space="preserve">, and in predicting insensitivity to </w:t>
      </w:r>
      <w:r w:rsidR="00227C47" w:rsidRPr="00AA3D52">
        <w:rPr>
          <w:rFonts w:ascii="Times New Roman" w:hAnsi="Times New Roman" w:cs="Times New Roman"/>
        </w:rPr>
        <w:t xml:space="preserve">persisting </w:t>
      </w:r>
      <w:r w:rsidR="00DB31B4" w:rsidRPr="00AA3D52">
        <w:rPr>
          <w:rFonts w:ascii="Times New Roman" w:hAnsi="Times New Roman" w:cs="Times New Roman"/>
        </w:rPr>
        <w:t>gender inequality in the domain of pay</w:t>
      </w:r>
      <w:r w:rsidR="008A7EBF" w:rsidRPr="00AA3D52">
        <w:rPr>
          <w:rFonts w:ascii="Times New Roman" w:hAnsi="Times New Roman" w:cs="Times New Roman"/>
        </w:rPr>
        <w:t>.</w:t>
      </w:r>
    </w:p>
    <w:p w14:paraId="43135785" w14:textId="6E47C9FB" w:rsidR="00144719" w:rsidRDefault="00F17F54" w:rsidP="00497DBE">
      <w:pPr>
        <w:spacing w:line="480" w:lineRule="auto"/>
        <w:jc w:val="center"/>
        <w:rPr>
          <w:rFonts w:ascii="Times New Roman" w:hAnsi="Times New Roman" w:cs="Times New Roman"/>
          <w:b/>
        </w:rPr>
      </w:pPr>
      <w:r>
        <w:rPr>
          <w:rFonts w:ascii="Times New Roman" w:hAnsi="Times New Roman" w:cs="Times New Roman"/>
          <w:b/>
        </w:rPr>
        <w:t xml:space="preserve">Study </w:t>
      </w:r>
      <w:r w:rsidR="00912BC3">
        <w:rPr>
          <w:rFonts w:ascii="Times New Roman" w:hAnsi="Times New Roman" w:cs="Times New Roman"/>
          <w:b/>
        </w:rPr>
        <w:t>4</w:t>
      </w:r>
    </w:p>
    <w:p w14:paraId="5FE17320" w14:textId="5F94649E" w:rsidR="00A5561E" w:rsidRPr="00407BA6" w:rsidRDefault="00A56170" w:rsidP="00FA1BCD">
      <w:pPr>
        <w:widowControl w:val="0"/>
        <w:autoSpaceDE w:val="0"/>
        <w:autoSpaceDN w:val="0"/>
        <w:adjustRightInd w:val="0"/>
        <w:spacing w:line="480" w:lineRule="auto"/>
        <w:ind w:firstLine="720"/>
        <w:rPr>
          <w:rFonts w:ascii="Times New Roman" w:hAnsi="Times New Roman" w:cs="Times New Roman"/>
        </w:rPr>
      </w:pPr>
      <w:r w:rsidRPr="00407BA6">
        <w:rPr>
          <w:rFonts w:ascii="Times New Roman" w:hAnsi="Times New Roman" w:cs="Times New Roman"/>
        </w:rPr>
        <w:t>B</w:t>
      </w:r>
      <w:r w:rsidR="00FA1BCD" w:rsidRPr="00407BA6">
        <w:rPr>
          <w:rFonts w:ascii="Times New Roman" w:hAnsi="Times New Roman" w:cs="Times New Roman"/>
        </w:rPr>
        <w:t>ecause the studies thus far only used facts about the gender pay gap as the outcome variable, it is possible that the previous effects may be specific to this particular gender inequality. Of course</w:t>
      </w:r>
      <w:r w:rsidR="00E112F9" w:rsidRPr="00407BA6">
        <w:rPr>
          <w:rFonts w:ascii="Times New Roman" w:hAnsi="Times New Roman" w:cs="Times New Roman"/>
        </w:rPr>
        <w:t xml:space="preserve">, gender inequality persists across a variety of domains beyond </w:t>
      </w:r>
      <w:r w:rsidR="00FA1BCD" w:rsidRPr="00407BA6">
        <w:rPr>
          <w:rFonts w:ascii="Times New Roman" w:hAnsi="Times New Roman" w:cs="Times New Roman"/>
        </w:rPr>
        <w:t>pay for salaried work in an organization</w:t>
      </w:r>
      <w:r w:rsidR="00E112F9" w:rsidRPr="00407BA6">
        <w:rPr>
          <w:rFonts w:ascii="Times New Roman" w:hAnsi="Times New Roman" w:cs="Times New Roman"/>
        </w:rPr>
        <w:t xml:space="preserve">. For instance, women working full-time </w:t>
      </w:r>
      <w:r w:rsidR="00F305D1" w:rsidRPr="00407BA6">
        <w:rPr>
          <w:rFonts w:ascii="Times New Roman" w:hAnsi="Times New Roman" w:cs="Times New Roman"/>
        </w:rPr>
        <w:t>are</w:t>
      </w:r>
      <w:r w:rsidR="00E112F9" w:rsidRPr="00407BA6">
        <w:rPr>
          <w:rFonts w:ascii="Times New Roman" w:hAnsi="Times New Roman" w:cs="Times New Roman"/>
        </w:rPr>
        <w:t xml:space="preserve"> at a disadvantage compared to full-time employed men in the domain of household chores distribution </w:t>
      </w:r>
      <w:r w:rsidR="005C4025" w:rsidRPr="00407BA6">
        <w:rPr>
          <w:rFonts w:ascii="Times New Roman" w:hAnsi="Times New Roman" w:cs="Times New Roman"/>
        </w:rPr>
        <w:fldChar w:fldCharType="begin" w:fldLock="1"/>
      </w:r>
      <w:r w:rsidR="00C03F71" w:rsidRPr="00407BA6">
        <w:rPr>
          <w:rFonts w:ascii="Times New Roman" w:hAnsi="Times New Roman" w:cs="Times New Roman"/>
        </w:rPr>
        <w:instrText>ADDIN CSL_CITATION { "citationItems" : [ { "id" : "ITEM-1", "itemData" : { "URL" : "https://www.bls.gov/tus/tables/a7_0913.htm", "author" : [ { "dropping-particle" : "", "family" : "U.S. Bureau of Labor Statistics", "given" : "", "non-dropping-particle" : "", "parse-names" : false, "suffix" : "" } ], "id" : "ITEM-1", "issued" : { "date-parts" : [ [ "2014" ] ] }, "title" : "American Time Use Survey", "type" : "webpage" }, "uris" : [ "http://www.mendeley.com/documents/?uuid=2e8e90ab-c82b-475b-9737-6511e5cc39c6" ] } ], "mendeley" : { "formattedCitation" : "(U.S. Bureau of Labor Statistics, 2014)", "plainTextFormattedCitation" : "(U.S. Bureau of Labor Statistics, 2014)", "previouslyFormattedCitation" : "(U.S. Bureau of Labor Statistics, 2014)" }, "properties" : { "noteIndex" : 0 }, "schema" : "https://github.com/citation-style-language/schema/raw/master/csl-citation.json" }</w:instrText>
      </w:r>
      <w:r w:rsidR="005C4025" w:rsidRPr="00407BA6">
        <w:rPr>
          <w:rFonts w:ascii="Times New Roman" w:hAnsi="Times New Roman" w:cs="Times New Roman"/>
        </w:rPr>
        <w:fldChar w:fldCharType="separate"/>
      </w:r>
      <w:r w:rsidR="005C4025" w:rsidRPr="00407BA6">
        <w:rPr>
          <w:rFonts w:ascii="Times New Roman" w:hAnsi="Times New Roman" w:cs="Times New Roman"/>
          <w:noProof/>
        </w:rPr>
        <w:t>(U.S. Bureau of Labor Statistics, 2014)</w:t>
      </w:r>
      <w:r w:rsidR="005C4025" w:rsidRPr="00407BA6">
        <w:rPr>
          <w:rFonts w:ascii="Times New Roman" w:hAnsi="Times New Roman" w:cs="Times New Roman"/>
        </w:rPr>
        <w:fldChar w:fldCharType="end"/>
      </w:r>
      <w:r w:rsidR="00E112F9" w:rsidRPr="00407BA6">
        <w:rPr>
          <w:rFonts w:ascii="Times New Roman" w:hAnsi="Times New Roman" w:cs="Times New Roman"/>
        </w:rPr>
        <w:t xml:space="preserve">. The consumer goods industry </w:t>
      </w:r>
      <w:r w:rsidR="00E112F9" w:rsidRPr="00407BA6">
        <w:rPr>
          <w:rFonts w:ascii="Times New Roman" w:hAnsi="Times New Roman" w:cs="Times New Roman"/>
        </w:rPr>
        <w:lastRenderedPageBreak/>
        <w:t xml:space="preserve">overcharges women consumers compared to men customers for the same products, which has been termed “gender pricing” </w:t>
      </w:r>
      <w:r w:rsidR="00542DF5" w:rsidRPr="00407BA6">
        <w:rPr>
          <w:rFonts w:ascii="Times New Roman" w:hAnsi="Times New Roman" w:cs="Times New Roman"/>
        </w:rPr>
        <w:fldChar w:fldCharType="begin" w:fldLock="1"/>
      </w:r>
      <w:r w:rsidR="00774328" w:rsidRPr="00407BA6">
        <w:rPr>
          <w:rFonts w:ascii="Times New Roman" w:hAnsi="Times New Roman" w:cs="Times New Roman"/>
        </w:rPr>
        <w:instrText>ADDIN CSL_CITATION { "citationItems" : [ { "id" : "ITEM-1", "itemData" : { "author" : [ { "dropping-particle" : "", "family" : "Speier", "given" : "D.", "non-dropping-particle" : "", "parse-names" : false, "suffix" : "" } ], "id" : "ITEM-1", "issued" : { "date-parts" : [ [ "1995" ] ] }, "number" : "1100", "publisher-place" : "California, U.S.", "title" : "AB 1100 bill analysis", "type" : "legislation" }, "uris" : [ "http://www.mendeley.com/documents/?uuid=a5513d49-75a4-40f9-872c-2f498f0e70de" ] } ], "mendeley" : { "formattedCitation" : "(Speier, 1995)", "plainTextFormattedCitation" : "(Speier, 1995)", "previouslyFormattedCitation" : "(Speier, 1995)" }, "properties" : { "noteIndex" : 0 }, "schema" : "https://github.com/citation-style-language/schema/raw/master/csl-citation.json" }</w:instrText>
      </w:r>
      <w:r w:rsidR="00542DF5" w:rsidRPr="00407BA6">
        <w:rPr>
          <w:rFonts w:ascii="Times New Roman" w:hAnsi="Times New Roman" w:cs="Times New Roman"/>
        </w:rPr>
        <w:fldChar w:fldCharType="separate"/>
      </w:r>
      <w:r w:rsidR="00542DF5" w:rsidRPr="00407BA6">
        <w:rPr>
          <w:rFonts w:ascii="Times New Roman" w:hAnsi="Times New Roman" w:cs="Times New Roman"/>
          <w:noProof/>
        </w:rPr>
        <w:t>(Speier, 1995)</w:t>
      </w:r>
      <w:r w:rsidR="00542DF5" w:rsidRPr="00407BA6">
        <w:rPr>
          <w:rFonts w:ascii="Times New Roman" w:hAnsi="Times New Roman" w:cs="Times New Roman"/>
        </w:rPr>
        <w:fldChar w:fldCharType="end"/>
      </w:r>
      <w:r w:rsidR="00542DF5" w:rsidRPr="00407BA6">
        <w:rPr>
          <w:rFonts w:ascii="Times New Roman" w:hAnsi="Times New Roman" w:cs="Times New Roman"/>
        </w:rPr>
        <w:t>.</w:t>
      </w:r>
      <w:r w:rsidR="00E112F9" w:rsidRPr="00407BA6">
        <w:rPr>
          <w:rFonts w:ascii="Times New Roman" w:hAnsi="Times New Roman" w:cs="Times New Roman"/>
        </w:rPr>
        <w:t xml:space="preserve"> The entertainment industry depict</w:t>
      </w:r>
      <w:r w:rsidR="00F305D1" w:rsidRPr="00407BA6">
        <w:rPr>
          <w:rFonts w:ascii="Times New Roman" w:hAnsi="Times New Roman" w:cs="Times New Roman"/>
        </w:rPr>
        <w:t>s</w:t>
      </w:r>
      <w:r w:rsidR="00E112F9" w:rsidRPr="00407BA6">
        <w:rPr>
          <w:rFonts w:ascii="Times New Roman" w:hAnsi="Times New Roman" w:cs="Times New Roman"/>
        </w:rPr>
        <w:t xml:space="preserve"> women in ways that often perpetuate harmful stereotypes </w:t>
      </w:r>
      <w:r w:rsidR="00C03F71" w:rsidRPr="00407BA6">
        <w:rPr>
          <w:rFonts w:ascii="Times New Roman" w:hAnsi="Times New Roman" w:cs="Times New Roman"/>
        </w:rPr>
        <w:fldChar w:fldCharType="begin" w:fldLock="1"/>
      </w:r>
      <w:r w:rsidR="00576A38" w:rsidRPr="00407BA6">
        <w:rPr>
          <w:rFonts w:ascii="Times New Roman" w:hAnsi="Times New Roman" w:cs="Times New Roman"/>
        </w:rPr>
        <w:instrText>ADDIN CSL_CITATION { "citationItems" : [ { "id" : "ITEM-1", "itemData" : { "URL" : "https://fivethirtyeight.com/features/the-workplace-is-even-more-sexist-in-movies-than-in-reality/", "author" : [ { "dropping-particle" : "", "family" : "Hickey", "given" : "W.", "non-dropping-particle" : "", "parse-names" : false, "suffix" : "" } ], "container-title" : "FiveThirtyEight", "id" : "ITEM-1", "issued" : { "date-parts" : [ [ "2015" ] ] }, "title" : "The workplace is even more sexist in movies than in reality.", "type" : "webpage" }, "uris" : [ "http://www.mendeley.com/documents/?uuid=150f1c0b-8e72-45c0-8fc6-1355d4ec4e57" ] } ], "mendeley" : { "formattedCitation" : "(Hickey, 2015)", "plainTextFormattedCitation" : "(Hickey, 2015)", "previouslyFormattedCitation" : "(Hickey, 2015)" }, "properties" : { "noteIndex" : 0 }, "schema" : "https://github.com/citation-style-language/schema/raw/master/csl-citation.json" }</w:instrText>
      </w:r>
      <w:r w:rsidR="00C03F71" w:rsidRPr="00407BA6">
        <w:rPr>
          <w:rFonts w:ascii="Times New Roman" w:hAnsi="Times New Roman" w:cs="Times New Roman"/>
        </w:rPr>
        <w:fldChar w:fldCharType="separate"/>
      </w:r>
      <w:r w:rsidR="00C03F71" w:rsidRPr="00407BA6">
        <w:rPr>
          <w:rFonts w:ascii="Times New Roman" w:hAnsi="Times New Roman" w:cs="Times New Roman"/>
          <w:noProof/>
        </w:rPr>
        <w:t>(Hickey, 2015)</w:t>
      </w:r>
      <w:r w:rsidR="00C03F71" w:rsidRPr="00407BA6">
        <w:rPr>
          <w:rFonts w:ascii="Times New Roman" w:hAnsi="Times New Roman" w:cs="Times New Roman"/>
        </w:rPr>
        <w:fldChar w:fldCharType="end"/>
      </w:r>
      <w:r w:rsidR="00E112F9" w:rsidRPr="00407BA6">
        <w:rPr>
          <w:rFonts w:ascii="Times New Roman" w:hAnsi="Times New Roman" w:cs="Times New Roman"/>
        </w:rPr>
        <w:t>, and the sports industry regularly remunerat</w:t>
      </w:r>
      <w:r w:rsidR="00F305D1" w:rsidRPr="00407BA6">
        <w:rPr>
          <w:rFonts w:ascii="Times New Roman" w:hAnsi="Times New Roman" w:cs="Times New Roman"/>
        </w:rPr>
        <w:t>es</w:t>
      </w:r>
      <w:r w:rsidR="00E112F9" w:rsidRPr="00407BA6">
        <w:rPr>
          <w:rFonts w:ascii="Times New Roman" w:hAnsi="Times New Roman" w:cs="Times New Roman"/>
        </w:rPr>
        <w:t xml:space="preserve"> women’s sports teams considerably less than men’s</w:t>
      </w:r>
      <w:r w:rsidR="00F305D1" w:rsidRPr="00407BA6">
        <w:rPr>
          <w:rFonts w:ascii="Times New Roman" w:hAnsi="Times New Roman" w:cs="Times New Roman"/>
        </w:rPr>
        <w:t>,</w:t>
      </w:r>
      <w:r w:rsidR="00E112F9" w:rsidRPr="00407BA6">
        <w:rPr>
          <w:rFonts w:ascii="Times New Roman" w:hAnsi="Times New Roman" w:cs="Times New Roman"/>
        </w:rPr>
        <w:t xml:space="preserve"> despite </w:t>
      </w:r>
      <w:r w:rsidR="00F305D1" w:rsidRPr="00407BA6">
        <w:rPr>
          <w:rFonts w:ascii="Times New Roman" w:hAnsi="Times New Roman" w:cs="Times New Roman"/>
        </w:rPr>
        <w:t xml:space="preserve">their </w:t>
      </w:r>
      <w:r w:rsidR="00E112F9" w:rsidRPr="00407BA6">
        <w:rPr>
          <w:rFonts w:ascii="Times New Roman" w:hAnsi="Times New Roman" w:cs="Times New Roman"/>
        </w:rPr>
        <w:t xml:space="preserve">sometime superior performance </w:t>
      </w:r>
      <w:r w:rsidR="0056060F" w:rsidRPr="00407BA6">
        <w:rPr>
          <w:rFonts w:ascii="Times New Roman" w:hAnsi="Times New Roman" w:cs="Times New Roman"/>
        </w:rPr>
        <w:fldChar w:fldCharType="begin" w:fldLock="1"/>
      </w:r>
      <w:r w:rsidR="00774328" w:rsidRPr="00407BA6">
        <w:rPr>
          <w:rFonts w:ascii="Times New Roman" w:hAnsi="Times New Roman" w:cs="Times New Roman"/>
        </w:rPr>
        <w:instrText>ADDIN CSL_CITATION { "citationItems" : [ { "id" : "ITEM-1", "itemData" : { "author" : [ { "dropping-particle" : "", "family" : "White", "given" : "G. B.", "non-dropping-particle" : "", "parse-names" : false, "suffix" : "" } ], "container-title" : "The Atlantic", "id" : "ITEM-1", "issued" : { "date-parts" : [ [ "2016", "6" ] ] }, "title" : "In soccer, pay defies performance", "type" : "article-newspaper" }, "uris" : [ "http://www.mendeley.com/documents/?uuid=6bc061ca-ddc3-4bad-9197-850f7881231d" ] } ], "mendeley" : { "formattedCitation" : "(White, 2016)", "plainTextFormattedCitation" : "(White, 2016)", "previouslyFormattedCitation" : "(White, 2016)" }, "properties" : { "noteIndex" : 0 }, "schema" : "https://github.com/citation-style-language/schema/raw/master/csl-citation.json" }</w:instrText>
      </w:r>
      <w:r w:rsidR="0056060F" w:rsidRPr="00407BA6">
        <w:rPr>
          <w:rFonts w:ascii="Times New Roman" w:hAnsi="Times New Roman" w:cs="Times New Roman"/>
        </w:rPr>
        <w:fldChar w:fldCharType="separate"/>
      </w:r>
      <w:r w:rsidR="0056060F" w:rsidRPr="00407BA6">
        <w:rPr>
          <w:rFonts w:ascii="Times New Roman" w:hAnsi="Times New Roman" w:cs="Times New Roman"/>
          <w:noProof/>
        </w:rPr>
        <w:t>(White, 2016)</w:t>
      </w:r>
      <w:r w:rsidR="0056060F" w:rsidRPr="00407BA6">
        <w:rPr>
          <w:rFonts w:ascii="Times New Roman" w:hAnsi="Times New Roman" w:cs="Times New Roman"/>
        </w:rPr>
        <w:fldChar w:fldCharType="end"/>
      </w:r>
      <w:r w:rsidR="00E112F9" w:rsidRPr="00407BA6">
        <w:rPr>
          <w:rFonts w:ascii="Times New Roman" w:hAnsi="Times New Roman" w:cs="Times New Roman"/>
        </w:rPr>
        <w:t xml:space="preserve">. Finally, </w:t>
      </w:r>
      <w:r w:rsidR="00F305D1" w:rsidRPr="00407BA6">
        <w:rPr>
          <w:rFonts w:ascii="Times New Roman" w:hAnsi="Times New Roman" w:cs="Times New Roman"/>
        </w:rPr>
        <w:t>there is an</w:t>
      </w:r>
      <w:r w:rsidR="00E112F9" w:rsidRPr="00407BA6">
        <w:rPr>
          <w:rFonts w:ascii="Times New Roman" w:hAnsi="Times New Roman" w:cs="Times New Roman"/>
        </w:rPr>
        <w:t xml:space="preserve"> imbalance in the distribution of venture capital investment money across </w:t>
      </w:r>
      <w:r w:rsidR="00F305D1" w:rsidRPr="00407BA6">
        <w:rPr>
          <w:rFonts w:ascii="Times New Roman" w:hAnsi="Times New Roman" w:cs="Times New Roman"/>
        </w:rPr>
        <w:t>women</w:t>
      </w:r>
      <w:r w:rsidR="00E112F9" w:rsidRPr="00407BA6">
        <w:rPr>
          <w:rFonts w:ascii="Times New Roman" w:hAnsi="Times New Roman" w:cs="Times New Roman"/>
        </w:rPr>
        <w:t xml:space="preserve"> and </w:t>
      </w:r>
      <w:r w:rsidR="00F305D1" w:rsidRPr="00407BA6">
        <w:rPr>
          <w:rFonts w:ascii="Times New Roman" w:hAnsi="Times New Roman" w:cs="Times New Roman"/>
        </w:rPr>
        <w:t>men</w:t>
      </w:r>
      <w:r w:rsidR="00E112F9" w:rsidRPr="00407BA6">
        <w:rPr>
          <w:rFonts w:ascii="Times New Roman" w:hAnsi="Times New Roman" w:cs="Times New Roman"/>
        </w:rPr>
        <w:t xml:space="preserve"> entrepreneurs</w:t>
      </w:r>
      <w:r w:rsidR="0097141E" w:rsidRPr="00407BA6">
        <w:rPr>
          <w:rFonts w:ascii="Times New Roman" w:hAnsi="Times New Roman" w:cs="Times New Roman"/>
        </w:rPr>
        <w:t xml:space="preserve"> </w:t>
      </w:r>
      <w:r w:rsidR="00B90094" w:rsidRPr="00407BA6">
        <w:rPr>
          <w:rFonts w:ascii="Times New Roman" w:hAnsi="Times New Roman" w:cs="Times New Roman"/>
        </w:rPr>
        <w:fldChar w:fldCharType="begin" w:fldLock="1"/>
      </w:r>
      <w:r w:rsidR="0098174F" w:rsidRPr="00407BA6">
        <w:rPr>
          <w:rFonts w:ascii="Times New Roman" w:hAnsi="Times New Roman" w:cs="Times New Roman"/>
        </w:rPr>
        <w:instrText>ADDIN CSL_CITATION { "citationItems" : [ { "id" : "ITEM-1", "itemData" : { "URL" : "https://www.bloomberg.com/graphics/2016-who-gets-vc-funding/", "author" : [ { "dropping-particle" : "", "family" : "Meisler", "given" : "L.", "non-dropping-particle" : "", "parse-names" : false, "suffix" : "" }, { "dropping-particle" : "", "family" : "Rojanasakul", "given" : "M.", "non-dropping-particle" : "", "parse-names" : false, "suffix" : "" }, { "dropping-particle" : "", "family" : "Diamond", "given" : "J. S.", "non-dropping-particle" : "", "parse-names" : false, "suffix" : "" } ], "container-title" : "Bloomberg Reporting", "id" : "ITEM-1", "issued" : { "date-parts" : [ [ "2016" ] ] }, "title" : "Who Gets Venture Capital Funding?", "type" : "webpage" }, "uris" : [ "http://www.mendeley.com/documents/?uuid=e1c076f3-b69a-451e-a3fe-1c0a93c03df2" ] }, { "id" : "ITEM-2", "itemData" : { "abstract" : "Editorial Gender diversity is an important element of corporate performance and plays a central role in talent man-agement efforts. In its second, updated report the Credit Suisse Research Institute (CSRI) reconfirms the clear link that exists between diversity and improved business performance. When it comes to structural changes and development of women tal-ent, however, the report concludes that only limited progress has been made since the publication of the first edition. In this second edition, the CSRI has mapped 27,000 senior managers at over 3,000 largest com-panies globally. Following on from the original 2014 study, the analysed sample has been increased by several hundred companies. In addition, microfinance institutions, start-ups and venture capital firms are analysed in new, dedicated chapters. With regards to business performance, we find clear evidence that companies with a higher propor-tion of women in decision-making roles continue to generate higher returns on equity, while running more conservative balance sheets. In fact, where women account for the majority in the top management, the businesses show superior sales growth, high cash flow returns on investments and lower leverage. While there is evident progress in female repre-sentation at Board of Directors level, where women occupy 14.7% of seats\u2014a 54% increase since 2010\u2014this positive trend does not carry over to the representation of women in senior management ranks. In fact, the CSRI study finds a growing dispar-ity between boardroom and executive floor diversity and identifies several related challenges. For exam-ple, whereas the female \" overboarding \" seen in the US and European boardrooms enabled rapid achieve-ment of diversity targets, it has also tended to reduce the pool of women available for senior management roles. This is particularly important as female CEOs\u2014 in our sample, these represent a mere 3.9%\u2014often promote women and help shape the much needed talent pipeline. While the progress in including women into senior management may fall short of immediate public hopes and expectations, our research reconfirms that gender diversity is a central factor influencing busi-ness differentiation, investment strategies and ulti-mately financial performance. We hope this updated report provides you with valuable insights into this important topic and wish you a pleasant read.", "author" : [ { "dropping-particle" : "", "family" : "Credit Suisse Research Institute", "given" : "", "non-dropping-particle" : "", "parse-names" : false, "suffix" : "" } ], "id" : "ITEM-2", "issue" : "September", "issued" : { "date-parts" : [ [ "2016" ] ] }, "title" : "The Credit Suisse Gender 3000: Women in Senior Management", "type" : "article-journal" }, "uris" : [ "http://www.mendeley.com/documents/?uuid=ddb069f5-dfd2-4b0e-b10d-0f94b0a95fd7" ] } ], "mendeley" : { "formattedCitation" : "(Credit Suisse Research Institute, 2016; Meisler, Rojanasakul, &amp; Diamond, 2016)", "plainTextFormattedCitation" : "(Credit Suisse Research Institute, 2016; Meisler, Rojanasakul, &amp; Diamond, 2016)", "previouslyFormattedCitation" : "(Credit Suisse Research Institute, 2016; Meisler, Rojanasakul, &amp; Diamond, 2016)" }, "properties" : { "noteIndex" : 0 }, "schema" : "https://github.com/citation-style-language/schema/raw/master/csl-citation.json" }</w:instrText>
      </w:r>
      <w:r w:rsidR="00B90094" w:rsidRPr="00407BA6">
        <w:rPr>
          <w:rFonts w:ascii="Times New Roman" w:hAnsi="Times New Roman" w:cs="Times New Roman"/>
        </w:rPr>
        <w:fldChar w:fldCharType="separate"/>
      </w:r>
      <w:r w:rsidR="00B90094" w:rsidRPr="00407BA6">
        <w:rPr>
          <w:rFonts w:ascii="Times New Roman" w:hAnsi="Times New Roman" w:cs="Times New Roman"/>
          <w:noProof/>
        </w:rPr>
        <w:t>(Credit Suisse Research Institute, 2016; Meisler, Rojanasakul, &amp; Diamond, 2016)</w:t>
      </w:r>
      <w:r w:rsidR="00B90094" w:rsidRPr="00407BA6">
        <w:rPr>
          <w:rFonts w:ascii="Times New Roman" w:hAnsi="Times New Roman" w:cs="Times New Roman"/>
        </w:rPr>
        <w:fldChar w:fldCharType="end"/>
      </w:r>
      <w:r w:rsidR="0097141E" w:rsidRPr="00407BA6">
        <w:rPr>
          <w:rFonts w:ascii="Times New Roman" w:hAnsi="Times New Roman" w:cs="Times New Roman"/>
        </w:rPr>
        <w:t xml:space="preserve">. </w:t>
      </w:r>
      <w:r w:rsidR="00F305D1" w:rsidRPr="00407BA6">
        <w:rPr>
          <w:rFonts w:ascii="Times New Roman" w:hAnsi="Times New Roman" w:cs="Times New Roman"/>
        </w:rPr>
        <w:t xml:space="preserve">Thus, </w:t>
      </w:r>
      <w:r w:rsidR="002E01B0" w:rsidRPr="00407BA6">
        <w:rPr>
          <w:rFonts w:ascii="Times New Roman" w:hAnsi="Times New Roman" w:cs="Times New Roman"/>
        </w:rPr>
        <w:t xml:space="preserve">the </w:t>
      </w:r>
      <w:r w:rsidR="009541FE" w:rsidRPr="00407BA6">
        <w:rPr>
          <w:rFonts w:ascii="Times New Roman" w:hAnsi="Times New Roman" w:cs="Times New Roman"/>
        </w:rPr>
        <w:t>g</w:t>
      </w:r>
      <w:r w:rsidR="002E01B0" w:rsidRPr="00407BA6">
        <w:rPr>
          <w:rFonts w:ascii="Times New Roman" w:hAnsi="Times New Roman" w:cs="Times New Roman"/>
        </w:rPr>
        <w:t xml:space="preserve">oal of </w:t>
      </w:r>
      <w:r w:rsidR="00F305D1" w:rsidRPr="00407BA6">
        <w:rPr>
          <w:rFonts w:ascii="Times New Roman" w:hAnsi="Times New Roman" w:cs="Times New Roman"/>
        </w:rPr>
        <w:t xml:space="preserve">Study </w:t>
      </w:r>
      <w:r w:rsidR="009541FE" w:rsidRPr="00407BA6">
        <w:rPr>
          <w:rFonts w:ascii="Times New Roman" w:hAnsi="Times New Roman" w:cs="Times New Roman"/>
        </w:rPr>
        <w:t>4</w:t>
      </w:r>
      <w:r w:rsidR="00F305D1" w:rsidRPr="00407BA6">
        <w:rPr>
          <w:rFonts w:ascii="Times New Roman" w:hAnsi="Times New Roman" w:cs="Times New Roman"/>
        </w:rPr>
        <w:t xml:space="preserve"> </w:t>
      </w:r>
      <w:r w:rsidR="00E45BCA" w:rsidRPr="00407BA6">
        <w:rPr>
          <w:rFonts w:ascii="Times New Roman" w:hAnsi="Times New Roman" w:cs="Times New Roman"/>
        </w:rPr>
        <w:t>was to</w:t>
      </w:r>
      <w:r w:rsidR="0032568A">
        <w:rPr>
          <w:rFonts w:ascii="Times New Roman" w:hAnsi="Times New Roman" w:cs="Times New Roman"/>
        </w:rPr>
        <w:t xml:space="preserve"> address this possible limitation of the previous studies by</w:t>
      </w:r>
      <w:r w:rsidR="00F305D1" w:rsidRPr="00407BA6">
        <w:rPr>
          <w:rFonts w:ascii="Times New Roman" w:hAnsi="Times New Roman" w:cs="Times New Roman"/>
        </w:rPr>
        <w:t xml:space="preserve"> test</w:t>
      </w:r>
      <w:r w:rsidR="0032568A">
        <w:rPr>
          <w:rFonts w:ascii="Times New Roman" w:hAnsi="Times New Roman" w:cs="Times New Roman"/>
        </w:rPr>
        <w:t>ing</w:t>
      </w:r>
      <w:r w:rsidR="00E45BCA" w:rsidRPr="00407BA6">
        <w:rPr>
          <w:rFonts w:ascii="Times New Roman" w:hAnsi="Times New Roman" w:cs="Times New Roman"/>
        </w:rPr>
        <w:t xml:space="preserve"> </w:t>
      </w:r>
      <w:r w:rsidR="00F305D1" w:rsidRPr="00407BA6">
        <w:rPr>
          <w:rFonts w:ascii="Times New Roman" w:hAnsi="Times New Roman" w:cs="Times New Roman"/>
        </w:rPr>
        <w:t xml:space="preserve">whether </w:t>
      </w:r>
      <w:r w:rsidR="00C87EF5" w:rsidRPr="00407BA6">
        <w:rPr>
          <w:rFonts w:ascii="Times New Roman" w:hAnsi="Times New Roman" w:cs="Times New Roman"/>
        </w:rPr>
        <w:t>pe</w:t>
      </w:r>
      <w:r w:rsidR="008346E8" w:rsidRPr="00407BA6">
        <w:rPr>
          <w:rFonts w:ascii="Times New Roman" w:hAnsi="Times New Roman" w:cs="Times New Roman"/>
        </w:rPr>
        <w:t>r</w:t>
      </w:r>
      <w:r w:rsidR="00C87EF5" w:rsidRPr="00407BA6">
        <w:rPr>
          <w:rFonts w:ascii="Times New Roman" w:hAnsi="Times New Roman" w:cs="Times New Roman"/>
        </w:rPr>
        <w:t>ceiv</w:t>
      </w:r>
      <w:r w:rsidR="00F305D1" w:rsidRPr="00407BA6">
        <w:rPr>
          <w:rFonts w:ascii="Times New Roman" w:hAnsi="Times New Roman" w:cs="Times New Roman"/>
        </w:rPr>
        <w:t>ing a strong representation of women in top leadership shapes concern with ongoing inequality in both pay and these other domains</w:t>
      </w:r>
      <w:r w:rsidR="00BE33DA" w:rsidRPr="00407BA6">
        <w:rPr>
          <w:rFonts w:ascii="Times New Roman" w:hAnsi="Times New Roman" w:cs="Times New Roman"/>
        </w:rPr>
        <w:t xml:space="preserve">. </w:t>
      </w:r>
      <w:r w:rsidR="00FA1BCD" w:rsidRPr="00407BA6">
        <w:rPr>
          <w:rFonts w:ascii="Times New Roman" w:hAnsi="Times New Roman" w:cs="Times New Roman"/>
        </w:rPr>
        <w:t>W</w:t>
      </w:r>
      <w:r w:rsidR="00A5561E" w:rsidRPr="00407BA6">
        <w:rPr>
          <w:rFonts w:ascii="Times New Roman" w:hAnsi="Times New Roman" w:cs="Calibri"/>
        </w:rPr>
        <w:t xml:space="preserve">e hypothesized that </w:t>
      </w:r>
      <w:r w:rsidR="00B0730D" w:rsidRPr="00407BA6">
        <w:rPr>
          <w:rFonts w:ascii="Times New Roman" w:hAnsi="Times New Roman" w:cs="Calibri"/>
        </w:rPr>
        <w:t xml:space="preserve">being exposed to the idea that </w:t>
      </w:r>
      <w:r w:rsidR="00A5561E" w:rsidRPr="00407BA6">
        <w:rPr>
          <w:rFonts w:ascii="Times New Roman" w:hAnsi="Times New Roman" w:cs="Calibri"/>
        </w:rPr>
        <w:t>women</w:t>
      </w:r>
      <w:r w:rsidR="00B0730D" w:rsidRPr="00407BA6">
        <w:rPr>
          <w:rFonts w:ascii="Times New Roman" w:hAnsi="Times New Roman" w:cs="Calibri"/>
        </w:rPr>
        <w:t>’s representation</w:t>
      </w:r>
      <w:r w:rsidR="00A5561E" w:rsidRPr="00407BA6">
        <w:rPr>
          <w:rFonts w:ascii="Times New Roman" w:hAnsi="Times New Roman" w:cs="Calibri"/>
        </w:rPr>
        <w:t xml:space="preserve"> at the top of U.S. organizations</w:t>
      </w:r>
      <w:r w:rsidR="00B0730D" w:rsidRPr="00407BA6">
        <w:rPr>
          <w:rFonts w:ascii="Times New Roman" w:hAnsi="Times New Roman" w:cs="Calibri"/>
        </w:rPr>
        <w:t xml:space="preserve"> is </w:t>
      </w:r>
      <w:r w:rsidR="00883E5F" w:rsidRPr="00407BA6">
        <w:rPr>
          <w:rFonts w:ascii="Times New Roman" w:hAnsi="Times New Roman" w:cs="Calibri"/>
        </w:rPr>
        <w:t xml:space="preserve">strong </w:t>
      </w:r>
      <w:r w:rsidR="00B0730D" w:rsidRPr="00407BA6">
        <w:rPr>
          <w:rFonts w:ascii="Times New Roman" w:hAnsi="Times New Roman" w:cs="Calibri"/>
        </w:rPr>
        <w:t>(v</w:t>
      </w:r>
      <w:r w:rsidR="00A46A21" w:rsidRPr="00407BA6">
        <w:rPr>
          <w:rFonts w:ascii="Times New Roman" w:hAnsi="Times New Roman" w:cs="Calibri"/>
        </w:rPr>
        <w:t>ersu</w:t>
      </w:r>
      <w:r w:rsidR="00B0730D" w:rsidRPr="00407BA6">
        <w:rPr>
          <w:rFonts w:ascii="Times New Roman" w:hAnsi="Times New Roman" w:cs="Calibri"/>
        </w:rPr>
        <w:t>s low)</w:t>
      </w:r>
      <w:r w:rsidR="00A5561E" w:rsidRPr="00407BA6">
        <w:rPr>
          <w:rFonts w:ascii="Times New Roman" w:hAnsi="Times New Roman" w:cs="Calibri"/>
        </w:rPr>
        <w:t xml:space="preserve"> would </w:t>
      </w:r>
      <w:r w:rsidR="00C95616" w:rsidRPr="00407BA6">
        <w:rPr>
          <w:rFonts w:ascii="Times New Roman" w:hAnsi="Times New Roman" w:cs="Calibri"/>
        </w:rPr>
        <w:t xml:space="preserve">elicit </w:t>
      </w:r>
      <w:r w:rsidR="00B0730D" w:rsidRPr="00407BA6">
        <w:rPr>
          <w:rFonts w:ascii="Times New Roman" w:hAnsi="Times New Roman" w:cs="Calibri"/>
        </w:rPr>
        <w:t xml:space="preserve">less </w:t>
      </w:r>
      <w:r w:rsidR="00A5561E" w:rsidRPr="00407BA6">
        <w:rPr>
          <w:rFonts w:ascii="Times New Roman" w:hAnsi="Times New Roman" w:cs="Calibri"/>
        </w:rPr>
        <w:t>disturbance with</w:t>
      </w:r>
      <w:r w:rsidR="00DF121C" w:rsidRPr="00407BA6">
        <w:rPr>
          <w:rFonts w:ascii="Times New Roman" w:hAnsi="Times New Roman" w:cs="Calibri"/>
        </w:rPr>
        <w:t xml:space="preserve"> </w:t>
      </w:r>
      <w:r w:rsidR="00842871" w:rsidRPr="00407BA6">
        <w:rPr>
          <w:rFonts w:ascii="Times New Roman" w:hAnsi="Times New Roman" w:cs="Calibri"/>
        </w:rPr>
        <w:t>ongoing</w:t>
      </w:r>
      <w:r w:rsidR="00DF121C" w:rsidRPr="00407BA6">
        <w:rPr>
          <w:rFonts w:ascii="Times New Roman" w:hAnsi="Times New Roman" w:cs="Calibri"/>
        </w:rPr>
        <w:t xml:space="preserve"> inequality</w:t>
      </w:r>
      <w:r w:rsidR="00A5561E" w:rsidRPr="00407BA6">
        <w:rPr>
          <w:rFonts w:ascii="Times New Roman" w:hAnsi="Times New Roman" w:cs="Calibri"/>
        </w:rPr>
        <w:t xml:space="preserve"> </w:t>
      </w:r>
      <w:r w:rsidR="00662FAF" w:rsidRPr="00407BA6">
        <w:rPr>
          <w:rFonts w:ascii="Times New Roman" w:hAnsi="Times New Roman" w:cs="Calibri"/>
        </w:rPr>
        <w:t xml:space="preserve">across </w:t>
      </w:r>
      <w:r w:rsidR="00883E5F" w:rsidRPr="00407BA6">
        <w:rPr>
          <w:rFonts w:ascii="Times New Roman" w:hAnsi="Times New Roman" w:cs="Calibri"/>
        </w:rPr>
        <w:t xml:space="preserve">the </w:t>
      </w:r>
      <w:r w:rsidR="00662FAF" w:rsidRPr="00407BA6">
        <w:rPr>
          <w:rFonts w:ascii="Times New Roman" w:hAnsi="Times New Roman" w:cs="Calibri"/>
        </w:rPr>
        <w:t xml:space="preserve">various </w:t>
      </w:r>
      <w:r w:rsidR="00040A92" w:rsidRPr="00407BA6">
        <w:rPr>
          <w:rFonts w:ascii="Times New Roman" w:hAnsi="Times New Roman" w:cs="Calibri"/>
        </w:rPr>
        <w:t>domains of gender inequality</w:t>
      </w:r>
      <w:r w:rsidR="00883E5F" w:rsidRPr="00407BA6">
        <w:rPr>
          <w:rFonts w:ascii="Times New Roman" w:hAnsi="Times New Roman" w:cs="Calibri"/>
        </w:rPr>
        <w:t xml:space="preserve"> measured</w:t>
      </w:r>
      <w:r w:rsidR="00CC7077" w:rsidRPr="00407BA6">
        <w:rPr>
          <w:rFonts w:ascii="Times New Roman" w:hAnsi="Times New Roman" w:cs="Calibri"/>
        </w:rPr>
        <w:t>,</w:t>
      </w:r>
      <w:r w:rsidR="00A5561E" w:rsidRPr="00407BA6">
        <w:rPr>
          <w:rFonts w:ascii="Times New Roman" w:hAnsi="Times New Roman" w:cs="Calibri"/>
        </w:rPr>
        <w:t xml:space="preserve"> through </w:t>
      </w:r>
      <w:r w:rsidR="00E62EC9" w:rsidRPr="00407BA6">
        <w:rPr>
          <w:rFonts w:ascii="Times New Roman" w:hAnsi="Times New Roman" w:cs="Calibri"/>
        </w:rPr>
        <w:t xml:space="preserve">a greater </w:t>
      </w:r>
      <w:r w:rsidR="00CB7E26" w:rsidRPr="00407BA6">
        <w:rPr>
          <w:rFonts w:ascii="Times New Roman" w:hAnsi="Times New Roman" w:cs="Calibri"/>
        </w:rPr>
        <w:t xml:space="preserve">tendency to </w:t>
      </w:r>
      <w:r w:rsidR="00977D12" w:rsidRPr="00407BA6">
        <w:rPr>
          <w:rFonts w:ascii="Times New Roman" w:hAnsi="Times New Roman" w:cs="Calibri"/>
        </w:rPr>
        <w:t>overgeneralize</w:t>
      </w:r>
      <w:r w:rsidR="00EA20B9" w:rsidRPr="00407BA6">
        <w:rPr>
          <w:rFonts w:ascii="Times New Roman" w:hAnsi="Times New Roman" w:cs="Calibri"/>
        </w:rPr>
        <w:t xml:space="preserve"> the extent to which women have</w:t>
      </w:r>
      <w:r w:rsidR="00764C33" w:rsidRPr="00407BA6">
        <w:rPr>
          <w:rFonts w:ascii="Times New Roman" w:hAnsi="Times New Roman" w:cs="Calibri"/>
        </w:rPr>
        <w:t xml:space="preserve"> </w:t>
      </w:r>
      <w:r w:rsidR="00E62EC9" w:rsidRPr="00407BA6">
        <w:rPr>
          <w:rFonts w:ascii="Times New Roman" w:hAnsi="Times New Roman" w:cs="Calibri"/>
        </w:rPr>
        <w:t>access to equal opportunities</w:t>
      </w:r>
      <w:r w:rsidR="00A5561E" w:rsidRPr="00407BA6">
        <w:rPr>
          <w:rFonts w:ascii="Times New Roman" w:hAnsi="Times New Roman" w:cs="Calibri"/>
        </w:rPr>
        <w:t>.</w:t>
      </w:r>
      <w:r w:rsidR="00DD3160" w:rsidRPr="00407BA6">
        <w:rPr>
          <w:rFonts w:ascii="Times New Roman" w:hAnsi="Times New Roman" w:cs="Calibri"/>
        </w:rPr>
        <w:t xml:space="preserve"> </w:t>
      </w:r>
    </w:p>
    <w:p w14:paraId="670A7EAB" w14:textId="5038954F" w:rsidR="00A5561E" w:rsidRPr="00AE4D99" w:rsidRDefault="00A5561E" w:rsidP="002B420E">
      <w:pPr>
        <w:tabs>
          <w:tab w:val="left" w:pos="709"/>
        </w:tabs>
        <w:spacing w:line="480" w:lineRule="auto"/>
        <w:rPr>
          <w:rFonts w:ascii="Times New Roman" w:hAnsi="Times New Roman" w:cs="Times New Roman"/>
          <w:b/>
        </w:rPr>
      </w:pPr>
      <w:r w:rsidRPr="00AE4D99">
        <w:rPr>
          <w:rFonts w:ascii="Times New Roman" w:hAnsi="Times New Roman" w:cs="Times New Roman"/>
          <w:b/>
        </w:rPr>
        <w:t>Method</w:t>
      </w:r>
      <w:r w:rsidR="00525C72">
        <w:rPr>
          <w:rFonts w:ascii="Times New Roman" w:hAnsi="Times New Roman" w:cs="Times New Roman"/>
          <w:b/>
        </w:rPr>
        <w:t>s</w:t>
      </w:r>
    </w:p>
    <w:p w14:paraId="1A61CCDC" w14:textId="448D2196" w:rsidR="00744693" w:rsidRDefault="00696BC1" w:rsidP="00FA2DD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b/>
        </w:rPr>
        <w:t>Participants</w:t>
      </w:r>
      <w:r w:rsidR="00150AB4">
        <w:rPr>
          <w:rFonts w:ascii="Times New Roman" w:hAnsi="Times New Roman" w:cs="Times New Roman"/>
          <w:b/>
        </w:rPr>
        <w:t xml:space="preserve">. </w:t>
      </w:r>
      <w:r w:rsidR="00515B24">
        <w:rPr>
          <w:rFonts w:ascii="Times New Roman" w:hAnsi="Times New Roman" w:cs="Times New Roman"/>
        </w:rPr>
        <w:t>We</w:t>
      </w:r>
      <w:r w:rsidR="00B42F44">
        <w:rPr>
          <w:rFonts w:ascii="Times New Roman" w:hAnsi="Times New Roman" w:cs="Times New Roman"/>
        </w:rPr>
        <w:t xml:space="preserve"> recruited 352</w:t>
      </w:r>
      <w:r w:rsidR="00515B24">
        <w:rPr>
          <w:rFonts w:ascii="Times New Roman" w:hAnsi="Times New Roman" w:cs="Times New Roman"/>
        </w:rPr>
        <w:t xml:space="preserve"> </w:t>
      </w:r>
      <w:r w:rsidR="00CE46A1">
        <w:rPr>
          <w:rFonts w:ascii="Times New Roman" w:hAnsi="Times New Roman" w:cs="Times New Roman"/>
        </w:rPr>
        <w:t>Mturkers</w:t>
      </w:r>
      <w:r w:rsidR="00A53D96">
        <w:rPr>
          <w:rFonts w:ascii="Times New Roman" w:hAnsi="Times New Roman" w:cs="Times New Roman"/>
        </w:rPr>
        <w:t xml:space="preserve"> with at least 95% approval ratings</w:t>
      </w:r>
      <w:r w:rsidR="00515B24" w:rsidRPr="00AE4D99">
        <w:rPr>
          <w:rFonts w:ascii="Times New Roman" w:hAnsi="Times New Roman" w:cs="Times New Roman"/>
        </w:rPr>
        <w:t xml:space="preserve">, </w:t>
      </w:r>
      <w:r w:rsidR="00BD47A6" w:rsidRPr="00C70600">
        <w:rPr>
          <w:rFonts w:ascii="Times New Roman" w:hAnsi="Times New Roman" w:cs="Times New Roman"/>
        </w:rPr>
        <w:t>who declared being either full-time or part-time workers</w:t>
      </w:r>
      <w:r w:rsidR="00515B24">
        <w:rPr>
          <w:rFonts w:ascii="Times New Roman" w:hAnsi="Times New Roman" w:cs="Times New Roman"/>
        </w:rPr>
        <w:t>, and were paid</w:t>
      </w:r>
      <w:r w:rsidR="00442FF8">
        <w:rPr>
          <w:rFonts w:ascii="Times New Roman" w:hAnsi="Times New Roman" w:cs="Times New Roman"/>
        </w:rPr>
        <w:t xml:space="preserve"> </w:t>
      </w:r>
      <w:r w:rsidR="000268DF">
        <w:rPr>
          <w:rFonts w:ascii="Times New Roman" w:hAnsi="Times New Roman" w:cs="Times New Roman"/>
        </w:rPr>
        <w:t>$1.75</w:t>
      </w:r>
      <w:r w:rsidR="00515B24">
        <w:rPr>
          <w:rFonts w:ascii="Times New Roman" w:hAnsi="Times New Roman" w:cs="Times New Roman"/>
        </w:rPr>
        <w:t xml:space="preserve">. </w:t>
      </w:r>
      <w:r w:rsidR="00846B29">
        <w:rPr>
          <w:rFonts w:ascii="Times New Roman" w:hAnsi="Times New Roman" w:cs="Times New Roman"/>
        </w:rPr>
        <w:t>Twenty-six</w:t>
      </w:r>
      <w:r w:rsidR="00515B24">
        <w:rPr>
          <w:rFonts w:ascii="Times New Roman" w:hAnsi="Times New Roman" w:cs="Times New Roman"/>
        </w:rPr>
        <w:t xml:space="preserve"> participants expressed suspicion regarding the article containing the manipulation, and were thus excluded</w:t>
      </w:r>
      <w:r w:rsidR="00C830DA">
        <w:rPr>
          <w:rFonts w:ascii="Times New Roman" w:hAnsi="Times New Roman" w:cs="Times New Roman"/>
        </w:rPr>
        <w:t xml:space="preserve"> </w:t>
      </w:r>
      <w:r w:rsidR="0043418C">
        <w:rPr>
          <w:rFonts w:ascii="Times New Roman" w:hAnsi="Times New Roman" w:cs="Times New Roman"/>
        </w:rPr>
        <w:t xml:space="preserve">from analyses </w:t>
      </w:r>
      <w:r w:rsidR="005074CA">
        <w:rPr>
          <w:rFonts w:ascii="Times New Roman" w:hAnsi="Times New Roman" w:cs="Times New Roman"/>
        </w:rPr>
        <w:t>following</w:t>
      </w:r>
      <w:r w:rsidR="00C830DA">
        <w:rPr>
          <w:rFonts w:ascii="Times New Roman" w:hAnsi="Times New Roman" w:cs="Times New Roman"/>
        </w:rPr>
        <w:t xml:space="preserve"> pre-registered exclusion criteria</w:t>
      </w:r>
      <w:r w:rsidR="00515B24">
        <w:rPr>
          <w:rFonts w:ascii="Times New Roman" w:hAnsi="Times New Roman" w:cs="Times New Roman"/>
        </w:rPr>
        <w:t xml:space="preserve">, leaving </w:t>
      </w:r>
      <w:r w:rsidR="008834AA">
        <w:rPr>
          <w:rFonts w:ascii="Times New Roman" w:hAnsi="Times New Roman" w:cs="Times New Roman"/>
        </w:rPr>
        <w:t>326</w:t>
      </w:r>
      <w:r w:rsidR="00515B24">
        <w:rPr>
          <w:rFonts w:ascii="Times New Roman" w:hAnsi="Times New Roman" w:cs="Times New Roman"/>
        </w:rPr>
        <w:t xml:space="preserve"> participants </w:t>
      </w:r>
      <w:r w:rsidR="00515B24" w:rsidRPr="00AE4D99">
        <w:rPr>
          <w:rFonts w:ascii="Times New Roman" w:hAnsi="Times New Roman" w:cs="Times New Roman"/>
        </w:rPr>
        <w:t>(</w:t>
      </w:r>
      <w:r w:rsidR="00515B24" w:rsidRPr="00AE4D99">
        <w:rPr>
          <w:rFonts w:ascii="Times New Roman" w:hAnsi="Times New Roman" w:cs="Times New Roman"/>
          <w:i/>
        </w:rPr>
        <w:t>M</w:t>
      </w:r>
      <w:r w:rsidR="00515B24" w:rsidRPr="00AE4D99">
        <w:rPr>
          <w:rFonts w:ascii="Times New Roman" w:hAnsi="Times New Roman" w:cs="Times New Roman"/>
          <w:i/>
          <w:vertAlign w:val="subscript"/>
        </w:rPr>
        <w:t>Age</w:t>
      </w:r>
      <w:r w:rsidR="00515B24" w:rsidRPr="00AE4D99">
        <w:rPr>
          <w:rFonts w:ascii="Times New Roman" w:hAnsi="Times New Roman" w:cs="Times New Roman"/>
          <w:i/>
        </w:rPr>
        <w:t xml:space="preserve"> </w:t>
      </w:r>
      <w:r w:rsidR="002275B6">
        <w:rPr>
          <w:rFonts w:ascii="Times New Roman" w:hAnsi="Times New Roman" w:cs="Times New Roman"/>
        </w:rPr>
        <w:t>= 36.37</w:t>
      </w:r>
      <w:r w:rsidR="00515B24" w:rsidRPr="00AE4D99">
        <w:rPr>
          <w:rFonts w:ascii="Times New Roman" w:hAnsi="Times New Roman" w:cs="Times New Roman"/>
        </w:rPr>
        <w:t xml:space="preserve">, </w:t>
      </w:r>
      <w:r w:rsidR="00515B24" w:rsidRPr="00AE4D99">
        <w:rPr>
          <w:rFonts w:ascii="Times New Roman" w:hAnsi="Times New Roman" w:cs="Times New Roman"/>
          <w:i/>
        </w:rPr>
        <w:t>SD</w:t>
      </w:r>
      <w:r w:rsidR="00515B24" w:rsidRPr="00AE4D99">
        <w:rPr>
          <w:rFonts w:ascii="Times New Roman" w:hAnsi="Times New Roman" w:cs="Times New Roman"/>
          <w:i/>
          <w:vertAlign w:val="subscript"/>
        </w:rPr>
        <w:t>Age</w:t>
      </w:r>
      <w:r w:rsidR="00D502F1">
        <w:rPr>
          <w:rFonts w:ascii="Times New Roman" w:hAnsi="Times New Roman" w:cs="Times New Roman"/>
        </w:rPr>
        <w:t xml:space="preserve"> = 11.07</w:t>
      </w:r>
      <w:r w:rsidR="00515B24" w:rsidRPr="00AE4D99">
        <w:rPr>
          <w:rFonts w:ascii="Times New Roman" w:hAnsi="Times New Roman" w:cs="Times New Roman"/>
        </w:rPr>
        <w:t xml:space="preserve">, </w:t>
      </w:r>
      <w:r w:rsidR="00BC0C87">
        <w:rPr>
          <w:rFonts w:ascii="Times New Roman" w:hAnsi="Times New Roman" w:cs="Times New Roman"/>
        </w:rPr>
        <w:t>150</w:t>
      </w:r>
      <w:r w:rsidR="00515B24" w:rsidRPr="00AE4D99">
        <w:rPr>
          <w:rFonts w:ascii="Times New Roman" w:hAnsi="Times New Roman" w:cs="Times New Roman"/>
        </w:rPr>
        <w:t xml:space="preserve"> men</w:t>
      </w:r>
      <w:r w:rsidR="00BC0C87">
        <w:rPr>
          <w:rFonts w:ascii="Times New Roman" w:hAnsi="Times New Roman" w:cs="Times New Roman"/>
        </w:rPr>
        <w:t>, 17</w:t>
      </w:r>
      <w:r w:rsidR="00AA259F">
        <w:rPr>
          <w:rFonts w:ascii="Times New Roman" w:hAnsi="Times New Roman" w:cs="Times New Roman"/>
        </w:rPr>
        <w:t xml:space="preserve">4 women, 2 third gender, </w:t>
      </w:r>
      <w:r w:rsidR="00EC7A28">
        <w:rPr>
          <w:rFonts w:ascii="Times New Roman" w:hAnsi="Times New Roman" w:cs="Times New Roman"/>
        </w:rPr>
        <w:t>242</w:t>
      </w:r>
      <w:r w:rsidR="00515B24">
        <w:rPr>
          <w:rFonts w:ascii="Times New Roman" w:hAnsi="Times New Roman" w:cs="Times New Roman"/>
        </w:rPr>
        <w:t xml:space="preserve"> Whites, </w:t>
      </w:r>
      <w:r w:rsidR="00D729D2">
        <w:rPr>
          <w:rFonts w:ascii="Times New Roman" w:hAnsi="Times New Roman" w:cs="Times New Roman"/>
        </w:rPr>
        <w:t>27 African Americans, 5</w:t>
      </w:r>
      <w:r w:rsidR="00CD2D3E">
        <w:rPr>
          <w:rFonts w:ascii="Times New Roman" w:hAnsi="Times New Roman" w:cs="Times New Roman"/>
        </w:rPr>
        <w:t xml:space="preserve"> Latin Americans, 3 Native American</w:t>
      </w:r>
      <w:r w:rsidR="00DD2E70">
        <w:rPr>
          <w:rFonts w:ascii="Times New Roman" w:hAnsi="Times New Roman" w:cs="Times New Roman"/>
        </w:rPr>
        <w:t>s</w:t>
      </w:r>
      <w:r w:rsidR="00CD2D3E">
        <w:rPr>
          <w:rFonts w:ascii="Times New Roman" w:hAnsi="Times New Roman" w:cs="Times New Roman"/>
        </w:rPr>
        <w:t>, 19</w:t>
      </w:r>
      <w:r w:rsidR="00515B24">
        <w:rPr>
          <w:rFonts w:ascii="Times New Roman" w:hAnsi="Times New Roman" w:cs="Times New Roman"/>
        </w:rPr>
        <w:t xml:space="preserve"> East-Asian </w:t>
      </w:r>
      <w:r w:rsidR="00AF6D02">
        <w:rPr>
          <w:rFonts w:ascii="Times New Roman" w:hAnsi="Times New Roman" w:cs="Times New Roman"/>
        </w:rPr>
        <w:t>Americans, 4</w:t>
      </w:r>
      <w:r w:rsidR="00515B24" w:rsidRPr="00AE4D99">
        <w:rPr>
          <w:rFonts w:ascii="Times New Roman" w:hAnsi="Times New Roman" w:cs="Times New Roman"/>
        </w:rPr>
        <w:t xml:space="preserve"> South-East Asian Americans, </w:t>
      </w:r>
      <w:r w:rsidR="00AF6D02">
        <w:rPr>
          <w:rFonts w:ascii="Times New Roman" w:hAnsi="Times New Roman" w:cs="Times New Roman"/>
        </w:rPr>
        <w:t>5</w:t>
      </w:r>
      <w:r w:rsidR="00515B24">
        <w:rPr>
          <w:rFonts w:ascii="Times New Roman" w:hAnsi="Times New Roman" w:cs="Times New Roman"/>
        </w:rPr>
        <w:t xml:space="preserve"> South-</w:t>
      </w:r>
      <w:r w:rsidR="00515B24" w:rsidRPr="00AE4D99">
        <w:rPr>
          <w:rFonts w:ascii="Times New Roman" w:hAnsi="Times New Roman" w:cs="Times New Roman"/>
        </w:rPr>
        <w:t>Asian Americans</w:t>
      </w:r>
      <w:r w:rsidR="00515B24">
        <w:rPr>
          <w:rFonts w:ascii="Times New Roman" w:hAnsi="Times New Roman" w:cs="Times New Roman"/>
        </w:rPr>
        <w:t xml:space="preserve">, </w:t>
      </w:r>
      <w:r w:rsidR="001D52FF">
        <w:rPr>
          <w:rFonts w:ascii="Times New Roman" w:hAnsi="Times New Roman" w:cs="Times New Roman"/>
        </w:rPr>
        <w:t xml:space="preserve">2 Middle Eastern Americans, </w:t>
      </w:r>
      <w:r w:rsidR="00C40265">
        <w:rPr>
          <w:rFonts w:ascii="Times New Roman" w:hAnsi="Times New Roman" w:cs="Times New Roman"/>
        </w:rPr>
        <w:t>2</w:t>
      </w:r>
      <w:r w:rsidR="00515B24">
        <w:rPr>
          <w:rFonts w:ascii="Times New Roman" w:hAnsi="Times New Roman" w:cs="Times New Roman"/>
        </w:rPr>
        <w:t xml:space="preserve"> </w:t>
      </w:r>
      <w:r w:rsidR="00515B24" w:rsidRPr="00AE4D99">
        <w:rPr>
          <w:rFonts w:ascii="Times New Roman" w:hAnsi="Times New Roman" w:cs="Times New Roman"/>
        </w:rPr>
        <w:t>identified as “Other</w:t>
      </w:r>
      <w:r w:rsidR="00515B24">
        <w:rPr>
          <w:rFonts w:ascii="Times New Roman" w:hAnsi="Times New Roman" w:cs="Times New Roman"/>
        </w:rPr>
        <w:t>”</w:t>
      </w:r>
      <w:r w:rsidR="00847DB2">
        <w:rPr>
          <w:rFonts w:ascii="Times New Roman" w:hAnsi="Times New Roman" w:cs="Times New Roman"/>
        </w:rPr>
        <w:t>, 17</w:t>
      </w:r>
      <w:r w:rsidR="00BC0C87">
        <w:rPr>
          <w:rFonts w:ascii="Times New Roman" w:hAnsi="Times New Roman" w:cs="Times New Roman"/>
        </w:rPr>
        <w:t xml:space="preserve"> identified as Multiracial,</w:t>
      </w:r>
      <w:r w:rsidR="00AA259F">
        <w:rPr>
          <w:rFonts w:ascii="Times New Roman" w:hAnsi="Times New Roman" w:cs="Times New Roman"/>
        </w:rPr>
        <w:t xml:space="preserve"> </w:t>
      </w:r>
      <w:r w:rsidR="006B06F0">
        <w:rPr>
          <w:rFonts w:ascii="Times New Roman" w:hAnsi="Times New Roman" w:cs="Times New Roman"/>
        </w:rPr>
        <w:t xml:space="preserve">260 full-time workers, 66 </w:t>
      </w:r>
      <w:r w:rsidR="00BC0C87">
        <w:rPr>
          <w:rFonts w:ascii="Times New Roman" w:hAnsi="Times New Roman" w:cs="Times New Roman"/>
        </w:rPr>
        <w:t>part-time workers).</w:t>
      </w:r>
      <w:r w:rsidR="00DF596A">
        <w:rPr>
          <w:rFonts w:ascii="Times New Roman" w:hAnsi="Times New Roman" w:cs="Times New Roman"/>
        </w:rPr>
        <w:t xml:space="preserve"> </w:t>
      </w:r>
      <w:r w:rsidR="00744693">
        <w:rPr>
          <w:rFonts w:ascii="Times New Roman" w:hAnsi="Times New Roman"/>
          <w:lang w:val="en-GB"/>
        </w:rPr>
        <w:t xml:space="preserve">We note </w:t>
      </w:r>
      <w:r w:rsidR="00764C33">
        <w:rPr>
          <w:rFonts w:ascii="Times New Roman" w:hAnsi="Times New Roman"/>
          <w:lang w:val="en-GB"/>
        </w:rPr>
        <w:t xml:space="preserve">that all significant </w:t>
      </w:r>
      <w:r w:rsidR="00744693">
        <w:rPr>
          <w:rFonts w:ascii="Times New Roman" w:hAnsi="Times New Roman"/>
          <w:lang w:val="en-GB"/>
        </w:rPr>
        <w:t xml:space="preserve">results reported below </w:t>
      </w:r>
      <w:r w:rsidR="00A4052D">
        <w:rPr>
          <w:rFonts w:ascii="Times New Roman" w:hAnsi="Times New Roman"/>
          <w:lang w:val="en-GB"/>
        </w:rPr>
        <w:t xml:space="preserve">or in the SOM </w:t>
      </w:r>
      <w:r w:rsidR="00764C33">
        <w:rPr>
          <w:rFonts w:ascii="Times New Roman" w:hAnsi="Times New Roman"/>
          <w:lang w:val="en-GB"/>
        </w:rPr>
        <w:t>remained significant</w:t>
      </w:r>
      <w:r w:rsidR="00744693">
        <w:rPr>
          <w:rFonts w:ascii="Times New Roman" w:hAnsi="Times New Roman"/>
          <w:lang w:val="en-GB"/>
        </w:rPr>
        <w:t xml:space="preserve"> when including those participants who reported suspicion.</w:t>
      </w:r>
    </w:p>
    <w:p w14:paraId="40BB96A3" w14:textId="409BE892" w:rsidR="00515B24" w:rsidRDefault="00E37016" w:rsidP="00150AB4">
      <w:pPr>
        <w:widowControl w:val="0"/>
        <w:autoSpaceDE w:val="0"/>
        <w:autoSpaceDN w:val="0"/>
        <w:adjustRightInd w:val="0"/>
        <w:spacing w:line="480" w:lineRule="auto"/>
        <w:ind w:firstLine="720"/>
        <w:rPr>
          <w:rFonts w:ascii="Times New Roman" w:hAnsi="Times New Roman" w:cs="Times New Roman"/>
        </w:rPr>
      </w:pPr>
      <w:r w:rsidRPr="00AE4D99">
        <w:rPr>
          <w:rFonts w:ascii="Times New Roman" w:hAnsi="Times New Roman" w:cs="Times New Roman"/>
          <w:b/>
        </w:rPr>
        <w:lastRenderedPageBreak/>
        <w:t>Procedure</w:t>
      </w:r>
      <w:r w:rsidR="00150AB4">
        <w:rPr>
          <w:rFonts w:ascii="Times New Roman" w:hAnsi="Times New Roman" w:cs="Times New Roman"/>
          <w:b/>
        </w:rPr>
        <w:t xml:space="preserve">. </w:t>
      </w:r>
      <w:r>
        <w:rPr>
          <w:rFonts w:ascii="Times New Roman" w:hAnsi="Times New Roman" w:cs="Times New Roman"/>
        </w:rPr>
        <w:t>P</w:t>
      </w:r>
      <w:r w:rsidRPr="00AE4D99">
        <w:rPr>
          <w:rFonts w:ascii="Times New Roman" w:hAnsi="Times New Roman" w:cs="Times New Roman"/>
        </w:rPr>
        <w:t xml:space="preserve">articipants </w:t>
      </w:r>
      <w:r>
        <w:rPr>
          <w:rFonts w:ascii="Times New Roman" w:hAnsi="Times New Roman" w:cs="Times New Roman"/>
        </w:rPr>
        <w:t>were presented with a consent form and were given access to</w:t>
      </w:r>
      <w:r w:rsidRPr="00AE4D99">
        <w:rPr>
          <w:rFonts w:ascii="Times New Roman" w:hAnsi="Times New Roman" w:cs="Times New Roman"/>
        </w:rPr>
        <w:t xml:space="preserve"> the survey only if they indicated</w:t>
      </w:r>
      <w:r>
        <w:rPr>
          <w:rFonts w:ascii="Times New Roman" w:hAnsi="Times New Roman" w:cs="Times New Roman"/>
        </w:rPr>
        <w:t xml:space="preserve"> that</w:t>
      </w:r>
      <w:r w:rsidRPr="00AE4D99">
        <w:rPr>
          <w:rFonts w:ascii="Times New Roman" w:hAnsi="Times New Roman" w:cs="Times New Roman"/>
        </w:rPr>
        <w:t xml:space="preserve"> they worked full or part time on the pre-survey.</w:t>
      </w:r>
      <w:r>
        <w:rPr>
          <w:rFonts w:ascii="Times New Roman" w:hAnsi="Times New Roman" w:cs="Times New Roman"/>
        </w:rPr>
        <w:t xml:space="preserve"> Participants were then</w:t>
      </w:r>
      <w:r w:rsidR="00515B24">
        <w:rPr>
          <w:rFonts w:ascii="Times New Roman" w:hAnsi="Times New Roman" w:cs="Times New Roman"/>
        </w:rPr>
        <w:t xml:space="preserve">, as in Study 1, </w:t>
      </w:r>
      <w:r w:rsidR="00515B24" w:rsidRPr="00C71AEC">
        <w:rPr>
          <w:rFonts w:ascii="Times New Roman" w:hAnsi="Times New Roman" w:cs="Times New Roman"/>
        </w:rPr>
        <w:t xml:space="preserve">randomly assigned to read an article that described the level of female representation at the top echelons of U.S. organizations as either low </w:t>
      </w:r>
      <w:r w:rsidR="00515B24">
        <w:rPr>
          <w:rFonts w:ascii="Times New Roman" w:hAnsi="Times New Roman" w:cs="Times New Roman"/>
        </w:rPr>
        <w:t>(</w:t>
      </w:r>
      <w:r w:rsidR="00C95616">
        <w:rPr>
          <w:rFonts w:ascii="Times New Roman" w:hAnsi="Times New Roman" w:cs="Times New Roman"/>
        </w:rPr>
        <w:t xml:space="preserve">low female representation </w:t>
      </w:r>
      <w:r w:rsidR="00515B24">
        <w:rPr>
          <w:rFonts w:ascii="Times New Roman" w:hAnsi="Times New Roman" w:cs="Times New Roman"/>
        </w:rPr>
        <w:t xml:space="preserve">condition) </w:t>
      </w:r>
      <w:r w:rsidR="00515B24" w:rsidRPr="00C71AEC">
        <w:rPr>
          <w:rFonts w:ascii="Times New Roman" w:hAnsi="Times New Roman" w:cs="Times New Roman"/>
        </w:rPr>
        <w:t xml:space="preserve">or </w:t>
      </w:r>
      <w:r w:rsidR="00883E5F">
        <w:rPr>
          <w:rFonts w:ascii="Times New Roman" w:hAnsi="Times New Roman" w:cs="Times New Roman"/>
        </w:rPr>
        <w:t xml:space="preserve">strong </w:t>
      </w:r>
      <w:r w:rsidR="00515B24">
        <w:rPr>
          <w:rFonts w:ascii="Times New Roman" w:hAnsi="Times New Roman" w:cs="Times New Roman"/>
        </w:rPr>
        <w:t>(</w:t>
      </w:r>
      <w:r w:rsidR="00C95616">
        <w:rPr>
          <w:rFonts w:ascii="Times New Roman" w:hAnsi="Times New Roman" w:cs="Times New Roman"/>
        </w:rPr>
        <w:t xml:space="preserve">high female representation </w:t>
      </w:r>
      <w:r w:rsidR="00515B24">
        <w:rPr>
          <w:rFonts w:ascii="Times New Roman" w:hAnsi="Times New Roman" w:cs="Times New Roman"/>
        </w:rPr>
        <w:t>condition). After completing a manipulation check and filler questions about the article’s quality, participants completed the following measures.</w:t>
      </w:r>
    </w:p>
    <w:p w14:paraId="778EC2BA" w14:textId="3C3CF370" w:rsidR="00515B24" w:rsidRPr="00AE4D99" w:rsidRDefault="00150AB4" w:rsidP="00515B24">
      <w:pPr>
        <w:tabs>
          <w:tab w:val="left" w:pos="709"/>
        </w:tabs>
        <w:spacing w:line="480" w:lineRule="auto"/>
        <w:rPr>
          <w:rFonts w:ascii="Times New Roman" w:hAnsi="Times New Roman" w:cs="Times New Roman"/>
          <w:b/>
        </w:rPr>
      </w:pPr>
      <w:r>
        <w:rPr>
          <w:rFonts w:ascii="Times New Roman" w:hAnsi="Times New Roman" w:cs="Times New Roman"/>
          <w:b/>
        </w:rPr>
        <w:tab/>
      </w:r>
      <w:r w:rsidR="00515B24" w:rsidRPr="00AE4D99">
        <w:rPr>
          <w:rFonts w:ascii="Times New Roman" w:hAnsi="Times New Roman" w:cs="Times New Roman"/>
          <w:b/>
        </w:rPr>
        <w:t>Measures</w:t>
      </w:r>
      <w:r>
        <w:rPr>
          <w:rFonts w:ascii="Times New Roman" w:hAnsi="Times New Roman" w:cs="Times New Roman"/>
          <w:b/>
        </w:rPr>
        <w:t>.</w:t>
      </w:r>
    </w:p>
    <w:p w14:paraId="3AD15FC4" w14:textId="612097FD" w:rsidR="00515B24" w:rsidRPr="00AE4D99" w:rsidRDefault="007F223F" w:rsidP="00515B24">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b/>
          <w:i/>
        </w:rPr>
        <w:t>Overgeneralization of women’s access to opportunities</w:t>
      </w:r>
      <w:r w:rsidR="00515B24" w:rsidRPr="00150AB4">
        <w:rPr>
          <w:rFonts w:ascii="Times New Roman" w:hAnsi="Times New Roman" w:cs="Times New Roman"/>
          <w:b/>
          <w:i/>
        </w:rPr>
        <w:t>.</w:t>
      </w:r>
      <w:r w:rsidR="00515B24" w:rsidRPr="00AE4D99">
        <w:rPr>
          <w:rFonts w:ascii="Times New Roman" w:hAnsi="Times New Roman" w:cs="Times New Roman"/>
        </w:rPr>
        <w:t xml:space="preserve"> </w:t>
      </w:r>
      <w:r w:rsidR="00515B24">
        <w:rPr>
          <w:rFonts w:ascii="Times New Roman" w:hAnsi="Times New Roman" w:cs="Times New Roman"/>
        </w:rPr>
        <w:t xml:space="preserve">Participants </w:t>
      </w:r>
      <w:r w:rsidR="00C95616">
        <w:rPr>
          <w:rFonts w:ascii="Times New Roman" w:hAnsi="Times New Roman" w:cs="Times New Roman"/>
        </w:rPr>
        <w:t xml:space="preserve">completed </w:t>
      </w:r>
      <w:r w:rsidR="00515B24">
        <w:rPr>
          <w:rFonts w:ascii="Times New Roman" w:hAnsi="Times New Roman" w:cs="Times New Roman"/>
        </w:rPr>
        <w:t>the Modern Sexism S</w:t>
      </w:r>
      <w:r w:rsidR="00515B24" w:rsidRPr="00AE4D99">
        <w:rPr>
          <w:rFonts w:ascii="Times New Roman" w:hAnsi="Times New Roman" w:cs="Times New Roman"/>
        </w:rPr>
        <w:t>cale (</w:t>
      </w:r>
      <w:r w:rsidR="00515B24" w:rsidRPr="00AE4D99">
        <w:rPr>
          <w:rFonts w:ascii="Times New Roman" w:hAnsi="Times New Roman" w:cs="Times New Roman"/>
        </w:rPr>
        <w:sym w:font="Symbol" w:char="F061"/>
      </w:r>
      <w:r w:rsidR="00417F4F">
        <w:rPr>
          <w:rFonts w:ascii="Times New Roman" w:hAnsi="Times New Roman" w:cs="Times New Roman"/>
        </w:rPr>
        <w:t xml:space="preserve"> = 0.91</w:t>
      </w:r>
      <w:r w:rsidR="00515B24">
        <w:rPr>
          <w:rFonts w:ascii="Times New Roman" w:hAnsi="Times New Roman" w:cs="Times New Roman"/>
        </w:rPr>
        <w:t>) (see Study 2</w:t>
      </w:r>
      <w:r w:rsidR="00E82EDF">
        <w:rPr>
          <w:rFonts w:ascii="Times New Roman" w:hAnsi="Times New Roman" w:cs="Times New Roman"/>
        </w:rPr>
        <w:t>a</w:t>
      </w:r>
      <w:r w:rsidR="00515B24">
        <w:rPr>
          <w:rFonts w:ascii="Times New Roman" w:hAnsi="Times New Roman" w:cs="Times New Roman"/>
        </w:rPr>
        <w:t xml:space="preserve"> Methods for a detailed description of the measure)</w:t>
      </w:r>
      <w:r w:rsidR="00515B24" w:rsidRPr="00AE4D99">
        <w:rPr>
          <w:rFonts w:ascii="Times New Roman" w:hAnsi="Times New Roman" w:cs="Times New Roman"/>
        </w:rPr>
        <w:t>.</w:t>
      </w:r>
    </w:p>
    <w:p w14:paraId="63B554AA" w14:textId="009BF15A" w:rsidR="00477FFC" w:rsidRPr="008E53A4" w:rsidRDefault="00477FFC" w:rsidP="008E53A4">
      <w:pPr>
        <w:spacing w:line="480" w:lineRule="auto"/>
        <w:ind w:firstLine="720"/>
        <w:contextualSpacing/>
        <w:rPr>
          <w:rFonts w:ascii="Times New Roman" w:hAnsi="Times New Roman" w:cs="Times New Roman"/>
          <w:color w:val="FF0000"/>
        </w:rPr>
      </w:pPr>
      <w:r w:rsidRPr="00150AB4">
        <w:rPr>
          <w:rFonts w:ascii="Times New Roman" w:hAnsi="Times New Roman" w:cs="Times New Roman"/>
          <w:b/>
          <w:i/>
        </w:rPr>
        <w:t xml:space="preserve">Disturbance </w:t>
      </w:r>
      <w:r w:rsidR="00FD7866" w:rsidRPr="00150AB4">
        <w:rPr>
          <w:rFonts w:ascii="Times New Roman" w:hAnsi="Times New Roman" w:cs="Times New Roman"/>
          <w:b/>
          <w:i/>
        </w:rPr>
        <w:t>across various domains of gender inequality</w:t>
      </w:r>
      <w:r w:rsidRPr="00150AB4">
        <w:rPr>
          <w:rFonts w:ascii="Times New Roman" w:hAnsi="Times New Roman" w:cs="Times New Roman"/>
          <w:b/>
          <w:i/>
        </w:rPr>
        <w:t>.</w:t>
      </w:r>
      <w:r w:rsidRPr="00330E51">
        <w:rPr>
          <w:rFonts w:ascii="Times New Roman" w:hAnsi="Times New Roman" w:cs="Times New Roman"/>
        </w:rPr>
        <w:t xml:space="preserve"> Participants were presented with six factual</w:t>
      </w:r>
      <w:r w:rsidR="007B1F69" w:rsidRPr="00330E51">
        <w:rPr>
          <w:rFonts w:ascii="Times New Roman" w:hAnsi="Times New Roman" w:cs="Times New Roman"/>
        </w:rPr>
        <w:t xml:space="preserve"> statistics</w:t>
      </w:r>
      <w:r w:rsidR="006A1ED2">
        <w:rPr>
          <w:rFonts w:ascii="Times New Roman" w:hAnsi="Times New Roman" w:cs="Times New Roman"/>
        </w:rPr>
        <w:t xml:space="preserve">, </w:t>
      </w:r>
      <w:r w:rsidR="00992EBD">
        <w:rPr>
          <w:rFonts w:ascii="Times New Roman" w:hAnsi="Times New Roman" w:cs="Times New Roman"/>
        </w:rPr>
        <w:t>each of which</w:t>
      </w:r>
      <w:r w:rsidR="005055D6">
        <w:rPr>
          <w:rFonts w:ascii="Times New Roman" w:hAnsi="Times New Roman" w:cs="Times New Roman"/>
        </w:rPr>
        <w:t xml:space="preserve"> </w:t>
      </w:r>
      <w:r w:rsidRPr="00330E51">
        <w:rPr>
          <w:rFonts w:ascii="Times New Roman" w:hAnsi="Times New Roman" w:cs="Times New Roman"/>
        </w:rPr>
        <w:t>descri</w:t>
      </w:r>
      <w:r w:rsidR="00D857EB" w:rsidRPr="00330E51">
        <w:rPr>
          <w:rFonts w:ascii="Times New Roman" w:hAnsi="Times New Roman" w:cs="Times New Roman"/>
        </w:rPr>
        <w:t xml:space="preserve">bed </w:t>
      </w:r>
      <w:r w:rsidRPr="00330E51">
        <w:rPr>
          <w:rFonts w:ascii="Times New Roman" w:hAnsi="Times New Roman" w:cs="Times New Roman"/>
        </w:rPr>
        <w:t>a concrete form of ongoing inequality in</w:t>
      </w:r>
      <w:r w:rsidR="00D857EB" w:rsidRPr="00330E51">
        <w:rPr>
          <w:rFonts w:ascii="Times New Roman" w:hAnsi="Times New Roman" w:cs="Times New Roman"/>
        </w:rPr>
        <w:t xml:space="preserve"> a domain of gender inequality</w:t>
      </w:r>
      <w:r w:rsidR="00C95616">
        <w:rPr>
          <w:rFonts w:ascii="Times New Roman" w:hAnsi="Times New Roman" w:cs="Times New Roman"/>
        </w:rPr>
        <w:t xml:space="preserve"> other than representation</w:t>
      </w:r>
      <w:r w:rsidR="00D649A2">
        <w:rPr>
          <w:rFonts w:ascii="Times New Roman" w:hAnsi="Times New Roman" w:cs="Times New Roman"/>
        </w:rPr>
        <w:t xml:space="preserve">, and </w:t>
      </w:r>
      <w:r w:rsidR="00D649A2" w:rsidRPr="00330E51">
        <w:rPr>
          <w:rFonts w:ascii="Times New Roman" w:hAnsi="Times New Roman" w:cs="Times New Roman"/>
        </w:rPr>
        <w:t>cit</w:t>
      </w:r>
      <w:r w:rsidR="00D649A2">
        <w:rPr>
          <w:rFonts w:ascii="Times New Roman" w:hAnsi="Times New Roman" w:cs="Times New Roman"/>
        </w:rPr>
        <w:t xml:space="preserve">ed </w:t>
      </w:r>
      <w:r w:rsidR="00D649A2" w:rsidRPr="00330E51">
        <w:rPr>
          <w:rFonts w:ascii="Times New Roman" w:hAnsi="Times New Roman" w:cs="Times New Roman"/>
        </w:rPr>
        <w:t>an official source to maximize credibility</w:t>
      </w:r>
      <w:r w:rsidR="00E75AA2" w:rsidRPr="00330E51">
        <w:rPr>
          <w:rFonts w:ascii="Times New Roman" w:hAnsi="Times New Roman" w:cs="Times New Roman"/>
        </w:rPr>
        <w:t>.</w:t>
      </w:r>
      <w:r w:rsidR="0077392A" w:rsidRPr="00330E51">
        <w:rPr>
          <w:rFonts w:ascii="Times New Roman" w:hAnsi="Times New Roman" w:cs="Times New Roman"/>
        </w:rPr>
        <w:t xml:space="preserve"> </w:t>
      </w:r>
      <w:r w:rsidR="0077392A" w:rsidRPr="002C47AB">
        <w:rPr>
          <w:rFonts w:ascii="Times New Roman" w:hAnsi="Times New Roman" w:cs="Times New Roman"/>
        </w:rPr>
        <w:t xml:space="preserve">The following domains were included: </w:t>
      </w:r>
      <w:r w:rsidR="00D60668">
        <w:rPr>
          <w:rFonts w:ascii="Times New Roman" w:hAnsi="Times New Roman" w:cs="Times New Roman"/>
        </w:rPr>
        <w:t>entrepreneurship</w:t>
      </w:r>
      <w:r w:rsidR="00581565" w:rsidRPr="002C47AB">
        <w:rPr>
          <w:rFonts w:ascii="Times New Roman" w:hAnsi="Times New Roman" w:cs="Times New Roman"/>
        </w:rPr>
        <w:t xml:space="preserve"> (“</w:t>
      </w:r>
      <w:r w:rsidR="00765603" w:rsidRPr="002C47AB">
        <w:rPr>
          <w:rFonts w:ascii="Times New Roman" w:hAnsi="Times New Roman" w:cs="Times New Roman"/>
        </w:rPr>
        <w:t xml:space="preserve">Statistics from Bloomberg show that although </w:t>
      </w:r>
      <w:r w:rsidR="008E53A4" w:rsidRPr="002C47AB">
        <w:rPr>
          <w:rFonts w:ascii="Times New Roman" w:hAnsi="Times New Roman" w:cs="Times New Roman"/>
        </w:rPr>
        <w:t>women entrepreneurs run</w:t>
      </w:r>
      <w:r w:rsidR="00765603" w:rsidRPr="002C47AB">
        <w:rPr>
          <w:rFonts w:ascii="Times New Roman" w:hAnsi="Times New Roman" w:cs="Times New Roman"/>
        </w:rPr>
        <w:t xml:space="preserve"> 30% of all small businesses and generate $1.4 trillion in sales, they receive just 7% of venture capital investment money</w:t>
      </w:r>
      <w:r w:rsidR="00581565" w:rsidRPr="00D33940">
        <w:rPr>
          <w:rFonts w:ascii="Times New Roman" w:hAnsi="Times New Roman" w:cs="Times New Roman"/>
        </w:rPr>
        <w:t>”)</w:t>
      </w:r>
      <w:r w:rsidR="00612F18" w:rsidRPr="00D33940">
        <w:rPr>
          <w:rFonts w:ascii="Times New Roman" w:hAnsi="Times New Roman" w:cs="Times New Roman"/>
        </w:rPr>
        <w:t xml:space="preserve">, </w:t>
      </w:r>
      <w:r w:rsidR="00B006AE" w:rsidRPr="00D33940">
        <w:rPr>
          <w:rFonts w:ascii="Times New Roman" w:hAnsi="Times New Roman" w:cs="Times New Roman"/>
        </w:rPr>
        <w:t>purchasing power (“Statistics from the California State Assembly Committee on Consumer Protection</w:t>
      </w:r>
      <w:r w:rsidR="00973702" w:rsidRPr="00D33940">
        <w:rPr>
          <w:rFonts w:ascii="Times New Roman" w:hAnsi="Times New Roman" w:cs="Times New Roman"/>
        </w:rPr>
        <w:t xml:space="preserve"> show that</w:t>
      </w:r>
      <w:r w:rsidR="00B006AE" w:rsidRPr="00D33940">
        <w:rPr>
          <w:rFonts w:ascii="Times New Roman" w:hAnsi="Times New Roman" w:cs="Times New Roman"/>
        </w:rPr>
        <w:t xml:space="preserve">, on average, gendered pricing sums to women spending $1,351 per year more than men for comparable (and in some cases, the same) products (e.g., razors, </w:t>
      </w:r>
      <w:r w:rsidR="00A841BF" w:rsidRPr="00D33940">
        <w:rPr>
          <w:rFonts w:ascii="Times New Roman" w:hAnsi="Times New Roman" w:cs="Times New Roman"/>
        </w:rPr>
        <w:t xml:space="preserve">shampoos, </w:t>
      </w:r>
      <w:r w:rsidR="00B006AE" w:rsidRPr="00D33940">
        <w:rPr>
          <w:rFonts w:ascii="Times New Roman" w:hAnsi="Times New Roman" w:cs="Times New Roman"/>
        </w:rPr>
        <w:t>face wash) and services (e.g., dry cleaning)</w:t>
      </w:r>
      <w:r w:rsidR="0097031C" w:rsidRPr="00D33940">
        <w:rPr>
          <w:rFonts w:ascii="Times New Roman" w:hAnsi="Times New Roman" w:cs="Times New Roman"/>
        </w:rPr>
        <w:t>”</w:t>
      </w:r>
      <w:r w:rsidR="004547A7" w:rsidRPr="00D33940">
        <w:rPr>
          <w:rFonts w:ascii="Times New Roman" w:hAnsi="Times New Roman" w:cs="Times New Roman"/>
        </w:rPr>
        <w:t>)</w:t>
      </w:r>
      <w:r w:rsidR="00B006AE" w:rsidRPr="00D33940">
        <w:rPr>
          <w:rFonts w:ascii="Times New Roman" w:hAnsi="Times New Roman" w:cs="Times New Roman"/>
        </w:rPr>
        <w:t xml:space="preserve">, </w:t>
      </w:r>
      <w:r w:rsidR="00BF6294" w:rsidRPr="00D33940">
        <w:rPr>
          <w:rFonts w:ascii="Times New Roman" w:hAnsi="Times New Roman" w:cs="Times New Roman"/>
        </w:rPr>
        <w:t>housework (“</w:t>
      </w:r>
      <w:r w:rsidR="00826C24" w:rsidRPr="00D33940">
        <w:rPr>
          <w:rFonts w:ascii="Times New Roman" w:hAnsi="Times New Roman" w:cs="Times New Roman"/>
        </w:rPr>
        <w:t>Statistics from the U.S. Bureau of Labor Statistics</w:t>
      </w:r>
      <w:r w:rsidR="00BF6294" w:rsidRPr="00D33940">
        <w:rPr>
          <w:rFonts w:ascii="Times New Roman" w:hAnsi="Times New Roman" w:cs="Times New Roman"/>
        </w:rPr>
        <w:t xml:space="preserve"> show that in families where both parents work full-time, women spend three times more hours than men doing housework (e.g., cleaning, doing the laundry</w:t>
      </w:r>
      <w:r w:rsidR="00DA693A">
        <w:rPr>
          <w:rFonts w:ascii="Times New Roman" w:hAnsi="Times New Roman" w:cs="Times New Roman"/>
        </w:rPr>
        <w:t>)</w:t>
      </w:r>
      <w:r w:rsidR="00BF6294" w:rsidRPr="00D33940">
        <w:rPr>
          <w:rFonts w:ascii="Times New Roman" w:hAnsi="Times New Roman" w:cs="Times New Roman"/>
        </w:rPr>
        <w:t>”),</w:t>
      </w:r>
      <w:r w:rsidR="0060495C" w:rsidRPr="00D33940">
        <w:rPr>
          <w:rFonts w:ascii="Times New Roman" w:hAnsi="Times New Roman" w:cs="Times New Roman"/>
        </w:rPr>
        <w:t xml:space="preserve"> entertainment (“Statistics from the OpusData movie database shows that, </w:t>
      </w:r>
      <w:r w:rsidR="00D00532" w:rsidRPr="00D33940">
        <w:rPr>
          <w:rFonts w:ascii="Times New Roman" w:hAnsi="Times New Roman" w:cs="Times New Roman"/>
        </w:rPr>
        <w:t>although women make up</w:t>
      </w:r>
      <w:r w:rsidR="0060495C" w:rsidRPr="00D33940">
        <w:rPr>
          <w:rFonts w:ascii="Times New Roman" w:hAnsi="Times New Roman" w:cs="Times New Roman"/>
        </w:rPr>
        <w:t xml:space="preserve"> a third of doctors </w:t>
      </w:r>
      <w:r w:rsidR="00882E5F" w:rsidRPr="00D33940">
        <w:rPr>
          <w:rFonts w:ascii="Times New Roman" w:hAnsi="Times New Roman" w:cs="Times New Roman"/>
        </w:rPr>
        <w:t xml:space="preserve">and lawyers </w:t>
      </w:r>
      <w:r w:rsidR="0060495C" w:rsidRPr="00D33940">
        <w:rPr>
          <w:rFonts w:ascii="Times New Roman" w:hAnsi="Times New Roman" w:cs="Times New Roman"/>
        </w:rPr>
        <w:t xml:space="preserve">in the U.S., </w:t>
      </w:r>
      <w:r w:rsidR="00EE7116" w:rsidRPr="00D33940">
        <w:rPr>
          <w:rFonts w:ascii="Times New Roman" w:hAnsi="Times New Roman" w:cs="Times New Roman"/>
        </w:rPr>
        <w:t xml:space="preserve">on TV and </w:t>
      </w:r>
      <w:r w:rsidR="00EE7116" w:rsidRPr="00D33940">
        <w:rPr>
          <w:rFonts w:ascii="Times New Roman" w:hAnsi="Times New Roman" w:cs="Times New Roman"/>
        </w:rPr>
        <w:lastRenderedPageBreak/>
        <w:t>movies</w:t>
      </w:r>
      <w:r w:rsidR="00DE6C06" w:rsidRPr="00D33940">
        <w:rPr>
          <w:rFonts w:ascii="Times New Roman" w:hAnsi="Times New Roman" w:cs="Times New Roman"/>
        </w:rPr>
        <w:t xml:space="preserve">, </w:t>
      </w:r>
      <w:r w:rsidR="0060495C" w:rsidRPr="00D33940">
        <w:rPr>
          <w:rFonts w:ascii="Times New Roman" w:hAnsi="Times New Roman" w:cs="Times New Roman"/>
        </w:rPr>
        <w:t xml:space="preserve">only 10% of doctors </w:t>
      </w:r>
      <w:r w:rsidR="00882E5F" w:rsidRPr="00D33940">
        <w:rPr>
          <w:rFonts w:ascii="Times New Roman" w:hAnsi="Times New Roman" w:cs="Times New Roman"/>
        </w:rPr>
        <w:t xml:space="preserve">and lawyers </w:t>
      </w:r>
      <w:r w:rsidR="0060495C" w:rsidRPr="00D33940">
        <w:rPr>
          <w:rFonts w:ascii="Times New Roman" w:hAnsi="Times New Roman" w:cs="Times New Roman"/>
        </w:rPr>
        <w:t>are women.”),</w:t>
      </w:r>
      <w:r w:rsidR="00DA489E" w:rsidRPr="00D33940">
        <w:rPr>
          <w:rFonts w:ascii="Times New Roman" w:hAnsi="Times New Roman" w:cs="Times New Roman"/>
        </w:rPr>
        <w:t xml:space="preserve"> sports (“Statistics from the U.S. Soccer Federation show that, despite winning the World Cup 3 times and generating $20 million more in revenue, the U.S. women's soccer team is paid 4 times less than the U.S. men's soccer team, which has never won the World Cup.”),</w:t>
      </w:r>
      <w:r w:rsidR="00D33B6B" w:rsidRPr="00D33940">
        <w:rPr>
          <w:rFonts w:ascii="Times New Roman" w:hAnsi="Times New Roman" w:cs="Times New Roman"/>
        </w:rPr>
        <w:t xml:space="preserve"> and </w:t>
      </w:r>
      <w:r w:rsidR="00C623A5" w:rsidRPr="00D33940">
        <w:rPr>
          <w:rFonts w:ascii="Times New Roman" w:hAnsi="Times New Roman" w:cs="Times New Roman"/>
        </w:rPr>
        <w:t>pay (“</w:t>
      </w:r>
      <w:r w:rsidR="00330E51" w:rsidRPr="00D33940">
        <w:rPr>
          <w:rFonts w:ascii="Times New Roman" w:hAnsi="Times New Roman" w:cs="Times New Roman"/>
        </w:rPr>
        <w:t xml:space="preserve">Statistics from the U.S. Census Bureau show that </w:t>
      </w:r>
      <w:r w:rsidR="004103CF" w:rsidRPr="00D33940">
        <w:rPr>
          <w:rFonts w:ascii="Times New Roman" w:hAnsi="Times New Roman" w:cs="Times New Roman"/>
        </w:rPr>
        <w:t>the gender pay gap (women make</w:t>
      </w:r>
      <w:r w:rsidR="00330E51" w:rsidRPr="00D33940">
        <w:rPr>
          <w:rFonts w:ascii="Times New Roman" w:hAnsi="Times New Roman" w:cs="Times New Roman"/>
        </w:rPr>
        <w:t xml:space="preserve"> 80 cents for every dollar men earn) has been essentially unchanged for the past 10 years.</w:t>
      </w:r>
      <w:r w:rsidR="007C2607" w:rsidRPr="00D33940">
        <w:rPr>
          <w:rFonts w:ascii="Times New Roman" w:hAnsi="Times New Roman" w:cs="Times New Roman"/>
        </w:rPr>
        <w:t>”</w:t>
      </w:r>
      <w:r w:rsidR="00112BCD" w:rsidRPr="00D33940">
        <w:rPr>
          <w:rFonts w:ascii="Times New Roman" w:hAnsi="Times New Roman" w:cs="Times New Roman"/>
        </w:rPr>
        <w:t>)</w:t>
      </w:r>
      <w:r w:rsidR="00484C13">
        <w:rPr>
          <w:rFonts w:ascii="Times New Roman" w:hAnsi="Times New Roman" w:cs="Times New Roman"/>
        </w:rPr>
        <w:t xml:space="preserve"> </w:t>
      </w:r>
      <w:r w:rsidR="00484C13" w:rsidRPr="00961322">
        <w:rPr>
          <w:rFonts w:ascii="Times New Roman" w:hAnsi="Times New Roman" w:cs="Times New Roman"/>
        </w:rPr>
        <w:t>(</w:t>
      </w:r>
      <w:r w:rsidR="00484C13" w:rsidRPr="00961322">
        <w:rPr>
          <w:rFonts w:ascii="Times New Roman" w:hAnsi="Times New Roman" w:cs="Times New Roman"/>
        </w:rPr>
        <w:sym w:font="Symbol" w:char="F061"/>
      </w:r>
      <w:r w:rsidR="00484C13" w:rsidRPr="00961322">
        <w:rPr>
          <w:rFonts w:ascii="Times New Roman" w:hAnsi="Times New Roman" w:cs="Times New Roman"/>
        </w:rPr>
        <w:t xml:space="preserve"> = 0.91)</w:t>
      </w:r>
      <w:r w:rsidR="00112BCD" w:rsidRPr="00D33940">
        <w:rPr>
          <w:rFonts w:ascii="Times New Roman" w:hAnsi="Times New Roman" w:cs="Times New Roman"/>
        </w:rPr>
        <w:t>.</w:t>
      </w:r>
      <w:r w:rsidR="00961322" w:rsidRPr="00F5601A">
        <w:rPr>
          <w:rFonts w:ascii="Times New Roman" w:hAnsi="Times New Roman" w:cs="Times New Roman"/>
          <w:color w:val="FF0000"/>
        </w:rPr>
        <w:t xml:space="preserve"> </w:t>
      </w:r>
      <w:r>
        <w:rPr>
          <w:rFonts w:ascii="Times New Roman" w:hAnsi="Times New Roman" w:cs="Times New Roman"/>
        </w:rPr>
        <w:t>P</w:t>
      </w:r>
      <w:r w:rsidRPr="00AE4D99">
        <w:rPr>
          <w:rFonts w:ascii="Times New Roman" w:hAnsi="Times New Roman" w:cs="Times New Roman"/>
        </w:rPr>
        <w:t>articipants indicate</w:t>
      </w:r>
      <w:r>
        <w:rPr>
          <w:rFonts w:ascii="Times New Roman" w:hAnsi="Times New Roman" w:cs="Times New Roman"/>
        </w:rPr>
        <w:t xml:space="preserve">d </w:t>
      </w:r>
      <w:r w:rsidRPr="00AE4D99">
        <w:rPr>
          <w:rFonts w:ascii="Times New Roman" w:hAnsi="Times New Roman" w:cs="Times New Roman"/>
        </w:rPr>
        <w:t xml:space="preserve">the extent to which they felt disturbed by </w:t>
      </w:r>
      <w:r>
        <w:rPr>
          <w:rFonts w:ascii="Times New Roman" w:hAnsi="Times New Roman" w:cs="Times New Roman"/>
        </w:rPr>
        <w:t>each</w:t>
      </w:r>
      <w:r w:rsidRPr="00AE4D99">
        <w:rPr>
          <w:rFonts w:ascii="Times New Roman" w:hAnsi="Times New Roman" w:cs="Times New Roman"/>
        </w:rPr>
        <w:t xml:space="preserve"> fact using a Likert scale ranging from 1 “Not at all disturbed” to 7 “Extremely disturbed”.</w:t>
      </w:r>
    </w:p>
    <w:p w14:paraId="62392E75" w14:textId="77777777" w:rsidR="00515B24" w:rsidRPr="00AE4D99" w:rsidRDefault="00515B24" w:rsidP="00515B2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AE4D99">
        <w:rPr>
          <w:rFonts w:ascii="Times New Roman" w:hAnsi="Times New Roman" w:cs="Times New Roman"/>
        </w:rPr>
        <w:t>Finally, participants completed demographic measures, were thanked and paid.</w:t>
      </w:r>
    </w:p>
    <w:p w14:paraId="46B82694" w14:textId="77777777" w:rsidR="00515B24" w:rsidRPr="00AE4D99" w:rsidRDefault="00515B24" w:rsidP="004259AB">
      <w:pPr>
        <w:tabs>
          <w:tab w:val="left" w:pos="709"/>
        </w:tabs>
        <w:spacing w:line="480" w:lineRule="auto"/>
        <w:rPr>
          <w:rFonts w:ascii="Times New Roman" w:hAnsi="Times New Roman" w:cs="Times New Roman"/>
          <w:b/>
        </w:rPr>
      </w:pPr>
      <w:r w:rsidRPr="00AE4D99">
        <w:rPr>
          <w:rFonts w:ascii="Times New Roman" w:hAnsi="Times New Roman" w:cs="Times New Roman"/>
          <w:b/>
        </w:rPr>
        <w:t>Results</w:t>
      </w:r>
    </w:p>
    <w:p w14:paraId="7A3B99CA" w14:textId="3E6D32F1" w:rsidR="002470EB" w:rsidRPr="0023208B" w:rsidRDefault="00D82276" w:rsidP="002470EB">
      <w:pPr>
        <w:spacing w:line="480" w:lineRule="auto"/>
        <w:ind w:firstLine="720"/>
        <w:rPr>
          <w:rFonts w:ascii="Times New Roman" w:hAnsi="Times New Roman" w:cs="Calibri"/>
        </w:rPr>
      </w:pPr>
      <w:r w:rsidRPr="0023208B">
        <w:rPr>
          <w:rFonts w:ascii="Times New Roman" w:hAnsi="Times New Roman" w:cs="Calibri"/>
        </w:rPr>
        <w:t>A</w:t>
      </w:r>
      <w:r w:rsidR="002470EB" w:rsidRPr="0023208B">
        <w:rPr>
          <w:rFonts w:ascii="Times New Roman" w:hAnsi="Times New Roman" w:cs="Calibri"/>
        </w:rPr>
        <w:t xml:space="preserve"> one-way ANOVA on the manipulation check showed that this was the </w:t>
      </w:r>
      <w:r w:rsidR="002F718E" w:rsidRPr="0023208B">
        <w:rPr>
          <w:rFonts w:ascii="Times New Roman" w:hAnsi="Times New Roman" w:cs="Calibri"/>
        </w:rPr>
        <w:t>manipulation was effective</w:t>
      </w:r>
      <w:r w:rsidR="007617FE">
        <w:rPr>
          <w:rFonts w:ascii="Times New Roman" w:hAnsi="Times New Roman" w:cs="Calibri"/>
        </w:rPr>
        <w:t>.</w:t>
      </w:r>
      <w:r w:rsidR="002470EB" w:rsidRPr="0023208B">
        <w:rPr>
          <w:rFonts w:ascii="Times New Roman" w:hAnsi="Times New Roman" w:cs="Calibri"/>
        </w:rPr>
        <w:t xml:space="preserve"> Participants randomly assigned to the high female representation condition reported a significantly higher representation of women in top management than participants randomly assigned to the low female representation condition, </w:t>
      </w:r>
      <w:r w:rsidR="002470EB" w:rsidRPr="0023208B">
        <w:rPr>
          <w:rFonts w:ascii="Times New Roman" w:hAnsi="Times New Roman" w:cs="Times New Roman"/>
          <w:i/>
        </w:rPr>
        <w:t>M</w:t>
      </w:r>
      <w:r w:rsidR="002470EB" w:rsidRPr="0023208B">
        <w:rPr>
          <w:rFonts w:ascii="Times New Roman" w:hAnsi="Times New Roman" w:cs="Times New Roman"/>
          <w:i/>
          <w:vertAlign w:val="subscript"/>
        </w:rPr>
        <w:t>High</w:t>
      </w:r>
      <w:r w:rsidR="002470EB" w:rsidRPr="0023208B">
        <w:rPr>
          <w:rFonts w:ascii="Times New Roman" w:hAnsi="Times New Roman" w:cs="Times New Roman"/>
          <w:i/>
        </w:rPr>
        <w:t xml:space="preserve"> </w:t>
      </w:r>
      <w:r w:rsidR="00CD6F8D" w:rsidRPr="0023208B">
        <w:rPr>
          <w:rFonts w:ascii="Times New Roman" w:hAnsi="Times New Roman" w:cs="Times New Roman"/>
        </w:rPr>
        <w:t>= 3.64</w:t>
      </w:r>
      <w:r w:rsidR="002470EB" w:rsidRPr="0023208B">
        <w:rPr>
          <w:rFonts w:ascii="Times New Roman" w:hAnsi="Times New Roman" w:cs="Times New Roman"/>
        </w:rPr>
        <w:t xml:space="preserve">, </w:t>
      </w:r>
      <w:r w:rsidR="002470EB" w:rsidRPr="0023208B">
        <w:rPr>
          <w:rFonts w:ascii="Times New Roman" w:hAnsi="Times New Roman" w:cs="Times New Roman"/>
          <w:i/>
        </w:rPr>
        <w:t xml:space="preserve">SD </w:t>
      </w:r>
      <w:r w:rsidR="002470EB" w:rsidRPr="0023208B">
        <w:rPr>
          <w:rFonts w:ascii="Times New Roman" w:hAnsi="Times New Roman" w:cs="Times New Roman"/>
        </w:rPr>
        <w:t xml:space="preserve">= 1.41, </w:t>
      </w:r>
      <w:r w:rsidR="002470EB" w:rsidRPr="0023208B">
        <w:rPr>
          <w:rFonts w:ascii="Times New Roman" w:hAnsi="Times New Roman" w:cs="Times New Roman"/>
          <w:i/>
        </w:rPr>
        <w:t>M</w:t>
      </w:r>
      <w:r w:rsidR="002470EB" w:rsidRPr="0023208B">
        <w:rPr>
          <w:rFonts w:ascii="Times New Roman" w:hAnsi="Times New Roman" w:cs="Times New Roman"/>
          <w:i/>
          <w:vertAlign w:val="subscript"/>
        </w:rPr>
        <w:t>Low</w:t>
      </w:r>
      <w:r w:rsidR="002470EB" w:rsidRPr="0023208B">
        <w:rPr>
          <w:rFonts w:ascii="Times New Roman" w:hAnsi="Times New Roman" w:cs="Times New Roman"/>
          <w:i/>
        </w:rPr>
        <w:t xml:space="preserve"> </w:t>
      </w:r>
      <w:r w:rsidR="00CD6F8D" w:rsidRPr="0023208B">
        <w:rPr>
          <w:rFonts w:ascii="Times New Roman" w:hAnsi="Times New Roman" w:cs="Times New Roman"/>
        </w:rPr>
        <w:t>= 2.22</w:t>
      </w:r>
      <w:r w:rsidR="002470EB" w:rsidRPr="0023208B">
        <w:rPr>
          <w:rFonts w:ascii="Times New Roman" w:hAnsi="Times New Roman" w:cs="Times New Roman"/>
        </w:rPr>
        <w:t xml:space="preserve">, </w:t>
      </w:r>
      <w:r w:rsidR="002470EB" w:rsidRPr="0023208B">
        <w:rPr>
          <w:rFonts w:ascii="Times New Roman" w:hAnsi="Times New Roman" w:cs="Times New Roman"/>
          <w:i/>
        </w:rPr>
        <w:t xml:space="preserve">SD </w:t>
      </w:r>
      <w:r w:rsidR="002470EB" w:rsidRPr="0023208B">
        <w:rPr>
          <w:rFonts w:ascii="Times New Roman" w:hAnsi="Times New Roman" w:cs="Times New Roman"/>
        </w:rPr>
        <w:t>= 1.</w:t>
      </w:r>
      <w:r w:rsidR="00301D92" w:rsidRPr="0023208B">
        <w:rPr>
          <w:rFonts w:ascii="Times New Roman" w:hAnsi="Times New Roman" w:cs="Times New Roman"/>
        </w:rPr>
        <w:t>43</w:t>
      </w:r>
      <w:r w:rsidR="002470EB" w:rsidRPr="0023208B">
        <w:rPr>
          <w:rFonts w:ascii="Times New Roman" w:hAnsi="Times New Roman" w:cs="Times New Roman"/>
        </w:rPr>
        <w:t xml:space="preserve">, </w:t>
      </w:r>
      <w:r w:rsidR="002470EB" w:rsidRPr="0023208B">
        <w:rPr>
          <w:rFonts w:ascii="Times New Roman" w:hAnsi="Times New Roman" w:cs="Calibri"/>
          <w:i/>
        </w:rPr>
        <w:t>F</w:t>
      </w:r>
      <w:r w:rsidR="00922C3D" w:rsidRPr="0023208B">
        <w:rPr>
          <w:rFonts w:ascii="Times New Roman" w:hAnsi="Times New Roman" w:cs="Calibri"/>
        </w:rPr>
        <w:t>(1, 324</w:t>
      </w:r>
      <w:r w:rsidR="002470EB" w:rsidRPr="0023208B">
        <w:rPr>
          <w:rFonts w:ascii="Times New Roman" w:hAnsi="Times New Roman" w:cs="Calibri"/>
        </w:rPr>
        <w:t>) = 8</w:t>
      </w:r>
      <w:r w:rsidR="00F11FDD" w:rsidRPr="0023208B">
        <w:rPr>
          <w:rFonts w:ascii="Times New Roman" w:hAnsi="Times New Roman" w:cs="Calibri"/>
        </w:rPr>
        <w:t>0.56</w:t>
      </w:r>
      <w:r w:rsidR="002470EB" w:rsidRPr="0023208B">
        <w:rPr>
          <w:rFonts w:ascii="Times New Roman" w:hAnsi="Times New Roman" w:cs="Calibri"/>
        </w:rPr>
        <w:t>,</w:t>
      </w:r>
      <w:r w:rsidR="002470EB" w:rsidRPr="0023208B">
        <w:rPr>
          <w:rFonts w:ascii="Times New Roman" w:hAnsi="Times New Roman" w:cs="Calibri"/>
          <w:i/>
        </w:rPr>
        <w:t xml:space="preserve"> </w:t>
      </w:r>
      <w:r w:rsidR="002470EB" w:rsidRPr="0023208B">
        <w:rPr>
          <w:rFonts w:ascii="Times New Roman" w:hAnsi="Times New Roman" w:cs="Calibri"/>
          <w:i/>
          <w:iCs/>
        </w:rPr>
        <w:t>p </w:t>
      </w:r>
      <w:r w:rsidR="002470EB" w:rsidRPr="0023208B">
        <w:rPr>
          <w:rFonts w:ascii="Times New Roman" w:hAnsi="Times New Roman" w:cs="Calibri"/>
        </w:rPr>
        <w:t xml:space="preserve">&lt; 0.001, </w:t>
      </w:r>
      <m:oMath>
        <m:sSubSup>
          <m:sSubSupPr>
            <m:ctrlPr>
              <w:rPr>
                <w:rFonts w:ascii="Cambria Math" w:hAnsi="Cambria Math" w:cs="Calibri"/>
                <w:i/>
              </w:rPr>
            </m:ctrlPr>
          </m:sSubSupPr>
          <m:e>
            <m:r>
              <w:rPr>
                <w:rFonts w:ascii="Cambria Math" w:hAnsi="Cambria Math" w:cs="Times New Roman"/>
              </w:rPr>
              <m:t>η</m:t>
            </m:r>
          </m:e>
          <m:sub>
            <m:r>
              <w:rPr>
                <w:rFonts w:ascii="Cambria Math" w:hAnsi="Cambria Math" w:cs="Calibri"/>
              </w:rPr>
              <m:t>p</m:t>
            </m:r>
          </m:sub>
          <m:sup>
            <m:r>
              <m:rPr>
                <m:sty m:val="p"/>
              </m:rPr>
              <w:rPr>
                <w:rFonts w:ascii="Cambria Math" w:hAnsi="Cambria Math" w:cs="Calibri"/>
              </w:rPr>
              <m:t>2</m:t>
            </m:r>
          </m:sup>
        </m:sSubSup>
      </m:oMath>
      <w:r w:rsidR="00403AF8" w:rsidRPr="0023208B">
        <w:rPr>
          <w:rFonts w:ascii="Times New Roman" w:hAnsi="Times New Roman" w:cs="Calibri"/>
        </w:rPr>
        <w:t xml:space="preserve"> = 0.</w:t>
      </w:r>
      <w:r w:rsidR="00DC1F33">
        <w:rPr>
          <w:rFonts w:ascii="Times New Roman" w:hAnsi="Times New Roman" w:cs="Calibri"/>
        </w:rPr>
        <w:t xml:space="preserve">199, </w:t>
      </w:r>
      <w:r w:rsidR="007C572A">
        <w:rPr>
          <w:rFonts w:ascii="Times New Roman" w:hAnsi="Times New Roman" w:cs="Calibri"/>
        </w:rPr>
        <w:t>90% CI [0.138; 0.260]</w:t>
      </w:r>
      <w:r w:rsidR="002470EB" w:rsidRPr="0023208B">
        <w:rPr>
          <w:rFonts w:ascii="Times New Roman" w:hAnsi="Times New Roman" w:cs="Calibri"/>
        </w:rPr>
        <w:t>.</w:t>
      </w:r>
    </w:p>
    <w:p w14:paraId="5B87DFFB" w14:textId="1D2D887C" w:rsidR="002470EB" w:rsidRPr="0023208B" w:rsidRDefault="002470EB" w:rsidP="00334279">
      <w:pPr>
        <w:spacing w:line="480" w:lineRule="auto"/>
        <w:ind w:firstLine="720"/>
        <w:rPr>
          <w:rFonts w:ascii="Times New Roman" w:hAnsi="Times New Roman" w:cs="Times New Roman"/>
        </w:rPr>
      </w:pPr>
      <w:r w:rsidRPr="0023208B">
        <w:rPr>
          <w:rFonts w:ascii="Times New Roman" w:hAnsi="Times New Roman" w:cs="Times New Roman"/>
        </w:rPr>
        <w:t xml:space="preserve">We then conducted a </w:t>
      </w:r>
      <w:r w:rsidR="00C62764" w:rsidRPr="0023208B">
        <w:rPr>
          <w:rFonts w:ascii="Times New Roman" w:hAnsi="Times New Roman" w:cs="Times New Roman"/>
        </w:rPr>
        <w:t>one-way</w:t>
      </w:r>
      <w:r w:rsidR="00167269" w:rsidRPr="0023208B">
        <w:rPr>
          <w:rFonts w:ascii="Times New Roman" w:hAnsi="Times New Roman" w:cs="Times New Roman"/>
        </w:rPr>
        <w:t xml:space="preserve"> ANOVA of </w:t>
      </w:r>
      <w:r w:rsidR="006F0476" w:rsidRPr="0023208B">
        <w:rPr>
          <w:rFonts w:ascii="Times New Roman" w:hAnsi="Times New Roman" w:cs="Times New Roman"/>
        </w:rPr>
        <w:t xml:space="preserve">female representation </w:t>
      </w:r>
      <w:r w:rsidR="00167269" w:rsidRPr="0023208B">
        <w:rPr>
          <w:rFonts w:ascii="Times New Roman" w:hAnsi="Times New Roman" w:cs="Times New Roman"/>
        </w:rPr>
        <w:t>condition</w:t>
      </w:r>
      <w:r w:rsidRPr="0023208B">
        <w:rPr>
          <w:rFonts w:ascii="Times New Roman" w:hAnsi="Times New Roman" w:cs="Times New Roman"/>
        </w:rPr>
        <w:t xml:space="preserve"> on disturbance with the </w:t>
      </w:r>
      <w:r w:rsidR="004C2F73" w:rsidRPr="0023208B">
        <w:rPr>
          <w:rFonts w:ascii="Times New Roman" w:hAnsi="Times New Roman" w:cs="Times New Roman"/>
        </w:rPr>
        <w:t xml:space="preserve">various </w:t>
      </w:r>
      <w:r w:rsidR="00167269" w:rsidRPr="0023208B">
        <w:rPr>
          <w:rFonts w:ascii="Times New Roman" w:hAnsi="Times New Roman" w:cs="Times New Roman"/>
        </w:rPr>
        <w:t xml:space="preserve">domains </w:t>
      </w:r>
      <w:r w:rsidR="004C2F73" w:rsidRPr="0023208B">
        <w:rPr>
          <w:rFonts w:ascii="Times New Roman" w:hAnsi="Times New Roman" w:cs="Times New Roman"/>
        </w:rPr>
        <w:t>of gender</w:t>
      </w:r>
      <w:r w:rsidRPr="0023208B">
        <w:rPr>
          <w:rFonts w:ascii="Times New Roman" w:hAnsi="Times New Roman" w:cs="Times New Roman"/>
        </w:rPr>
        <w:t xml:space="preserve"> </w:t>
      </w:r>
      <w:r w:rsidR="004C2F73" w:rsidRPr="0023208B">
        <w:rPr>
          <w:rFonts w:ascii="Times New Roman" w:hAnsi="Times New Roman" w:cs="Times New Roman"/>
        </w:rPr>
        <w:t>inequality</w:t>
      </w:r>
      <w:r w:rsidR="006D6E1C" w:rsidRPr="0023208B">
        <w:rPr>
          <w:rFonts w:ascii="Times New Roman" w:hAnsi="Times New Roman" w:cs="Times New Roman"/>
        </w:rPr>
        <w:t>.</w:t>
      </w:r>
      <w:r w:rsidR="003F0F38" w:rsidRPr="0023208B">
        <w:rPr>
          <w:rFonts w:ascii="Times New Roman" w:hAnsi="Times New Roman" w:cs="Times New Roman"/>
        </w:rPr>
        <w:t xml:space="preserve"> This analysis</w:t>
      </w:r>
      <w:r w:rsidR="004C2F73" w:rsidRPr="0023208B">
        <w:rPr>
          <w:rFonts w:ascii="Times New Roman" w:hAnsi="Times New Roman" w:cs="Times New Roman"/>
        </w:rPr>
        <w:t xml:space="preserve"> </w:t>
      </w:r>
      <w:r w:rsidRPr="0023208B">
        <w:rPr>
          <w:rFonts w:ascii="Times New Roman" w:hAnsi="Times New Roman" w:cs="Times New Roman"/>
        </w:rPr>
        <w:t xml:space="preserve">showed that there was </w:t>
      </w:r>
      <w:r w:rsidR="00B801E6" w:rsidRPr="0023208B">
        <w:rPr>
          <w:rFonts w:ascii="Times New Roman" w:hAnsi="Times New Roman" w:cs="Times New Roman"/>
        </w:rPr>
        <w:t xml:space="preserve">a marginal </w:t>
      </w:r>
      <w:r w:rsidR="00D22CD2">
        <w:rPr>
          <w:rFonts w:ascii="Times New Roman" w:hAnsi="Times New Roman" w:cs="Times New Roman"/>
        </w:rPr>
        <w:t>non</w:t>
      </w:r>
      <w:r w:rsidR="001A3DD3">
        <w:rPr>
          <w:rFonts w:ascii="Times New Roman" w:hAnsi="Times New Roman" w:cs="Times New Roman"/>
        </w:rPr>
        <w:t>-</w:t>
      </w:r>
      <w:r w:rsidR="00B801E6" w:rsidRPr="0023208B">
        <w:rPr>
          <w:rFonts w:ascii="Times New Roman" w:hAnsi="Times New Roman" w:cs="Times New Roman"/>
        </w:rPr>
        <w:t xml:space="preserve">significant effect of </w:t>
      </w:r>
      <w:r w:rsidR="00172445" w:rsidRPr="0023208B">
        <w:rPr>
          <w:rFonts w:ascii="Times New Roman" w:hAnsi="Times New Roman" w:cs="Times New Roman"/>
        </w:rPr>
        <w:t>condition</w:t>
      </w:r>
      <w:r w:rsidR="00E83A32" w:rsidRPr="0023208B">
        <w:rPr>
          <w:rFonts w:ascii="Times New Roman" w:hAnsi="Times New Roman" w:cs="Times New Roman"/>
        </w:rPr>
        <w:t xml:space="preserve">, such that </w:t>
      </w:r>
      <w:r w:rsidRPr="0023208B">
        <w:rPr>
          <w:rFonts w:ascii="Times New Roman" w:hAnsi="Times New Roman" w:cs="Times New Roman"/>
        </w:rPr>
        <w:t xml:space="preserve">participants in the high female representation condition reported </w:t>
      </w:r>
      <w:r w:rsidR="00FE0DC9" w:rsidRPr="0023208B">
        <w:rPr>
          <w:rFonts w:ascii="Times New Roman" w:hAnsi="Times New Roman" w:cs="Times New Roman"/>
        </w:rPr>
        <w:t xml:space="preserve">marginally </w:t>
      </w:r>
      <w:r w:rsidR="00AF4BB7" w:rsidRPr="0023208B">
        <w:rPr>
          <w:rFonts w:ascii="Times New Roman" w:hAnsi="Times New Roman" w:cs="Times New Roman"/>
        </w:rPr>
        <w:t xml:space="preserve">lower </w:t>
      </w:r>
      <w:r w:rsidR="008F1019" w:rsidRPr="0023208B">
        <w:rPr>
          <w:rFonts w:ascii="Times New Roman" w:hAnsi="Times New Roman" w:cs="Times New Roman"/>
        </w:rPr>
        <w:t xml:space="preserve">disturbance with </w:t>
      </w:r>
      <w:r w:rsidR="00EB058F" w:rsidRPr="0023208B">
        <w:rPr>
          <w:rFonts w:ascii="Times New Roman" w:hAnsi="Times New Roman" w:cs="Times New Roman"/>
        </w:rPr>
        <w:t xml:space="preserve">inequality across </w:t>
      </w:r>
      <w:r w:rsidR="00392FE6" w:rsidRPr="0023208B">
        <w:rPr>
          <w:rFonts w:ascii="Times New Roman" w:hAnsi="Times New Roman" w:cs="Times New Roman"/>
        </w:rPr>
        <w:t xml:space="preserve">various </w:t>
      </w:r>
      <w:r w:rsidR="00EB058F" w:rsidRPr="0023208B">
        <w:rPr>
          <w:rFonts w:ascii="Times New Roman" w:hAnsi="Times New Roman" w:cs="Times New Roman"/>
        </w:rPr>
        <w:t xml:space="preserve">domains </w:t>
      </w:r>
      <w:r w:rsidR="00A65DB7" w:rsidRPr="0023208B">
        <w:rPr>
          <w:rFonts w:ascii="Times New Roman" w:hAnsi="Times New Roman" w:cs="Times New Roman"/>
        </w:rPr>
        <w:t>of gender inequality</w:t>
      </w:r>
      <w:r w:rsidR="00FF404E" w:rsidRPr="0023208B">
        <w:rPr>
          <w:rFonts w:ascii="Times New Roman" w:hAnsi="Times New Roman" w:cs="Times New Roman"/>
        </w:rPr>
        <w:t xml:space="preserve"> than </w:t>
      </w:r>
      <w:r w:rsidR="00DD7B79" w:rsidRPr="0023208B">
        <w:rPr>
          <w:rFonts w:ascii="Times New Roman" w:hAnsi="Times New Roman" w:cs="Times New Roman"/>
        </w:rPr>
        <w:t>counterparts</w:t>
      </w:r>
      <w:r w:rsidR="00FF404E" w:rsidRPr="0023208B">
        <w:rPr>
          <w:rFonts w:ascii="Times New Roman" w:hAnsi="Times New Roman" w:cs="Times New Roman"/>
        </w:rPr>
        <w:t xml:space="preserve"> in the low </w:t>
      </w:r>
      <w:r w:rsidR="00BA19DC" w:rsidRPr="0023208B">
        <w:rPr>
          <w:rFonts w:ascii="Times New Roman" w:hAnsi="Times New Roman" w:cs="Times New Roman"/>
        </w:rPr>
        <w:t xml:space="preserve">female representation condition, </w:t>
      </w:r>
      <w:r w:rsidRPr="0023208B">
        <w:rPr>
          <w:rFonts w:ascii="Times New Roman" w:hAnsi="Times New Roman" w:cs="Times New Roman"/>
          <w:i/>
        </w:rPr>
        <w:t>M</w:t>
      </w:r>
      <w:r w:rsidRPr="0023208B">
        <w:rPr>
          <w:rFonts w:ascii="Times New Roman" w:hAnsi="Times New Roman" w:cs="Times New Roman"/>
          <w:i/>
          <w:vertAlign w:val="subscript"/>
        </w:rPr>
        <w:t>High</w:t>
      </w:r>
      <w:r w:rsidRPr="0023208B">
        <w:rPr>
          <w:rFonts w:ascii="Times New Roman" w:hAnsi="Times New Roman" w:cs="Times New Roman"/>
          <w:i/>
        </w:rPr>
        <w:t xml:space="preserve"> </w:t>
      </w:r>
      <w:r w:rsidR="00006014" w:rsidRPr="0023208B">
        <w:rPr>
          <w:rFonts w:ascii="Times New Roman" w:hAnsi="Times New Roman" w:cs="Times New Roman"/>
        </w:rPr>
        <w:t>= 4.11</w:t>
      </w:r>
      <w:r w:rsidRPr="0023208B">
        <w:rPr>
          <w:rFonts w:ascii="Times New Roman" w:hAnsi="Times New Roman" w:cs="Times New Roman"/>
        </w:rPr>
        <w:t xml:space="preserve">, </w:t>
      </w:r>
      <w:r w:rsidRPr="0023208B">
        <w:rPr>
          <w:rFonts w:ascii="Times New Roman" w:hAnsi="Times New Roman" w:cs="Times New Roman"/>
          <w:i/>
        </w:rPr>
        <w:t xml:space="preserve">SD </w:t>
      </w:r>
      <w:r w:rsidR="00006014" w:rsidRPr="0023208B">
        <w:rPr>
          <w:rFonts w:ascii="Times New Roman" w:hAnsi="Times New Roman" w:cs="Times New Roman"/>
        </w:rPr>
        <w:t>= 1.66</w:t>
      </w:r>
      <w:r w:rsidRPr="0023208B">
        <w:rPr>
          <w:rFonts w:ascii="Times New Roman" w:hAnsi="Times New Roman" w:cs="Times New Roman"/>
        </w:rPr>
        <w:t xml:space="preserve">, </w:t>
      </w:r>
      <w:r w:rsidRPr="0023208B">
        <w:rPr>
          <w:rFonts w:ascii="Times New Roman" w:hAnsi="Times New Roman" w:cs="Times New Roman"/>
          <w:i/>
        </w:rPr>
        <w:t>M</w:t>
      </w:r>
      <w:r w:rsidRPr="0023208B">
        <w:rPr>
          <w:rFonts w:ascii="Times New Roman" w:hAnsi="Times New Roman" w:cs="Times New Roman"/>
          <w:i/>
          <w:vertAlign w:val="subscript"/>
        </w:rPr>
        <w:t>Low</w:t>
      </w:r>
      <w:r w:rsidRPr="0023208B">
        <w:rPr>
          <w:rFonts w:ascii="Times New Roman" w:hAnsi="Times New Roman" w:cs="Times New Roman"/>
          <w:i/>
        </w:rPr>
        <w:t xml:space="preserve"> </w:t>
      </w:r>
      <w:r w:rsidR="00AB51C5" w:rsidRPr="0023208B">
        <w:rPr>
          <w:rFonts w:ascii="Times New Roman" w:hAnsi="Times New Roman" w:cs="Times New Roman"/>
        </w:rPr>
        <w:t>= 4.43</w:t>
      </w:r>
      <w:r w:rsidRPr="0023208B">
        <w:rPr>
          <w:rFonts w:ascii="Times New Roman" w:hAnsi="Times New Roman" w:cs="Times New Roman"/>
        </w:rPr>
        <w:t xml:space="preserve">, </w:t>
      </w:r>
      <w:r w:rsidRPr="0023208B">
        <w:rPr>
          <w:rFonts w:ascii="Times New Roman" w:hAnsi="Times New Roman" w:cs="Times New Roman"/>
          <w:i/>
        </w:rPr>
        <w:t xml:space="preserve">SD </w:t>
      </w:r>
      <w:r w:rsidR="00AB6E43" w:rsidRPr="0023208B">
        <w:rPr>
          <w:rFonts w:ascii="Times New Roman" w:hAnsi="Times New Roman" w:cs="Times New Roman"/>
        </w:rPr>
        <w:t>= 1.64</w:t>
      </w:r>
      <w:r w:rsidRPr="0023208B">
        <w:rPr>
          <w:rFonts w:ascii="Times New Roman" w:hAnsi="Times New Roman" w:cs="Times New Roman"/>
        </w:rPr>
        <w:t xml:space="preserve">, </w:t>
      </w:r>
      <w:r w:rsidRPr="0023208B">
        <w:rPr>
          <w:rFonts w:ascii="Times New Roman" w:hAnsi="Times New Roman" w:cs="Times New Roman"/>
          <w:i/>
        </w:rPr>
        <w:t>F</w:t>
      </w:r>
      <w:r w:rsidR="00E94B61" w:rsidRPr="0023208B">
        <w:rPr>
          <w:rFonts w:ascii="Times New Roman" w:hAnsi="Times New Roman" w:cs="Times New Roman"/>
        </w:rPr>
        <w:t>(1, 324</w:t>
      </w:r>
      <w:r w:rsidR="00D87BC7" w:rsidRPr="0023208B">
        <w:rPr>
          <w:rFonts w:ascii="Times New Roman" w:hAnsi="Times New Roman" w:cs="Times New Roman"/>
        </w:rPr>
        <w:t>) = 2.94</w:t>
      </w:r>
      <w:r w:rsidRPr="0023208B">
        <w:rPr>
          <w:rFonts w:ascii="Times New Roman" w:hAnsi="Times New Roman" w:cs="Times New Roman"/>
        </w:rPr>
        <w:t>,</w:t>
      </w:r>
      <w:r w:rsidRPr="0023208B">
        <w:rPr>
          <w:rFonts w:ascii="Times New Roman" w:hAnsi="Times New Roman" w:cs="Times New Roman"/>
          <w:i/>
        </w:rPr>
        <w:t xml:space="preserve"> </w:t>
      </w:r>
      <w:r w:rsidRPr="0023208B">
        <w:rPr>
          <w:rFonts w:ascii="Times New Roman" w:hAnsi="Times New Roman" w:cs="Times New Roman"/>
          <w:i/>
          <w:iCs/>
        </w:rPr>
        <w:t>p </w:t>
      </w:r>
      <w:r w:rsidR="00AA574C" w:rsidRPr="0023208B">
        <w:rPr>
          <w:rFonts w:ascii="Times New Roman" w:hAnsi="Times New Roman" w:cs="Times New Roman"/>
        </w:rPr>
        <w:t>= 0.087</w:t>
      </w:r>
      <w:r w:rsidRPr="0023208B">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η</m:t>
            </m:r>
          </m:e>
          <m:sub>
            <m:r>
              <w:rPr>
                <w:rFonts w:ascii="Cambria Math" w:hAnsi="Cambria Math" w:cs="Times New Roman"/>
              </w:rPr>
              <m:t>p</m:t>
            </m:r>
          </m:sub>
          <m:sup>
            <m:r>
              <m:rPr>
                <m:sty m:val="p"/>
              </m:rPr>
              <w:rPr>
                <w:rFonts w:ascii="Cambria Math" w:hAnsi="Cambria Math" w:cs="Times New Roman"/>
              </w:rPr>
              <m:t>2</m:t>
            </m:r>
          </m:sup>
        </m:sSubSup>
      </m:oMath>
      <w:r w:rsidR="004A1F71" w:rsidRPr="0023208B">
        <w:rPr>
          <w:rFonts w:ascii="Times New Roman" w:hAnsi="Times New Roman" w:cs="Times New Roman"/>
        </w:rPr>
        <w:t xml:space="preserve"> = 0.0</w:t>
      </w:r>
      <w:r w:rsidR="0070731F">
        <w:rPr>
          <w:rFonts w:ascii="Times New Roman" w:hAnsi="Times New Roman" w:cs="Times New Roman"/>
        </w:rPr>
        <w:t>09,</w:t>
      </w:r>
      <w:r w:rsidR="007C572A">
        <w:rPr>
          <w:rFonts w:ascii="Times New Roman" w:hAnsi="Times New Roman" w:cs="Times New Roman"/>
        </w:rPr>
        <w:t xml:space="preserve"> </w:t>
      </w:r>
      <w:r w:rsidR="007C572A">
        <w:rPr>
          <w:rFonts w:ascii="Times New Roman" w:hAnsi="Times New Roman" w:cs="Calibri"/>
        </w:rPr>
        <w:t>90% CI [0.000; 0.034]</w:t>
      </w:r>
      <w:r w:rsidRPr="0023208B">
        <w:rPr>
          <w:rFonts w:ascii="Times New Roman" w:hAnsi="Times New Roman" w:cs="Times New Roman"/>
        </w:rPr>
        <w:t>.</w:t>
      </w:r>
      <w:r w:rsidR="00167269" w:rsidRPr="0023208B">
        <w:rPr>
          <w:rFonts w:ascii="Times New Roman" w:hAnsi="Times New Roman" w:cs="Times New Roman"/>
        </w:rPr>
        <w:t xml:space="preserve"> Given that this test was pre-registered and directional, a one-tailed statistic could be considered appropriate, in which case </w:t>
      </w:r>
      <w:r w:rsidR="00167269" w:rsidRPr="0023208B">
        <w:rPr>
          <w:rFonts w:ascii="Times New Roman" w:hAnsi="Times New Roman" w:cs="Times New Roman"/>
          <w:i/>
        </w:rPr>
        <w:t>p</w:t>
      </w:r>
      <w:r w:rsidR="00167269" w:rsidRPr="0023208B">
        <w:rPr>
          <w:rFonts w:ascii="Times New Roman" w:hAnsi="Times New Roman" w:cs="Times New Roman"/>
        </w:rPr>
        <w:t xml:space="preserve"> = </w:t>
      </w:r>
      <w:r w:rsidR="00251699" w:rsidRPr="0023208B">
        <w:rPr>
          <w:rFonts w:ascii="Times New Roman" w:hAnsi="Times New Roman" w:cs="Times New Roman"/>
        </w:rPr>
        <w:t>0</w:t>
      </w:r>
      <w:r w:rsidR="00167269" w:rsidRPr="0023208B">
        <w:rPr>
          <w:rFonts w:ascii="Times New Roman" w:hAnsi="Times New Roman" w:cs="Times New Roman"/>
        </w:rPr>
        <w:t xml:space="preserve">.04. </w:t>
      </w:r>
    </w:p>
    <w:p w14:paraId="4661DE8A" w14:textId="320409CE" w:rsidR="00904C9F" w:rsidRPr="007C572A" w:rsidRDefault="00FA1BCD" w:rsidP="007C572A">
      <w:pPr>
        <w:spacing w:line="480" w:lineRule="auto"/>
        <w:ind w:firstLine="720"/>
        <w:rPr>
          <w:rFonts w:ascii="Times New Roman" w:hAnsi="Times New Roman" w:cs="Calibri"/>
        </w:rPr>
      </w:pPr>
      <w:r>
        <w:rPr>
          <w:rFonts w:ascii="Times New Roman" w:hAnsi="Times New Roman" w:cs="Times New Roman"/>
        </w:rPr>
        <w:lastRenderedPageBreak/>
        <w:t>A</w:t>
      </w:r>
      <w:r w:rsidR="00904C9F" w:rsidRPr="0023208B">
        <w:rPr>
          <w:rFonts w:ascii="Times New Roman" w:hAnsi="Times New Roman" w:cs="Times New Roman"/>
        </w:rPr>
        <w:t xml:space="preserve"> one-way ANOVA on </w:t>
      </w:r>
      <w:r w:rsidR="00A50B79">
        <w:rPr>
          <w:rFonts w:ascii="Times New Roman" w:hAnsi="Times New Roman" w:cs="Times New Roman"/>
        </w:rPr>
        <w:t xml:space="preserve">our measure of </w:t>
      </w:r>
      <w:r w:rsidR="00A50B79">
        <w:rPr>
          <w:rFonts w:ascii="Times New Roman" w:hAnsi="Times New Roman" w:cs="Calibri"/>
        </w:rPr>
        <w:t xml:space="preserve">overgeneralization of women’s access to equal opportunities </w:t>
      </w:r>
      <w:r w:rsidR="00904C9F" w:rsidRPr="0023208B">
        <w:rPr>
          <w:rFonts w:ascii="Times New Roman" w:hAnsi="Times New Roman" w:cs="Times New Roman"/>
        </w:rPr>
        <w:t xml:space="preserve">with female representation condition as the independent variable showed that participants in the high female representation condition </w:t>
      </w:r>
      <w:r w:rsidR="00740810">
        <w:rPr>
          <w:rFonts w:ascii="Times New Roman" w:hAnsi="Times New Roman" w:cs="Calibri"/>
        </w:rPr>
        <w:t xml:space="preserve">overgeneralized women’s access to equal opportunities </w:t>
      </w:r>
      <w:r w:rsidR="00904C9F" w:rsidRPr="0023208B">
        <w:rPr>
          <w:rFonts w:ascii="Times New Roman" w:hAnsi="Times New Roman" w:cs="Times New Roman"/>
        </w:rPr>
        <w:t xml:space="preserve">significantly </w:t>
      </w:r>
      <w:r w:rsidR="00740810">
        <w:rPr>
          <w:rFonts w:ascii="Times New Roman" w:hAnsi="Times New Roman" w:cs="Times New Roman"/>
        </w:rPr>
        <w:t xml:space="preserve">more </w:t>
      </w:r>
      <w:r w:rsidR="00904C9F" w:rsidRPr="0023208B">
        <w:rPr>
          <w:rFonts w:ascii="Times New Roman" w:hAnsi="Times New Roman" w:cs="Times New Roman"/>
        </w:rPr>
        <w:t xml:space="preserve">than their counterparts in the low female representation condition, </w:t>
      </w:r>
      <w:r w:rsidR="00904C9F" w:rsidRPr="0023208B">
        <w:rPr>
          <w:rFonts w:ascii="Times New Roman" w:hAnsi="Times New Roman" w:cs="Times New Roman"/>
          <w:i/>
        </w:rPr>
        <w:t>M</w:t>
      </w:r>
      <w:r w:rsidR="00904C9F" w:rsidRPr="0023208B">
        <w:rPr>
          <w:rFonts w:ascii="Times New Roman" w:hAnsi="Times New Roman" w:cs="Times New Roman"/>
          <w:i/>
          <w:vertAlign w:val="subscript"/>
        </w:rPr>
        <w:t>High</w:t>
      </w:r>
      <w:r w:rsidR="00904C9F" w:rsidRPr="0023208B">
        <w:rPr>
          <w:rFonts w:ascii="Times New Roman" w:hAnsi="Times New Roman" w:cs="Times New Roman"/>
          <w:i/>
        </w:rPr>
        <w:t xml:space="preserve"> </w:t>
      </w:r>
      <w:r w:rsidR="00904C9F" w:rsidRPr="0023208B">
        <w:rPr>
          <w:rFonts w:ascii="Times New Roman" w:hAnsi="Times New Roman" w:cs="Times New Roman"/>
        </w:rPr>
        <w:t xml:space="preserve">= 2.64, </w:t>
      </w:r>
      <w:r w:rsidR="00904C9F" w:rsidRPr="0023208B">
        <w:rPr>
          <w:rFonts w:ascii="Times New Roman" w:hAnsi="Times New Roman" w:cs="Times New Roman"/>
          <w:i/>
        </w:rPr>
        <w:t xml:space="preserve">SD </w:t>
      </w:r>
      <w:r w:rsidR="00904C9F" w:rsidRPr="0023208B">
        <w:rPr>
          <w:rFonts w:ascii="Times New Roman" w:hAnsi="Times New Roman" w:cs="Times New Roman"/>
        </w:rPr>
        <w:t xml:space="preserve">= 0.98, </w:t>
      </w:r>
      <w:r w:rsidR="00904C9F" w:rsidRPr="0023208B">
        <w:rPr>
          <w:rFonts w:ascii="Times New Roman" w:hAnsi="Times New Roman" w:cs="Times New Roman"/>
          <w:i/>
        </w:rPr>
        <w:t>M</w:t>
      </w:r>
      <w:r w:rsidR="00904C9F" w:rsidRPr="0023208B">
        <w:rPr>
          <w:rFonts w:ascii="Times New Roman" w:hAnsi="Times New Roman" w:cs="Times New Roman"/>
          <w:i/>
          <w:vertAlign w:val="subscript"/>
        </w:rPr>
        <w:t>Low</w:t>
      </w:r>
      <w:r w:rsidR="00904C9F" w:rsidRPr="0023208B">
        <w:rPr>
          <w:rFonts w:ascii="Times New Roman" w:hAnsi="Times New Roman" w:cs="Times New Roman"/>
          <w:i/>
        </w:rPr>
        <w:t xml:space="preserve"> </w:t>
      </w:r>
      <w:r w:rsidR="00904C9F" w:rsidRPr="0023208B">
        <w:rPr>
          <w:rFonts w:ascii="Times New Roman" w:hAnsi="Times New Roman" w:cs="Times New Roman"/>
        </w:rPr>
        <w:t xml:space="preserve">= 2.35, </w:t>
      </w:r>
      <w:r w:rsidR="00904C9F" w:rsidRPr="0023208B">
        <w:rPr>
          <w:rFonts w:ascii="Times New Roman" w:hAnsi="Times New Roman" w:cs="Times New Roman"/>
          <w:i/>
        </w:rPr>
        <w:t xml:space="preserve">SD </w:t>
      </w:r>
      <w:r w:rsidR="00904C9F" w:rsidRPr="0023208B">
        <w:rPr>
          <w:rFonts w:ascii="Times New Roman" w:hAnsi="Times New Roman" w:cs="Times New Roman"/>
        </w:rPr>
        <w:t xml:space="preserve">= 0.94, </w:t>
      </w:r>
      <w:r w:rsidR="00904C9F" w:rsidRPr="0023208B">
        <w:rPr>
          <w:rFonts w:ascii="Times New Roman" w:hAnsi="Times New Roman" w:cs="Times New Roman"/>
          <w:i/>
        </w:rPr>
        <w:t>F</w:t>
      </w:r>
      <w:r w:rsidR="00904C9F" w:rsidRPr="0023208B">
        <w:rPr>
          <w:rFonts w:ascii="Times New Roman" w:hAnsi="Times New Roman" w:cs="Times New Roman"/>
        </w:rPr>
        <w:t>(1, 324) = 7.36,</w:t>
      </w:r>
      <w:r w:rsidR="00904C9F" w:rsidRPr="0023208B">
        <w:rPr>
          <w:rFonts w:ascii="Times New Roman" w:hAnsi="Times New Roman" w:cs="Times New Roman"/>
          <w:i/>
        </w:rPr>
        <w:t xml:space="preserve"> </w:t>
      </w:r>
      <w:r w:rsidR="00904C9F" w:rsidRPr="0023208B">
        <w:rPr>
          <w:rFonts w:ascii="Times New Roman" w:hAnsi="Times New Roman" w:cs="Times New Roman"/>
          <w:i/>
          <w:iCs/>
        </w:rPr>
        <w:t>p </w:t>
      </w:r>
      <w:r w:rsidR="00904C9F" w:rsidRPr="0023208B">
        <w:rPr>
          <w:rFonts w:ascii="Times New Roman" w:hAnsi="Times New Roman" w:cs="Times New Roman"/>
        </w:rPr>
        <w:t xml:space="preserve">= 0.007, </w:t>
      </w:r>
      <m:oMath>
        <m:sSubSup>
          <m:sSubSupPr>
            <m:ctrlPr>
              <w:rPr>
                <w:rFonts w:ascii="Cambria Math" w:hAnsi="Cambria Math" w:cs="Times New Roman"/>
                <w:i/>
              </w:rPr>
            </m:ctrlPr>
          </m:sSubSupPr>
          <m:e>
            <m:r>
              <w:rPr>
                <w:rFonts w:ascii="Cambria Math" w:hAnsi="Cambria Math" w:cs="Times New Roman"/>
              </w:rPr>
              <m:t>η</m:t>
            </m:r>
          </m:e>
          <m:sub>
            <m:r>
              <w:rPr>
                <w:rFonts w:ascii="Cambria Math" w:hAnsi="Cambria Math" w:cs="Times New Roman"/>
              </w:rPr>
              <m:t>p</m:t>
            </m:r>
          </m:sub>
          <m:sup>
            <m:r>
              <m:rPr>
                <m:sty m:val="p"/>
              </m:rPr>
              <w:rPr>
                <w:rFonts w:ascii="Cambria Math" w:hAnsi="Cambria Math" w:cs="Times New Roman"/>
              </w:rPr>
              <m:t>2</m:t>
            </m:r>
          </m:sup>
        </m:sSubSup>
      </m:oMath>
      <w:r w:rsidR="00904C9F" w:rsidRPr="0023208B">
        <w:rPr>
          <w:rFonts w:ascii="Times New Roman" w:hAnsi="Times New Roman" w:cs="Times New Roman"/>
        </w:rPr>
        <w:t xml:space="preserve"> = 0.02</w:t>
      </w:r>
      <w:r w:rsidR="00F65178">
        <w:rPr>
          <w:rFonts w:ascii="Times New Roman" w:hAnsi="Times New Roman" w:cs="Times New Roman"/>
        </w:rPr>
        <w:t>2</w:t>
      </w:r>
      <w:r w:rsidR="0070731F">
        <w:rPr>
          <w:rFonts w:ascii="Times New Roman" w:hAnsi="Times New Roman" w:cs="Times New Roman"/>
        </w:rPr>
        <w:t xml:space="preserve">, </w:t>
      </w:r>
      <w:r w:rsidR="007C572A">
        <w:rPr>
          <w:rFonts w:ascii="Times New Roman" w:hAnsi="Times New Roman" w:cs="Calibri"/>
        </w:rPr>
        <w:t>90% CI [0.003; 0.055]</w:t>
      </w:r>
      <w:r w:rsidR="00904C9F" w:rsidRPr="0023208B">
        <w:rPr>
          <w:rFonts w:ascii="Times New Roman" w:hAnsi="Times New Roman" w:cs="Times New Roman"/>
        </w:rPr>
        <w:t>.</w:t>
      </w:r>
      <w:r w:rsidR="00D73552" w:rsidRPr="0023208B">
        <w:rPr>
          <w:rFonts w:ascii="Times New Roman" w:hAnsi="Times New Roman" w:cs="Times New Roman"/>
        </w:rPr>
        <w:t xml:space="preserve"> </w:t>
      </w:r>
    </w:p>
    <w:p w14:paraId="64E97E88" w14:textId="5C24CEC6" w:rsidR="0020413A" w:rsidRDefault="00C31675" w:rsidP="0020413A">
      <w:pPr>
        <w:spacing w:line="480" w:lineRule="auto"/>
        <w:ind w:firstLine="720"/>
        <w:rPr>
          <w:rFonts w:ascii="Times New Roman" w:hAnsi="Times New Roman" w:cs="Calibri"/>
        </w:rPr>
      </w:pPr>
      <w:r>
        <w:rPr>
          <w:rFonts w:ascii="Times New Roman" w:hAnsi="Times New Roman" w:cs="Calibri"/>
          <w:lang w:val="en-GB"/>
        </w:rPr>
        <w:t>W</w:t>
      </w:r>
      <w:r w:rsidR="005F1BA6" w:rsidRPr="0023208B">
        <w:rPr>
          <w:rFonts w:ascii="Times New Roman" w:hAnsi="Times New Roman" w:cs="Calibri"/>
        </w:rPr>
        <w:t xml:space="preserve">e </w:t>
      </w:r>
      <w:r w:rsidR="003B3059">
        <w:rPr>
          <w:rFonts w:ascii="Times New Roman" w:hAnsi="Times New Roman" w:cs="Calibri"/>
        </w:rPr>
        <w:t xml:space="preserve">then </w:t>
      </w:r>
      <w:r w:rsidR="005F1BA6" w:rsidRPr="0023208B">
        <w:rPr>
          <w:rFonts w:ascii="Times New Roman" w:hAnsi="Times New Roman" w:cs="Calibri"/>
        </w:rPr>
        <w:t xml:space="preserve">used </w:t>
      </w:r>
      <w:r w:rsidR="005F1BA6" w:rsidRPr="0023208B">
        <w:rPr>
          <w:rFonts w:ascii="Times New Roman" w:hAnsi="Times New Roman" w:cs="Times New Roman"/>
        </w:rPr>
        <w:t xml:space="preserve">the Process macro </w:t>
      </w:r>
      <w:r w:rsidR="005F1BA6" w:rsidRPr="0023208B">
        <w:rPr>
          <w:rFonts w:ascii="Times New Roman" w:hAnsi="Times New Roman" w:cs="Times New Roman"/>
        </w:rPr>
        <w:fldChar w:fldCharType="begin" w:fldLock="1"/>
      </w:r>
      <w:r w:rsidR="005F1BA6" w:rsidRPr="0023208B">
        <w:rPr>
          <w:rFonts w:ascii="Times New Roman" w:hAnsi="Times New Roman" w:cs="Times New Roman"/>
        </w:rPr>
        <w:instrText>ADDIN CSL_CITATION { "citationItems" : [ { "id" : "ITEM-1", "itemData" : { "DOI" : "10.3758/BRM.40.3.879", "ISSN" : "1554-351X",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"8" ] ] }, "page" : "879-891", "title" : "Asymptotic and resampling strategies for assessing and comparing indirect effects in multiple mediator models", "type" : "article-journal", "volume" : "40" }, "uris" : [ "http://www.mendeley.com/documents/?uuid=8ed27d95-061c-4e20-8461-7ee7b6c1bd3e" ] } ], "mendeley" : { "formattedCitation" : "(Preacher &amp; Hayes, 2008)", "manualFormatting" : "(Preacher &amp; Hayes, 2008)", "plainTextFormattedCitation" : "(Preacher &amp; Hayes, 2008)", "previouslyFormattedCitation" : "(Preacher &amp; Hayes, 2008)" }, "properties" : { "noteIndex" : 0 }, "schema" : "https://github.com/citation-style-language/schema/raw/master/csl-citation.json" }</w:instrText>
      </w:r>
      <w:r w:rsidR="005F1BA6" w:rsidRPr="0023208B">
        <w:rPr>
          <w:rFonts w:ascii="Times New Roman" w:hAnsi="Times New Roman" w:cs="Times New Roman"/>
        </w:rPr>
        <w:fldChar w:fldCharType="separate"/>
      </w:r>
      <w:r w:rsidR="005F1BA6" w:rsidRPr="0023208B">
        <w:rPr>
          <w:rFonts w:ascii="Times New Roman" w:hAnsi="Times New Roman" w:cs="Times New Roman"/>
          <w:noProof/>
        </w:rPr>
        <w:t>(Preacher &amp; Hayes, 2008)</w:t>
      </w:r>
      <w:r w:rsidR="005F1BA6" w:rsidRPr="0023208B">
        <w:rPr>
          <w:rFonts w:ascii="Times New Roman" w:hAnsi="Times New Roman" w:cs="Times New Roman"/>
        </w:rPr>
        <w:fldChar w:fldCharType="end"/>
      </w:r>
      <w:r w:rsidR="005F1BA6" w:rsidRPr="0023208B">
        <w:rPr>
          <w:rFonts w:ascii="Times New Roman" w:hAnsi="Times New Roman" w:cs="Times New Roman"/>
        </w:rPr>
        <w:t xml:space="preserve">, </w:t>
      </w:r>
      <w:r w:rsidR="005F1BA6" w:rsidRPr="0023208B">
        <w:rPr>
          <w:rFonts w:ascii="Times New Roman" w:hAnsi="Times New Roman" w:cs="Calibri"/>
        </w:rPr>
        <w:t xml:space="preserve">Model 4, 10,000 bootstrapped samples with female representation </w:t>
      </w:r>
      <w:r w:rsidR="0027728C">
        <w:rPr>
          <w:rFonts w:ascii="Times New Roman" w:hAnsi="Times New Roman" w:cs="Calibri"/>
        </w:rPr>
        <w:t xml:space="preserve">condition </w:t>
      </w:r>
      <w:r w:rsidR="005F1BA6" w:rsidRPr="0023208B">
        <w:rPr>
          <w:rFonts w:ascii="Times New Roman" w:hAnsi="Times New Roman" w:cs="Calibri"/>
        </w:rPr>
        <w:t xml:space="preserve">as X, disturbance with gender inequality across various domains as Y, </w:t>
      </w:r>
      <w:r w:rsidR="00C94626">
        <w:rPr>
          <w:rFonts w:ascii="Times New Roman" w:hAnsi="Times New Roman" w:cs="Calibri"/>
        </w:rPr>
        <w:t xml:space="preserve">overgeneralization of women’s access to equal opportunities </w:t>
      </w:r>
      <w:r w:rsidR="005F1BA6" w:rsidRPr="0023208B">
        <w:rPr>
          <w:rFonts w:ascii="Times New Roman" w:hAnsi="Times New Roman" w:cs="Calibri"/>
        </w:rPr>
        <w:t>as M</w:t>
      </w:r>
      <w:r w:rsidR="003C2A1A">
        <w:rPr>
          <w:rFonts w:ascii="Times New Roman" w:hAnsi="Times New Roman" w:cs="Calibri"/>
        </w:rPr>
        <w:t xml:space="preserve"> (Figure 6</w:t>
      </w:r>
      <w:r w:rsidR="007960D3" w:rsidRPr="0023208B">
        <w:rPr>
          <w:rFonts w:ascii="Times New Roman" w:hAnsi="Times New Roman" w:cs="Calibri"/>
        </w:rPr>
        <w:t>)</w:t>
      </w:r>
      <w:r w:rsidR="00011396" w:rsidRPr="0023208B">
        <w:rPr>
          <w:rFonts w:ascii="Times New Roman" w:hAnsi="Times New Roman" w:cs="Calibri"/>
        </w:rPr>
        <w:t xml:space="preserve">. </w:t>
      </w:r>
      <w:r w:rsidR="00D70ACC" w:rsidRPr="0023208B">
        <w:rPr>
          <w:rFonts w:ascii="Times New Roman" w:hAnsi="Times New Roman" w:cs="Times New Roman"/>
        </w:rPr>
        <w:t>The</w:t>
      </w:r>
      <w:r w:rsidR="006E2DE5" w:rsidRPr="0023208B">
        <w:rPr>
          <w:rFonts w:ascii="Times New Roman" w:hAnsi="Times New Roman" w:cs="Times New Roman"/>
        </w:rPr>
        <w:t xml:space="preserve"> </w:t>
      </w:r>
      <w:r w:rsidR="002470EB" w:rsidRPr="0023208B">
        <w:rPr>
          <w:rFonts w:ascii="Times New Roman" w:hAnsi="Times New Roman" w:cs="Times New Roman"/>
        </w:rPr>
        <w:t xml:space="preserve">indirect effect of </w:t>
      </w:r>
      <w:r w:rsidR="002470EB" w:rsidRPr="0023208B">
        <w:rPr>
          <w:rFonts w:ascii="Times New Roman" w:hAnsi="Times New Roman" w:cs="Calibri"/>
        </w:rPr>
        <w:t xml:space="preserve">female representation </w:t>
      </w:r>
      <w:r w:rsidR="0027728C">
        <w:rPr>
          <w:rFonts w:ascii="Times New Roman" w:hAnsi="Times New Roman" w:cs="Calibri"/>
        </w:rPr>
        <w:t xml:space="preserve">condition </w:t>
      </w:r>
      <w:r w:rsidR="002470EB" w:rsidRPr="0023208B">
        <w:rPr>
          <w:rFonts w:ascii="Times New Roman" w:hAnsi="Times New Roman" w:cs="Calibri"/>
        </w:rPr>
        <w:t>on</w:t>
      </w:r>
      <w:r w:rsidR="009716EC" w:rsidRPr="0023208B">
        <w:rPr>
          <w:rFonts w:ascii="Times New Roman" w:hAnsi="Times New Roman" w:cs="Calibri"/>
        </w:rPr>
        <w:t xml:space="preserve"> disturbance with </w:t>
      </w:r>
      <w:r w:rsidR="00C66F15" w:rsidRPr="0023208B">
        <w:rPr>
          <w:rFonts w:ascii="Times New Roman" w:hAnsi="Times New Roman" w:cs="Calibri"/>
        </w:rPr>
        <w:t xml:space="preserve">gender </w:t>
      </w:r>
      <w:r w:rsidR="00E12F2C" w:rsidRPr="0023208B">
        <w:rPr>
          <w:rFonts w:ascii="Times New Roman" w:hAnsi="Times New Roman" w:cs="Calibri"/>
        </w:rPr>
        <w:t>inequality</w:t>
      </w:r>
      <w:r w:rsidR="009716EC" w:rsidRPr="0023208B">
        <w:rPr>
          <w:rFonts w:ascii="Times New Roman" w:hAnsi="Times New Roman" w:cs="Calibri"/>
        </w:rPr>
        <w:t xml:space="preserve"> across </w:t>
      </w:r>
      <w:r w:rsidR="00A02104" w:rsidRPr="0023208B">
        <w:rPr>
          <w:rFonts w:ascii="Times New Roman" w:hAnsi="Times New Roman" w:cs="Calibri"/>
        </w:rPr>
        <w:t xml:space="preserve">various </w:t>
      </w:r>
      <w:r w:rsidR="00C66F15" w:rsidRPr="0023208B">
        <w:rPr>
          <w:rFonts w:ascii="Times New Roman" w:hAnsi="Times New Roman" w:cs="Calibri"/>
        </w:rPr>
        <w:t>domains</w:t>
      </w:r>
      <w:r w:rsidR="002470EB" w:rsidRPr="0023208B">
        <w:rPr>
          <w:rFonts w:ascii="Times New Roman" w:hAnsi="Times New Roman" w:cs="Calibri"/>
        </w:rPr>
        <w:t xml:space="preserve">, through </w:t>
      </w:r>
      <w:r w:rsidR="006F0ADC">
        <w:rPr>
          <w:rFonts w:ascii="Times New Roman" w:hAnsi="Times New Roman" w:cs="Calibri"/>
        </w:rPr>
        <w:t xml:space="preserve">overgeneralization of women’s access to equal opportunities </w:t>
      </w:r>
      <w:r w:rsidR="00B83004" w:rsidRPr="0023208B">
        <w:rPr>
          <w:rFonts w:ascii="Times New Roman" w:hAnsi="Times New Roman" w:cs="Calibri"/>
        </w:rPr>
        <w:t xml:space="preserve">was supported, </w:t>
      </w:r>
      <w:r w:rsidR="00C76CDE" w:rsidRPr="0023208B">
        <w:rPr>
          <w:rFonts w:ascii="Times New Roman" w:hAnsi="Times New Roman" w:cs="Calibri"/>
        </w:rPr>
        <w:t>indirect effect = -0.262</w:t>
      </w:r>
      <w:r w:rsidR="002470EB" w:rsidRPr="0023208B">
        <w:rPr>
          <w:rFonts w:ascii="Times New Roman" w:hAnsi="Times New Roman" w:cs="Calibri"/>
        </w:rPr>
        <w:t xml:space="preserve">, </w:t>
      </w:r>
      <w:r w:rsidR="002470EB" w:rsidRPr="0023208B">
        <w:rPr>
          <w:rFonts w:ascii="Times New Roman" w:hAnsi="Times New Roman" w:cs="Calibri"/>
          <w:i/>
        </w:rPr>
        <w:t>SE</w:t>
      </w:r>
      <w:r w:rsidR="002470EB" w:rsidRPr="0023208B">
        <w:rPr>
          <w:rFonts w:ascii="Times New Roman" w:hAnsi="Times New Roman" w:cs="Calibri"/>
        </w:rPr>
        <w:t xml:space="preserve"> = 0.</w:t>
      </w:r>
      <w:r w:rsidR="00A728EB" w:rsidRPr="0023208B">
        <w:rPr>
          <w:rFonts w:ascii="Times New Roman" w:hAnsi="Times New Roman" w:cs="Calibri"/>
        </w:rPr>
        <w:t>101</w:t>
      </w:r>
      <w:r w:rsidR="002470EB" w:rsidRPr="0023208B">
        <w:rPr>
          <w:rFonts w:ascii="Times New Roman" w:hAnsi="Times New Roman" w:cs="Calibri"/>
        </w:rPr>
        <w:t xml:space="preserve">, </w:t>
      </w:r>
      <w:r w:rsidR="00FA5EE9" w:rsidRPr="0023208B">
        <w:rPr>
          <w:rFonts w:ascii="Times New Roman" w:hAnsi="Times New Roman" w:cs="Calibri"/>
        </w:rPr>
        <w:t xml:space="preserve">95% </w:t>
      </w:r>
      <w:r w:rsidR="008F00D1">
        <w:rPr>
          <w:rFonts w:ascii="Times New Roman" w:hAnsi="Times New Roman" w:cs="Calibri"/>
        </w:rPr>
        <w:t>CI</w:t>
      </w:r>
      <w:r w:rsidR="00FA5EE9" w:rsidRPr="0023208B">
        <w:rPr>
          <w:rFonts w:ascii="Times New Roman" w:hAnsi="Times New Roman" w:cs="Calibri"/>
        </w:rPr>
        <w:t xml:space="preserve"> [-0.476</w:t>
      </w:r>
      <w:r w:rsidR="002470EB" w:rsidRPr="0023208B">
        <w:rPr>
          <w:rFonts w:ascii="Times New Roman" w:hAnsi="Times New Roman" w:cs="Calibri"/>
        </w:rPr>
        <w:t>; -</w:t>
      </w:r>
      <w:r w:rsidR="00ED1039" w:rsidRPr="0023208B">
        <w:rPr>
          <w:rFonts w:ascii="Times New Roman" w:hAnsi="Times New Roman" w:cs="Calibri"/>
        </w:rPr>
        <w:t>0.076</w:t>
      </w:r>
      <w:r w:rsidR="002470EB" w:rsidRPr="0023208B">
        <w:rPr>
          <w:rFonts w:ascii="Times New Roman" w:hAnsi="Times New Roman" w:cs="Calibri"/>
        </w:rPr>
        <w:t xml:space="preserve">]. That is, perceptions of greater female representation predicted greater </w:t>
      </w:r>
      <w:r w:rsidR="00D977E2">
        <w:rPr>
          <w:rFonts w:ascii="Times New Roman" w:hAnsi="Times New Roman" w:cs="Calibri"/>
        </w:rPr>
        <w:t>overgeneralization of women’s access to equal opportunities</w:t>
      </w:r>
      <w:r w:rsidR="002470EB" w:rsidRPr="0023208B">
        <w:rPr>
          <w:rFonts w:ascii="Times New Roman" w:hAnsi="Times New Roman" w:cs="Calibri"/>
        </w:rPr>
        <w:t xml:space="preserve">, which in turn was related to lower disturbance with </w:t>
      </w:r>
      <w:r w:rsidR="000A2920" w:rsidRPr="0023208B">
        <w:rPr>
          <w:rFonts w:ascii="Times New Roman" w:hAnsi="Times New Roman" w:cs="Calibri"/>
        </w:rPr>
        <w:t>inequality across various domains of gender inequality</w:t>
      </w:r>
      <w:r w:rsidR="002470EB" w:rsidRPr="0023208B">
        <w:rPr>
          <w:rFonts w:ascii="Times New Roman" w:hAnsi="Times New Roman" w:cs="Calibri"/>
        </w:rPr>
        <w:t>.</w:t>
      </w:r>
      <w:r w:rsidR="005F5063">
        <w:rPr>
          <w:rFonts w:ascii="Times New Roman" w:hAnsi="Times New Roman" w:cs="Calibri"/>
        </w:rPr>
        <w:t xml:space="preserve"> </w:t>
      </w:r>
    </w:p>
    <w:p w14:paraId="050E47AB" w14:textId="76778711" w:rsidR="0020413A" w:rsidRDefault="0020413A">
      <w:pPr>
        <w:rPr>
          <w:rFonts w:ascii="Times New Roman" w:hAnsi="Times New Roman" w:cs="Calibri"/>
        </w:rPr>
      </w:pPr>
    </w:p>
    <w:p w14:paraId="35C0213A" w14:textId="77777777" w:rsidR="003F1DFC" w:rsidRDefault="003F1DFC" w:rsidP="003F1DFC">
      <w:pPr>
        <w:rPr>
          <w:rFonts w:ascii="Times New Roman" w:hAnsi="Times New Roman" w:cs="Calibri"/>
        </w:rPr>
      </w:pPr>
      <w:r>
        <w:rPr>
          <w:rFonts w:ascii="Times New Roman" w:hAnsi="Times New Roman" w:cs="Calibri"/>
          <w:noProof/>
          <w:lang w:val="fr-FR" w:eastAsia="fr-FR"/>
        </w:rPr>
        <mc:AlternateContent>
          <mc:Choice Requires="wpg">
            <w:drawing>
              <wp:anchor distT="0" distB="0" distL="114300" distR="114300" simplePos="0" relativeHeight="251666432" behindDoc="0" locked="0" layoutInCell="1" allowOverlap="1" wp14:anchorId="7FD97D6E" wp14:editId="561233D1">
                <wp:simplePos x="0" y="0"/>
                <wp:positionH relativeFrom="column">
                  <wp:posOffset>118745</wp:posOffset>
                </wp:positionH>
                <wp:positionV relativeFrom="paragraph">
                  <wp:posOffset>49530</wp:posOffset>
                </wp:positionV>
                <wp:extent cx="5351145" cy="2286000"/>
                <wp:effectExtent l="0" t="0" r="20955" b="0"/>
                <wp:wrapThrough wrapText="bothSides">
                  <wp:wrapPolygon edited="0">
                    <wp:start x="8074" y="1800"/>
                    <wp:lineTo x="7613" y="5040"/>
                    <wp:lineTo x="5152" y="6300"/>
                    <wp:lineTo x="2384" y="7920"/>
                    <wp:lineTo x="0" y="7920"/>
                    <wp:lineTo x="0" y="14940"/>
                    <wp:lineTo x="16379" y="15840"/>
                    <wp:lineTo x="21608" y="15840"/>
                    <wp:lineTo x="21608" y="7020"/>
                    <wp:lineTo x="13457" y="5040"/>
                    <wp:lineTo x="13457" y="1800"/>
                    <wp:lineTo x="8074" y="1800"/>
                  </wp:wrapPolygon>
                </wp:wrapThrough>
                <wp:docPr id="3" name="Group 3"/>
                <wp:cNvGraphicFramePr/>
                <a:graphic xmlns:a="http://schemas.openxmlformats.org/drawingml/2006/main">
                  <a:graphicData uri="http://schemas.microsoft.com/office/word/2010/wordprocessingGroup">
                    <wpg:wgp>
                      <wpg:cNvGrpSpPr/>
                      <wpg:grpSpPr>
                        <a:xfrm>
                          <a:off x="0" y="0"/>
                          <a:ext cx="5351145" cy="2286000"/>
                          <a:chOff x="0" y="0"/>
                          <a:chExt cx="5351145" cy="2286001"/>
                        </a:xfrm>
                      </wpg:grpSpPr>
                      <wpg:grpSp>
                        <wpg:cNvPr id="4" name="Group 4"/>
                        <wpg:cNvGrpSpPr/>
                        <wpg:grpSpPr>
                          <a:xfrm>
                            <a:off x="0" y="0"/>
                            <a:ext cx="5351145" cy="1943100"/>
                            <a:chOff x="0" y="0"/>
                            <a:chExt cx="5351145" cy="1943100"/>
                          </a:xfrm>
                        </wpg:grpSpPr>
                        <wpg:grpSp>
                          <wpg:cNvPr id="5" name="Group 5"/>
                          <wpg:cNvGrpSpPr/>
                          <wpg:grpSpPr>
                            <a:xfrm>
                              <a:off x="0" y="0"/>
                              <a:ext cx="5351145" cy="1638799"/>
                              <a:chOff x="0" y="121920"/>
                              <a:chExt cx="5351145" cy="1638799"/>
                            </a:xfrm>
                          </wpg:grpSpPr>
                          <wpg:grpSp>
                            <wpg:cNvPr id="6" name="Group 6"/>
                            <wpg:cNvGrpSpPr/>
                            <wpg:grpSpPr>
                              <a:xfrm>
                                <a:off x="0" y="121920"/>
                                <a:ext cx="5351145" cy="1638799"/>
                                <a:chOff x="0" y="121920"/>
                                <a:chExt cx="5351145" cy="1638799"/>
                              </a:xfrm>
                            </wpg:grpSpPr>
                            <wps:wsp>
                              <wps:cNvPr id="7" name="TextBox 21"/>
                              <wps:cNvSpPr txBox="1"/>
                              <wps:spPr>
                                <a:xfrm>
                                  <a:off x="342900" y="121920"/>
                                  <a:ext cx="1059815" cy="685800"/>
                                </a:xfrm>
                                <a:prstGeom prst="rect">
                                  <a:avLst/>
                                </a:prstGeom>
                                <a:noFill/>
                              </wps:spPr>
                              <wps:txbx>
                                <w:txbxContent>
                                  <w:p w14:paraId="0BD57E4E"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0.289</w:t>
                                    </w:r>
                                  </w:p>
                                  <w:p w14:paraId="185B40BE"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0.106</w:t>
                                    </w:r>
                                  </w:p>
                                  <w:p w14:paraId="7FCF7AA8"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[0.079; 0.498]</w:t>
                                    </w:r>
                                  </w:p>
                                  <w:p w14:paraId="55A183BA"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0.007</w:t>
                                    </w:r>
                                  </w:p>
                                  <w:p w14:paraId="30476AC9" w14:textId="77777777" w:rsidR="00237915" w:rsidRPr="00CB1181"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3ED8704B" w14:textId="77777777" w:rsidR="00237915" w:rsidRPr="004014F6" w:rsidRDefault="00237915" w:rsidP="003F1DFC">
                                    <w:pPr>
                                      <w:pStyle w:val="NormalWeb"/>
                                      <w:spacing w:before="0" w:beforeAutospacing="0" w:after="0" w:afterAutospacing="0"/>
                                      <w:jc w:val="center"/>
                                      <w:rPr>
                                        <w:sz w:val="22"/>
                                        <w:szCs w:val="22"/>
                                      </w:rPr>
                                    </w:pPr>
                                  </w:p>
                                  <w:p w14:paraId="1058CDD5" w14:textId="77777777" w:rsidR="00237915" w:rsidRPr="00802371" w:rsidRDefault="00237915" w:rsidP="003F1DFC">
                                    <w:pPr>
                                      <w:pStyle w:val="NormalWeb"/>
                                      <w:spacing w:before="0" w:beforeAutospacing="0" w:after="0" w:afterAutospacing="0"/>
                                      <w:jc w:val="center"/>
                                      <w:rPr>
                                        <w:sz w:val="22"/>
                                        <w:szCs w:val="22"/>
                                      </w:rPr>
                                    </w:pPr>
                                  </w:p>
                                </w:txbxContent>
                              </wps:txbx>
                              <wps:bodyPr wrap="square" lIns="0" tIns="0" rIns="0" bIns="0" rtlCol="0">
                                <a:noAutofit/>
                              </wps:bodyPr>
                            </wps:wsp>
                            <wpg:grpSp>
                              <wpg:cNvPr id="8" name="Group 8"/>
                              <wpg:cNvGrpSpPr/>
                              <wpg:grpSpPr>
                                <a:xfrm>
                                  <a:off x="0" y="347552"/>
                                  <a:ext cx="5351145" cy="1413167"/>
                                  <a:chOff x="0" y="-178228"/>
                                  <a:chExt cx="5351145" cy="1413167"/>
                                </a:xfrm>
                              </wpg:grpSpPr>
                              <wps:wsp>
                                <wps:cNvPr id="10" name="TextBox 9"/>
                                <wps:cNvSpPr txBox="1"/>
                                <wps:spPr>
                                  <a:xfrm>
                                    <a:off x="0" y="457835"/>
                                    <a:ext cx="1122045" cy="693973"/>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3F8401E1" w14:textId="4E8F854C" w:rsidR="00237915"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72AF554E" w14:textId="241B1F14" w:rsidR="00237915" w:rsidRPr="005A2666"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wps:txbx>
                                <wps:bodyPr wrap="square" lIns="0" tIns="0" rIns="0" bIns="0" rtlCol="0">
                                  <a:noAutofit/>
                                </wps:bodyPr>
                              </wps:wsp>
                              <wps:wsp>
                                <wps:cNvPr id="11" name="TextBox 10"/>
                                <wps:cNvSpPr txBox="1"/>
                                <wps:spPr>
                                  <a:xfrm>
                                    <a:off x="2036445" y="-178228"/>
                                    <a:ext cx="1268095" cy="644504"/>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5D742126" w14:textId="3189F94D" w:rsidR="00237915" w:rsidRDefault="00237915" w:rsidP="003F1DFC">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M</w:t>
                                      </w:r>
                                    </w:p>
                                    <w:p w14:paraId="033468DF" w14:textId="17F642FA" w:rsidR="00237915" w:rsidRDefault="00237915" w:rsidP="003F1DFC">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0CA7F1F4" w14:textId="77777777" w:rsidR="00237915" w:rsidRDefault="00237915" w:rsidP="003F1DFC">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21F9E74D" w14:textId="77777777" w:rsidR="00237915" w:rsidRPr="00094BAC" w:rsidRDefault="00237915" w:rsidP="003F1DFC">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wps:txbx>
                                <wps:bodyPr wrap="square" lIns="0" tIns="0" rIns="0" bIns="0" rtlCol="0">
                                  <a:noAutofit/>
                                </wps:bodyPr>
                              </wps:wsp>
                              <wps:wsp>
                                <wps:cNvPr id="12" name="TextBox 11"/>
                                <wps:cNvSpPr txBox="1"/>
                                <wps:spPr>
                                  <a:xfrm>
                                    <a:off x="4093845" y="362199"/>
                                    <a:ext cx="1257300" cy="872740"/>
                                  </a:xfrm>
                                  <a:prstGeom prst="rect">
                                    <a:avLst/>
                                  </a:prstGeom>
                                  <a:ln w="12700" cmpd="sng">
                                    <a:solidFill>
                                      <a:srgbClr val="000000"/>
                                    </a:solidFill>
                                  </a:ln>
                                </wps:spPr>
                                <wps:style>
                                  <a:lnRef idx="2">
                                    <a:schemeClr val="accent1"/>
                                  </a:lnRef>
                                  <a:fillRef idx="1">
                                    <a:schemeClr val="lt1"/>
                                  </a:fillRef>
                                  <a:effectRef idx="0">
                                    <a:schemeClr val="accent1"/>
                                  </a:effectRef>
                                  <a:fontRef idx="minor">
                                    <a:schemeClr val="dk1"/>
                                  </a:fontRef>
                                </wps:style>
                                <wps:txbx>
                                  <w:txbxContent>
                                    <w:p w14:paraId="2933C881" w14:textId="2C43A77D" w:rsidR="00237915"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129B6F64" w14:textId="2A9B7712" w:rsidR="00237915" w:rsidRPr="007E7A22" w:rsidRDefault="00237915" w:rsidP="003F1DFC">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gender inequality across several domains</w:t>
                                      </w:r>
                                    </w:p>
                                  </w:txbxContent>
                                </wps:txbx>
                                <wps:bodyPr wrap="square" lIns="0" tIns="0" rIns="0" bIns="0" rtlCol="0">
                                  <a:noAutofit/>
                                </wps:bodyPr>
                              </wps:wsp>
                              <wps:wsp>
                                <wps:cNvPr id="13" name="Straight Arrow Connector 13"/>
                                <wps:cNvCnPr>
                                  <a:stCxn id="10" idx="3"/>
                                  <a:endCxn id="12" idx="1"/>
                                </wps:cNvCnPr>
                                <wps:spPr>
                                  <a:xfrm flipV="1">
                                    <a:off x="1122045" y="798570"/>
                                    <a:ext cx="2971800" cy="6253"/>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10" idx="0"/>
                                  <a:endCxn id="11" idx="1"/>
                                </wps:cNvCnPr>
                                <wps:spPr>
                                  <a:xfrm flipV="1">
                                    <a:off x="561023" y="144024"/>
                                    <a:ext cx="1475422" cy="313811"/>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7"/>
                                <wps:cNvCnPr>
                                  <a:stCxn id="11" idx="3"/>
                                  <a:endCxn id="12" idx="0"/>
                                </wps:cNvCnPr>
                                <wps:spPr>
                                  <a:xfrm>
                                    <a:off x="3304540" y="144024"/>
                                    <a:ext cx="1417955" cy="218175"/>
                                  </a:xfrm>
                                  <a:prstGeom prst="straightConnector1">
                                    <a:avLst/>
                                  </a:prstGeom>
                                  <a:ln w="12700"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6" name="TextBox 21"/>
                            <wps:cNvSpPr txBox="1"/>
                            <wps:spPr>
                              <a:xfrm>
                                <a:off x="3886200" y="121920"/>
                                <a:ext cx="1111885" cy="691727"/>
                              </a:xfrm>
                              <a:prstGeom prst="rect">
                                <a:avLst/>
                              </a:prstGeom>
                              <a:noFill/>
                            </wps:spPr>
                            <wps:txbx>
                              <w:txbxContent>
                                <w:p w14:paraId="3F0790E0" w14:textId="77777777" w:rsidR="00237915" w:rsidRDefault="00237915" w:rsidP="003F1DFC">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b = </w:t>
                                  </w:r>
                                  <w:r>
                                    <w:rPr>
                                      <w:rFonts w:ascii="Times New Roman" w:hAnsi="Times New Roman"/>
                                      <w:iCs/>
                                      <w:color w:val="000000" w:themeColor="text1"/>
                                      <w:kern w:val="24"/>
                                      <w:sz w:val="22"/>
                                      <w:szCs w:val="22"/>
                                      <w:lang w:val="en-US"/>
                                    </w:rPr>
                                    <w:t>-0.908</w:t>
                                  </w:r>
                                </w:p>
                                <w:p w14:paraId="204DA76F"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0.081</w:t>
                                  </w:r>
                                </w:p>
                                <w:p w14:paraId="5E1D20CB"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[-1.068; -0.748]</w:t>
                                  </w:r>
                                </w:p>
                                <w:p w14:paraId="1E7FF2ED" w14:textId="77777777" w:rsidR="00237915" w:rsidRPr="0010141E" w:rsidRDefault="00237915" w:rsidP="003F1DFC">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&lt; 0.001</w:t>
                                  </w:r>
                                </w:p>
                                <w:p w14:paraId="2D972625" w14:textId="77777777" w:rsidR="00237915" w:rsidRPr="001D34B5" w:rsidRDefault="00237915" w:rsidP="003F1DFC">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17" name="TextBox 21"/>
                          <wps:cNvSpPr txBox="1"/>
                          <wps:spPr>
                            <a:xfrm>
                              <a:off x="2088515" y="1251585"/>
                              <a:ext cx="1111885" cy="691515"/>
                            </a:xfrm>
                            <a:prstGeom prst="rect">
                              <a:avLst/>
                            </a:prstGeom>
                            <a:noFill/>
                          </wps:spPr>
                          <wps:txbx>
                            <w:txbxContent>
                              <w:p w14:paraId="67BBAB9F" w14:textId="77777777" w:rsidR="00237915" w:rsidRDefault="00237915" w:rsidP="003F1DFC">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c’ = </w:t>
                                </w:r>
                                <w:r>
                                  <w:rPr>
                                    <w:rFonts w:ascii="Times New Roman" w:hAnsi="Times New Roman"/>
                                    <w:iCs/>
                                    <w:color w:val="000000" w:themeColor="text1"/>
                                    <w:kern w:val="24"/>
                                    <w:sz w:val="22"/>
                                    <w:szCs w:val="22"/>
                                    <w:lang w:val="en-US"/>
                                  </w:rPr>
                                  <w:t>-0.052</w:t>
                                </w:r>
                              </w:p>
                              <w:p w14:paraId="25B3D7D8"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0.158</w:t>
                                </w:r>
                              </w:p>
                              <w:p w14:paraId="7F6C2E37"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[-0.362; 0.258]</w:t>
                                </w:r>
                              </w:p>
                              <w:p w14:paraId="7435EF62" w14:textId="77777777" w:rsidR="00237915" w:rsidRPr="0010141E" w:rsidRDefault="00237915" w:rsidP="003F1DFC">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 0.741</w:t>
                                </w:r>
                              </w:p>
                              <w:p w14:paraId="542D8919" w14:textId="77777777" w:rsidR="00237915" w:rsidRPr="001D34B5" w:rsidRDefault="00237915" w:rsidP="003F1DFC">
                                <w:pPr>
                                  <w:pStyle w:val="NormalWeb"/>
                                  <w:spacing w:before="0" w:beforeAutospacing="0" w:after="0" w:afterAutospacing="0"/>
                                  <w:jc w:val="center"/>
                                  <w:rPr>
                                    <w:i/>
                                    <w:sz w:val="22"/>
                                    <w:szCs w:val="22"/>
                                  </w:rPr>
                                </w:pPr>
                              </w:p>
                            </w:txbxContent>
                          </wps:txbx>
                          <wps:bodyPr wrap="square" lIns="0" tIns="0" rIns="0" bIns="0" rtlCol="0">
                            <a:noAutofit/>
                          </wps:bodyPr>
                        </wps:wsp>
                      </wpg:grpSp>
                      <wps:wsp>
                        <wps:cNvPr id="18" name="TextBox 21"/>
                        <wps:cNvSpPr txBox="1"/>
                        <wps:spPr>
                          <a:xfrm>
                            <a:off x="914400" y="2057401"/>
                            <a:ext cx="3657600" cy="228600"/>
                          </a:xfrm>
                          <a:prstGeom prst="rect">
                            <a:avLst/>
                          </a:prstGeom>
                          <a:noFill/>
                        </wps:spPr>
                        <wps:txbx>
                          <w:txbxContent>
                            <w:p w14:paraId="53F1F54D" w14:textId="3F68D940" w:rsidR="00237915" w:rsidRPr="00905B3B" w:rsidRDefault="00237915" w:rsidP="003F1DFC">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-0.262,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0.101, </w:t>
                              </w:r>
                              <w:r w:rsidRPr="0053547A">
                                <w:rPr>
                                  <w:rFonts w:ascii="Times New Roman" w:hAnsi="Times New Roman"/>
                                  <w:iCs/>
                                  <w:color w:val="000000" w:themeColor="text1"/>
                                  <w:kern w:val="24"/>
                                  <w:sz w:val="22"/>
                                  <w:szCs w:val="22"/>
                                  <w:lang w:val="en-US"/>
                                </w:rPr>
                                <w:t>95%</w:t>
                              </w:r>
                              <w:r w:rsidRPr="00823D4B">
                                <w:rPr>
                                  <w:rFonts w:ascii="Times New Roman" w:hAnsi="Times New Roman"/>
                                  <w:iCs/>
                                  <w:color w:val="000000" w:themeColor="text1"/>
                                  <w:kern w:val="24"/>
                                  <w:sz w:val="22"/>
                                  <w:szCs w:val="22"/>
                                  <w:lang w:val="en-US"/>
                                </w:rPr>
                                <w:t xml:space="preserve"> </w:t>
                              </w:r>
                              <w:r>
                                <w:rPr>
                                  <w:rFonts w:ascii="Times New Roman" w:hAnsi="Times New Roman"/>
                                  <w:iCs/>
                                  <w:color w:val="000000" w:themeColor="text1"/>
                                  <w:kern w:val="24"/>
                                  <w:sz w:val="22"/>
                                  <w:szCs w:val="22"/>
                                  <w:lang w:val="en-US"/>
                                </w:rPr>
                                <w:t>CI [-0.476; -0.076]</w:t>
                              </w:r>
                            </w:p>
                          </w:txbxContent>
                        </wps:txbx>
                        <wps:bodyPr wrap="square" lIns="0" tIns="0" rIns="0" bIns="0" rtlCol="0">
                          <a:noAutofit/>
                        </wps:bodyPr>
                      </wps:wsp>
                    </wpg:wgp>
                  </a:graphicData>
                </a:graphic>
                <wp14:sizeRelV relativeFrom="margin">
                  <wp14:pctHeight>0</wp14:pctHeight>
                </wp14:sizeRelV>
              </wp:anchor>
            </w:drawing>
          </mc:Choice>
          <mc:Fallback>
            <w:pict>
              <v:group w14:anchorId="7FD97D6E" id="Group 3" o:spid="_x0000_s1113" style="position:absolute;margin-left:9.35pt;margin-top:3.9pt;width:421.35pt;height:180pt;z-index:251666432;mso-height-relative:margin" coordsize="5351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">
                <v:group id="Group 4" o:spid="_x0000_s1114" style="position:absolute;width:53511;height:19431" coordsize="5351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115" style="position:absolute;width:53511;height:16387" coordorigin=",1219" coordsize="53511,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116" style="position:absolute;top:1219;width:53511;height:16388" coordorigin=",1219" coordsize="53511,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117" type="#_x0000_t202" style="position:absolute;left:3429;top:1219;width:105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BD57E4E"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sidRPr="001D34B5">
                                <w:rPr>
                                  <w:rFonts w:ascii="Times New Roman" w:hAnsi="Times New Roman"/>
                                  <w:i/>
                                  <w:iCs/>
                                  <w:color w:val="000000" w:themeColor="text1"/>
                                  <w:kern w:val="24"/>
                                  <w:sz w:val="22"/>
                                  <w:szCs w:val="22"/>
                                  <w:lang w:val="en-US"/>
                                </w:rPr>
                                <w:t>a</w:t>
                              </w:r>
                              <w:r>
                                <w:rPr>
                                  <w:rFonts w:ascii="Times New Roman" w:hAnsi="Times New Roman"/>
                                  <w:iCs/>
                                  <w:color w:val="000000" w:themeColor="text1"/>
                                  <w:kern w:val="24"/>
                                  <w:sz w:val="22"/>
                                  <w:szCs w:val="22"/>
                                  <w:lang w:val="en-US"/>
                                </w:rPr>
                                <w:t xml:space="preserve"> = 0.289</w:t>
                              </w:r>
                            </w:p>
                            <w:p w14:paraId="185B40BE"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SE</w:t>
                              </w:r>
                              <w:r>
                                <w:rPr>
                                  <w:rFonts w:ascii="Times New Roman" w:hAnsi="Times New Roman"/>
                                  <w:iCs/>
                                  <w:color w:val="000000" w:themeColor="text1"/>
                                  <w:kern w:val="24"/>
                                  <w:sz w:val="22"/>
                                  <w:szCs w:val="22"/>
                                  <w:lang w:val="en-US"/>
                                </w:rPr>
                                <w:t xml:space="preserve"> = 0.106</w:t>
                              </w:r>
                            </w:p>
                            <w:p w14:paraId="7FCF7AA8"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 xml:space="preserve"> [0.079; 0.498]</w:t>
                              </w:r>
                            </w:p>
                            <w:p w14:paraId="55A183BA"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p</w:t>
                              </w:r>
                              <w:r>
                                <w:rPr>
                                  <w:rFonts w:ascii="Times New Roman" w:hAnsi="Times New Roman"/>
                                  <w:iCs/>
                                  <w:color w:val="000000" w:themeColor="text1"/>
                                  <w:kern w:val="24"/>
                                  <w:sz w:val="22"/>
                                  <w:szCs w:val="22"/>
                                  <w:lang w:val="en-US"/>
                                </w:rPr>
                                <w:t xml:space="preserve"> = 0.007</w:t>
                              </w:r>
                            </w:p>
                            <w:p w14:paraId="30476AC9" w14:textId="77777777" w:rsidR="00237915" w:rsidRPr="00CB1181"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p>
                            <w:p w14:paraId="3ED8704B" w14:textId="77777777" w:rsidR="00237915" w:rsidRPr="004014F6" w:rsidRDefault="00237915" w:rsidP="003F1DFC">
                              <w:pPr>
                                <w:pStyle w:val="NormalWeb"/>
                                <w:spacing w:before="0" w:beforeAutospacing="0" w:after="0" w:afterAutospacing="0"/>
                                <w:jc w:val="center"/>
                                <w:rPr>
                                  <w:sz w:val="22"/>
                                  <w:szCs w:val="22"/>
                                </w:rPr>
                              </w:pPr>
                            </w:p>
                            <w:p w14:paraId="1058CDD5" w14:textId="77777777" w:rsidR="00237915" w:rsidRPr="00802371" w:rsidRDefault="00237915" w:rsidP="003F1DFC">
                              <w:pPr>
                                <w:pStyle w:val="NormalWeb"/>
                                <w:spacing w:before="0" w:beforeAutospacing="0" w:after="0" w:afterAutospacing="0"/>
                                <w:jc w:val="center"/>
                                <w:rPr>
                                  <w:sz w:val="22"/>
                                  <w:szCs w:val="22"/>
                                </w:rPr>
                              </w:pPr>
                            </w:p>
                          </w:txbxContent>
                        </v:textbox>
                      </v:shape>
                      <v:group id="Group 8" o:spid="_x0000_s1118" style="position:absolute;top:3475;width:53511;height:14132" coordorigin=",-1782" coordsize="53511,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Box 9" o:spid="_x0000_s1119" type="#_x0000_t202" style="position:absolute;top:4578;width:11220;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" fillcolor="white [3201]" strokeweight="1pt">
                          <v:textbox inset="0,0,0,0">
                            <w:txbxContent>
                              <w:p w14:paraId="3F8401E1" w14:textId="4E8F854C" w:rsidR="00237915"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X</w:t>
                                </w:r>
                              </w:p>
                              <w:p w14:paraId="72AF554E" w14:textId="241B1F14" w:rsidR="00237915" w:rsidRPr="005A2666"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Female representation condition</w:t>
                                </w:r>
                              </w:p>
                            </w:txbxContent>
                          </v:textbox>
                        </v:shape>
                        <v:shape id="TextBox 10" o:spid="_x0000_s1120" type="#_x0000_t202" style="position:absolute;left:20364;top:-1782;width:12681;height:6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" fillcolor="white [3201]" strokeweight="1pt">
                          <v:textbox inset="0,0,0,0">
                            <w:txbxContent>
                              <w:p w14:paraId="5D742126" w14:textId="3189F94D" w:rsidR="00237915" w:rsidRDefault="00237915" w:rsidP="003F1DFC">
                                <w:pPr>
                                  <w:pStyle w:val="NormalWeb"/>
                                  <w:spacing w:before="0" w:beforeAutospacing="0" w:after="0" w:afterAutospacing="0"/>
                                  <w:jc w:val="center"/>
                                  <w:rPr>
                                    <w:rFonts w:ascii="Times New Roman" w:hAnsi="Times New Roman" w:cs="Calibri"/>
                                    <w:lang w:val="en-GB"/>
                                  </w:rPr>
                                </w:pPr>
                                <w:r>
                                  <w:rPr>
                                    <w:rFonts w:ascii="Times New Roman" w:hAnsi="Times New Roman" w:cs="Calibri"/>
                                    <w:lang w:val="en-GB"/>
                                  </w:rPr>
                                  <w:t>M</w:t>
                                </w:r>
                              </w:p>
                              <w:p w14:paraId="033468DF" w14:textId="17F642FA" w:rsidR="00237915" w:rsidRDefault="00237915" w:rsidP="003F1DFC">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Overgeneralization </w:t>
                                </w:r>
                              </w:p>
                              <w:p w14:paraId="0CA7F1F4" w14:textId="77777777" w:rsidR="00237915" w:rsidRDefault="00237915" w:rsidP="003F1DFC">
                                <w:pPr>
                                  <w:pStyle w:val="NormalWeb"/>
                                  <w:spacing w:before="0" w:beforeAutospacing="0" w:after="0" w:afterAutospacing="0"/>
                                  <w:jc w:val="center"/>
                                  <w:rPr>
                                    <w:rFonts w:ascii="Times New Roman" w:hAnsi="Times New Roman" w:cs="Calibri"/>
                                    <w:lang w:val="en-GB"/>
                                  </w:rPr>
                                </w:pPr>
                                <w:r w:rsidRPr="00094BAC">
                                  <w:rPr>
                                    <w:rFonts w:ascii="Times New Roman" w:hAnsi="Times New Roman" w:cs="Calibri"/>
                                    <w:lang w:val="en-GB"/>
                                  </w:rPr>
                                  <w:t xml:space="preserve">of women’s access </w:t>
                                </w:r>
                              </w:p>
                              <w:p w14:paraId="21F9E74D" w14:textId="77777777" w:rsidR="00237915" w:rsidRPr="00094BAC" w:rsidRDefault="00237915" w:rsidP="003F1DFC">
                                <w:pPr>
                                  <w:pStyle w:val="NormalWeb"/>
                                  <w:spacing w:before="0" w:beforeAutospacing="0" w:after="0" w:afterAutospacing="0"/>
                                  <w:jc w:val="center"/>
                                  <w:rPr>
                                    <w:rFonts w:ascii="Times New Roman" w:hAnsi="Times New Roman"/>
                                    <w:sz w:val="22"/>
                                    <w:szCs w:val="22"/>
                                    <w:lang w:val="en-GB"/>
                                  </w:rPr>
                                </w:pPr>
                                <w:r w:rsidRPr="00094BAC">
                                  <w:rPr>
                                    <w:rFonts w:ascii="Times New Roman" w:hAnsi="Times New Roman" w:cs="Calibri"/>
                                    <w:lang w:val="en-GB"/>
                                  </w:rPr>
                                  <w:t>to equal opportunities</w:t>
                                </w:r>
                              </w:p>
                            </w:txbxContent>
                          </v:textbox>
                        </v:shape>
                        <v:shape id="TextBox 11" o:spid="_x0000_s1121" type="#_x0000_t202" style="position:absolute;left:40938;top:3621;width:12573;height: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" fillcolor="white [3201]" strokeweight="1pt">
                          <v:textbox inset="0,0,0,0">
                            <w:txbxContent>
                              <w:p w14:paraId="2933C881" w14:textId="2C43A77D" w:rsidR="00237915" w:rsidRDefault="00237915" w:rsidP="003F1DFC">
                                <w:pPr>
                                  <w:pStyle w:val="NormalWeb"/>
                                  <w:spacing w:before="0" w:beforeAutospacing="0" w:after="0" w:afterAutospacing="0"/>
                                  <w:jc w:val="center"/>
                                  <w:rPr>
                                    <w:rFonts w:ascii="Times New Roman" w:hAnsi="Times New Roman"/>
                                    <w:color w:val="000000" w:themeColor="dark1"/>
                                    <w:kern w:val="24"/>
                                    <w:sz w:val="22"/>
                                    <w:szCs w:val="22"/>
                                    <w:lang w:val="en-US"/>
                                  </w:rPr>
                                </w:pPr>
                                <w:r>
                                  <w:rPr>
                                    <w:rFonts w:ascii="Times New Roman" w:hAnsi="Times New Roman"/>
                                    <w:color w:val="000000" w:themeColor="dark1"/>
                                    <w:kern w:val="24"/>
                                    <w:sz w:val="22"/>
                                    <w:szCs w:val="22"/>
                                    <w:lang w:val="en-US"/>
                                  </w:rPr>
                                  <w:t>Y</w:t>
                                </w:r>
                              </w:p>
                              <w:p w14:paraId="129B6F64" w14:textId="2A9B7712" w:rsidR="00237915" w:rsidRPr="007E7A22" w:rsidRDefault="00237915" w:rsidP="003F1DFC">
                                <w:pPr>
                                  <w:pStyle w:val="NormalWeb"/>
                                  <w:spacing w:before="0" w:beforeAutospacing="0" w:after="0" w:afterAutospacing="0"/>
                                  <w:jc w:val="center"/>
                                  <w:rPr>
                                    <w:rFonts w:ascii="Times New Roman" w:hAnsi="Times New Roman"/>
                                    <w:sz w:val="22"/>
                                    <w:szCs w:val="22"/>
                                    <w:lang w:val="en-GB"/>
                                  </w:rPr>
                                </w:pPr>
                                <w:r>
                                  <w:rPr>
                                    <w:rFonts w:ascii="Times New Roman" w:hAnsi="Times New Roman"/>
                                    <w:color w:val="000000" w:themeColor="dark1"/>
                                    <w:kern w:val="24"/>
                                    <w:sz w:val="22"/>
                                    <w:szCs w:val="22"/>
                                    <w:lang w:val="en-US"/>
                                  </w:rPr>
                                  <w:t>Disturbance with gender inequality across several domains</w:t>
                                </w:r>
                              </w:p>
                            </w:txbxContent>
                          </v:textbox>
                        </v:shape>
                        <v:shape id="Straight Arrow Connector 13" o:spid="_x0000_s1122" type="#_x0000_t32" style="position:absolute;left:11220;top:7985;width:29718;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" strokeweight="1pt">
                          <v:stroke endarrow="open"/>
                        </v:shape>
                        <v:shape id="Straight Arrow Connector 14" o:spid="_x0000_s1123" type="#_x0000_t32" style="position:absolute;left:5610;top:1440;width:14754;height:3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" strokeweight="1pt">
                          <v:stroke endarrow="open"/>
                        </v:shape>
                        <v:shape id="Straight Arrow Connector 17" o:spid="_x0000_s1124" type="#_x0000_t32" style="position:absolute;left:33045;top:1440;width:14179;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" strokeweight="1pt">
                          <v:stroke endarrow="open"/>
                        </v:shape>
                      </v:group>
                    </v:group>
                    <v:shape id="_x0000_s1125" type="#_x0000_t202" style="position:absolute;left:38862;top:1219;width:11118;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F0790E0" w14:textId="77777777" w:rsidR="00237915" w:rsidRDefault="00237915" w:rsidP="003F1DFC">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b = </w:t>
                            </w:r>
                            <w:r>
                              <w:rPr>
                                <w:rFonts w:ascii="Times New Roman" w:hAnsi="Times New Roman"/>
                                <w:iCs/>
                                <w:color w:val="000000" w:themeColor="text1"/>
                                <w:kern w:val="24"/>
                                <w:sz w:val="22"/>
                                <w:szCs w:val="22"/>
                                <w:lang w:val="en-US"/>
                              </w:rPr>
                              <w:t>-0.908</w:t>
                            </w:r>
                          </w:p>
                          <w:p w14:paraId="204DA76F"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0.081</w:t>
                            </w:r>
                          </w:p>
                          <w:p w14:paraId="5E1D20CB"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[-1.068; -0.748]</w:t>
                            </w:r>
                          </w:p>
                          <w:p w14:paraId="1E7FF2ED" w14:textId="77777777" w:rsidR="00237915" w:rsidRPr="0010141E" w:rsidRDefault="00237915" w:rsidP="003F1DFC">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&lt; 0.001</w:t>
                            </w:r>
                          </w:p>
                          <w:p w14:paraId="2D972625" w14:textId="77777777" w:rsidR="00237915" w:rsidRPr="001D34B5" w:rsidRDefault="00237915" w:rsidP="003F1DFC">
                            <w:pPr>
                              <w:pStyle w:val="NormalWeb"/>
                              <w:spacing w:before="0" w:beforeAutospacing="0" w:after="0" w:afterAutospacing="0"/>
                              <w:jc w:val="center"/>
                              <w:rPr>
                                <w:i/>
                                <w:sz w:val="22"/>
                                <w:szCs w:val="22"/>
                              </w:rPr>
                            </w:pPr>
                          </w:p>
                        </w:txbxContent>
                      </v:textbox>
                    </v:shape>
                  </v:group>
                  <v:shape id="_x0000_s1126" type="#_x0000_t202" style="position:absolute;left:20885;top:12515;width:11119;height: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7BBAB9F" w14:textId="77777777" w:rsidR="00237915" w:rsidRDefault="00237915" w:rsidP="003F1DFC">
                          <w:pPr>
                            <w:pStyle w:val="NormalWeb"/>
                            <w:spacing w:before="0" w:beforeAutospacing="0" w:after="0" w:afterAutospacing="0"/>
                            <w:jc w:val="center"/>
                            <w:rPr>
                              <w:rFonts w:ascii="Times New Roman" w:hAnsi="Times New Roman"/>
                              <w:i/>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c’ = </w:t>
                          </w:r>
                          <w:r>
                            <w:rPr>
                              <w:rFonts w:ascii="Times New Roman" w:hAnsi="Times New Roman"/>
                              <w:iCs/>
                              <w:color w:val="000000" w:themeColor="text1"/>
                              <w:kern w:val="24"/>
                              <w:sz w:val="22"/>
                              <w:szCs w:val="22"/>
                              <w:lang w:val="en-US"/>
                            </w:rPr>
                            <w:t>-0.052</w:t>
                          </w:r>
                        </w:p>
                        <w:p w14:paraId="25B3D7D8"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0.158</w:t>
                          </w:r>
                        </w:p>
                        <w:p w14:paraId="7F6C2E37" w14:textId="77777777" w:rsidR="00237915" w:rsidRDefault="00237915" w:rsidP="003F1DFC">
                          <w:pPr>
                            <w:pStyle w:val="NormalWeb"/>
                            <w:spacing w:before="0" w:beforeAutospacing="0" w:after="0" w:afterAutospacing="0"/>
                            <w:jc w:val="center"/>
                            <w:rPr>
                              <w:rFonts w:ascii="Times New Roman" w:hAnsi="Times New Roman"/>
                              <w:iCs/>
                              <w:color w:val="000000" w:themeColor="text1"/>
                              <w:kern w:val="24"/>
                              <w:sz w:val="22"/>
                              <w:szCs w:val="22"/>
                              <w:lang w:val="en-US"/>
                            </w:rPr>
                          </w:pPr>
                          <w:r>
                            <w:rPr>
                              <w:rFonts w:ascii="Times New Roman" w:hAnsi="Times New Roman"/>
                              <w:iCs/>
                              <w:color w:val="000000" w:themeColor="text1"/>
                              <w:kern w:val="24"/>
                              <w:sz w:val="22"/>
                              <w:szCs w:val="22"/>
                              <w:lang w:val="en-US"/>
                            </w:rPr>
                            <w:t>[-0.362; 0.258]</w:t>
                          </w:r>
                        </w:p>
                        <w:p w14:paraId="7435EF62" w14:textId="77777777" w:rsidR="00237915" w:rsidRPr="0010141E" w:rsidRDefault="00237915" w:rsidP="003F1DFC">
                          <w:pPr>
                            <w:pStyle w:val="NormalWeb"/>
                            <w:spacing w:before="0" w:beforeAutospacing="0" w:after="0" w:afterAutospacing="0"/>
                            <w:jc w:val="center"/>
                            <w:rPr>
                              <w:sz w:val="22"/>
                              <w:szCs w:val="22"/>
                            </w:rPr>
                          </w:pPr>
                          <w:r>
                            <w:rPr>
                              <w:rFonts w:ascii="Times New Roman" w:hAnsi="Times New Roman"/>
                              <w:i/>
                              <w:iCs/>
                              <w:color w:val="000000" w:themeColor="text1"/>
                              <w:kern w:val="24"/>
                              <w:sz w:val="22"/>
                              <w:szCs w:val="22"/>
                              <w:lang w:val="en-US"/>
                            </w:rPr>
                            <w:t xml:space="preserve">p </w:t>
                          </w:r>
                          <w:r>
                            <w:rPr>
                              <w:rFonts w:ascii="Times New Roman" w:hAnsi="Times New Roman"/>
                              <w:iCs/>
                              <w:color w:val="000000" w:themeColor="text1"/>
                              <w:kern w:val="24"/>
                              <w:sz w:val="22"/>
                              <w:szCs w:val="22"/>
                              <w:lang w:val="en-US"/>
                            </w:rPr>
                            <w:t>= 0.741</w:t>
                          </w:r>
                        </w:p>
                        <w:p w14:paraId="542D8919" w14:textId="77777777" w:rsidR="00237915" w:rsidRPr="001D34B5" w:rsidRDefault="00237915" w:rsidP="003F1DFC">
                          <w:pPr>
                            <w:pStyle w:val="NormalWeb"/>
                            <w:spacing w:before="0" w:beforeAutospacing="0" w:after="0" w:afterAutospacing="0"/>
                            <w:jc w:val="center"/>
                            <w:rPr>
                              <w:i/>
                              <w:sz w:val="22"/>
                              <w:szCs w:val="22"/>
                            </w:rPr>
                          </w:pPr>
                        </w:p>
                      </w:txbxContent>
                    </v:textbox>
                  </v:shape>
                </v:group>
                <v:shape id="_x0000_s1127" type="#_x0000_t202" style="position:absolute;left:9144;top:20574;width:365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3F1F54D" w14:textId="3F68D940" w:rsidR="00237915" w:rsidRPr="00905B3B" w:rsidRDefault="00237915" w:rsidP="003F1DFC">
                        <w:pPr>
                          <w:pStyle w:val="NormalWeb"/>
                          <w:spacing w:before="0" w:beforeAutospacing="0" w:after="0" w:afterAutospacing="0"/>
                          <w:jc w:val="center"/>
                          <w:rPr>
                            <w:sz w:val="22"/>
                            <w:szCs w:val="22"/>
                          </w:rPr>
                        </w:pPr>
                        <w:r w:rsidRPr="00905B3B">
                          <w:rPr>
                            <w:rFonts w:ascii="Times New Roman" w:hAnsi="Times New Roman"/>
                            <w:iCs/>
                            <w:color w:val="000000" w:themeColor="text1"/>
                            <w:kern w:val="24"/>
                            <w:sz w:val="22"/>
                            <w:szCs w:val="22"/>
                            <w:lang w:val="en-US"/>
                          </w:rPr>
                          <w:t>Indirect effect =</w:t>
                        </w:r>
                        <w:r>
                          <w:rPr>
                            <w:rFonts w:ascii="Times New Roman" w:hAnsi="Times New Roman"/>
                            <w:iCs/>
                            <w:color w:val="000000" w:themeColor="text1"/>
                            <w:kern w:val="24"/>
                            <w:sz w:val="22"/>
                            <w:szCs w:val="22"/>
                            <w:lang w:val="en-US"/>
                          </w:rPr>
                          <w:t xml:space="preserve"> -0.262, </w:t>
                        </w:r>
                        <w:r>
                          <w:rPr>
                            <w:rFonts w:ascii="Times New Roman" w:hAnsi="Times New Roman"/>
                            <w:i/>
                            <w:iCs/>
                            <w:color w:val="000000" w:themeColor="text1"/>
                            <w:kern w:val="24"/>
                            <w:sz w:val="22"/>
                            <w:szCs w:val="22"/>
                            <w:lang w:val="en-US"/>
                          </w:rPr>
                          <w:t xml:space="preserve">SE </w:t>
                        </w:r>
                        <w:r>
                          <w:rPr>
                            <w:rFonts w:ascii="Times New Roman" w:hAnsi="Times New Roman"/>
                            <w:iCs/>
                            <w:color w:val="000000" w:themeColor="text1"/>
                            <w:kern w:val="24"/>
                            <w:sz w:val="22"/>
                            <w:szCs w:val="22"/>
                            <w:lang w:val="en-US"/>
                          </w:rPr>
                          <w:t xml:space="preserve">= 0.101, </w:t>
                        </w:r>
                        <w:r w:rsidRPr="0053547A">
                          <w:rPr>
                            <w:rFonts w:ascii="Times New Roman" w:hAnsi="Times New Roman"/>
                            <w:iCs/>
                            <w:color w:val="000000" w:themeColor="text1"/>
                            <w:kern w:val="24"/>
                            <w:sz w:val="22"/>
                            <w:szCs w:val="22"/>
                            <w:lang w:val="en-US"/>
                          </w:rPr>
                          <w:t>95%</w:t>
                        </w:r>
                        <w:r w:rsidRPr="00823D4B">
                          <w:rPr>
                            <w:rFonts w:ascii="Times New Roman" w:hAnsi="Times New Roman"/>
                            <w:iCs/>
                            <w:color w:val="000000" w:themeColor="text1"/>
                            <w:kern w:val="24"/>
                            <w:sz w:val="22"/>
                            <w:szCs w:val="22"/>
                            <w:lang w:val="en-US"/>
                          </w:rPr>
                          <w:t xml:space="preserve"> </w:t>
                        </w:r>
                        <w:r>
                          <w:rPr>
                            <w:rFonts w:ascii="Times New Roman" w:hAnsi="Times New Roman"/>
                            <w:iCs/>
                            <w:color w:val="000000" w:themeColor="text1"/>
                            <w:kern w:val="24"/>
                            <w:sz w:val="22"/>
                            <w:szCs w:val="22"/>
                            <w:lang w:val="en-US"/>
                          </w:rPr>
                          <w:t>CI [-0.476; -0.076]</w:t>
                        </w:r>
                      </w:p>
                    </w:txbxContent>
                  </v:textbox>
                </v:shape>
                <w10:wrap type="through"/>
              </v:group>
            </w:pict>
          </mc:Fallback>
        </mc:AlternateContent>
      </w:r>
    </w:p>
    <w:p w14:paraId="26C77E3F" w14:textId="77777777" w:rsidR="003F1DFC" w:rsidRDefault="003F1DFC" w:rsidP="003F1DFC">
      <w:pPr>
        <w:ind w:firstLine="720"/>
        <w:rPr>
          <w:rFonts w:ascii="Times New Roman" w:hAnsi="Times New Roman" w:cs="Calibri"/>
          <w:i/>
        </w:rPr>
      </w:pPr>
    </w:p>
    <w:p w14:paraId="4E42F800" w14:textId="77777777" w:rsidR="003F1DFC" w:rsidRDefault="003F1DFC" w:rsidP="003F1DFC">
      <w:pPr>
        <w:ind w:firstLine="720"/>
        <w:rPr>
          <w:rFonts w:ascii="Times New Roman" w:hAnsi="Times New Roman" w:cs="Calibri"/>
          <w:i/>
        </w:rPr>
      </w:pPr>
    </w:p>
    <w:p w14:paraId="7A30EBEB" w14:textId="77777777" w:rsidR="003F1DFC" w:rsidRDefault="003F1DFC" w:rsidP="003F1DFC">
      <w:pPr>
        <w:ind w:firstLine="720"/>
        <w:rPr>
          <w:rFonts w:ascii="Times New Roman" w:hAnsi="Times New Roman" w:cs="Calibri"/>
          <w:i/>
        </w:rPr>
      </w:pPr>
    </w:p>
    <w:p w14:paraId="41D780FF" w14:textId="77777777" w:rsidR="003F1DFC" w:rsidRDefault="003F1DFC" w:rsidP="003F1DFC">
      <w:pPr>
        <w:ind w:firstLine="720"/>
        <w:rPr>
          <w:rFonts w:ascii="Times New Roman" w:hAnsi="Times New Roman" w:cs="Calibri"/>
          <w:i/>
        </w:rPr>
      </w:pPr>
    </w:p>
    <w:p w14:paraId="037C7C66" w14:textId="77777777" w:rsidR="003F1DFC" w:rsidRDefault="003F1DFC" w:rsidP="003F1DFC">
      <w:pPr>
        <w:ind w:firstLine="720"/>
        <w:rPr>
          <w:rFonts w:ascii="Times New Roman" w:hAnsi="Times New Roman" w:cs="Calibri"/>
          <w:i/>
        </w:rPr>
      </w:pPr>
    </w:p>
    <w:p w14:paraId="59BD0CA6" w14:textId="77777777" w:rsidR="003F1DFC" w:rsidRDefault="003F1DFC" w:rsidP="003F1DFC">
      <w:pPr>
        <w:ind w:firstLine="720"/>
        <w:rPr>
          <w:rFonts w:ascii="Times New Roman" w:hAnsi="Times New Roman" w:cs="Calibri"/>
          <w:i/>
        </w:rPr>
      </w:pPr>
    </w:p>
    <w:p w14:paraId="449B33F7" w14:textId="77777777" w:rsidR="003F1DFC" w:rsidRDefault="003F1DFC" w:rsidP="003F1DFC">
      <w:pPr>
        <w:ind w:firstLine="720"/>
        <w:rPr>
          <w:rFonts w:ascii="Times New Roman" w:hAnsi="Times New Roman" w:cs="Calibri"/>
          <w:i/>
        </w:rPr>
      </w:pPr>
    </w:p>
    <w:p w14:paraId="112567A5" w14:textId="77777777" w:rsidR="003F1DFC" w:rsidRDefault="003F1DFC" w:rsidP="003F1DFC">
      <w:pPr>
        <w:ind w:firstLine="720"/>
        <w:rPr>
          <w:rFonts w:ascii="Times New Roman" w:hAnsi="Times New Roman" w:cs="Calibri"/>
          <w:i/>
        </w:rPr>
      </w:pPr>
    </w:p>
    <w:p w14:paraId="6305E168" w14:textId="77777777" w:rsidR="003F1DFC" w:rsidRDefault="003F1DFC" w:rsidP="003F1DFC">
      <w:pPr>
        <w:ind w:firstLine="720"/>
        <w:rPr>
          <w:rFonts w:ascii="Times New Roman" w:hAnsi="Times New Roman" w:cs="Calibri"/>
          <w:i/>
        </w:rPr>
      </w:pPr>
    </w:p>
    <w:p w14:paraId="73A54305" w14:textId="77777777" w:rsidR="003F1DFC" w:rsidRDefault="003F1DFC" w:rsidP="003F1DFC">
      <w:pPr>
        <w:ind w:firstLine="720"/>
        <w:rPr>
          <w:rFonts w:ascii="Times New Roman" w:hAnsi="Times New Roman" w:cs="Calibri"/>
          <w:i/>
        </w:rPr>
      </w:pPr>
    </w:p>
    <w:p w14:paraId="26091AC4" w14:textId="77777777" w:rsidR="003F1DFC" w:rsidRDefault="003F1DFC" w:rsidP="003F1DFC">
      <w:pPr>
        <w:ind w:firstLine="720"/>
        <w:rPr>
          <w:rFonts w:ascii="Times New Roman" w:hAnsi="Times New Roman" w:cs="Calibri"/>
          <w:i/>
        </w:rPr>
      </w:pPr>
    </w:p>
    <w:p w14:paraId="4654A619" w14:textId="77777777" w:rsidR="003F1DFC" w:rsidRDefault="003F1DFC" w:rsidP="003F1DFC">
      <w:pPr>
        <w:ind w:firstLine="720"/>
        <w:rPr>
          <w:rFonts w:ascii="Times New Roman" w:hAnsi="Times New Roman" w:cs="Calibri"/>
          <w:i/>
        </w:rPr>
      </w:pPr>
    </w:p>
    <w:p w14:paraId="3874DF34" w14:textId="77777777" w:rsidR="003F1DFC" w:rsidRDefault="003F1DFC" w:rsidP="003F1DFC">
      <w:pPr>
        <w:rPr>
          <w:rFonts w:ascii="Times New Roman" w:hAnsi="Times New Roman" w:cs="Calibri"/>
          <w:i/>
        </w:rPr>
      </w:pPr>
    </w:p>
    <w:p w14:paraId="76A3AAB9" w14:textId="17019F97" w:rsidR="003F1DFC" w:rsidRPr="00681ADC" w:rsidRDefault="003F1DFC" w:rsidP="003F1DFC">
      <w:pPr>
        <w:rPr>
          <w:rFonts w:ascii="Times New Roman" w:hAnsi="Times New Roman" w:cs="Times New Roman"/>
        </w:rPr>
      </w:pPr>
      <w:r w:rsidRPr="00AE4D99">
        <w:rPr>
          <w:rFonts w:ascii="Times New Roman" w:hAnsi="Times New Roman" w:cs="Calibri"/>
          <w:i/>
        </w:rPr>
        <w:t xml:space="preserve">Figure </w:t>
      </w:r>
      <w:r w:rsidR="003C2A1A">
        <w:rPr>
          <w:rFonts w:ascii="Times New Roman" w:hAnsi="Times New Roman" w:cs="Calibri"/>
          <w:i/>
        </w:rPr>
        <w:t>6</w:t>
      </w:r>
      <w:r w:rsidRPr="00AE4D99">
        <w:rPr>
          <w:rFonts w:ascii="Times New Roman" w:hAnsi="Times New Roman" w:cs="Calibri"/>
        </w:rPr>
        <w:t xml:space="preserve">. </w:t>
      </w:r>
      <w:r>
        <w:rPr>
          <w:rFonts w:ascii="Times New Roman" w:hAnsi="Times New Roman" w:cs="Times New Roman"/>
        </w:rPr>
        <w:t>Mediation analysis</w:t>
      </w:r>
      <w:r w:rsidRPr="00DF2F81">
        <w:rPr>
          <w:rFonts w:ascii="Times New Roman" w:hAnsi="Times New Roman" w:cs="Times New Roman"/>
        </w:rPr>
        <w:t xml:space="preserve"> </w:t>
      </w:r>
      <w:r>
        <w:rPr>
          <w:rFonts w:ascii="Times New Roman" w:hAnsi="Times New Roman" w:cs="Times New Roman"/>
        </w:rPr>
        <w:t xml:space="preserve">conducted in Study </w:t>
      </w:r>
      <w:r w:rsidR="007F0648">
        <w:rPr>
          <w:rFonts w:ascii="Times New Roman" w:hAnsi="Times New Roman" w:cs="Times New Roman"/>
        </w:rPr>
        <w:t>4</w:t>
      </w:r>
      <w:r>
        <w:rPr>
          <w:rFonts w:ascii="Times New Roman" w:hAnsi="Times New Roman" w:cs="Times New Roman"/>
        </w:rPr>
        <w:t xml:space="preserve"> with </w:t>
      </w:r>
      <w:r>
        <w:rPr>
          <w:rFonts w:ascii="Times New Roman" w:hAnsi="Times New Roman" w:cs="Calibri"/>
        </w:rPr>
        <w:t xml:space="preserve">Overgeneralization of women’s access to equal opportunities </w:t>
      </w:r>
      <w:r>
        <w:rPr>
          <w:rFonts w:ascii="Times New Roman" w:hAnsi="Times New Roman" w:cs="Times New Roman"/>
        </w:rPr>
        <w:t xml:space="preserve">as the mediator (M), female representation </w:t>
      </w:r>
      <w:r w:rsidR="0047078D">
        <w:rPr>
          <w:rFonts w:ascii="Times New Roman" w:hAnsi="Times New Roman" w:cs="Times New Roman"/>
        </w:rPr>
        <w:t xml:space="preserve">condition </w:t>
      </w:r>
      <w:r>
        <w:rPr>
          <w:rFonts w:ascii="Times New Roman" w:hAnsi="Times New Roman" w:cs="Times New Roman"/>
        </w:rPr>
        <w:t xml:space="preserve">as the independent variable (X), and disturbance with inequality across various domains of gender inequality as the dependent variable (Y) (corresponding to Model 4 in Preacher &amp; </w:t>
      </w:r>
      <w:r>
        <w:rPr>
          <w:rFonts w:ascii="Times New Roman" w:hAnsi="Times New Roman" w:cs="Times New Roman"/>
        </w:rPr>
        <w:fldChar w:fldCharType="begin" w:fldLock="1"/>
      </w:r>
      <w:r w:rsidR="00E64BD0">
        <w:rPr>
          <w:rFonts w:ascii="Times New Roman" w:hAnsi="Times New Roman" w:cs="Times New Roman"/>
        </w:rPr>
        <w:instrText>ADDIN CSL_CITATION { "citationItems" : [ { "id" : "ITEM-1", "itemData" : { "author" : [ { "dropping-particle" : "", "family" : "Hayes", "given" : "A. F.", "non-dropping-particle" : "", "parse-names" : false, "suffix" : "" } ], "id" : "ITEM-1", "issued" : { "date-parts" : [ [ "2013" ] ] }, "publisher" : "Guilford Press", "publisher-place" : "New York, NY", "title" : "An introduction to mediation, moderation, and conditional process analysis: A regression-based approach.", "type" : "book" }, "uris" : [ "http://www.mendeley.com/documents/?uuid=b1235800-2257-4be4-b7ff-b0255dda74cf" ] } ], "mendeley" : { "formattedCitation" : "(Hayes, 2013)", "manualFormatting" : "Hayes (2008)", "plainTextFormattedCitation" : "(Hayes, 2013)", "previouslyFormattedCitation" : "(Hayes, 2013)"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Hayes (</w:t>
      </w:r>
      <w:r w:rsidRPr="00DA49CF">
        <w:rPr>
          <w:rFonts w:ascii="Times New Roman" w:hAnsi="Times New Roman" w:cs="Times New Roman"/>
          <w:noProof/>
        </w:rPr>
        <w:t>20</w:t>
      </w:r>
      <w:r>
        <w:rPr>
          <w:rFonts w:ascii="Times New Roman" w:hAnsi="Times New Roman" w:cs="Times New Roman"/>
          <w:noProof/>
        </w:rPr>
        <w:t>08</w:t>
      </w:r>
      <w:r w:rsidRPr="00DA49C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0F30B70B" w14:textId="77777777" w:rsidR="00ED2935" w:rsidRDefault="00ED2935" w:rsidP="00833A0E">
      <w:pPr>
        <w:rPr>
          <w:rFonts w:ascii="Times New Roman" w:hAnsi="Times New Roman" w:cs="Times New Roman"/>
        </w:rPr>
      </w:pPr>
    </w:p>
    <w:p w14:paraId="0BD26C8D" w14:textId="77777777" w:rsidR="00EA651A" w:rsidRDefault="00EA651A" w:rsidP="00833A0E">
      <w:pPr>
        <w:rPr>
          <w:rFonts w:ascii="Times New Roman" w:hAnsi="Times New Roman" w:cs="Times New Roman"/>
        </w:rPr>
      </w:pPr>
    </w:p>
    <w:p w14:paraId="6AD138DD" w14:textId="545899EF" w:rsidR="004F664C" w:rsidRDefault="004F664C" w:rsidP="00ED2935">
      <w:pPr>
        <w:spacing w:line="480" w:lineRule="auto"/>
        <w:ind w:firstLine="720"/>
        <w:rPr>
          <w:rFonts w:ascii="Times New Roman" w:hAnsi="Times New Roman" w:cs="Calibri"/>
        </w:rPr>
      </w:pPr>
      <w:r>
        <w:rPr>
          <w:rFonts w:ascii="Times New Roman" w:hAnsi="Times New Roman" w:cs="Times New Roman"/>
        </w:rPr>
        <w:t xml:space="preserve">Study </w:t>
      </w:r>
      <w:r w:rsidR="00F25FB7">
        <w:rPr>
          <w:rFonts w:ascii="Times New Roman" w:hAnsi="Times New Roman" w:cs="Times New Roman"/>
        </w:rPr>
        <w:t>4</w:t>
      </w:r>
      <w:r w:rsidRPr="001A1267">
        <w:rPr>
          <w:rFonts w:ascii="Times New Roman" w:hAnsi="Times New Roman" w:cs="Times New Roman"/>
        </w:rPr>
        <w:t xml:space="preserve"> </w:t>
      </w:r>
      <w:r w:rsidR="00BA2973">
        <w:rPr>
          <w:rFonts w:ascii="Times New Roman" w:hAnsi="Times New Roman" w:cs="Times New Roman"/>
        </w:rPr>
        <w:t xml:space="preserve">thus </w:t>
      </w:r>
      <w:r w:rsidR="00352CE4">
        <w:rPr>
          <w:rFonts w:ascii="Times New Roman" w:hAnsi="Times New Roman" w:cs="Times New Roman"/>
        </w:rPr>
        <w:t xml:space="preserve">offers further </w:t>
      </w:r>
      <w:r w:rsidR="000F1B06">
        <w:rPr>
          <w:rFonts w:ascii="Times New Roman" w:hAnsi="Times New Roman" w:cs="Times New Roman"/>
        </w:rPr>
        <w:t xml:space="preserve">support </w:t>
      </w:r>
      <w:r w:rsidR="00C31675">
        <w:rPr>
          <w:rFonts w:ascii="Times New Roman" w:hAnsi="Times New Roman" w:cs="Times New Roman"/>
        </w:rPr>
        <w:t>our hypotheses</w:t>
      </w:r>
      <w:r w:rsidR="00FF3BE6">
        <w:rPr>
          <w:rFonts w:ascii="Times New Roman" w:hAnsi="Times New Roman" w:cs="Times New Roman"/>
        </w:rPr>
        <w:t xml:space="preserve">, </w:t>
      </w:r>
      <w:r w:rsidR="00696E57">
        <w:rPr>
          <w:rFonts w:ascii="Times New Roman" w:hAnsi="Times New Roman" w:cs="Times New Roman"/>
        </w:rPr>
        <w:t xml:space="preserve">offering </w:t>
      </w:r>
      <w:r w:rsidR="00FF3BE6">
        <w:rPr>
          <w:rFonts w:ascii="Times New Roman" w:hAnsi="Times New Roman" w:cs="Times New Roman"/>
        </w:rPr>
        <w:t xml:space="preserve">evidence </w:t>
      </w:r>
      <w:r>
        <w:rPr>
          <w:rFonts w:ascii="Times New Roman" w:hAnsi="Times New Roman" w:cs="Times New Roman"/>
        </w:rPr>
        <w:t>that</w:t>
      </w:r>
      <w:r w:rsidRPr="001A1267">
        <w:rPr>
          <w:rFonts w:ascii="Times New Roman" w:hAnsi="Times New Roman" w:cs="Times New Roman"/>
        </w:rPr>
        <w:t xml:space="preserve"> perceiving substantive progress for women in one domain engenders greater insensitivity to gender inequality </w:t>
      </w:r>
      <w:r>
        <w:rPr>
          <w:rFonts w:ascii="Times New Roman" w:hAnsi="Times New Roman" w:cs="Times New Roman"/>
        </w:rPr>
        <w:t>across a variety of o</w:t>
      </w:r>
      <w:r w:rsidRPr="001A1267">
        <w:rPr>
          <w:rFonts w:ascii="Times New Roman" w:hAnsi="Times New Roman" w:cs="Times New Roman"/>
        </w:rPr>
        <w:t>ther domain</w:t>
      </w:r>
      <w:r>
        <w:rPr>
          <w:rFonts w:ascii="Times New Roman" w:hAnsi="Times New Roman" w:cs="Times New Roman"/>
        </w:rPr>
        <w:t>s</w:t>
      </w:r>
      <w:r w:rsidRPr="001A1267">
        <w:rPr>
          <w:rFonts w:ascii="Times New Roman" w:hAnsi="Times New Roman" w:cs="Times New Roman"/>
        </w:rPr>
        <w:t xml:space="preserve">, through </w:t>
      </w:r>
      <w:r w:rsidR="00F528ED">
        <w:rPr>
          <w:rFonts w:ascii="Times New Roman" w:hAnsi="Times New Roman" w:cs="Times New Roman"/>
        </w:rPr>
        <w:t xml:space="preserve">a </w:t>
      </w:r>
      <w:r>
        <w:rPr>
          <w:rFonts w:ascii="Times New Roman" w:hAnsi="Times New Roman" w:cs="Times New Roman"/>
        </w:rPr>
        <w:t>greater</w:t>
      </w:r>
      <w:r w:rsidR="00F528ED">
        <w:rPr>
          <w:rFonts w:ascii="Times New Roman" w:hAnsi="Times New Roman" w:cs="Calibri"/>
        </w:rPr>
        <w:t xml:space="preserve"> over</w:t>
      </w:r>
      <w:r w:rsidR="00B106E6">
        <w:rPr>
          <w:rFonts w:ascii="Times New Roman" w:hAnsi="Times New Roman" w:cs="Calibri"/>
        </w:rPr>
        <w:t>generalization</w:t>
      </w:r>
      <w:r w:rsidR="00F528ED">
        <w:rPr>
          <w:rFonts w:ascii="Times New Roman" w:hAnsi="Times New Roman" w:cs="Calibri"/>
        </w:rPr>
        <w:t xml:space="preserve"> of women</w:t>
      </w:r>
      <w:r w:rsidR="00B106E6">
        <w:rPr>
          <w:rFonts w:ascii="Times New Roman" w:hAnsi="Times New Roman" w:cs="Calibri"/>
        </w:rPr>
        <w:t>’s</w:t>
      </w:r>
      <w:r w:rsidR="00F528ED">
        <w:rPr>
          <w:rFonts w:ascii="Times New Roman" w:hAnsi="Times New Roman" w:cs="Calibri"/>
        </w:rPr>
        <w:t xml:space="preserve"> access to equal opportunities at work and beyond</w:t>
      </w:r>
      <w:r w:rsidR="00D62253">
        <w:rPr>
          <w:rFonts w:ascii="Times New Roman" w:hAnsi="Times New Roman" w:cs="Calibri"/>
        </w:rPr>
        <w:t>.</w:t>
      </w:r>
    </w:p>
    <w:p w14:paraId="6D14C441" w14:textId="77777777" w:rsidR="00577778" w:rsidRPr="00EC175C" w:rsidRDefault="00577778" w:rsidP="00577778">
      <w:pPr>
        <w:spacing w:line="480" w:lineRule="auto"/>
        <w:jc w:val="center"/>
        <w:outlineLvl w:val="0"/>
        <w:rPr>
          <w:rFonts w:ascii="Times New Roman" w:hAnsi="Times New Roman" w:cs="Times New Roman"/>
          <w:b/>
        </w:rPr>
      </w:pPr>
      <w:r w:rsidRPr="00EC175C">
        <w:rPr>
          <w:rFonts w:ascii="Times New Roman" w:hAnsi="Times New Roman" w:cs="Times New Roman"/>
          <w:b/>
        </w:rPr>
        <w:t>Mini Meta-Analysis</w:t>
      </w:r>
    </w:p>
    <w:p w14:paraId="2FB7BE93" w14:textId="3A9B11E9" w:rsidR="00577778" w:rsidRPr="00EC175C" w:rsidRDefault="00577778" w:rsidP="00577778">
      <w:pPr>
        <w:spacing w:line="480" w:lineRule="auto"/>
        <w:outlineLvl w:val="0"/>
        <w:rPr>
          <w:rFonts w:ascii="Times New Roman" w:hAnsi="Times New Roman" w:cs="Times New Roman"/>
        </w:rPr>
      </w:pPr>
      <w:r w:rsidRPr="00EC175C">
        <w:rPr>
          <w:rFonts w:ascii="Times New Roman" w:hAnsi="Times New Roman" w:cs="Times New Roman"/>
        </w:rPr>
        <w:tab/>
        <w:t xml:space="preserve">The main hypothesis for the experimental studies was that </w:t>
      </w:r>
      <w:r w:rsidR="006D7051" w:rsidRPr="00EC175C">
        <w:rPr>
          <w:rFonts w:ascii="Times New Roman" w:hAnsi="Times New Roman" w:cs="Times New Roman"/>
        </w:rPr>
        <w:t xml:space="preserve">exposure to evidence of substantive gender progress in the domain of top leadership representation </w:t>
      </w:r>
      <w:r w:rsidRPr="00EC175C">
        <w:rPr>
          <w:rFonts w:ascii="Times New Roman" w:hAnsi="Times New Roman" w:cs="Times New Roman"/>
        </w:rPr>
        <w:t xml:space="preserve">would reduce </w:t>
      </w:r>
      <w:r w:rsidR="006D7051" w:rsidRPr="00EC175C">
        <w:rPr>
          <w:rFonts w:ascii="Times New Roman" w:hAnsi="Times New Roman" w:cs="Times New Roman"/>
        </w:rPr>
        <w:t>people’s disturbance with persisting gender inequality in other domains</w:t>
      </w:r>
      <w:r w:rsidRPr="00EC175C">
        <w:rPr>
          <w:rFonts w:ascii="Times New Roman" w:hAnsi="Times New Roman" w:cs="Times New Roman"/>
        </w:rPr>
        <w:t xml:space="preserve">. Mini meta-analyses have emerged in social psychology as a method for estimating the reliability and average effect size for a direct effect </w:t>
      </w:r>
      <w:r w:rsidRPr="00EC175C">
        <w:rPr>
          <w:rFonts w:ascii="Times New Roman" w:hAnsi="Times New Roman" w:cs="Times New Roman"/>
        </w:rPr>
        <w:fldChar w:fldCharType="begin" w:fldLock="1"/>
      </w:r>
      <w:r w:rsidRPr="00EC175C">
        <w:rPr>
          <w:rFonts w:ascii="Times New Roman" w:hAnsi="Times New Roman" w:cs="Times New Roman"/>
        </w:rPr>
        <w:instrText>ADDIN CSL_CITATION { "citationItems" : [ { "id" : "ITEM-1", "itemData" : { "DOI" : "10.1111/spc3.12267", "ISSN" : "17519004", "author" : [ { "dropping-particle" : "", "family" : "Goh", "given" : "J. X.", "non-dropping-particle" : "", "parse-names" : false, "suffix" : "" }, { "dropping-particle" : "", "family" : "Hall", "given" : "J. A.", "non-dropping-particle" : "", "parse-names" : false, "suffix" : "" }, { "dropping-particle" : "", "family" : "Rosenthal", "given" : "R.", "non-dropping-particle" : "", "parse-names" : false, "suffix" : "" } ], "container-title" : "Social and Personality Psychology Compass", "id" : "ITEM-1", "issue" : "10", "issued" : { "date-parts" : [ [ "2016", "10" ] ] }, "page" : "535-549", "title" : "Mini meta-analysis of your own studies: Some arguments on why and a primer on how", "type" : "article-journal", "volume" : "10" }, "uris" : [ "http://www.mendeley.com/documents/?uuid=cf3ae743-bd6e-42ff-9897-b54dec6d4596" ] } ], "mendeley" : { "formattedCitation" : "(Goh, Hall, &amp; Rosenthal, 2016)", "manualFormatting" : "(Goh, Hall, &amp; Rosenthal, 2016", "plainTextFormattedCitation" : "(Goh, Hall, &amp; Rosenthal, 2016)", "previouslyFormattedCitation" : "(Goh, Hall, &amp; Rosenthal, 2016)" }, "properties" : { "noteIndex" : 0 }, "schema" : "https://github.com/citation-style-language/schema/raw/master/csl-citation.json" }</w:instrText>
      </w:r>
      <w:r w:rsidRPr="00EC175C">
        <w:rPr>
          <w:rFonts w:ascii="Times New Roman" w:hAnsi="Times New Roman" w:cs="Times New Roman"/>
        </w:rPr>
        <w:fldChar w:fldCharType="separate"/>
      </w:r>
      <w:r w:rsidRPr="00EC175C">
        <w:rPr>
          <w:rFonts w:ascii="Times New Roman" w:hAnsi="Times New Roman" w:cs="Times New Roman"/>
          <w:noProof/>
        </w:rPr>
        <w:t>(Goh, Hall, &amp; Rosenthal, 2016</w:t>
      </w:r>
      <w:r w:rsidRPr="00EC175C">
        <w:rPr>
          <w:rFonts w:ascii="Times New Roman" w:hAnsi="Times New Roman" w:cs="Times New Roman"/>
        </w:rPr>
        <w:fldChar w:fldCharType="end"/>
      </w:r>
      <w:r w:rsidRPr="00EC175C">
        <w:rPr>
          <w:rFonts w:ascii="Times New Roman" w:hAnsi="Times New Roman" w:cs="Times New Roman"/>
        </w:rPr>
        <w:t xml:space="preserve">; no established process yet exists for indirect effects). As such, we conducted a mini meta-analysis </w:t>
      </w:r>
      <w:r w:rsidR="008A7234">
        <w:rPr>
          <w:rFonts w:ascii="Times New Roman" w:hAnsi="Times New Roman" w:cs="Times New Roman"/>
        </w:rPr>
        <w:t xml:space="preserve">to test the causal effect of condition </w:t>
      </w:r>
      <w:r w:rsidRPr="00EC175C">
        <w:rPr>
          <w:rFonts w:ascii="Times New Roman" w:hAnsi="Times New Roman" w:cs="Times New Roman"/>
        </w:rPr>
        <w:t xml:space="preserve">on the core outcome of interest for the </w:t>
      </w:r>
      <w:r w:rsidR="00B221B3" w:rsidRPr="00EC175C">
        <w:rPr>
          <w:rFonts w:ascii="Times New Roman" w:hAnsi="Times New Roman" w:cs="Times New Roman"/>
        </w:rPr>
        <w:t xml:space="preserve">three </w:t>
      </w:r>
      <w:r w:rsidRPr="00EC175C">
        <w:rPr>
          <w:rFonts w:ascii="Times New Roman" w:hAnsi="Times New Roman" w:cs="Times New Roman"/>
        </w:rPr>
        <w:t>experiments</w:t>
      </w:r>
      <w:r w:rsidR="008A7234">
        <w:rPr>
          <w:rFonts w:ascii="Times New Roman" w:hAnsi="Times New Roman" w:cs="Times New Roman"/>
        </w:rPr>
        <w:t xml:space="preserve">, </w:t>
      </w:r>
      <w:r w:rsidRPr="00EC175C">
        <w:rPr>
          <w:rFonts w:ascii="Times New Roman" w:hAnsi="Times New Roman" w:cs="Times New Roman"/>
        </w:rPr>
        <w:t xml:space="preserve">the </w:t>
      </w:r>
      <w:r w:rsidR="00031149" w:rsidRPr="00EC175C">
        <w:rPr>
          <w:rFonts w:ascii="Times New Roman" w:hAnsi="Times New Roman" w:cs="Times New Roman"/>
        </w:rPr>
        <w:t xml:space="preserve">different </w:t>
      </w:r>
      <w:r w:rsidRPr="00EC175C">
        <w:rPr>
          <w:rFonts w:ascii="Times New Roman" w:hAnsi="Times New Roman" w:cs="Times New Roman"/>
        </w:rPr>
        <w:t>measure</w:t>
      </w:r>
      <w:r w:rsidR="00031149" w:rsidRPr="00EC175C">
        <w:rPr>
          <w:rFonts w:ascii="Times New Roman" w:hAnsi="Times New Roman" w:cs="Times New Roman"/>
        </w:rPr>
        <w:t>s</w:t>
      </w:r>
      <w:r w:rsidR="00620D0C" w:rsidRPr="00EC175C">
        <w:rPr>
          <w:rFonts w:ascii="Times New Roman" w:hAnsi="Times New Roman" w:cs="Times New Roman"/>
        </w:rPr>
        <w:t xml:space="preserve"> of disturbance with ongoing </w:t>
      </w:r>
      <w:r w:rsidR="008A7234">
        <w:rPr>
          <w:rFonts w:ascii="Times New Roman" w:hAnsi="Times New Roman" w:cs="Times New Roman"/>
        </w:rPr>
        <w:t xml:space="preserve">gender </w:t>
      </w:r>
      <w:r w:rsidR="00620D0C" w:rsidRPr="00EC175C">
        <w:rPr>
          <w:rFonts w:ascii="Times New Roman" w:hAnsi="Times New Roman" w:cs="Times New Roman"/>
        </w:rPr>
        <w:t>inequality in other domains</w:t>
      </w:r>
      <w:r w:rsidR="008A7234">
        <w:rPr>
          <w:rFonts w:ascii="Times New Roman" w:hAnsi="Times New Roman" w:cs="Times New Roman"/>
        </w:rPr>
        <w:t>. The analysis</w:t>
      </w:r>
      <w:r w:rsidRPr="00EC175C">
        <w:rPr>
          <w:rFonts w:ascii="Times New Roman" w:hAnsi="Times New Roman" w:cs="Times New Roman"/>
        </w:rPr>
        <w:t xml:space="preserve"> </w:t>
      </w:r>
      <w:r w:rsidRPr="00EC175C">
        <w:rPr>
          <w:rFonts w:ascii="Times New Roman" w:eastAsia="Times New Roman" w:hAnsi="Times New Roman" w:cs="Times New Roman"/>
        </w:rPr>
        <w:t>us</w:t>
      </w:r>
      <w:r w:rsidR="008A7234">
        <w:rPr>
          <w:rFonts w:ascii="Times New Roman" w:eastAsia="Times New Roman" w:hAnsi="Times New Roman" w:cs="Times New Roman"/>
        </w:rPr>
        <w:t>ed</w:t>
      </w:r>
      <w:r w:rsidRPr="00EC175C">
        <w:rPr>
          <w:rFonts w:ascii="Times New Roman" w:eastAsia="Times New Roman" w:hAnsi="Times New Roman" w:cs="Times New Roman"/>
        </w:rPr>
        <w:t xml:space="preserve"> fixed effects in which the mean effect size was weighted by sample size. Overall, the effect was significant, </w:t>
      </w:r>
      <w:r w:rsidRPr="00EC175C">
        <w:rPr>
          <w:rFonts w:ascii="Times New Roman" w:eastAsia="Times New Roman" w:hAnsi="Times New Roman" w:cs="Times New Roman"/>
          <w:i/>
        </w:rPr>
        <w:t>Mean</w:t>
      </w:r>
      <w:r w:rsidRPr="00EC175C">
        <w:rPr>
          <w:rFonts w:ascii="Times New Roman" w:eastAsia="Times New Roman" w:hAnsi="Times New Roman" w:cs="Times New Roman"/>
        </w:rPr>
        <w:t xml:space="preserve"> </w:t>
      </w:r>
      <w:r w:rsidRPr="00EC175C">
        <w:rPr>
          <w:rFonts w:ascii="Times New Roman" w:eastAsia="Times New Roman" w:hAnsi="Times New Roman" w:cs="Times New Roman"/>
          <w:i/>
        </w:rPr>
        <w:t>d</w:t>
      </w:r>
      <w:r w:rsidRPr="00EC175C">
        <w:rPr>
          <w:rFonts w:ascii="Times New Roman" w:eastAsia="Times New Roman" w:hAnsi="Times New Roman" w:cs="Times New Roman"/>
        </w:rPr>
        <w:t xml:space="preserve"> = 0.2</w:t>
      </w:r>
      <w:r w:rsidR="002F0A40" w:rsidRPr="00EC175C">
        <w:rPr>
          <w:rFonts w:ascii="Times New Roman" w:eastAsia="Times New Roman" w:hAnsi="Times New Roman" w:cs="Times New Roman"/>
        </w:rPr>
        <w:t>2</w:t>
      </w:r>
      <w:r w:rsidRPr="00EC175C">
        <w:rPr>
          <w:rFonts w:ascii="Times New Roman" w:eastAsia="Times New Roman" w:hAnsi="Times New Roman" w:cs="Times New Roman"/>
        </w:rPr>
        <w:t xml:space="preserve">, </w:t>
      </w:r>
      <w:r w:rsidRPr="00EC175C">
        <w:rPr>
          <w:rFonts w:ascii="Times New Roman" w:eastAsia="Times New Roman" w:hAnsi="Times New Roman" w:cs="Times New Roman"/>
          <w:i/>
        </w:rPr>
        <w:t>Z</w:t>
      </w:r>
      <w:r w:rsidR="002F0A40" w:rsidRPr="00EC175C">
        <w:rPr>
          <w:rFonts w:ascii="Times New Roman" w:eastAsia="Times New Roman" w:hAnsi="Times New Roman" w:cs="Times New Roman"/>
          <w:i/>
        </w:rPr>
        <w:t xml:space="preserve"> </w:t>
      </w:r>
      <w:r w:rsidRPr="00EC175C">
        <w:rPr>
          <w:rFonts w:ascii="Times New Roman" w:eastAsia="Times New Roman" w:hAnsi="Times New Roman" w:cs="Times New Roman"/>
        </w:rPr>
        <w:t xml:space="preserve">= </w:t>
      </w:r>
      <w:r w:rsidR="002F0A40" w:rsidRPr="00EC175C">
        <w:rPr>
          <w:rFonts w:ascii="Times New Roman" w:eastAsia="Times New Roman" w:hAnsi="Times New Roman" w:cs="Times New Roman"/>
        </w:rPr>
        <w:t>3.30</w:t>
      </w:r>
      <w:r w:rsidRPr="00EC175C">
        <w:rPr>
          <w:rFonts w:ascii="Times New Roman" w:eastAsia="Times New Roman" w:hAnsi="Times New Roman" w:cs="Times New Roman"/>
        </w:rPr>
        <w:t xml:space="preserve">, </w:t>
      </w:r>
      <w:r w:rsidR="00687229" w:rsidRPr="0006190A">
        <w:rPr>
          <w:rFonts w:ascii="Times New Roman" w:eastAsia="Times New Roman" w:hAnsi="Times New Roman" w:cs="Times New Roman"/>
        </w:rPr>
        <w:t>95% CI [0.09; 0.34]</w:t>
      </w:r>
      <w:r w:rsidR="00687229">
        <w:rPr>
          <w:rFonts w:ascii="Times New Roman" w:eastAsia="Times New Roman" w:hAnsi="Times New Roman" w:cs="Times New Roman"/>
        </w:rPr>
        <w:t xml:space="preserve">, </w:t>
      </w:r>
      <w:r w:rsidRPr="00EC175C">
        <w:rPr>
          <w:rFonts w:ascii="Times New Roman" w:eastAsia="Times New Roman" w:hAnsi="Times New Roman" w:cs="Times New Roman"/>
          <w:i/>
        </w:rPr>
        <w:t>p</w:t>
      </w:r>
      <w:r w:rsidRPr="00EC175C">
        <w:rPr>
          <w:rFonts w:ascii="Times New Roman" w:eastAsia="Times New Roman" w:hAnsi="Times New Roman" w:cs="Times New Roman"/>
        </w:rPr>
        <w:t xml:space="preserve"> </w:t>
      </w:r>
      <w:r w:rsidR="002F0A40" w:rsidRPr="00EC175C">
        <w:rPr>
          <w:rFonts w:ascii="Times New Roman" w:eastAsia="Times New Roman" w:hAnsi="Times New Roman" w:cs="Times New Roman"/>
        </w:rPr>
        <w:t>&lt;</w:t>
      </w:r>
      <w:r w:rsidRPr="00EC175C">
        <w:rPr>
          <w:rFonts w:ascii="Times New Roman" w:eastAsia="Times New Roman" w:hAnsi="Times New Roman" w:cs="Times New Roman"/>
        </w:rPr>
        <w:t xml:space="preserve"> 0.00</w:t>
      </w:r>
      <w:r w:rsidR="002F0A40" w:rsidRPr="00EC175C">
        <w:rPr>
          <w:rFonts w:ascii="Times New Roman" w:eastAsia="Times New Roman" w:hAnsi="Times New Roman" w:cs="Times New Roman"/>
        </w:rPr>
        <w:t>1</w:t>
      </w:r>
      <w:r w:rsidRPr="00EC175C">
        <w:rPr>
          <w:rFonts w:ascii="Times New Roman" w:eastAsia="Times New Roman" w:hAnsi="Times New Roman" w:cs="Times New Roman"/>
        </w:rPr>
        <w:t>, two-tailed,</w:t>
      </w:r>
      <w:r w:rsidR="00EC175C">
        <w:rPr>
          <w:rFonts w:ascii="Times New Roman" w:eastAsia="Times New Roman" w:hAnsi="Times New Roman" w:cs="Times New Roman"/>
        </w:rPr>
        <w:t xml:space="preserve"> </w:t>
      </w:r>
      <w:r w:rsidRPr="00EC175C">
        <w:rPr>
          <w:rFonts w:ascii="Times New Roman" w:eastAsia="Times New Roman" w:hAnsi="Times New Roman" w:cs="Times New Roman"/>
        </w:rPr>
        <w:t xml:space="preserve">such that participants exposed to </w:t>
      </w:r>
      <w:r w:rsidR="00687740" w:rsidRPr="00EC175C">
        <w:rPr>
          <w:rFonts w:ascii="Times New Roman" w:hAnsi="Times New Roman" w:cs="Times New Roman"/>
        </w:rPr>
        <w:t>evidence of substantive gender progress in the domain of top leadership representation report</w:t>
      </w:r>
      <w:r w:rsidR="002D3075" w:rsidRPr="00EC175C">
        <w:rPr>
          <w:rFonts w:ascii="Times New Roman" w:hAnsi="Times New Roman" w:cs="Times New Roman"/>
        </w:rPr>
        <w:t>ed</w:t>
      </w:r>
      <w:r w:rsidR="00687740" w:rsidRPr="00EC175C">
        <w:rPr>
          <w:rFonts w:ascii="Times New Roman" w:hAnsi="Times New Roman" w:cs="Times New Roman"/>
        </w:rPr>
        <w:t xml:space="preserve"> lower sensitivity to persisting gender inequality in other domains</w:t>
      </w:r>
      <w:r w:rsidR="006E3C37" w:rsidRPr="00EC175C">
        <w:rPr>
          <w:rFonts w:ascii="Times New Roman" w:hAnsi="Times New Roman" w:cs="Times New Roman"/>
        </w:rPr>
        <w:t xml:space="preserve">, both </w:t>
      </w:r>
      <w:r w:rsidR="006E3C37" w:rsidRPr="00652982">
        <w:rPr>
          <w:rFonts w:ascii="Times New Roman" w:hAnsi="Times New Roman" w:cs="Calibri"/>
        </w:rPr>
        <w:t>at work and beyond</w:t>
      </w:r>
      <w:r w:rsidRPr="00EC175C">
        <w:rPr>
          <w:rFonts w:ascii="Times New Roman" w:eastAsia="Times New Roman" w:hAnsi="Times New Roman" w:cs="Times New Roman"/>
        </w:rPr>
        <w:t>.</w:t>
      </w:r>
    </w:p>
    <w:p w14:paraId="1E9895EA" w14:textId="77777777" w:rsidR="00114628" w:rsidRPr="001A1267" w:rsidRDefault="00114628" w:rsidP="00114628">
      <w:pPr>
        <w:spacing w:line="480" w:lineRule="auto"/>
        <w:contextualSpacing/>
        <w:jc w:val="center"/>
        <w:rPr>
          <w:rFonts w:ascii="Times New Roman" w:hAnsi="Times New Roman" w:cs="Times New Roman"/>
          <w:b/>
        </w:rPr>
      </w:pPr>
      <w:r w:rsidRPr="001A1267">
        <w:rPr>
          <w:rFonts w:ascii="Times New Roman" w:hAnsi="Times New Roman" w:cs="Times New Roman"/>
          <w:b/>
        </w:rPr>
        <w:t>General Discussion</w:t>
      </w:r>
    </w:p>
    <w:p w14:paraId="0325BD63" w14:textId="149F9E08" w:rsidR="005C63C5" w:rsidRDefault="002D0465" w:rsidP="00DA754C">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W</w:t>
      </w:r>
      <w:r w:rsidR="004A02CF">
        <w:rPr>
          <w:rFonts w:ascii="Times New Roman" w:hAnsi="Times New Roman" w:cs="Times New Roman"/>
        </w:rPr>
        <w:t>omen’s</w:t>
      </w:r>
      <w:r w:rsidR="009353B5">
        <w:rPr>
          <w:rFonts w:ascii="Times New Roman" w:hAnsi="Times New Roman" w:cs="Times New Roman"/>
        </w:rPr>
        <w:t xml:space="preserve"> </w:t>
      </w:r>
      <w:r w:rsidR="006C4B76">
        <w:rPr>
          <w:rFonts w:ascii="Times New Roman" w:hAnsi="Times New Roman" w:cs="Times New Roman"/>
        </w:rPr>
        <w:t xml:space="preserve">representation </w:t>
      </w:r>
      <w:r w:rsidR="006611C5">
        <w:rPr>
          <w:rFonts w:ascii="Times New Roman" w:hAnsi="Times New Roman" w:cs="Times New Roman"/>
        </w:rPr>
        <w:t xml:space="preserve">in top leadership is a keenly observed </w:t>
      </w:r>
      <w:r w:rsidR="00BB3F48">
        <w:rPr>
          <w:rFonts w:ascii="Times New Roman" w:hAnsi="Times New Roman" w:cs="Times New Roman"/>
        </w:rPr>
        <w:t>marker of gender equality</w:t>
      </w:r>
      <w:r w:rsidR="00156801">
        <w:rPr>
          <w:rFonts w:ascii="Times New Roman" w:hAnsi="Times New Roman" w:cs="Times New Roman"/>
        </w:rPr>
        <w:t xml:space="preserve"> </w:t>
      </w:r>
      <w:r w:rsidR="0083127F">
        <w:rPr>
          <w:rFonts w:ascii="Times New Roman" w:hAnsi="Times New Roman" w:cs="Times New Roman"/>
        </w:rPr>
        <w:t>in organizations</w:t>
      </w:r>
      <w:r w:rsidR="00010E93" w:rsidRPr="001A1376">
        <w:rPr>
          <w:rFonts w:ascii="Times New Roman" w:hAnsi="Times New Roman" w:cs="Times New Roman"/>
        </w:rPr>
        <w:t xml:space="preserve">, </w:t>
      </w:r>
      <w:r w:rsidR="00010E93" w:rsidRPr="00710D43">
        <w:rPr>
          <w:rFonts w:ascii="Times New Roman" w:hAnsi="Times New Roman" w:cs="Times New Roman"/>
        </w:rPr>
        <w:t>and</w:t>
      </w:r>
      <w:r w:rsidR="009A77A9" w:rsidRPr="00710D43">
        <w:rPr>
          <w:rFonts w:ascii="Times New Roman" w:hAnsi="Times New Roman" w:cs="Times New Roman"/>
        </w:rPr>
        <w:t xml:space="preserve"> </w:t>
      </w:r>
      <w:r w:rsidR="00010E93" w:rsidRPr="00710D43">
        <w:rPr>
          <w:rFonts w:ascii="Times New Roman" w:hAnsi="Times New Roman" w:cs="Times New Roman"/>
        </w:rPr>
        <w:t xml:space="preserve">one </w:t>
      </w:r>
      <w:r w:rsidR="002C76B9">
        <w:rPr>
          <w:rFonts w:ascii="Times New Roman" w:hAnsi="Times New Roman" w:cs="Times New Roman"/>
        </w:rPr>
        <w:t>into</w:t>
      </w:r>
      <w:r w:rsidR="002C76B9" w:rsidRPr="00710D43">
        <w:rPr>
          <w:rFonts w:ascii="Times New Roman" w:hAnsi="Times New Roman" w:cs="Times New Roman"/>
        </w:rPr>
        <w:t xml:space="preserve"> </w:t>
      </w:r>
      <w:r w:rsidR="002E5054" w:rsidRPr="00710D43">
        <w:rPr>
          <w:rFonts w:ascii="Times New Roman" w:hAnsi="Times New Roman" w:cs="Times New Roman"/>
        </w:rPr>
        <w:t xml:space="preserve">which </w:t>
      </w:r>
      <w:r w:rsidR="001F513F" w:rsidRPr="00710D43">
        <w:rPr>
          <w:rFonts w:ascii="Times New Roman" w:hAnsi="Times New Roman" w:cs="Times New Roman"/>
        </w:rPr>
        <w:t>countries, organizations and activists</w:t>
      </w:r>
      <w:r w:rsidR="002E5054" w:rsidRPr="00710D43">
        <w:rPr>
          <w:rFonts w:ascii="Times New Roman" w:hAnsi="Times New Roman" w:cs="Times New Roman"/>
        </w:rPr>
        <w:t xml:space="preserve"> </w:t>
      </w:r>
      <w:r w:rsidR="001A1376">
        <w:rPr>
          <w:rFonts w:ascii="Times New Roman" w:hAnsi="Times New Roman" w:cs="Times New Roman"/>
        </w:rPr>
        <w:t xml:space="preserve">alike </w:t>
      </w:r>
      <w:r w:rsidR="007C157C" w:rsidRPr="00710D43">
        <w:rPr>
          <w:rFonts w:ascii="Times New Roman" w:hAnsi="Times New Roman" w:cs="Times New Roman"/>
        </w:rPr>
        <w:t xml:space="preserve">have invested </w:t>
      </w:r>
      <w:r w:rsidR="00F10B30" w:rsidRPr="00710D43">
        <w:rPr>
          <w:rFonts w:ascii="Times New Roman" w:hAnsi="Times New Roman" w:cs="Times New Roman"/>
        </w:rPr>
        <w:t>much effort</w:t>
      </w:r>
      <w:r w:rsidR="004114A0">
        <w:rPr>
          <w:rFonts w:ascii="Times New Roman" w:hAnsi="Times New Roman" w:cs="Times New Roman"/>
        </w:rPr>
        <w:t>,</w:t>
      </w:r>
      <w:r w:rsidR="0030147F">
        <w:rPr>
          <w:rFonts w:ascii="Times New Roman" w:hAnsi="Times New Roman" w:cs="Times New Roman"/>
        </w:rPr>
        <w:t xml:space="preserve"> often</w:t>
      </w:r>
      <w:r w:rsidR="00CB1CC9">
        <w:rPr>
          <w:rFonts w:ascii="Times New Roman" w:hAnsi="Times New Roman" w:cs="Times New Roman"/>
        </w:rPr>
        <w:t xml:space="preserve"> under the assumption that progress for women in the domain of top leadership </w:t>
      </w:r>
      <w:r w:rsidR="004114A0">
        <w:rPr>
          <w:rFonts w:ascii="Times New Roman" w:hAnsi="Times New Roman" w:cs="Times New Roman"/>
        </w:rPr>
        <w:t>repre</w:t>
      </w:r>
      <w:r w:rsidR="00CB1CC9">
        <w:rPr>
          <w:rFonts w:ascii="Times New Roman" w:hAnsi="Times New Roman" w:cs="Times New Roman"/>
        </w:rPr>
        <w:t>sentation would n</w:t>
      </w:r>
      <w:r w:rsidR="00CB1CC9" w:rsidRPr="00A5158D">
        <w:rPr>
          <w:rFonts w:ascii="Times New Roman" w:hAnsi="Times New Roman" w:cs="Times New Roman"/>
        </w:rPr>
        <w:t>aturally spread to other domains of gender inequality</w:t>
      </w:r>
      <w:r w:rsidR="001F513F" w:rsidRPr="00710D43">
        <w:rPr>
          <w:rFonts w:ascii="Times New Roman" w:hAnsi="Times New Roman" w:cs="Times New Roman"/>
        </w:rPr>
        <w:t>.</w:t>
      </w:r>
      <w:r w:rsidR="00912F65" w:rsidRPr="00710D43">
        <w:rPr>
          <w:rFonts w:ascii="Times New Roman" w:hAnsi="Times New Roman" w:cs="Times New Roman"/>
        </w:rPr>
        <w:t xml:space="preserve"> </w:t>
      </w:r>
      <w:r w:rsidR="00640658" w:rsidRPr="00710D43">
        <w:rPr>
          <w:rFonts w:ascii="Times New Roman" w:hAnsi="Times New Roman" w:cs="Times New Roman"/>
        </w:rPr>
        <w:t>Y</w:t>
      </w:r>
      <w:r w:rsidR="00AD0433" w:rsidRPr="001A1376">
        <w:rPr>
          <w:rFonts w:ascii="Times New Roman" w:hAnsi="Times New Roman" w:cs="Times New Roman"/>
        </w:rPr>
        <w:t>et</w:t>
      </w:r>
      <w:r w:rsidR="00146BE2">
        <w:rPr>
          <w:rFonts w:ascii="Times New Roman" w:hAnsi="Times New Roman" w:cs="Times New Roman"/>
        </w:rPr>
        <w:t>,</w:t>
      </w:r>
      <w:r w:rsidR="00AD0433">
        <w:rPr>
          <w:rFonts w:ascii="Times New Roman" w:hAnsi="Times New Roman" w:cs="Times New Roman"/>
        </w:rPr>
        <w:t xml:space="preserve"> </w:t>
      </w:r>
      <w:r w:rsidR="00114628" w:rsidRPr="001A1267">
        <w:rPr>
          <w:rFonts w:ascii="Times New Roman" w:hAnsi="Times New Roman" w:cs="Times New Roman"/>
        </w:rPr>
        <w:t xml:space="preserve">little is known about </w:t>
      </w:r>
      <w:r w:rsidR="0084482E">
        <w:rPr>
          <w:rFonts w:ascii="Times New Roman" w:hAnsi="Times New Roman" w:cs="Times New Roman"/>
        </w:rPr>
        <w:t xml:space="preserve">whether and </w:t>
      </w:r>
      <w:r w:rsidR="00114628" w:rsidRPr="001A1267">
        <w:rPr>
          <w:rFonts w:ascii="Times New Roman" w:hAnsi="Times New Roman" w:cs="Times New Roman"/>
        </w:rPr>
        <w:t xml:space="preserve">how </w:t>
      </w:r>
      <w:r w:rsidR="00ED00CA">
        <w:rPr>
          <w:rFonts w:ascii="Times New Roman" w:hAnsi="Times New Roman" w:cs="Times New Roman"/>
        </w:rPr>
        <w:t>achieving substantial female</w:t>
      </w:r>
      <w:r w:rsidR="00FF26BB">
        <w:rPr>
          <w:rFonts w:ascii="Times New Roman" w:hAnsi="Times New Roman" w:cs="Times New Roman"/>
        </w:rPr>
        <w:t xml:space="preserve"> representation</w:t>
      </w:r>
      <w:r w:rsidR="000803C6">
        <w:rPr>
          <w:rFonts w:ascii="Times New Roman" w:hAnsi="Times New Roman" w:cs="Times New Roman"/>
        </w:rPr>
        <w:t xml:space="preserve"> in top </w:t>
      </w:r>
      <w:r w:rsidR="000803C6">
        <w:rPr>
          <w:rFonts w:ascii="Times New Roman" w:hAnsi="Times New Roman" w:cs="Times New Roman"/>
        </w:rPr>
        <w:lastRenderedPageBreak/>
        <w:t>leadership</w:t>
      </w:r>
      <w:r w:rsidR="00FF26BB">
        <w:rPr>
          <w:rFonts w:ascii="Times New Roman" w:hAnsi="Times New Roman" w:cs="Times New Roman"/>
        </w:rPr>
        <w:t xml:space="preserve"> levels </w:t>
      </w:r>
      <w:r w:rsidR="00114628" w:rsidRPr="001A1267">
        <w:rPr>
          <w:rFonts w:ascii="Times New Roman" w:hAnsi="Times New Roman" w:cs="Times New Roman"/>
        </w:rPr>
        <w:t xml:space="preserve">may influence </w:t>
      </w:r>
      <w:r w:rsidR="00FF26BB">
        <w:rPr>
          <w:rFonts w:ascii="Times New Roman" w:hAnsi="Times New Roman" w:cs="Times New Roman"/>
        </w:rPr>
        <w:t>people’s concern</w:t>
      </w:r>
      <w:r w:rsidR="00114628" w:rsidRPr="001A1267">
        <w:rPr>
          <w:rFonts w:ascii="Times New Roman" w:hAnsi="Times New Roman" w:cs="Times New Roman"/>
        </w:rPr>
        <w:t xml:space="preserve"> </w:t>
      </w:r>
      <w:r w:rsidR="00FF26BB">
        <w:rPr>
          <w:rFonts w:ascii="Times New Roman" w:hAnsi="Times New Roman" w:cs="Times New Roman"/>
        </w:rPr>
        <w:t>with</w:t>
      </w:r>
      <w:r w:rsidR="00114628" w:rsidRPr="001A1267">
        <w:rPr>
          <w:rFonts w:ascii="Times New Roman" w:hAnsi="Times New Roman" w:cs="Times New Roman"/>
        </w:rPr>
        <w:t xml:space="preserve"> persisting gender inequality in other</w:t>
      </w:r>
      <w:r w:rsidR="00FF26BB">
        <w:rPr>
          <w:rFonts w:ascii="Times New Roman" w:hAnsi="Times New Roman" w:cs="Times New Roman"/>
        </w:rPr>
        <w:t xml:space="preserve"> domain</w:t>
      </w:r>
      <w:r w:rsidR="008A69C1">
        <w:rPr>
          <w:rFonts w:ascii="Times New Roman" w:hAnsi="Times New Roman" w:cs="Times New Roman"/>
        </w:rPr>
        <w:t>s</w:t>
      </w:r>
      <w:r w:rsidR="00FF26BB">
        <w:rPr>
          <w:rFonts w:ascii="Times New Roman" w:hAnsi="Times New Roman" w:cs="Times New Roman"/>
        </w:rPr>
        <w:t>, such as the gender pay gap</w:t>
      </w:r>
      <w:r w:rsidR="00114628" w:rsidRPr="001A1267">
        <w:rPr>
          <w:rFonts w:ascii="Times New Roman" w:hAnsi="Times New Roman" w:cs="Times New Roman"/>
        </w:rPr>
        <w:t>.</w:t>
      </w:r>
      <w:r w:rsidR="006F5BF2">
        <w:rPr>
          <w:rFonts w:ascii="Times New Roman" w:hAnsi="Times New Roman" w:cs="Times New Roman"/>
        </w:rPr>
        <w:t xml:space="preserve"> </w:t>
      </w:r>
      <w:r w:rsidR="00C21BA5">
        <w:rPr>
          <w:rFonts w:ascii="Times New Roman" w:hAnsi="Times New Roman" w:cs="Times New Roman"/>
        </w:rPr>
        <w:t xml:space="preserve">The present </w:t>
      </w:r>
      <w:r w:rsidR="008867C0">
        <w:rPr>
          <w:rFonts w:ascii="Times New Roman" w:hAnsi="Times New Roman" w:cs="Times New Roman"/>
        </w:rPr>
        <w:t xml:space="preserve">research </w:t>
      </w:r>
      <w:r w:rsidR="00851C8D">
        <w:rPr>
          <w:rFonts w:ascii="Times New Roman" w:hAnsi="Times New Roman" w:cs="Times New Roman"/>
        </w:rPr>
        <w:t>is</w:t>
      </w:r>
      <w:r w:rsidR="003E1FF1">
        <w:rPr>
          <w:rFonts w:ascii="Times New Roman" w:hAnsi="Times New Roman" w:cs="Times New Roman"/>
        </w:rPr>
        <w:t xml:space="preserve"> a direct investigation of this question</w:t>
      </w:r>
      <w:r w:rsidR="0030558F">
        <w:rPr>
          <w:rFonts w:ascii="Times New Roman" w:hAnsi="Times New Roman" w:cs="Times New Roman"/>
        </w:rPr>
        <w:t xml:space="preserve">, </w:t>
      </w:r>
      <w:r w:rsidR="002C76B9">
        <w:rPr>
          <w:rFonts w:ascii="Times New Roman" w:hAnsi="Times New Roman" w:cs="Times New Roman"/>
        </w:rPr>
        <w:t xml:space="preserve">and </w:t>
      </w:r>
      <w:r w:rsidR="00050238">
        <w:rPr>
          <w:rFonts w:ascii="Times New Roman" w:hAnsi="Times New Roman" w:cs="Times New Roman"/>
        </w:rPr>
        <w:t xml:space="preserve">to the best of our knowledge, </w:t>
      </w:r>
      <w:r w:rsidR="002C76B9">
        <w:rPr>
          <w:rFonts w:ascii="Times New Roman" w:hAnsi="Times New Roman" w:cs="Times New Roman"/>
        </w:rPr>
        <w:t xml:space="preserve">the </w:t>
      </w:r>
      <w:r w:rsidR="00A857FA">
        <w:rPr>
          <w:rFonts w:ascii="Times New Roman" w:hAnsi="Times New Roman" w:cs="Times New Roman"/>
        </w:rPr>
        <w:t xml:space="preserve">first </w:t>
      </w:r>
      <w:r w:rsidR="002C76B9">
        <w:rPr>
          <w:rFonts w:ascii="Times New Roman" w:hAnsi="Times New Roman" w:cs="Times New Roman"/>
        </w:rPr>
        <w:t xml:space="preserve">to </w:t>
      </w:r>
      <w:r w:rsidR="00C758BB">
        <w:rPr>
          <w:rFonts w:ascii="Times New Roman" w:hAnsi="Times New Roman" w:cs="Times New Roman"/>
        </w:rPr>
        <w:t>acknowledge</w:t>
      </w:r>
      <w:r w:rsidR="00EF4F4F">
        <w:rPr>
          <w:rFonts w:ascii="Times New Roman" w:hAnsi="Times New Roman" w:cs="Times New Roman"/>
        </w:rPr>
        <w:t xml:space="preserve"> the </w:t>
      </w:r>
      <w:r w:rsidR="00E6132F">
        <w:rPr>
          <w:rFonts w:ascii="Times New Roman" w:hAnsi="Times New Roman" w:cs="Times New Roman"/>
        </w:rPr>
        <w:t>fragmented nature of social progress across domains of inequality.</w:t>
      </w:r>
      <w:r w:rsidR="009F5C8C">
        <w:rPr>
          <w:rFonts w:ascii="Times New Roman" w:hAnsi="Times New Roman" w:cs="Times New Roman"/>
        </w:rPr>
        <w:t xml:space="preserve"> </w:t>
      </w:r>
      <w:r w:rsidR="00C31675">
        <w:rPr>
          <w:rFonts w:ascii="Times New Roman" w:hAnsi="Times New Roman" w:cs="Times New Roman"/>
        </w:rPr>
        <w:t>Extending</w:t>
      </w:r>
      <w:r w:rsidR="00416D68">
        <w:rPr>
          <w:rFonts w:ascii="Times New Roman" w:hAnsi="Times New Roman" w:cs="Times New Roman"/>
        </w:rPr>
        <w:t xml:space="preserve"> </w:t>
      </w:r>
      <w:r w:rsidR="00513B0C">
        <w:rPr>
          <w:rFonts w:ascii="Times New Roman" w:hAnsi="Times New Roman" w:cs="Times New Roman"/>
        </w:rPr>
        <w:t xml:space="preserve">social-cognitive </w:t>
      </w:r>
      <w:r w:rsidR="00824667">
        <w:rPr>
          <w:rFonts w:ascii="Times New Roman" w:hAnsi="Times New Roman" w:cs="Times New Roman"/>
        </w:rPr>
        <w:t>theories of exemplar-based information processing</w:t>
      </w:r>
      <w:r w:rsidR="00C31675">
        <w:rPr>
          <w:rFonts w:ascii="Times New Roman" w:hAnsi="Times New Roman" w:cs="Times New Roman"/>
        </w:rPr>
        <w:t xml:space="preserve"> in person perception </w:t>
      </w:r>
      <w:r w:rsidR="00F82946">
        <w:rPr>
          <w:rFonts w:ascii="Times New Roman" w:hAnsi="Times New Roman" w:cs="Times New Roman"/>
        </w:rPr>
        <w:t xml:space="preserve">research </w:t>
      </w:r>
      <w:r w:rsidR="00C31675">
        <w:rPr>
          <w:rFonts w:ascii="Times New Roman" w:hAnsi="Times New Roman" w:cs="Times New Roman"/>
        </w:rPr>
        <w:t>to the study of social progress</w:t>
      </w:r>
      <w:r w:rsidR="00D22CD2">
        <w:rPr>
          <w:rFonts w:ascii="Times New Roman" w:hAnsi="Times New Roman" w:cs="Times New Roman"/>
        </w:rPr>
        <w:t xml:space="preserve"> </w:t>
      </w:r>
      <w:r w:rsidR="000D3617">
        <w:rPr>
          <w:rFonts w:ascii="Times New Roman" w:hAnsi="Times New Roman" w:cs="Times New Roman"/>
        </w:rPr>
        <w:t xml:space="preserve">perceptions </w:t>
      </w:r>
      <w:r w:rsidR="00D22CD2">
        <w:rPr>
          <w:rFonts w:ascii="Times New Roman" w:hAnsi="Times New Roman" w:cs="Times New Roman"/>
        </w:rPr>
        <w:t>for disadvantaged groups</w:t>
      </w:r>
      <w:r w:rsidR="00293CB0">
        <w:rPr>
          <w:rFonts w:ascii="Times New Roman" w:hAnsi="Times New Roman" w:cs="Times New Roman"/>
        </w:rPr>
        <w:t xml:space="preserve">, we predicted </w:t>
      </w:r>
      <w:r w:rsidR="00855761">
        <w:rPr>
          <w:rFonts w:ascii="Times New Roman" w:hAnsi="Times New Roman" w:cs="Times New Roman"/>
        </w:rPr>
        <w:t xml:space="preserve">that </w:t>
      </w:r>
      <w:r w:rsidR="00114628" w:rsidRPr="001A1267">
        <w:rPr>
          <w:rFonts w:ascii="Times New Roman" w:hAnsi="Times New Roman" w:cs="Times New Roman"/>
        </w:rPr>
        <w:t xml:space="preserve">perceiving progress </w:t>
      </w:r>
      <w:r w:rsidR="00114628">
        <w:rPr>
          <w:rFonts w:ascii="Times New Roman" w:hAnsi="Times New Roman" w:cs="Times New Roman"/>
        </w:rPr>
        <w:t xml:space="preserve">for women in the domain of </w:t>
      </w:r>
      <w:r w:rsidR="00114628" w:rsidRPr="001A1267">
        <w:rPr>
          <w:rFonts w:ascii="Times New Roman" w:hAnsi="Times New Roman" w:cs="Times New Roman"/>
        </w:rPr>
        <w:t>representation</w:t>
      </w:r>
      <w:r w:rsidR="00114628">
        <w:rPr>
          <w:rFonts w:ascii="Times New Roman" w:hAnsi="Times New Roman" w:cs="Times New Roman"/>
        </w:rPr>
        <w:t xml:space="preserve"> </w:t>
      </w:r>
      <w:r w:rsidR="00114628" w:rsidRPr="001A1267">
        <w:rPr>
          <w:rFonts w:ascii="Times New Roman" w:hAnsi="Times New Roman" w:cs="Times New Roman"/>
        </w:rPr>
        <w:t xml:space="preserve">may reduce concern with persisting </w:t>
      </w:r>
      <w:r w:rsidR="00114628">
        <w:rPr>
          <w:rFonts w:ascii="Times New Roman" w:hAnsi="Times New Roman" w:cs="Times New Roman"/>
        </w:rPr>
        <w:t xml:space="preserve">gender </w:t>
      </w:r>
      <w:r w:rsidR="00114628" w:rsidRPr="001A1267">
        <w:rPr>
          <w:rFonts w:ascii="Times New Roman" w:hAnsi="Times New Roman" w:cs="Times New Roman"/>
        </w:rPr>
        <w:t>inequality</w:t>
      </w:r>
      <w:r w:rsidR="00114628">
        <w:rPr>
          <w:rFonts w:ascii="Times New Roman" w:hAnsi="Times New Roman" w:cs="Times New Roman"/>
        </w:rPr>
        <w:t xml:space="preserve"> in other domains, </w:t>
      </w:r>
      <w:r w:rsidR="00F57598">
        <w:rPr>
          <w:rFonts w:ascii="Times New Roman" w:hAnsi="Times New Roman" w:cs="Times New Roman"/>
        </w:rPr>
        <w:t>thro</w:t>
      </w:r>
      <w:r w:rsidR="00D14F4C">
        <w:rPr>
          <w:rFonts w:ascii="Times New Roman" w:hAnsi="Times New Roman" w:cs="Times New Roman"/>
        </w:rPr>
        <w:t>ugh</w:t>
      </w:r>
      <w:r w:rsidR="00114628">
        <w:rPr>
          <w:rFonts w:ascii="Times New Roman" w:hAnsi="Times New Roman" w:cs="Times New Roman"/>
        </w:rPr>
        <w:t xml:space="preserve"> a</w:t>
      </w:r>
      <w:r w:rsidR="00396550">
        <w:rPr>
          <w:rFonts w:ascii="Times New Roman" w:hAnsi="Times New Roman" w:cs="Times New Roman"/>
        </w:rPr>
        <w:t xml:space="preserve"> tendency to overgeneralize </w:t>
      </w:r>
      <w:r w:rsidR="00ED5372">
        <w:rPr>
          <w:rFonts w:ascii="Times New Roman" w:hAnsi="Times New Roman" w:cs="Times New Roman"/>
        </w:rPr>
        <w:t xml:space="preserve">the extent to which women have access to equal opportunities. </w:t>
      </w:r>
      <w:r w:rsidR="00624ADC">
        <w:rPr>
          <w:rFonts w:ascii="Times New Roman" w:hAnsi="Times New Roman" w:cs="Times New Roman"/>
        </w:rPr>
        <w:t xml:space="preserve">We </w:t>
      </w:r>
      <w:r w:rsidR="007F3205">
        <w:rPr>
          <w:rFonts w:ascii="Times New Roman" w:hAnsi="Times New Roman" w:cs="Times New Roman"/>
        </w:rPr>
        <w:t>tested these predictions</w:t>
      </w:r>
      <w:r w:rsidR="00624ADC">
        <w:rPr>
          <w:rFonts w:ascii="Times New Roman" w:hAnsi="Times New Roman" w:cs="Times New Roman"/>
        </w:rPr>
        <w:t xml:space="preserve"> in </w:t>
      </w:r>
      <w:r w:rsidR="003D14A1">
        <w:rPr>
          <w:rFonts w:ascii="Times New Roman" w:hAnsi="Times New Roman" w:cs="Times New Roman"/>
        </w:rPr>
        <w:t>5</w:t>
      </w:r>
      <w:r w:rsidR="00624ADC">
        <w:rPr>
          <w:rFonts w:ascii="Times New Roman" w:hAnsi="Times New Roman" w:cs="Times New Roman"/>
        </w:rPr>
        <w:t xml:space="preserve"> studies. </w:t>
      </w:r>
      <w:r w:rsidR="00114628" w:rsidRPr="001A1267">
        <w:rPr>
          <w:rFonts w:ascii="Times New Roman" w:hAnsi="Times New Roman" w:cs="Times New Roman"/>
        </w:rPr>
        <w:t>Study 1 provided causal evidence that perceiving strong (versus low) female representation in top corporate leadership leads people to become less disturbed with the gender pay gap, but not wealth inequality generally. Stud</w:t>
      </w:r>
      <w:r w:rsidR="007B460B">
        <w:rPr>
          <w:rFonts w:ascii="Times New Roman" w:hAnsi="Times New Roman" w:cs="Times New Roman"/>
        </w:rPr>
        <w:t>y</w:t>
      </w:r>
      <w:r w:rsidR="00114628" w:rsidRPr="001A1267">
        <w:rPr>
          <w:rFonts w:ascii="Times New Roman" w:hAnsi="Times New Roman" w:cs="Times New Roman"/>
        </w:rPr>
        <w:t xml:space="preserve"> 2</w:t>
      </w:r>
      <w:r w:rsidR="00114628">
        <w:rPr>
          <w:rFonts w:ascii="Times New Roman" w:hAnsi="Times New Roman" w:cs="Times New Roman"/>
        </w:rPr>
        <w:t>a and</w:t>
      </w:r>
      <w:r w:rsidR="007B460B">
        <w:rPr>
          <w:rFonts w:ascii="Times New Roman" w:hAnsi="Times New Roman" w:cs="Times New Roman"/>
        </w:rPr>
        <w:t xml:space="preserve"> its replication Study</w:t>
      </w:r>
      <w:r w:rsidR="00114628">
        <w:rPr>
          <w:rFonts w:ascii="Times New Roman" w:hAnsi="Times New Roman" w:cs="Times New Roman"/>
        </w:rPr>
        <w:t xml:space="preserve"> 2b</w:t>
      </w:r>
      <w:r w:rsidR="00ED3769">
        <w:rPr>
          <w:rFonts w:ascii="Times New Roman" w:hAnsi="Times New Roman" w:cs="Times New Roman"/>
        </w:rPr>
        <w:t xml:space="preserve"> took a correlational approach to</w:t>
      </w:r>
      <w:r w:rsidR="00114628" w:rsidRPr="001A1267">
        <w:rPr>
          <w:rFonts w:ascii="Times New Roman" w:hAnsi="Times New Roman" w:cs="Times New Roman"/>
        </w:rPr>
        <w:t xml:space="preserve"> investigat</w:t>
      </w:r>
      <w:r w:rsidR="00B45B78">
        <w:rPr>
          <w:rFonts w:ascii="Times New Roman" w:hAnsi="Times New Roman" w:cs="Times New Roman"/>
        </w:rPr>
        <w:t>ing</w:t>
      </w:r>
      <w:r w:rsidR="00114628" w:rsidRPr="001A1267">
        <w:rPr>
          <w:rFonts w:ascii="Times New Roman" w:hAnsi="Times New Roman" w:cs="Times New Roman"/>
        </w:rPr>
        <w:t xml:space="preserve"> </w:t>
      </w:r>
      <w:r w:rsidR="00ED3769">
        <w:rPr>
          <w:rFonts w:ascii="Times New Roman" w:hAnsi="Times New Roman" w:cs="Times New Roman"/>
        </w:rPr>
        <w:t>the</w:t>
      </w:r>
      <w:r w:rsidR="00ED3769" w:rsidRPr="001A1267">
        <w:rPr>
          <w:rFonts w:ascii="Times New Roman" w:hAnsi="Times New Roman" w:cs="Times New Roman"/>
        </w:rPr>
        <w:t xml:space="preserve"> </w:t>
      </w:r>
      <w:r w:rsidR="00114628" w:rsidRPr="001A1267">
        <w:rPr>
          <w:rFonts w:ascii="Times New Roman" w:hAnsi="Times New Roman" w:cs="Times New Roman"/>
        </w:rPr>
        <w:t>psychological process</w:t>
      </w:r>
      <w:r w:rsidR="00ED3769">
        <w:rPr>
          <w:rFonts w:ascii="Times New Roman" w:hAnsi="Times New Roman" w:cs="Times New Roman"/>
        </w:rPr>
        <w:t xml:space="preserve"> </w:t>
      </w:r>
      <w:r w:rsidR="00114628" w:rsidRPr="001A1267">
        <w:rPr>
          <w:rFonts w:ascii="Times New Roman" w:hAnsi="Times New Roman" w:cs="Times New Roman"/>
        </w:rPr>
        <w:t>underpinning this relationship</w:t>
      </w:r>
      <w:r w:rsidR="00114628">
        <w:rPr>
          <w:rFonts w:ascii="Times New Roman" w:hAnsi="Times New Roman" w:cs="Times New Roman"/>
        </w:rPr>
        <w:t>, consistently finding that</w:t>
      </w:r>
      <w:r w:rsidR="00114628" w:rsidRPr="001A1267">
        <w:rPr>
          <w:rFonts w:ascii="Times New Roman" w:hAnsi="Times New Roman" w:cs="Times New Roman"/>
        </w:rPr>
        <w:t xml:space="preserve"> perceiving </w:t>
      </w:r>
      <w:r w:rsidR="00696E57">
        <w:rPr>
          <w:rFonts w:ascii="Times New Roman" w:hAnsi="Times New Roman" w:cs="Times New Roman"/>
        </w:rPr>
        <w:t>more</w:t>
      </w:r>
      <w:r w:rsidR="00ED3769">
        <w:rPr>
          <w:rFonts w:ascii="Times New Roman" w:hAnsi="Times New Roman" w:cs="Times New Roman"/>
        </w:rPr>
        <w:t xml:space="preserve"> women in top leadership predicted a </w:t>
      </w:r>
      <w:r w:rsidR="00114628">
        <w:rPr>
          <w:rFonts w:ascii="Times New Roman" w:hAnsi="Times New Roman" w:cs="Times New Roman"/>
        </w:rPr>
        <w:t xml:space="preserve">greater </w:t>
      </w:r>
      <w:r w:rsidR="00DD1DB4">
        <w:rPr>
          <w:rFonts w:ascii="Times New Roman" w:hAnsi="Times New Roman" w:cs="Times New Roman"/>
        </w:rPr>
        <w:t xml:space="preserve">tendency to overgeneralize </w:t>
      </w:r>
      <w:r w:rsidR="00ED3769">
        <w:rPr>
          <w:rFonts w:ascii="Times New Roman" w:hAnsi="Times New Roman" w:cs="Times New Roman"/>
        </w:rPr>
        <w:t>women’s ac</w:t>
      </w:r>
      <w:r w:rsidR="00AB541B">
        <w:rPr>
          <w:rFonts w:ascii="Times New Roman" w:hAnsi="Times New Roman" w:cs="Times New Roman"/>
        </w:rPr>
        <w:t>cess to equal opportunities, which</w:t>
      </w:r>
      <w:r w:rsidR="00ED3769">
        <w:rPr>
          <w:rFonts w:ascii="Times New Roman" w:hAnsi="Times New Roman" w:cs="Times New Roman"/>
        </w:rPr>
        <w:t xml:space="preserve"> in turn</w:t>
      </w:r>
      <w:r w:rsidR="00AB541B">
        <w:rPr>
          <w:rFonts w:ascii="Times New Roman" w:hAnsi="Times New Roman" w:cs="Times New Roman"/>
        </w:rPr>
        <w:t xml:space="preserve"> </w:t>
      </w:r>
      <w:r w:rsidR="005364F0">
        <w:rPr>
          <w:rFonts w:ascii="Times New Roman" w:hAnsi="Times New Roman" w:cs="Times New Roman"/>
        </w:rPr>
        <w:t>predicted lower</w:t>
      </w:r>
      <w:r w:rsidR="00ED3769">
        <w:rPr>
          <w:rFonts w:ascii="Times New Roman" w:hAnsi="Times New Roman" w:cs="Times New Roman"/>
        </w:rPr>
        <w:t xml:space="preserve"> concern with persisting inequality in the form of the gender pay gap. </w:t>
      </w:r>
      <w:r w:rsidR="003D14A1">
        <w:rPr>
          <w:rFonts w:ascii="Times New Roman" w:hAnsi="Times New Roman" w:cs="Times New Roman"/>
        </w:rPr>
        <w:t xml:space="preserve">Study 3 </w:t>
      </w:r>
      <w:r w:rsidR="006B03B2">
        <w:rPr>
          <w:rFonts w:ascii="Times New Roman" w:hAnsi="Times New Roman" w:cs="Times New Roman"/>
        </w:rPr>
        <w:t xml:space="preserve">provided experimental evidence that overgeneralization of women’s access to equal opportunities </w:t>
      </w:r>
      <w:r w:rsidR="00F272BB">
        <w:rPr>
          <w:rFonts w:ascii="Times New Roman" w:hAnsi="Times New Roman" w:cs="Times New Roman"/>
        </w:rPr>
        <w:t xml:space="preserve">(but not </w:t>
      </w:r>
      <w:r w:rsidR="00F272BB">
        <w:rPr>
          <w:rFonts w:ascii="Times New Roman" w:hAnsi="Times New Roman" w:cs="Calibri"/>
        </w:rPr>
        <w:t xml:space="preserve">attributions of the gender pay gap to women’s personal career choices) </w:t>
      </w:r>
      <w:r w:rsidR="006B03B2">
        <w:rPr>
          <w:rFonts w:ascii="Times New Roman" w:hAnsi="Times New Roman" w:cs="Times New Roman"/>
        </w:rPr>
        <w:t xml:space="preserve">drives the relationship between greater perceptions of female representation in top leadership and lower </w:t>
      </w:r>
      <w:r w:rsidR="006B03B2" w:rsidRPr="001A1267">
        <w:rPr>
          <w:rFonts w:ascii="Times New Roman" w:hAnsi="Times New Roman" w:cs="Calibri"/>
        </w:rPr>
        <w:t>disturbance with</w:t>
      </w:r>
      <w:r w:rsidR="006B03B2">
        <w:rPr>
          <w:rFonts w:ascii="Times New Roman" w:hAnsi="Times New Roman" w:cs="Calibri"/>
        </w:rPr>
        <w:t xml:space="preserve"> </w:t>
      </w:r>
      <w:r w:rsidR="002C21CF">
        <w:rPr>
          <w:rFonts w:ascii="Times New Roman" w:hAnsi="Times New Roman" w:cs="Calibri"/>
        </w:rPr>
        <w:t>the gender pay gap</w:t>
      </w:r>
      <w:r w:rsidR="006B03B2" w:rsidRPr="003C7E2B">
        <w:rPr>
          <w:rFonts w:ascii="Times New Roman" w:hAnsi="Times New Roman" w:cs="Calibri"/>
        </w:rPr>
        <w:t>.</w:t>
      </w:r>
      <w:r w:rsidR="00516F05">
        <w:rPr>
          <w:rFonts w:ascii="Times New Roman" w:hAnsi="Times New Roman" w:cs="Calibri"/>
        </w:rPr>
        <w:t xml:space="preserve"> In addition, </w:t>
      </w:r>
      <w:r w:rsidR="0029325E">
        <w:rPr>
          <w:rFonts w:ascii="Times New Roman" w:hAnsi="Times New Roman" w:cs="Calibri"/>
        </w:rPr>
        <w:t xml:space="preserve">it </w:t>
      </w:r>
      <w:r w:rsidR="003E302C">
        <w:rPr>
          <w:rFonts w:ascii="Times New Roman" w:hAnsi="Times New Roman" w:cs="Calibri"/>
        </w:rPr>
        <w:t xml:space="preserve">provided evidence that </w:t>
      </w:r>
      <w:r w:rsidR="007E5D54">
        <w:rPr>
          <w:rFonts w:ascii="Times New Roman" w:hAnsi="Times New Roman" w:cs="Calibri"/>
        </w:rPr>
        <w:t xml:space="preserve">the </w:t>
      </w:r>
      <w:r w:rsidR="00A761BD">
        <w:rPr>
          <w:rFonts w:ascii="Times New Roman" w:hAnsi="Times New Roman" w:cs="Calibri"/>
        </w:rPr>
        <w:t xml:space="preserve">effect of </w:t>
      </w:r>
      <w:r w:rsidR="00D802B5">
        <w:rPr>
          <w:rFonts w:ascii="Times New Roman" w:hAnsi="Times New Roman" w:cs="Calibri"/>
        </w:rPr>
        <w:t>female representation</w:t>
      </w:r>
      <w:r w:rsidR="00357C21">
        <w:rPr>
          <w:rFonts w:ascii="Times New Roman" w:hAnsi="Times New Roman" w:cs="Calibri"/>
        </w:rPr>
        <w:t xml:space="preserve"> perceptions</w:t>
      </w:r>
      <w:r w:rsidR="008C7927">
        <w:rPr>
          <w:rFonts w:ascii="Times New Roman" w:hAnsi="Times New Roman" w:cs="Calibri"/>
        </w:rPr>
        <w:t xml:space="preserve"> on overgeneralization of </w:t>
      </w:r>
      <w:r w:rsidR="00140F7F">
        <w:rPr>
          <w:rFonts w:ascii="Times New Roman" w:hAnsi="Times New Roman" w:cs="Calibri"/>
        </w:rPr>
        <w:t xml:space="preserve">women’s access to equal opportunity is driven by perceptions of </w:t>
      </w:r>
      <w:r w:rsidR="00183938">
        <w:rPr>
          <w:rFonts w:ascii="Times New Roman" w:hAnsi="Times New Roman" w:cs="Calibri"/>
        </w:rPr>
        <w:t xml:space="preserve">substantive </w:t>
      </w:r>
      <w:r w:rsidR="005B21C6">
        <w:rPr>
          <w:rFonts w:ascii="Times New Roman" w:hAnsi="Times New Roman" w:cs="Calibri"/>
        </w:rPr>
        <w:t xml:space="preserve">progress </w:t>
      </w:r>
      <w:r w:rsidR="00140F7F">
        <w:rPr>
          <w:rFonts w:ascii="Times New Roman" w:hAnsi="Times New Roman" w:cs="Calibri"/>
        </w:rPr>
        <w:t xml:space="preserve">and not </w:t>
      </w:r>
      <w:r w:rsidR="008B4183">
        <w:rPr>
          <w:rFonts w:ascii="Times New Roman" w:hAnsi="Times New Roman" w:cs="Calibri"/>
        </w:rPr>
        <w:t xml:space="preserve">by </w:t>
      </w:r>
      <w:r w:rsidR="00140F7F">
        <w:rPr>
          <w:rFonts w:ascii="Times New Roman" w:hAnsi="Times New Roman" w:cs="Calibri"/>
        </w:rPr>
        <w:t>a lack thereof.</w:t>
      </w:r>
      <w:r w:rsidR="006B03B2" w:rsidRPr="003C7E2B">
        <w:rPr>
          <w:rFonts w:ascii="Times New Roman" w:hAnsi="Times New Roman" w:cs="Calibri"/>
        </w:rPr>
        <w:t xml:space="preserve"> </w:t>
      </w:r>
      <w:r w:rsidR="00A90675">
        <w:rPr>
          <w:rFonts w:ascii="Times New Roman" w:hAnsi="Times New Roman" w:cs="Times New Roman"/>
        </w:rPr>
        <w:t xml:space="preserve">Finally, </w:t>
      </w:r>
      <w:r w:rsidR="00114628" w:rsidRPr="001A1267">
        <w:rPr>
          <w:rFonts w:ascii="Times New Roman" w:hAnsi="Times New Roman" w:cs="Times New Roman"/>
        </w:rPr>
        <w:t>Stud</w:t>
      </w:r>
      <w:r w:rsidR="00ED3769">
        <w:rPr>
          <w:rFonts w:ascii="Times New Roman" w:hAnsi="Times New Roman" w:cs="Times New Roman"/>
        </w:rPr>
        <w:t>y</w:t>
      </w:r>
      <w:r w:rsidR="00114628" w:rsidRPr="001A1267">
        <w:rPr>
          <w:rFonts w:ascii="Times New Roman" w:hAnsi="Times New Roman" w:cs="Times New Roman"/>
        </w:rPr>
        <w:t xml:space="preserve"> </w:t>
      </w:r>
      <w:r w:rsidR="003D14A1">
        <w:rPr>
          <w:rFonts w:ascii="Times New Roman" w:hAnsi="Times New Roman" w:cs="Times New Roman"/>
        </w:rPr>
        <w:t>4</w:t>
      </w:r>
      <w:r w:rsidR="00114628">
        <w:rPr>
          <w:rFonts w:ascii="Times New Roman" w:hAnsi="Times New Roman" w:cs="Times New Roman"/>
        </w:rPr>
        <w:t xml:space="preserve"> </w:t>
      </w:r>
      <w:r w:rsidR="00126C8F">
        <w:rPr>
          <w:rFonts w:ascii="Times New Roman" w:hAnsi="Times New Roman" w:cs="Times New Roman"/>
        </w:rPr>
        <w:t xml:space="preserve">conceptually replicated Study 3, showing that </w:t>
      </w:r>
      <w:r w:rsidR="001C217A">
        <w:rPr>
          <w:rFonts w:ascii="Times New Roman" w:hAnsi="Times New Roman" w:cs="Times New Roman"/>
        </w:rPr>
        <w:t xml:space="preserve">the overgeneralization of women’s access to equal opportunities </w:t>
      </w:r>
      <w:r w:rsidR="00114628">
        <w:rPr>
          <w:rFonts w:ascii="Times New Roman" w:hAnsi="Times New Roman" w:cs="Times New Roman"/>
        </w:rPr>
        <w:t xml:space="preserve">drives the relationship between greater perceptions of female representation in top leadership and lower </w:t>
      </w:r>
      <w:r w:rsidR="00114628" w:rsidRPr="001A1267">
        <w:rPr>
          <w:rFonts w:ascii="Times New Roman" w:hAnsi="Times New Roman" w:cs="Calibri"/>
        </w:rPr>
        <w:t>disturbance with</w:t>
      </w:r>
      <w:r w:rsidR="00114628">
        <w:rPr>
          <w:rFonts w:ascii="Times New Roman" w:hAnsi="Times New Roman" w:cs="Calibri"/>
        </w:rPr>
        <w:t xml:space="preserve"> </w:t>
      </w:r>
      <w:r w:rsidR="00D21A1A">
        <w:rPr>
          <w:rFonts w:ascii="Times New Roman" w:hAnsi="Times New Roman" w:cs="Calibri"/>
        </w:rPr>
        <w:t xml:space="preserve">various instances of </w:t>
      </w:r>
      <w:r w:rsidR="00114628">
        <w:rPr>
          <w:rFonts w:ascii="Times New Roman" w:hAnsi="Times New Roman" w:cs="Calibri"/>
        </w:rPr>
        <w:t>ongoing gender inequality</w:t>
      </w:r>
      <w:r w:rsidR="00114628" w:rsidRPr="001A1267">
        <w:rPr>
          <w:rFonts w:ascii="Times New Roman" w:hAnsi="Times New Roman" w:cs="Calibri"/>
        </w:rPr>
        <w:t xml:space="preserve"> </w:t>
      </w:r>
      <w:r w:rsidR="00312978">
        <w:rPr>
          <w:rFonts w:ascii="Times New Roman" w:hAnsi="Times New Roman" w:cs="Calibri"/>
        </w:rPr>
        <w:t>in organizations and beyond</w:t>
      </w:r>
      <w:r w:rsidR="00114628" w:rsidRPr="003C7E2B">
        <w:rPr>
          <w:rFonts w:ascii="Times New Roman" w:hAnsi="Times New Roman" w:cs="Calibri"/>
        </w:rPr>
        <w:t xml:space="preserve">. </w:t>
      </w:r>
      <w:r w:rsidR="00C33FC6">
        <w:rPr>
          <w:rFonts w:ascii="Times New Roman" w:hAnsi="Times New Roman" w:cs="Times New Roman"/>
        </w:rPr>
        <w:lastRenderedPageBreak/>
        <w:t>T</w:t>
      </w:r>
      <w:r w:rsidR="00E35192">
        <w:rPr>
          <w:rFonts w:ascii="Times New Roman" w:hAnsi="Times New Roman" w:cs="Times New Roman"/>
        </w:rPr>
        <w:t xml:space="preserve">aken together, </w:t>
      </w:r>
      <w:r w:rsidR="00696E57">
        <w:rPr>
          <w:rFonts w:ascii="Times New Roman" w:hAnsi="Times New Roman" w:cs="Times New Roman"/>
        </w:rPr>
        <w:t>th</w:t>
      </w:r>
      <w:r w:rsidR="008F7CEF">
        <w:rPr>
          <w:rFonts w:ascii="Times New Roman" w:hAnsi="Times New Roman" w:cs="Times New Roman"/>
        </w:rPr>
        <w:t>ese findings</w:t>
      </w:r>
      <w:r w:rsidR="008D0724">
        <w:rPr>
          <w:rFonts w:ascii="Times New Roman" w:hAnsi="Times New Roman" w:cs="Times New Roman"/>
        </w:rPr>
        <w:t xml:space="preserve"> extend social-cognitive </w:t>
      </w:r>
      <w:r w:rsidR="00842D16">
        <w:rPr>
          <w:rFonts w:ascii="Times New Roman" w:hAnsi="Times New Roman" w:cs="Times New Roman"/>
        </w:rPr>
        <w:t xml:space="preserve">theories </w:t>
      </w:r>
      <w:r w:rsidR="008D0724">
        <w:rPr>
          <w:rFonts w:ascii="Times New Roman" w:hAnsi="Times New Roman" w:cs="Times New Roman"/>
        </w:rPr>
        <w:t xml:space="preserve">of person perception to the domain of intergroup dynamics, </w:t>
      </w:r>
      <w:r w:rsidR="00C40C15">
        <w:rPr>
          <w:rFonts w:ascii="Times New Roman" w:hAnsi="Times New Roman" w:cs="Times New Roman"/>
        </w:rPr>
        <w:t>and s</w:t>
      </w:r>
      <w:r w:rsidR="00C24B91">
        <w:rPr>
          <w:rFonts w:ascii="Times New Roman" w:hAnsi="Times New Roman" w:cs="Times New Roman"/>
        </w:rPr>
        <w:t xml:space="preserve">uggest that </w:t>
      </w:r>
      <w:r w:rsidR="003D1BD2">
        <w:rPr>
          <w:rFonts w:ascii="Times New Roman" w:hAnsi="Times New Roman" w:cs="Times New Roman"/>
        </w:rPr>
        <w:t xml:space="preserve">perceptions of substantive social progress for </w:t>
      </w:r>
      <w:r w:rsidR="008D0724">
        <w:rPr>
          <w:rFonts w:ascii="Times New Roman" w:hAnsi="Times New Roman" w:cs="Times New Roman"/>
        </w:rPr>
        <w:t>traditionally-disadvantaged groups</w:t>
      </w:r>
      <w:r w:rsidR="00E9654D">
        <w:rPr>
          <w:rFonts w:ascii="Times New Roman" w:hAnsi="Times New Roman" w:cs="Times New Roman"/>
        </w:rPr>
        <w:t xml:space="preserve"> – </w:t>
      </w:r>
      <w:r w:rsidR="00D7125E">
        <w:rPr>
          <w:rFonts w:ascii="Times New Roman" w:hAnsi="Times New Roman" w:cs="Times New Roman"/>
        </w:rPr>
        <w:t xml:space="preserve">beyond </w:t>
      </w:r>
      <w:r w:rsidR="00385D02">
        <w:rPr>
          <w:rFonts w:ascii="Times New Roman" w:hAnsi="Times New Roman" w:cs="Times New Roman"/>
        </w:rPr>
        <w:t>perceptions</w:t>
      </w:r>
      <w:r w:rsidR="00D3761C">
        <w:rPr>
          <w:rFonts w:ascii="Times New Roman" w:hAnsi="Times New Roman" w:cs="Times New Roman"/>
        </w:rPr>
        <w:t xml:space="preserve"> of</w:t>
      </w:r>
      <w:r w:rsidR="005B5D47">
        <w:rPr>
          <w:rFonts w:ascii="Times New Roman" w:hAnsi="Times New Roman" w:cs="Times New Roman"/>
        </w:rPr>
        <w:t xml:space="preserve"> specific</w:t>
      </w:r>
      <w:r w:rsidR="00385D02">
        <w:rPr>
          <w:rFonts w:ascii="Times New Roman" w:hAnsi="Times New Roman" w:cs="Times New Roman"/>
        </w:rPr>
        <w:t xml:space="preserve"> </w:t>
      </w:r>
      <w:r w:rsidR="00D7125E">
        <w:rPr>
          <w:rFonts w:ascii="Times New Roman" w:hAnsi="Times New Roman" w:cs="Times New Roman"/>
        </w:rPr>
        <w:t>individual exemplars of success</w:t>
      </w:r>
      <w:r w:rsidR="00E9654D">
        <w:rPr>
          <w:rFonts w:ascii="Times New Roman" w:hAnsi="Times New Roman" w:cs="Times New Roman"/>
        </w:rPr>
        <w:t xml:space="preserve"> – </w:t>
      </w:r>
      <w:r w:rsidR="00DA754C">
        <w:rPr>
          <w:rFonts w:ascii="Times New Roman" w:hAnsi="Times New Roman" w:cs="Times New Roman"/>
        </w:rPr>
        <w:t xml:space="preserve">may </w:t>
      </w:r>
      <w:r w:rsidR="0090356C">
        <w:rPr>
          <w:rFonts w:ascii="Times New Roman" w:hAnsi="Times New Roman" w:cs="Times New Roman"/>
        </w:rPr>
        <w:t>represent</w:t>
      </w:r>
      <w:r w:rsidR="008F7CEF">
        <w:rPr>
          <w:rFonts w:ascii="Times New Roman" w:hAnsi="Times New Roman" w:cs="Times New Roman"/>
        </w:rPr>
        <w:t xml:space="preserve"> </w:t>
      </w:r>
      <w:r w:rsidR="009577C5" w:rsidRPr="002231F1">
        <w:rPr>
          <w:rFonts w:ascii="Times New Roman" w:hAnsi="Times New Roman" w:cs="Times New Roman"/>
        </w:rPr>
        <w:t xml:space="preserve">a previously-overlooked barrier for continued </w:t>
      </w:r>
      <w:r w:rsidR="00176DBA">
        <w:rPr>
          <w:rFonts w:ascii="Times New Roman" w:hAnsi="Times New Roman" w:cs="Times New Roman"/>
        </w:rPr>
        <w:t>social</w:t>
      </w:r>
      <w:r w:rsidR="005B2A95">
        <w:rPr>
          <w:rFonts w:ascii="Times New Roman" w:hAnsi="Times New Roman" w:cs="Times New Roman"/>
        </w:rPr>
        <w:t xml:space="preserve"> </w:t>
      </w:r>
      <w:r w:rsidR="009577C5" w:rsidRPr="002231F1">
        <w:rPr>
          <w:rFonts w:ascii="Times New Roman" w:hAnsi="Times New Roman" w:cs="Times New Roman"/>
        </w:rPr>
        <w:t>progress</w:t>
      </w:r>
      <w:r w:rsidR="005B2A95">
        <w:rPr>
          <w:rFonts w:ascii="Times New Roman" w:hAnsi="Times New Roman" w:cs="Times New Roman"/>
        </w:rPr>
        <w:t xml:space="preserve"> </w:t>
      </w:r>
      <w:r w:rsidR="00191E33">
        <w:rPr>
          <w:rFonts w:ascii="Times New Roman" w:hAnsi="Times New Roman" w:cs="Times New Roman"/>
        </w:rPr>
        <w:t>in organizations</w:t>
      </w:r>
      <w:r w:rsidR="00E53D63">
        <w:rPr>
          <w:rFonts w:ascii="Times New Roman" w:hAnsi="Times New Roman" w:cs="Times New Roman"/>
        </w:rPr>
        <w:t xml:space="preserve"> and beyond</w:t>
      </w:r>
      <w:r w:rsidR="00B15DEF">
        <w:rPr>
          <w:rFonts w:ascii="Times New Roman" w:hAnsi="Times New Roman" w:cs="Times New Roman"/>
        </w:rPr>
        <w:t>.</w:t>
      </w:r>
    </w:p>
    <w:p w14:paraId="69991521" w14:textId="238B48ED" w:rsidR="00114628" w:rsidRPr="001A1267" w:rsidRDefault="00114628" w:rsidP="00114628">
      <w:pPr>
        <w:widowControl w:val="0"/>
        <w:autoSpaceDE w:val="0"/>
        <w:autoSpaceDN w:val="0"/>
        <w:adjustRightInd w:val="0"/>
        <w:spacing w:line="480" w:lineRule="auto"/>
        <w:contextualSpacing/>
        <w:rPr>
          <w:rFonts w:ascii="Times New Roman" w:hAnsi="Times New Roman" w:cs="Times New Roman"/>
        </w:rPr>
      </w:pPr>
      <w:r w:rsidRPr="001A1267">
        <w:rPr>
          <w:rFonts w:ascii="Times New Roman" w:hAnsi="Times New Roman" w:cs="Times New Roman"/>
          <w:b/>
          <w:bCs/>
        </w:rPr>
        <w:t xml:space="preserve">Implications </w:t>
      </w:r>
      <w:r w:rsidR="001B47FB">
        <w:rPr>
          <w:rFonts w:ascii="Times New Roman" w:hAnsi="Times New Roman" w:cs="Times New Roman"/>
          <w:b/>
          <w:bCs/>
        </w:rPr>
        <w:t>and Future Directions</w:t>
      </w:r>
    </w:p>
    <w:p w14:paraId="30CC8D0C" w14:textId="29B462DD" w:rsidR="00114628" w:rsidRDefault="00AC4519" w:rsidP="00D400DD">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 xml:space="preserve">Of course, </w:t>
      </w:r>
      <w:r w:rsidR="00114628">
        <w:rPr>
          <w:rFonts w:ascii="Times New Roman" w:hAnsi="Times New Roman" w:cs="Times New Roman"/>
        </w:rPr>
        <w:t xml:space="preserve">progress </w:t>
      </w:r>
      <w:r w:rsidR="005E18AC">
        <w:rPr>
          <w:rFonts w:ascii="Times New Roman" w:hAnsi="Times New Roman" w:cs="Times New Roman"/>
        </w:rPr>
        <w:t xml:space="preserve">in gender diversity </w:t>
      </w:r>
      <w:r w:rsidR="00114628">
        <w:rPr>
          <w:rFonts w:ascii="Times New Roman" w:hAnsi="Times New Roman" w:cs="Times New Roman"/>
        </w:rPr>
        <w:t xml:space="preserve">should be celebrated as women’s representation </w:t>
      </w:r>
      <w:r w:rsidR="00114628" w:rsidRPr="001A1267">
        <w:rPr>
          <w:rFonts w:ascii="Times New Roman" w:hAnsi="Times New Roman" w:cs="Times New Roman"/>
        </w:rPr>
        <w:t>moves beyond token</w:t>
      </w:r>
      <w:r w:rsidR="00114628">
        <w:rPr>
          <w:rFonts w:ascii="Times New Roman" w:hAnsi="Times New Roman" w:cs="Times New Roman"/>
        </w:rPr>
        <w:t xml:space="preserve"> levels to approach a more critical mass in top leadership. </w:t>
      </w:r>
      <w:r w:rsidR="00114628" w:rsidRPr="001A1267">
        <w:rPr>
          <w:rFonts w:ascii="Times New Roman" w:hAnsi="Times New Roman" w:cs="Times New Roman"/>
        </w:rPr>
        <w:t xml:space="preserve">Abundant work has </w:t>
      </w:r>
      <w:r w:rsidR="00114628">
        <w:rPr>
          <w:rFonts w:ascii="Times New Roman" w:hAnsi="Times New Roman" w:cs="Times New Roman"/>
        </w:rPr>
        <w:t xml:space="preserve">indeed </w:t>
      </w:r>
      <w:r w:rsidR="00114628" w:rsidRPr="001A1267">
        <w:rPr>
          <w:rFonts w:ascii="Times New Roman" w:hAnsi="Times New Roman" w:cs="Times New Roman"/>
        </w:rPr>
        <w:t xml:space="preserve">shown </w:t>
      </w:r>
      <w:r w:rsidR="00114628">
        <w:rPr>
          <w:rFonts w:ascii="Times New Roman" w:hAnsi="Times New Roman" w:cs="Times New Roman"/>
        </w:rPr>
        <w:t xml:space="preserve">the detrimental </w:t>
      </w:r>
      <w:r w:rsidR="00301931">
        <w:rPr>
          <w:rFonts w:ascii="Times New Roman" w:hAnsi="Times New Roman" w:cs="Times New Roman"/>
        </w:rPr>
        <w:t xml:space="preserve">psychological </w:t>
      </w:r>
      <w:r w:rsidR="00114628">
        <w:rPr>
          <w:rFonts w:ascii="Times New Roman" w:hAnsi="Times New Roman" w:cs="Times New Roman"/>
        </w:rPr>
        <w:t xml:space="preserve">effects of underrepresentation and, conversely, </w:t>
      </w:r>
      <w:r w:rsidR="00114628" w:rsidRPr="001A1267">
        <w:rPr>
          <w:rFonts w:ascii="Times New Roman" w:hAnsi="Times New Roman" w:cs="Times New Roman"/>
        </w:rPr>
        <w:t xml:space="preserve">the </w:t>
      </w:r>
      <w:r w:rsidR="00114628">
        <w:rPr>
          <w:rFonts w:ascii="Times New Roman" w:hAnsi="Times New Roman" w:cs="Times New Roman"/>
        </w:rPr>
        <w:t>benefits</w:t>
      </w:r>
      <w:r w:rsidR="00114628" w:rsidRPr="001A1267">
        <w:rPr>
          <w:rFonts w:ascii="Times New Roman" w:hAnsi="Times New Roman" w:cs="Times New Roman"/>
        </w:rPr>
        <w:t xml:space="preserve"> of positive in-group role-models </w:t>
      </w:r>
      <w:r w:rsidR="00B128F6">
        <w:rPr>
          <w:rFonts w:ascii="Times New Roman" w:hAnsi="Times New Roman" w:cs="Times New Roman"/>
        </w:rPr>
        <w:t xml:space="preserve">for </w:t>
      </w:r>
      <w:r w:rsidR="00BF7C34">
        <w:rPr>
          <w:rFonts w:ascii="Times New Roman" w:hAnsi="Times New Roman" w:cs="Times New Roman"/>
        </w:rPr>
        <w:t>stigmatized group members’</w:t>
      </w:r>
      <w:r w:rsidR="00C8680C">
        <w:rPr>
          <w:rFonts w:ascii="Times New Roman" w:hAnsi="Times New Roman" w:cs="Times New Roman"/>
        </w:rPr>
        <w:t xml:space="preserve"> sense of belonging, self-efficacy</w:t>
      </w:r>
      <w:r w:rsidR="00352CE4">
        <w:rPr>
          <w:rFonts w:ascii="Times New Roman" w:hAnsi="Times New Roman" w:cs="Times New Roman"/>
        </w:rPr>
        <w:t>,</w:t>
      </w:r>
      <w:r w:rsidR="00C8680C">
        <w:rPr>
          <w:rFonts w:ascii="Times New Roman" w:hAnsi="Times New Roman" w:cs="Times New Roman"/>
        </w:rPr>
        <w:t xml:space="preserve"> </w:t>
      </w:r>
      <w:r w:rsidR="00BE6F7C">
        <w:rPr>
          <w:rFonts w:ascii="Times New Roman" w:hAnsi="Times New Roman" w:cs="Times New Roman"/>
        </w:rPr>
        <w:t>and performance</w:t>
      </w:r>
      <w:r w:rsidR="00F263F9">
        <w:rPr>
          <w:rFonts w:ascii="Times New Roman" w:hAnsi="Times New Roman" w:cs="Times New Roman"/>
        </w:rPr>
        <w:t xml:space="preserve"> in domains where they are negatively-stereotyped</w:t>
      </w:r>
      <w:r w:rsidR="00BE6F7C">
        <w:rPr>
          <w:rFonts w:ascii="Times New Roman" w:hAnsi="Times New Roman" w:cs="Times New Roman"/>
        </w:rPr>
        <w:t xml:space="preserve"> </w:t>
      </w:r>
      <w:r w:rsidR="00114628" w:rsidRPr="001A1267">
        <w:rPr>
          <w:rFonts w:ascii="Times New Roman" w:hAnsi="Times New Roman" w:cs="Times New Roman"/>
        </w:rPr>
        <w:fldChar w:fldCharType="begin" w:fldLock="1"/>
      </w:r>
      <w:r w:rsidR="00114628" w:rsidRPr="001A1267">
        <w:rPr>
          <w:rFonts w:ascii="Times New Roman" w:hAnsi="Times New Roman" w:cs="Times New Roman"/>
        </w:rPr>
        <w:instrText>ADDIN CSL_CITATION { "citationItems" : [ { "id" : "ITEM-1", "itemData" : { "DOI" : "10.1080/1047840X.2011.607313", "ISSN" : "1047-840X", "author" : [ { "dropping-particle" : "", "family" : "Dasgupta", "given" : "N.", "non-dropping-particle" : "", "parse-names" : false, "suffix" : "" } ], "container-title" : "Psychological Inquiry", "id" : "ITEM-1", "issue" : "4", "issued" : { "date-parts" : [ [ "2011", "10" ] ] }, "page" : "231-246", "title" : "Ingroup experts and peers as social vaccines who inoculate the self-concept: The stereotype inoculation model", "type" : "article-journal", "volume" : "22" }, "uris" : [ "http://www.mendeley.com/documents/?uuid=05e539a4-f6c8-408f-bca0-f3958ca314d1" ] }, { "id" : "ITEM-2", "itemData" : { "DOI" : "10.2307/256740", "ISSN" : "0001-4273", "author" : [ { "dropping-particle" : "", "family" : "Ely", "given" : "R. J.", "non-dropping-particle" : "", "parse-names" : false, "suffix" : "" } ], "container-title" : "Academy of Management Journal", "id" : "ITEM-2", "issue" : "3", "issued" : { "date-parts" : [ [ "1995", "6", "1" ] ] }, "page" : "589-634", "title" : "The power in demography: Women's social constructions of gender identity at work.", "type" : "article-journal", "volume" : "38" }, "uris" : [ "http://www.mendeley.com/documents/?uuid=6300e7e8-0755-436f-b0e5-8252d5b8fff8" ] }, { "id" : "ITEM-3", "itemData" : { "DOI" : "10.1111/j.1471-6402.2006.00260.x", "ISSN" : "03616843", "author" : [ { "dropping-particle" : "", "family" : "Lockwood", "given" : "P.", "non-dropping-particle" : "", "parse-names" : false, "suffix" : "" } ], "container-title" : "Psychology of Women Quarterly", "id" : "ITEM-3", "issue" : "1", "issued" : { "date-parts" : [ [ "2006", "3" ] ] }, "page" : "36-46", "title" : "\u201dSomeone like me can be successful\": Do college students need same-gender role models?", "type" : "article-journal", "volume" : "30" }, "uris" : [ "http://www.mendeley.com/documents/?uuid=87f6135b-2a4d-4d82-bed5-8cfd6911f6f7" ] }, { "id" : "ITEM-4", "itemData" : { "DOI" : "10.1016/j.jesp.2009.03.012", "ISSN" : "00221031", "author" : [ { "dropping-particle" : "", "family" : "Marx", "given" : "D. M.", "non-dropping-particle" : "", "parse-names" : false, "suffix" : "" }, { "dropping-particle" : "", "family" : "Ko", "given" : "S. J.", "non-dropping-particle" : "", "parse-names" : false, "suffix" : "" }, { "dropping-particle" : "", "family" : "Friedman", "given" : "R.A.", "non-dropping-particle" : "", "parse-names" : false, "suffix" : "" } ], "container-title" : "Journal of Experimental Social Psychology", "id" : "ITEM-4", "issue" : "4", "issued" : { "date-parts" : [ [ "2009", "7" ] ] }, "page" : "953-956", "title" : "The \u201cObama Effect\u201d: How a salient role model reduces race-based performance differences", "type" : "article-journal", "volume" : "45" }, "uris" : [ "http://www.mendeley.com/documents/?uuid=14df7da2-6ef0-4b9f-b78e-e6a7bdcfaedc" ] }, { "id" : "ITEM-5", "itemData" : { "DOI" : "10.1177/01461672022812004", "ISSN" : "0146-1672", "author" : [ { "dropping-particle" : "", "family" : "Marx", "given" : "D. M.", "non-dropping-particle" : "", "parse-names" : false, "suffix" : "" }, { "dropping-particle" : "", "family" : "Roman", "given" : "J. S.", "non-dropping-particle" : "", "parse-names" : false, "suffix" : "" } ], "container-title" : "Personality and Social Psychology Bulletin", "id" : "ITEM-5", "issue" : "9", "issued" : { "date-parts" : [ [ "2002", "9", "1" ] ] }, "page" : "1183-1193", "title" : "Female role models: Protecting women's math test performance", "type" : "article-journal", "volume" : "28" }, "uris" : [ "http://www.mendeley.com/documents/?uuid=8e000497-5cca-4a40-91bd-44a5d613b9df" ] }, { "id" : "ITEM-6", "itemData" : { "DOI" : "10.1177/0956797613518349", "ISSN" : "0956-7976", "author" : [ { "dropping-particle" : "", "family" : "Stephens", "given" : "N. M.", "non-dropping-particle" : "", "parse-names" : false, "suffix" : "" }, { "dropping-particle" : "", "family" : "Hamedani", "given" : "M. G.", "non-dropping-particle" : "", "parse-names" : false, "suffix" : "" }, { "dropping-particle" : "", "family" : "Destin", "given" : "M.", "non-dropping-particle" : "", "parse-names" : false, "suffix" : "" } ], "container-title" : "Psychological Science", "id" : "ITEM-6", "issue" : "4", "issued" : { "date-parts" : [ [ "2014", "4", "1" ] ] }, "page" : "943-953", "title" : "Closing the social-class achievement gap: A difference-education intervention improves first-generation students' academic performance and all students' college transition", "type" : "article-journal", "volume" : "25" }, "uris" : [ "http://www.mendeley.com/documents/?uuid=deb1af8f-538a-426c-88ae-68f6525c7676" ] } ], "mendeley" : { "formattedCitation" : "(Dasgupta, 2011; Ely, 1995; Lockwood, 2006; Marx, Ko, &amp; Friedman, 2009; Marx &amp; Roman, 2002; Stephens, Hamedani, &amp; Destin, 2014)", "plainTextFormattedCitation" : "(Dasgupta, 2011; Ely, 1995; Lockwood, 2006; Marx, Ko, &amp; Friedman, 2009; Marx &amp; Roman, 2002; Stephens, Hamedani, &amp; Destin, 2014)", "previouslyFormattedCitation" : "(Dasgupta, 2011; Ely, 1995; Lockwood, 2006; Marx, Ko, &amp; Friedman, 2009; Marx &amp; Roman, 2002; Stephens, Hamedani, &amp; Destin, 2014)" }, "properties" : { "noteIndex" : 0 }, "schema" : "https://github.com/citation-style-language/schema/raw/master/csl-citation.json" }</w:instrText>
      </w:r>
      <w:r w:rsidR="00114628" w:rsidRPr="001A1267">
        <w:rPr>
          <w:rFonts w:ascii="Times New Roman" w:hAnsi="Times New Roman" w:cs="Times New Roman"/>
        </w:rPr>
        <w:fldChar w:fldCharType="separate"/>
      </w:r>
      <w:r w:rsidR="00114628" w:rsidRPr="001A1267">
        <w:rPr>
          <w:rFonts w:ascii="Times New Roman" w:hAnsi="Times New Roman" w:cs="Times New Roman"/>
          <w:noProof/>
        </w:rPr>
        <w:t>(Dasgupta, 2011; Ely, 1995; Lockwood, 2006; Marx, Ko, &amp; Friedman, 2009; Marx &amp; Roman, 2002; Stephens, Hamedani, &amp; Destin, 2014)</w:t>
      </w:r>
      <w:r w:rsidR="00114628" w:rsidRPr="001A1267">
        <w:rPr>
          <w:rFonts w:ascii="Times New Roman" w:hAnsi="Times New Roman" w:cs="Times New Roman"/>
        </w:rPr>
        <w:fldChar w:fldCharType="end"/>
      </w:r>
      <w:r w:rsidR="00114628" w:rsidRPr="001A1267">
        <w:rPr>
          <w:rFonts w:ascii="Times New Roman" w:hAnsi="Times New Roman" w:cs="Times New Roman"/>
        </w:rPr>
        <w:t xml:space="preserve">. </w:t>
      </w:r>
      <w:r w:rsidR="00114628">
        <w:rPr>
          <w:rFonts w:ascii="Times New Roman" w:hAnsi="Times New Roman" w:cs="Times New Roman"/>
        </w:rPr>
        <w:t>Our</w:t>
      </w:r>
      <w:r w:rsidR="00114628" w:rsidRPr="001A1267">
        <w:rPr>
          <w:rFonts w:ascii="Times New Roman" w:hAnsi="Times New Roman" w:cs="Times New Roman"/>
        </w:rPr>
        <w:t xml:space="preserve"> findings, however, </w:t>
      </w:r>
      <w:r w:rsidR="00114628">
        <w:rPr>
          <w:rFonts w:ascii="Times New Roman" w:hAnsi="Times New Roman" w:cs="Times New Roman"/>
        </w:rPr>
        <w:t>caution</w:t>
      </w:r>
      <w:r w:rsidR="00114628" w:rsidRPr="001A1267">
        <w:rPr>
          <w:rFonts w:ascii="Times New Roman" w:hAnsi="Times New Roman" w:cs="Times New Roman"/>
        </w:rPr>
        <w:t xml:space="preserve"> that celebrating </w:t>
      </w:r>
      <w:r w:rsidR="007D41C5">
        <w:rPr>
          <w:rFonts w:ascii="Times New Roman" w:hAnsi="Times New Roman" w:cs="Times New Roman"/>
        </w:rPr>
        <w:t>women’s</w:t>
      </w:r>
      <w:r w:rsidR="00114628" w:rsidRPr="001A1267">
        <w:rPr>
          <w:rFonts w:ascii="Times New Roman" w:hAnsi="Times New Roman" w:cs="Times New Roman"/>
        </w:rPr>
        <w:t xml:space="preserve"> social advancement </w:t>
      </w:r>
      <w:r w:rsidR="00D22CD2">
        <w:rPr>
          <w:rFonts w:ascii="Times New Roman" w:hAnsi="Times New Roman" w:cs="Times New Roman"/>
        </w:rPr>
        <w:t xml:space="preserve">in </w:t>
      </w:r>
      <w:r w:rsidR="00C64D6F">
        <w:rPr>
          <w:rFonts w:ascii="Times New Roman" w:hAnsi="Times New Roman" w:cs="Times New Roman"/>
        </w:rPr>
        <w:t xml:space="preserve">the domain of </w:t>
      </w:r>
      <w:r w:rsidR="00904D91">
        <w:rPr>
          <w:rFonts w:ascii="Times New Roman" w:hAnsi="Times New Roman" w:cs="Times New Roman"/>
        </w:rPr>
        <w:t>top leadership representation</w:t>
      </w:r>
      <w:r w:rsidR="00D22CD2">
        <w:rPr>
          <w:rFonts w:ascii="Times New Roman" w:hAnsi="Times New Roman" w:cs="Times New Roman"/>
        </w:rPr>
        <w:t xml:space="preserve"> </w:t>
      </w:r>
      <w:r w:rsidR="00114628" w:rsidRPr="001A1267">
        <w:rPr>
          <w:rFonts w:ascii="Times New Roman" w:hAnsi="Times New Roman" w:cs="Times New Roman"/>
        </w:rPr>
        <w:t xml:space="preserve">can have </w:t>
      </w:r>
      <w:r w:rsidR="00114628">
        <w:rPr>
          <w:rFonts w:ascii="Times New Roman" w:hAnsi="Times New Roman" w:cs="Times New Roman"/>
        </w:rPr>
        <w:t>pros and cons, raising</w:t>
      </w:r>
      <w:r w:rsidR="00114628" w:rsidRPr="001A1267">
        <w:rPr>
          <w:rFonts w:ascii="Times New Roman" w:hAnsi="Times New Roman" w:cs="Times New Roman"/>
        </w:rPr>
        <w:t xml:space="preserve"> the question of how best to publicize </w:t>
      </w:r>
      <w:r w:rsidR="00E77576">
        <w:rPr>
          <w:rFonts w:ascii="Times New Roman" w:hAnsi="Times New Roman" w:cs="Times New Roman"/>
        </w:rPr>
        <w:t xml:space="preserve">women’s </w:t>
      </w:r>
      <w:r w:rsidR="00114628" w:rsidRPr="001A1267">
        <w:rPr>
          <w:rFonts w:ascii="Times New Roman" w:hAnsi="Times New Roman" w:cs="Times New Roman"/>
        </w:rPr>
        <w:t>advances in one domain</w:t>
      </w:r>
      <w:r w:rsidR="006B6EAC">
        <w:rPr>
          <w:rFonts w:ascii="Times New Roman" w:hAnsi="Times New Roman" w:cs="Times New Roman"/>
        </w:rPr>
        <w:t xml:space="preserve"> </w:t>
      </w:r>
      <w:r w:rsidR="00114628" w:rsidRPr="001A1267">
        <w:rPr>
          <w:rFonts w:ascii="Times New Roman" w:hAnsi="Times New Roman" w:cs="Times New Roman"/>
        </w:rPr>
        <w:t xml:space="preserve">without jeopardizing progress in </w:t>
      </w:r>
      <w:r w:rsidR="00DD3998">
        <w:rPr>
          <w:rFonts w:ascii="Times New Roman" w:hAnsi="Times New Roman" w:cs="Times New Roman"/>
        </w:rPr>
        <w:t>other</w:t>
      </w:r>
      <w:r w:rsidR="00114628" w:rsidRPr="001A1267">
        <w:rPr>
          <w:rFonts w:ascii="Times New Roman" w:hAnsi="Times New Roman" w:cs="Times New Roman"/>
        </w:rPr>
        <w:t xml:space="preserve"> different domain</w:t>
      </w:r>
      <w:r w:rsidR="00B47C0D">
        <w:rPr>
          <w:rFonts w:ascii="Times New Roman" w:hAnsi="Times New Roman" w:cs="Times New Roman"/>
        </w:rPr>
        <w:t>s</w:t>
      </w:r>
      <w:r w:rsidR="00D028E7">
        <w:rPr>
          <w:rFonts w:ascii="Times New Roman" w:hAnsi="Times New Roman" w:cs="Times New Roman"/>
        </w:rPr>
        <w:t xml:space="preserve"> </w:t>
      </w:r>
      <w:r w:rsidR="004D7635">
        <w:rPr>
          <w:rFonts w:ascii="Times New Roman" w:hAnsi="Times New Roman" w:cs="Times New Roman"/>
        </w:rPr>
        <w:t xml:space="preserve">of gender </w:t>
      </w:r>
      <w:r w:rsidR="00D028E7">
        <w:rPr>
          <w:rFonts w:ascii="Times New Roman" w:hAnsi="Times New Roman" w:cs="Times New Roman"/>
        </w:rPr>
        <w:t>inequality</w:t>
      </w:r>
      <w:r w:rsidR="00114628" w:rsidRPr="001A1267">
        <w:rPr>
          <w:rFonts w:ascii="Times New Roman" w:hAnsi="Times New Roman" w:cs="Times New Roman"/>
        </w:rPr>
        <w:t xml:space="preserve">. Future research should investigate whether specific ways of framing </w:t>
      </w:r>
      <w:r w:rsidR="009236CC">
        <w:rPr>
          <w:rFonts w:ascii="Times New Roman" w:hAnsi="Times New Roman" w:cs="Times New Roman"/>
        </w:rPr>
        <w:t xml:space="preserve">improvements </w:t>
      </w:r>
      <w:r w:rsidR="00417DE7">
        <w:rPr>
          <w:rFonts w:ascii="Times New Roman" w:hAnsi="Times New Roman" w:cs="Times New Roman"/>
        </w:rPr>
        <w:t>in</w:t>
      </w:r>
      <w:r w:rsidR="00EA0903">
        <w:rPr>
          <w:rFonts w:ascii="Times New Roman" w:hAnsi="Times New Roman" w:cs="Times New Roman"/>
        </w:rPr>
        <w:t xml:space="preserve"> the </w:t>
      </w:r>
      <w:r w:rsidR="00EB64B9">
        <w:rPr>
          <w:rFonts w:ascii="Times New Roman" w:hAnsi="Times New Roman" w:cs="Times New Roman"/>
        </w:rPr>
        <w:t xml:space="preserve">domain </w:t>
      </w:r>
      <w:r w:rsidR="00EA0903">
        <w:rPr>
          <w:rFonts w:ascii="Times New Roman" w:hAnsi="Times New Roman" w:cs="Times New Roman"/>
        </w:rPr>
        <w:t>of</w:t>
      </w:r>
      <w:r w:rsidR="00417DE7">
        <w:rPr>
          <w:rFonts w:ascii="Times New Roman" w:hAnsi="Times New Roman" w:cs="Times New Roman"/>
        </w:rPr>
        <w:t xml:space="preserve"> female representation </w:t>
      </w:r>
      <w:r w:rsidR="00EA0903">
        <w:rPr>
          <w:rFonts w:ascii="Times New Roman" w:hAnsi="Times New Roman" w:cs="Times New Roman"/>
        </w:rPr>
        <w:t>in top leadership</w:t>
      </w:r>
      <w:r w:rsidR="00114628" w:rsidRPr="001A1267">
        <w:rPr>
          <w:rFonts w:ascii="Times New Roman" w:hAnsi="Times New Roman" w:cs="Times New Roman"/>
        </w:rPr>
        <w:t xml:space="preserve"> (e.g., as evidence of</w:t>
      </w:r>
      <w:r w:rsidR="00417DE7">
        <w:rPr>
          <w:rFonts w:ascii="Times New Roman" w:hAnsi="Times New Roman" w:cs="Times New Roman"/>
        </w:rPr>
        <w:t xml:space="preserve"> </w:t>
      </w:r>
      <w:r w:rsidR="00114628" w:rsidRPr="001A1267">
        <w:rPr>
          <w:rFonts w:ascii="Times New Roman" w:hAnsi="Times New Roman" w:cs="Times New Roman"/>
        </w:rPr>
        <w:t xml:space="preserve">commitment to, rather than achievement of, equality; </w:t>
      </w:r>
      <w:r w:rsidR="00114628" w:rsidRPr="001A1267">
        <w:rPr>
          <w:rFonts w:ascii="Times New Roman" w:hAnsi="Times New Roman" w:cs="Times New Roman"/>
        </w:rPr>
        <w:fldChar w:fldCharType="begin" w:fldLock="1"/>
      </w:r>
      <w:r w:rsidR="00114628">
        <w:rPr>
          <w:rFonts w:ascii="Times New Roman" w:hAnsi="Times New Roman" w:cs="Times New Roman"/>
        </w:rPr>
        <w:instrText>ADDIN CSL_CITATION { "citationItems" : [ { "id" : "ITEM-1", "itemData" : { "DOI" : "10.1016/j.jesp.2010.10.005", "ISSN" : "00221031", "abstract" : "Drawing attention to historic increases in equality carries the risk of encouraging complacency about the need to further advance equality. This risk may be reduced by carefully framing the interpretation of increased equality. We apply an influential goal-framing model (Fishbach and Zhang, 2008) to test whether framing the accomplishments of the American Civil Rights Movement in terms of progress toward equality vs. commitment to equality influences white Americans' support for further egalitarian policies. In two experiments, we manipulated whether progress or commitment was in mind when participants considered civil rights accomplishments. As hypothesized, participants more strongly supported egalitarian policies when civil rights accomplishments were framed as evidence of commitment to equality than when these same accomplishments were framed as evidence of progress toward equality. We discuss implications for applying the goal-framing model to political goals and the advantages of using experimental methods to study framing processes in social movements. ?? 2010 Elsevier Inc.", "author" : [ { "dropping-particle" : "", "family" : "Eibach", "given" : "R. P.", "non-dropping-particle" : "", "parse-names" : false, "suffix" : "" }, { "dropping-particle" : "", "family" : "Purdie-Vaughns", "given" : "V.", "non-dropping-particle" : "", "parse-names" : false, "suffix" : "" } ], "container-title" : "Journal of Experimental Social Psychology", "id" : "ITEM-1", "issue" : "1", "issued" : { "date-parts" : [ [ "2011" ] ] }, "page" : "274-277", "publisher" : "Elsevier Inc.", "title" : "How to keep on keeping on: Framing civil rights accomplishments to bolster support for egalitarian policies", "type" : "article-journal", "volume" : "47" }, "uris" : [ "http://www.mendeley.com/documents/?uuid=96c4490e-aef5-4ed6-8eac-0be23997852b" ] } ], "mendeley" : { "formattedCitation" : "(Eibach &amp; Purdie-Vaughns, 2011)", "manualFormatting" : "Eibach &amp; Purdie-Vaughns, 2011", "plainTextFormattedCitation" : "(Eibach &amp; Purdie-Vaughns, 2011)", "previouslyFormattedCitation" : "(Eibach &amp; Purdie-Vaughns, 2011)" }, "properties" : { "noteIndex" : 0 }, "schema" : "https://github.com/citation-style-language/schema/raw/master/csl-citation.json" }</w:instrText>
      </w:r>
      <w:r w:rsidR="00114628" w:rsidRPr="001A1267">
        <w:rPr>
          <w:rFonts w:ascii="Times New Roman" w:hAnsi="Times New Roman" w:cs="Times New Roman"/>
        </w:rPr>
        <w:fldChar w:fldCharType="separate"/>
      </w:r>
      <w:r w:rsidR="00114628" w:rsidRPr="001A1267">
        <w:rPr>
          <w:rFonts w:ascii="Times New Roman" w:hAnsi="Times New Roman" w:cs="Times New Roman"/>
          <w:noProof/>
        </w:rPr>
        <w:t>Eibach &amp; Purdie-Vaughns, 2011</w:t>
      </w:r>
      <w:r w:rsidR="00114628" w:rsidRPr="001A1267">
        <w:rPr>
          <w:rFonts w:ascii="Times New Roman" w:hAnsi="Times New Roman" w:cs="Times New Roman"/>
        </w:rPr>
        <w:fldChar w:fldCharType="end"/>
      </w:r>
      <w:r w:rsidR="00114628" w:rsidRPr="001A1267">
        <w:rPr>
          <w:rFonts w:ascii="Times New Roman" w:hAnsi="Times New Roman" w:cs="Times New Roman"/>
        </w:rPr>
        <w:t xml:space="preserve">) may counteract people’s tendency to </w:t>
      </w:r>
      <w:r w:rsidR="004D7635">
        <w:rPr>
          <w:rFonts w:ascii="Times New Roman" w:hAnsi="Times New Roman" w:cs="Times New Roman"/>
        </w:rPr>
        <w:t xml:space="preserve">overgeneralize </w:t>
      </w:r>
      <w:r w:rsidR="002B3498">
        <w:rPr>
          <w:rFonts w:ascii="Times New Roman" w:hAnsi="Times New Roman" w:cs="Times New Roman"/>
        </w:rPr>
        <w:t xml:space="preserve">women’s </w:t>
      </w:r>
      <w:r w:rsidR="004D7635">
        <w:rPr>
          <w:rFonts w:ascii="Times New Roman" w:hAnsi="Times New Roman" w:cs="Times New Roman"/>
        </w:rPr>
        <w:t>access to equal opportunity</w:t>
      </w:r>
      <w:r w:rsidR="00716C41">
        <w:rPr>
          <w:rFonts w:ascii="Times New Roman" w:hAnsi="Times New Roman" w:cs="Times New Roman"/>
        </w:rPr>
        <w:t xml:space="preserve"> upon exposure to </w:t>
      </w:r>
      <w:r w:rsidR="00C31EF9">
        <w:rPr>
          <w:rFonts w:ascii="Times New Roman" w:hAnsi="Times New Roman" w:cs="Times New Roman"/>
        </w:rPr>
        <w:t>initial</w:t>
      </w:r>
      <w:r w:rsidR="00A52617">
        <w:rPr>
          <w:rFonts w:ascii="Times New Roman" w:hAnsi="Times New Roman" w:cs="Times New Roman"/>
        </w:rPr>
        <w:t xml:space="preserve"> evidence of progress for women</w:t>
      </w:r>
      <w:r w:rsidR="00114628">
        <w:rPr>
          <w:rFonts w:ascii="Times New Roman" w:hAnsi="Times New Roman" w:cs="Times New Roman"/>
        </w:rPr>
        <w:t xml:space="preserve">, </w:t>
      </w:r>
      <w:r w:rsidR="00114628" w:rsidRPr="001A1267">
        <w:rPr>
          <w:rFonts w:ascii="Times New Roman" w:hAnsi="Times New Roman" w:cs="Times New Roman"/>
        </w:rPr>
        <w:t xml:space="preserve">and </w:t>
      </w:r>
      <w:r w:rsidR="00114628">
        <w:rPr>
          <w:rFonts w:ascii="Times New Roman" w:hAnsi="Times New Roman" w:cs="Times New Roman"/>
        </w:rPr>
        <w:t xml:space="preserve">thereby </w:t>
      </w:r>
      <w:r w:rsidR="00352CE4">
        <w:rPr>
          <w:rFonts w:ascii="Times New Roman" w:hAnsi="Times New Roman" w:cs="Times New Roman"/>
        </w:rPr>
        <w:t xml:space="preserve">to </w:t>
      </w:r>
      <w:r w:rsidR="00114628" w:rsidRPr="001A1267">
        <w:rPr>
          <w:rFonts w:ascii="Times New Roman" w:hAnsi="Times New Roman" w:cs="Times New Roman"/>
        </w:rPr>
        <w:t xml:space="preserve">sustain support for </w:t>
      </w:r>
      <w:r w:rsidR="0006373F">
        <w:rPr>
          <w:rFonts w:ascii="Times New Roman" w:hAnsi="Times New Roman" w:cs="Times New Roman"/>
        </w:rPr>
        <w:t>gender equality in organizations and beyond</w:t>
      </w:r>
      <w:r w:rsidR="00114628" w:rsidRPr="001A1267">
        <w:rPr>
          <w:rFonts w:ascii="Times New Roman" w:hAnsi="Times New Roman" w:cs="Times New Roman"/>
        </w:rPr>
        <w:t>.</w:t>
      </w:r>
      <w:r w:rsidR="009912EB">
        <w:rPr>
          <w:rFonts w:ascii="Times New Roman" w:hAnsi="Times New Roman" w:cs="Times New Roman"/>
        </w:rPr>
        <w:t xml:space="preserve"> </w:t>
      </w:r>
      <w:r w:rsidR="00C33BDA">
        <w:rPr>
          <w:rFonts w:ascii="Times New Roman" w:hAnsi="Times New Roman" w:cs="Times New Roman"/>
        </w:rPr>
        <w:t>These</w:t>
      </w:r>
      <w:r w:rsidR="00872C47">
        <w:rPr>
          <w:rFonts w:ascii="Times New Roman" w:hAnsi="Times New Roman" w:cs="Times New Roman"/>
        </w:rPr>
        <w:t xml:space="preserve"> implications highlight the rol</w:t>
      </w:r>
      <w:r w:rsidR="006F1078" w:rsidRPr="0076664B">
        <w:rPr>
          <w:rFonts w:ascii="Times New Roman" w:hAnsi="Times New Roman" w:cs="Times New Roman"/>
        </w:rPr>
        <w:t xml:space="preserve">e that </w:t>
      </w:r>
      <w:r w:rsidR="00EB47EE">
        <w:rPr>
          <w:rFonts w:ascii="Times New Roman" w:hAnsi="Times New Roman" w:cs="Times New Roman"/>
        </w:rPr>
        <w:t xml:space="preserve">gender </w:t>
      </w:r>
      <w:r w:rsidR="006F1078">
        <w:rPr>
          <w:rFonts w:ascii="Times New Roman" w:hAnsi="Times New Roman" w:cs="Times New Roman"/>
        </w:rPr>
        <w:t xml:space="preserve">diversity in </w:t>
      </w:r>
      <w:r w:rsidR="00403EF7">
        <w:rPr>
          <w:rFonts w:ascii="Times New Roman" w:hAnsi="Times New Roman" w:cs="Times New Roman"/>
        </w:rPr>
        <w:t xml:space="preserve">top leadership </w:t>
      </w:r>
      <w:r w:rsidR="006F1078">
        <w:rPr>
          <w:rFonts w:ascii="Times New Roman" w:hAnsi="Times New Roman" w:cs="Times New Roman"/>
        </w:rPr>
        <w:t>may</w:t>
      </w:r>
      <w:r w:rsidR="006F1078" w:rsidRPr="0076664B">
        <w:rPr>
          <w:rFonts w:ascii="Times New Roman" w:hAnsi="Times New Roman" w:cs="Times New Roman"/>
        </w:rPr>
        <w:t xml:space="preserve"> play in shaping people’s </w:t>
      </w:r>
      <w:r w:rsidR="006F1078">
        <w:rPr>
          <w:rFonts w:ascii="Times New Roman" w:hAnsi="Times New Roman" w:cs="Times New Roman"/>
        </w:rPr>
        <w:t>broader outlook on</w:t>
      </w:r>
      <w:r w:rsidR="006F1078" w:rsidRPr="0076664B">
        <w:rPr>
          <w:rFonts w:ascii="Times New Roman" w:hAnsi="Times New Roman" w:cs="Times New Roman"/>
        </w:rPr>
        <w:t xml:space="preserve"> </w:t>
      </w:r>
      <w:r w:rsidR="006F1078">
        <w:rPr>
          <w:rFonts w:ascii="Times New Roman" w:hAnsi="Times New Roman" w:cs="Times New Roman"/>
        </w:rPr>
        <w:t>gender equality.</w:t>
      </w:r>
    </w:p>
    <w:p w14:paraId="3B01109A" w14:textId="5A051EDA" w:rsidR="0094567A" w:rsidRPr="00E70DFE" w:rsidRDefault="00736E2F" w:rsidP="00295930">
      <w:pPr>
        <w:widowControl w:val="0"/>
        <w:autoSpaceDE w:val="0"/>
        <w:autoSpaceDN w:val="0"/>
        <w:adjustRightInd w:val="0"/>
        <w:spacing w:line="480" w:lineRule="auto"/>
        <w:ind w:firstLine="720"/>
        <w:contextualSpacing/>
        <w:rPr>
          <w:rFonts w:ascii="Times New Roman" w:hAnsi="Times New Roman" w:cs="Times New Roman"/>
        </w:rPr>
      </w:pPr>
      <w:r w:rsidRPr="00203DF5">
        <w:rPr>
          <w:rFonts w:ascii="Times New Roman" w:hAnsi="Times New Roman" w:cs="Times New Roman"/>
        </w:rPr>
        <w:t xml:space="preserve">We </w:t>
      </w:r>
      <w:r w:rsidR="002D3075">
        <w:rPr>
          <w:rFonts w:ascii="Times New Roman" w:hAnsi="Times New Roman" w:cs="Times New Roman"/>
        </w:rPr>
        <w:t>documented evidence</w:t>
      </w:r>
      <w:r w:rsidR="002D3075" w:rsidRPr="00203DF5">
        <w:rPr>
          <w:rFonts w:ascii="Times New Roman" w:hAnsi="Times New Roman" w:cs="Times New Roman"/>
        </w:rPr>
        <w:t xml:space="preserve"> </w:t>
      </w:r>
      <w:r w:rsidRPr="00203DF5">
        <w:rPr>
          <w:rFonts w:ascii="Times New Roman" w:hAnsi="Times New Roman" w:cs="Times New Roman"/>
        </w:rPr>
        <w:t xml:space="preserve">that the process accounting for people’s lower concern with </w:t>
      </w:r>
      <w:r w:rsidRPr="00203DF5">
        <w:rPr>
          <w:rFonts w:ascii="Times New Roman" w:hAnsi="Times New Roman" w:cs="Times New Roman"/>
        </w:rPr>
        <w:lastRenderedPageBreak/>
        <w:t>persisting instances of gender inequality after reading</w:t>
      </w:r>
      <w:r w:rsidR="00E23EBA" w:rsidRPr="00203DF5">
        <w:rPr>
          <w:rFonts w:ascii="Times New Roman" w:hAnsi="Times New Roman" w:cs="Times New Roman"/>
        </w:rPr>
        <w:t xml:space="preserve"> that</w:t>
      </w:r>
      <w:r w:rsidRPr="00203DF5">
        <w:rPr>
          <w:rFonts w:ascii="Times New Roman" w:hAnsi="Times New Roman" w:cs="Times New Roman"/>
        </w:rPr>
        <w:t xml:space="preserve"> women’s representation in top leadership is strong (v</w:t>
      </w:r>
      <w:r w:rsidR="00C64609" w:rsidRPr="00203DF5">
        <w:rPr>
          <w:rFonts w:ascii="Times New Roman" w:hAnsi="Times New Roman" w:cs="Times New Roman"/>
        </w:rPr>
        <w:t>ersu</w:t>
      </w:r>
      <w:r w:rsidRPr="00203DF5">
        <w:rPr>
          <w:rFonts w:ascii="Times New Roman" w:hAnsi="Times New Roman" w:cs="Times New Roman"/>
        </w:rPr>
        <w:t>s low) has to do with the overgeneralization of women’s access to equal opportunity. A</w:t>
      </w:r>
      <w:r w:rsidR="009139C9">
        <w:rPr>
          <w:rFonts w:ascii="Times New Roman" w:hAnsi="Times New Roman" w:cs="Times New Roman"/>
        </w:rPr>
        <w:t xml:space="preserve">s </w:t>
      </w:r>
      <w:r w:rsidR="002D3075">
        <w:rPr>
          <w:rFonts w:ascii="Times New Roman" w:hAnsi="Times New Roman" w:cs="Times New Roman"/>
        </w:rPr>
        <w:t>described</w:t>
      </w:r>
      <w:r w:rsidR="009139C9">
        <w:rPr>
          <w:rFonts w:ascii="Times New Roman" w:hAnsi="Times New Roman" w:cs="Times New Roman"/>
        </w:rPr>
        <w:t xml:space="preserve"> earlier, a</w:t>
      </w:r>
      <w:r w:rsidRPr="00203DF5">
        <w:rPr>
          <w:rFonts w:ascii="Times New Roman" w:hAnsi="Times New Roman" w:cs="Times New Roman"/>
        </w:rPr>
        <w:t>n alternative hypothesis</w:t>
      </w:r>
      <w:r w:rsidR="00E23EBA" w:rsidRPr="00203DF5">
        <w:rPr>
          <w:rFonts w:ascii="Times New Roman" w:hAnsi="Times New Roman" w:cs="Times New Roman"/>
        </w:rPr>
        <w:t>, however,</w:t>
      </w:r>
      <w:r w:rsidRPr="00203DF5">
        <w:rPr>
          <w:rFonts w:ascii="Times New Roman" w:hAnsi="Times New Roman" w:cs="Times New Roman"/>
        </w:rPr>
        <w:t xml:space="preserve"> could</w:t>
      </w:r>
      <w:r w:rsidR="00E23EBA" w:rsidRPr="00203DF5">
        <w:rPr>
          <w:rFonts w:ascii="Times New Roman" w:hAnsi="Times New Roman" w:cs="Times New Roman"/>
        </w:rPr>
        <w:t xml:space="preserve"> be</w:t>
      </w:r>
      <w:r w:rsidRPr="00203DF5">
        <w:rPr>
          <w:rFonts w:ascii="Times New Roman" w:hAnsi="Times New Roman" w:cs="Times New Roman"/>
        </w:rPr>
        <w:t xml:space="preserve"> </w:t>
      </w:r>
      <w:r w:rsidR="00A22326" w:rsidRPr="00203DF5">
        <w:rPr>
          <w:rFonts w:ascii="Times New Roman" w:hAnsi="Times New Roman" w:cs="Times New Roman"/>
        </w:rPr>
        <w:t xml:space="preserve">a </w:t>
      </w:r>
      <w:r w:rsidRPr="00203DF5">
        <w:rPr>
          <w:rFonts w:ascii="Times New Roman" w:hAnsi="Times New Roman" w:cs="Times New Roman"/>
        </w:rPr>
        <w:t xml:space="preserve">moral </w:t>
      </w:r>
      <w:r w:rsidR="00A22326" w:rsidRPr="00203DF5">
        <w:rPr>
          <w:rFonts w:ascii="Times New Roman" w:hAnsi="Times New Roman" w:cs="Times New Roman"/>
        </w:rPr>
        <w:t xml:space="preserve">licensing </w:t>
      </w:r>
      <w:r w:rsidR="00352CE4">
        <w:rPr>
          <w:rFonts w:ascii="Times New Roman" w:hAnsi="Times New Roman" w:cs="Times New Roman"/>
        </w:rPr>
        <w:t>mechanism</w:t>
      </w:r>
      <w:r w:rsidR="00352CE4" w:rsidRPr="00203DF5">
        <w:rPr>
          <w:rFonts w:ascii="Times New Roman" w:hAnsi="Times New Roman" w:cs="Times New Roman"/>
        </w:rPr>
        <w:t xml:space="preserve"> </w:t>
      </w:r>
      <w:r w:rsidR="00E23EBA" w:rsidRPr="00203DF5">
        <w:rPr>
          <w:rFonts w:ascii="Times New Roman" w:hAnsi="Times New Roman" w:cs="Times New Roman"/>
        </w:rPr>
        <w:fldChar w:fldCharType="begin" w:fldLock="1"/>
      </w:r>
      <w:r w:rsidR="005E1CA9">
        <w:rPr>
          <w:rFonts w:ascii="Times New Roman" w:hAnsi="Times New Roman" w:cs="Times New Roman"/>
        </w:rPr>
        <w:instrText>ADDIN CSL_CITATION { "citationItems" : [ { "id" : "ITEM-1", "itemData" : { "author" : [ { "dropping-particle" : "", "family" : "Miller", "given" : "D. T.", "non-dropping-particle" : "", "parse-names" : false, "suffix" : "" }, { "dropping-particle" : "", "family" : "Effron", "given" : "D. A.", "non-dropping-particle" : "", "parse-names" : false, "suffix" : "" } ], "container-title" : "Advances in experimental social psychology", "editor" : [ { "dropping-particle" : "", "family" : "Zanna", "given" : "M. P.", "non-dropping-particle" : "", "parse-names" : false, "suffix" : "" }, { "dropping-particle" : "", "family" : "Olson", "given" : "J. M.", "non-dropping-particle" : "", "parse-names" : false, "suffix" : "" } ], "id" : "ITEM-1", "issued" : { "date-parts" : [ [ "2010" ] ] }, "page" : "117-158", "publisher" : "Academic Press/Elsevier", "publisher-place" : "San Diego, CA", "title" : "Psychological license: When it is needed and how it functions.", "type" : "chapter", "volume" : "43" }, "uris" : [ "http://www.mendeley.com/documents/?uuid=5762bd7c-d0d7-430f-893b-d8fc939e6b14" ] }, { "id" : "ITEM-2", "itemData" : { "DOI" : "10.1037/a0024552", "author" : [ { "dropping-particle" : "", "family" : "Kouchaki", "given" : "M.", "non-dropping-particle" : "", "parse-names" : false, "suffix" : "" } ], "container-title" : "Journal of Personality and Social Psychology", "id" : "ITEM-2", "issue" : "4", "issued" : { "date-parts" : [ [ "2011" ] ] }, "page" : "702", "title" : "Vicarious moral licensing: the influence of others' past moral actions on moral behavior.", "type" : "article-journal", "volume" : "101" }, "uris" : [ "http://www.mendeley.com/documents/?uuid=4c824526-fd55-42d2-b05f-7c7fd4895022" ] }, { "id" : "ITEM-3", "itemData" : { "DOI" : "10.1016/j.jesp.2009.02.001", "ISSN" : "00221031", "author" : [ { "dropping-particle" : "", "family" : "Effron", "given" : "D. A.", "non-dropping-particle" : "", "parse-names" : false, "suffix" : "" }, { "dropping-particle" : "", "family" : "Cameron", "given" : "J. S.", "non-dropping-particle" : "", "parse-names" : false, "suffix" : "" }, { "dropping-particle" : "", "family" : "Monin", "given" : "B.", "non-dropping-particle" : "", "parse-names" : false, "suffix" : "" } ], "container-title" : "Journal of Experimental Social Psychology", "id" : "ITEM-3", "issue" : "3", "issued" : { "date-parts" : [ [ "2009", "5" ] ] }, "page" : "590-593", "title" : "Endorsing Obama licenses favoring Whites", "type" : "article-journal", "volume" : "45" }, "uris" : [ "http://www.mendeley.com/documents/?uuid=8dc0f96e-b6c2-4225-b15c-3deed4f5a15e" ] } ], "mendeley" : { "formattedCitation" : "(Effron et al., 2009; Kouchaki, 2011; Miller &amp; Effron, 2010)", "plainTextFormattedCitation" : "(Effron et al., 2009; Kouchaki, 2011; Miller &amp; Effron, 2010)", "previouslyFormattedCitation" : "(Effron et al., 2009; Kouchaki, 2011; Miller &amp; Effron, 2010)" }, "properties" : { "noteIndex" : 0 }, "schema" : "https://github.com/citation-style-language/schema/raw/master/csl-citation.json" }</w:instrText>
      </w:r>
      <w:r w:rsidR="00E23EBA" w:rsidRPr="00203DF5">
        <w:rPr>
          <w:rFonts w:ascii="Times New Roman" w:hAnsi="Times New Roman" w:cs="Times New Roman"/>
        </w:rPr>
        <w:fldChar w:fldCharType="separate"/>
      </w:r>
      <w:r w:rsidR="0086791F" w:rsidRPr="0086791F">
        <w:rPr>
          <w:rFonts w:ascii="Times New Roman" w:hAnsi="Times New Roman" w:cs="Times New Roman"/>
          <w:noProof/>
        </w:rPr>
        <w:t>(Effron et al., 2009; Kouchaki, 2011; Miller &amp; Effron, 2010)</w:t>
      </w:r>
      <w:r w:rsidR="00E23EBA" w:rsidRPr="00203DF5">
        <w:rPr>
          <w:rFonts w:ascii="Times New Roman" w:hAnsi="Times New Roman" w:cs="Times New Roman"/>
        </w:rPr>
        <w:fldChar w:fldCharType="end"/>
      </w:r>
      <w:r w:rsidR="00AE6C4A" w:rsidRPr="00203DF5">
        <w:rPr>
          <w:rFonts w:ascii="Times New Roman" w:hAnsi="Times New Roman" w:cs="Times New Roman"/>
        </w:rPr>
        <w:t>.</w:t>
      </w:r>
      <w:r w:rsidR="00F31F74" w:rsidRPr="00203DF5">
        <w:rPr>
          <w:rFonts w:ascii="Times New Roman" w:hAnsi="Times New Roman" w:cs="Times New Roman"/>
        </w:rPr>
        <w:t xml:space="preserve"> </w:t>
      </w:r>
      <w:r w:rsidR="002D3075">
        <w:rPr>
          <w:rFonts w:ascii="Times New Roman" w:hAnsi="Times New Roman" w:cs="Times New Roman"/>
        </w:rPr>
        <w:t xml:space="preserve">We documented two findings that </w:t>
      </w:r>
      <w:r w:rsidR="00352CE4">
        <w:rPr>
          <w:rFonts w:ascii="Times New Roman" w:hAnsi="Times New Roman" w:cs="Times New Roman"/>
        </w:rPr>
        <w:t xml:space="preserve">indirectly </w:t>
      </w:r>
      <w:r w:rsidR="002D3075">
        <w:rPr>
          <w:rFonts w:ascii="Times New Roman" w:hAnsi="Times New Roman" w:cs="Times New Roman"/>
        </w:rPr>
        <w:t xml:space="preserve">suggest </w:t>
      </w:r>
      <w:r w:rsidR="00233D66">
        <w:rPr>
          <w:rFonts w:ascii="Times New Roman" w:hAnsi="Times New Roman" w:cs="Times New Roman"/>
        </w:rPr>
        <w:t>a moral licensing explanation</w:t>
      </w:r>
      <w:r w:rsidR="002D3075">
        <w:rPr>
          <w:rFonts w:ascii="Times New Roman" w:hAnsi="Times New Roman" w:cs="Times New Roman"/>
        </w:rPr>
        <w:t xml:space="preserve"> </w:t>
      </w:r>
      <w:r w:rsidR="00F10BC1">
        <w:rPr>
          <w:rFonts w:ascii="Times New Roman" w:hAnsi="Times New Roman" w:cs="Times New Roman"/>
        </w:rPr>
        <w:t xml:space="preserve">is </w:t>
      </w:r>
      <w:r w:rsidR="002D3075">
        <w:rPr>
          <w:rFonts w:ascii="Times New Roman" w:hAnsi="Times New Roman" w:cs="Times New Roman"/>
        </w:rPr>
        <w:t>not supported. First,</w:t>
      </w:r>
      <w:r w:rsidR="00233D66">
        <w:rPr>
          <w:rFonts w:ascii="Times New Roman" w:hAnsi="Times New Roman" w:cs="Times New Roman"/>
        </w:rPr>
        <w:t xml:space="preserve"> because moral licenses are domain-general</w:t>
      </w:r>
      <w:r w:rsidR="00654ED3">
        <w:rPr>
          <w:rFonts w:ascii="Times New Roman" w:hAnsi="Times New Roman" w:cs="Times New Roman"/>
        </w:rPr>
        <w:t xml:space="preserve"> </w:t>
      </w:r>
      <w:r w:rsidR="00A93272">
        <w:rPr>
          <w:rFonts w:ascii="Times New Roman" w:hAnsi="Times New Roman" w:cs="Times New Roman"/>
        </w:rPr>
        <w:fldChar w:fldCharType="begin" w:fldLock="1"/>
      </w:r>
      <w:r w:rsidR="00AD7972">
        <w:rPr>
          <w:rFonts w:ascii="Times New Roman" w:hAnsi="Times New Roman" w:cs="Times New Roman"/>
        </w:rPr>
        <w:instrText>ADDIN CSL_CITATION { "citationItems" : [ { "id" : "ITEM-1", "itemData" : { "author" : [ { "dropping-particle" : "", "family" : "Miller", "given" : "D. T.", "non-dropping-particle" : "", "parse-names" : false, "suffix" : "" }, { "dropping-particle" : "", "family" : "Effron", "given" : "D. A.", "non-dropping-particle" : "", "parse-names" : false, "suffix" : "" } ], "container-title" : "Advances in experimental social psychology", "editor" : [ { "dropping-particle" : "", "family" : "Zanna", "given" : "M. P.", "non-dropping-particle" : "", "parse-names" : false, "suffix" : "" }, { "dropping-particle" : "", "family" : "Olson", "given" : "J. M.", "non-dropping-particle" : "", "parse-names" : false, "suffix" : "" } ], "id" : "ITEM-1", "issued" : { "date-parts" : [ [ "2010" ] ] }, "page" : "117-158", "publisher" : "Academic Press/Elsevier", "publisher-place" : "San Diego, CA", "title" : "Psychological license: When it is needed and how it functions.", "type" : "chapter", "volume" : "43" }, "uris" : [ "http://www.mendeley.com/documents/?uuid=5762bd7c-d0d7-430f-893b-d8fc939e6b14" ] } ], "mendeley" : { "formattedCitation" : "(Miller &amp; Effron, 2010)", "plainTextFormattedCitation" : "(Miller &amp; Effron, 2010)", "previouslyFormattedCitation" : "(Miller &amp; Effron, 2010)" }, "properties" : { "noteIndex" : 0 }, "schema" : "https://github.com/citation-style-language/schema/raw/master/csl-citation.json" }</w:instrText>
      </w:r>
      <w:r w:rsidR="00A93272">
        <w:rPr>
          <w:rFonts w:ascii="Times New Roman" w:hAnsi="Times New Roman" w:cs="Times New Roman"/>
        </w:rPr>
        <w:fldChar w:fldCharType="separate"/>
      </w:r>
      <w:r w:rsidR="00A93272" w:rsidRPr="00A93272">
        <w:rPr>
          <w:rFonts w:ascii="Times New Roman" w:hAnsi="Times New Roman" w:cs="Times New Roman"/>
          <w:noProof/>
        </w:rPr>
        <w:t>(Miller &amp; Effron, 2010)</w:t>
      </w:r>
      <w:r w:rsidR="00A93272">
        <w:rPr>
          <w:rFonts w:ascii="Times New Roman" w:hAnsi="Times New Roman" w:cs="Times New Roman"/>
        </w:rPr>
        <w:fldChar w:fldCharType="end"/>
      </w:r>
      <w:r w:rsidR="008A267C">
        <w:rPr>
          <w:rStyle w:val="CommentReference"/>
        </w:rPr>
        <w:t xml:space="preserve">, </w:t>
      </w:r>
      <w:r w:rsidR="008A267C">
        <w:rPr>
          <w:rFonts w:ascii="Times New Roman" w:hAnsi="Times New Roman" w:cs="Times New Roman"/>
        </w:rPr>
        <w:t>this account would predict that following exposure to information about women’s strong representation at top levels</w:t>
      </w:r>
      <w:r w:rsidR="008A267C" w:rsidRPr="009E53F1">
        <w:rPr>
          <w:rFonts w:ascii="Times New Roman" w:hAnsi="Times New Roman" w:cs="Times New Roman"/>
        </w:rPr>
        <w:t xml:space="preserve"> </w:t>
      </w:r>
      <w:r w:rsidR="008A267C">
        <w:rPr>
          <w:rFonts w:ascii="Times New Roman" w:hAnsi="Times New Roman" w:cs="Times New Roman"/>
        </w:rPr>
        <w:t>in Study 1, participants would report lower disturbance with persisting inequality in other domains, whether gender-related (the gender pay gap) or not (general wealth inequality)</w:t>
      </w:r>
      <w:r w:rsidR="009E53F1">
        <w:rPr>
          <w:rFonts w:ascii="Times New Roman" w:hAnsi="Times New Roman" w:cs="Times New Roman"/>
        </w:rPr>
        <w:t xml:space="preserve">. However, </w:t>
      </w:r>
      <w:r w:rsidR="002D3075">
        <w:rPr>
          <w:rFonts w:ascii="Times New Roman" w:hAnsi="Times New Roman" w:cs="Times New Roman"/>
        </w:rPr>
        <w:t xml:space="preserve">the pattern of results </w:t>
      </w:r>
      <w:r w:rsidR="00616450">
        <w:rPr>
          <w:rFonts w:ascii="Times New Roman" w:hAnsi="Times New Roman" w:cs="Times New Roman"/>
        </w:rPr>
        <w:t>contradicts this prediction</w:t>
      </w:r>
      <w:r w:rsidR="002D3075">
        <w:rPr>
          <w:rFonts w:ascii="Times New Roman" w:hAnsi="Times New Roman" w:cs="Times New Roman"/>
        </w:rPr>
        <w:t xml:space="preserve">. </w:t>
      </w:r>
      <w:r w:rsidR="00616450">
        <w:rPr>
          <w:rFonts w:ascii="Times New Roman" w:hAnsi="Times New Roman" w:cs="Times New Roman"/>
        </w:rPr>
        <w:t>Post-hoc, we can also consider the results of Study 3</w:t>
      </w:r>
      <w:r w:rsidR="00352CE4">
        <w:rPr>
          <w:rFonts w:ascii="Times New Roman" w:hAnsi="Times New Roman" w:cs="Times New Roman"/>
        </w:rPr>
        <w:t xml:space="preserve"> as similarly violating a moral licensing account</w:t>
      </w:r>
      <w:r w:rsidR="00616450">
        <w:rPr>
          <w:rFonts w:ascii="Times New Roman" w:hAnsi="Times New Roman" w:cs="Times New Roman"/>
        </w:rPr>
        <w:t xml:space="preserve">. </w:t>
      </w:r>
      <w:r w:rsidR="009857B8">
        <w:rPr>
          <w:rFonts w:ascii="Times New Roman" w:hAnsi="Times New Roman" w:cs="Times New Roman"/>
        </w:rPr>
        <w:t>A</w:t>
      </w:r>
      <w:r w:rsidR="008024FF">
        <w:rPr>
          <w:rFonts w:ascii="Times New Roman" w:hAnsi="Times New Roman" w:cs="Times New Roman"/>
        </w:rPr>
        <w:t xml:space="preserve"> moral licensing account would suggest that comparable effects should emerge</w:t>
      </w:r>
      <w:r w:rsidR="00A56DA4">
        <w:rPr>
          <w:rFonts w:ascii="Times New Roman" w:hAnsi="Times New Roman" w:cs="Times New Roman"/>
        </w:rPr>
        <w:t xml:space="preserve"> consistently</w:t>
      </w:r>
      <w:r w:rsidR="008024FF">
        <w:rPr>
          <w:rFonts w:ascii="Times New Roman" w:hAnsi="Times New Roman" w:cs="Times New Roman"/>
        </w:rPr>
        <w:t xml:space="preserve"> </w:t>
      </w:r>
      <w:r w:rsidR="00A56DA4">
        <w:rPr>
          <w:rFonts w:ascii="Times New Roman" w:hAnsi="Times New Roman" w:cs="Times New Roman"/>
        </w:rPr>
        <w:t>across</w:t>
      </w:r>
      <w:r w:rsidR="008024FF">
        <w:rPr>
          <w:rFonts w:ascii="Times New Roman" w:hAnsi="Times New Roman" w:cs="Times New Roman"/>
        </w:rPr>
        <w:t xml:space="preserve"> the overgeneralization and attributions</w:t>
      </w:r>
      <w:r w:rsidR="005B6E99">
        <w:rPr>
          <w:rFonts w:ascii="Times New Roman" w:hAnsi="Times New Roman" w:cs="Times New Roman"/>
        </w:rPr>
        <w:t xml:space="preserve"> measures</w:t>
      </w:r>
      <w:r w:rsidR="00BF0EB9">
        <w:rPr>
          <w:rFonts w:ascii="Times New Roman" w:hAnsi="Times New Roman" w:cs="Times New Roman"/>
        </w:rPr>
        <w:t>, because</w:t>
      </w:r>
      <w:r w:rsidR="00AD1037">
        <w:rPr>
          <w:rFonts w:ascii="Times New Roman" w:hAnsi="Times New Roman" w:cs="Times New Roman"/>
        </w:rPr>
        <w:t xml:space="preserve"> downplaying </w:t>
      </w:r>
      <w:r w:rsidR="00874B80">
        <w:rPr>
          <w:rFonts w:ascii="Times New Roman" w:hAnsi="Times New Roman" w:cs="Times New Roman"/>
        </w:rPr>
        <w:t xml:space="preserve">the </w:t>
      </w:r>
      <w:r w:rsidR="00AD1037">
        <w:rPr>
          <w:rFonts w:ascii="Times New Roman" w:hAnsi="Times New Roman" w:cs="Times New Roman"/>
        </w:rPr>
        <w:t xml:space="preserve">structural barriers </w:t>
      </w:r>
      <w:r w:rsidR="00EB21C9">
        <w:rPr>
          <w:rFonts w:ascii="Times New Roman" w:hAnsi="Times New Roman" w:cs="Times New Roman"/>
        </w:rPr>
        <w:t>facing</w:t>
      </w:r>
      <w:r w:rsidR="00AD1037">
        <w:rPr>
          <w:rFonts w:ascii="Times New Roman" w:hAnsi="Times New Roman" w:cs="Times New Roman"/>
        </w:rPr>
        <w:t xml:space="preserve"> women’s access to equal opportunities</w:t>
      </w:r>
      <w:r w:rsidR="002C2089">
        <w:rPr>
          <w:rFonts w:ascii="Times New Roman" w:hAnsi="Times New Roman" w:cs="Times New Roman"/>
        </w:rPr>
        <w:t xml:space="preserve"> (overgeneralization)</w:t>
      </w:r>
      <w:r w:rsidR="00AD1037">
        <w:rPr>
          <w:rFonts w:ascii="Times New Roman" w:hAnsi="Times New Roman" w:cs="Times New Roman"/>
        </w:rPr>
        <w:t xml:space="preserve"> and playing up women’s</w:t>
      </w:r>
      <w:r w:rsidR="00D828AA">
        <w:rPr>
          <w:rFonts w:ascii="Times New Roman" w:hAnsi="Times New Roman" w:cs="Times New Roman"/>
        </w:rPr>
        <w:t xml:space="preserve"> p</w:t>
      </w:r>
      <w:r w:rsidR="00813818">
        <w:rPr>
          <w:rFonts w:ascii="Times New Roman" w:hAnsi="Times New Roman" w:cs="Times New Roman"/>
        </w:rPr>
        <w:t>ur</w:t>
      </w:r>
      <w:r w:rsidR="00D828AA">
        <w:rPr>
          <w:rFonts w:ascii="Times New Roman" w:hAnsi="Times New Roman" w:cs="Times New Roman"/>
        </w:rPr>
        <w:t>ported</w:t>
      </w:r>
      <w:r w:rsidR="00AD1037">
        <w:rPr>
          <w:rFonts w:ascii="Times New Roman" w:hAnsi="Times New Roman" w:cs="Times New Roman"/>
        </w:rPr>
        <w:t xml:space="preserve"> responsibi</w:t>
      </w:r>
      <w:r w:rsidR="00605BCD">
        <w:rPr>
          <w:rFonts w:ascii="Times New Roman" w:hAnsi="Times New Roman" w:cs="Times New Roman"/>
        </w:rPr>
        <w:t xml:space="preserve">lity in </w:t>
      </w:r>
      <w:r w:rsidR="00000B1C">
        <w:rPr>
          <w:rFonts w:ascii="Times New Roman" w:hAnsi="Times New Roman" w:cs="Times New Roman"/>
        </w:rPr>
        <w:t xml:space="preserve">the </w:t>
      </w:r>
      <w:r w:rsidR="00AD1037">
        <w:rPr>
          <w:rFonts w:ascii="Times New Roman" w:hAnsi="Times New Roman" w:cs="Times New Roman"/>
        </w:rPr>
        <w:t xml:space="preserve">gender </w:t>
      </w:r>
      <w:r w:rsidR="00000B1C">
        <w:rPr>
          <w:rFonts w:ascii="Times New Roman" w:hAnsi="Times New Roman" w:cs="Times New Roman"/>
        </w:rPr>
        <w:t xml:space="preserve">pay gap </w:t>
      </w:r>
      <w:r w:rsidR="002C2089">
        <w:rPr>
          <w:rFonts w:ascii="Times New Roman" w:hAnsi="Times New Roman" w:cs="Times New Roman"/>
        </w:rPr>
        <w:t xml:space="preserve">(attributions) </w:t>
      </w:r>
      <w:r w:rsidR="00AD1037">
        <w:rPr>
          <w:rFonts w:ascii="Times New Roman" w:hAnsi="Times New Roman" w:cs="Times New Roman"/>
        </w:rPr>
        <w:t>are two attitudes that</w:t>
      </w:r>
      <w:r w:rsidR="00BC2192">
        <w:rPr>
          <w:rFonts w:ascii="Times New Roman" w:hAnsi="Times New Roman" w:cs="Times New Roman"/>
        </w:rPr>
        <w:t xml:space="preserve"> </w:t>
      </w:r>
      <w:r w:rsidR="00C9571A">
        <w:rPr>
          <w:rFonts w:ascii="Times New Roman" w:hAnsi="Times New Roman" w:cs="Times New Roman"/>
        </w:rPr>
        <w:t>may</w:t>
      </w:r>
      <w:r w:rsidR="00295930">
        <w:rPr>
          <w:rFonts w:ascii="Times New Roman" w:hAnsi="Times New Roman" w:cs="Times New Roman"/>
        </w:rPr>
        <w:t xml:space="preserve"> equally be seen as reflecting prejudice against women, and thus </w:t>
      </w:r>
      <w:r w:rsidR="004E390D">
        <w:rPr>
          <w:rFonts w:ascii="Times New Roman" w:hAnsi="Times New Roman" w:cs="Times New Roman"/>
        </w:rPr>
        <w:t xml:space="preserve">would </w:t>
      </w:r>
      <w:r w:rsidR="00336089">
        <w:rPr>
          <w:rFonts w:ascii="Times New Roman" w:hAnsi="Times New Roman" w:cs="Times New Roman"/>
        </w:rPr>
        <w:t xml:space="preserve">both </w:t>
      </w:r>
      <w:r w:rsidR="00295930">
        <w:rPr>
          <w:rFonts w:ascii="Times New Roman" w:hAnsi="Times New Roman" w:cs="Times New Roman"/>
        </w:rPr>
        <w:t xml:space="preserve">require </w:t>
      </w:r>
      <w:r w:rsidR="004E390D">
        <w:rPr>
          <w:rFonts w:ascii="Times New Roman" w:hAnsi="Times New Roman" w:cs="Times New Roman"/>
        </w:rPr>
        <w:t xml:space="preserve">a </w:t>
      </w:r>
      <w:r w:rsidR="00295930">
        <w:rPr>
          <w:rFonts w:ascii="Times New Roman" w:hAnsi="Times New Roman" w:cs="Times New Roman"/>
        </w:rPr>
        <w:t>license to be expressed</w:t>
      </w:r>
      <w:r w:rsidR="002C2089">
        <w:rPr>
          <w:rFonts w:ascii="Times New Roman" w:hAnsi="Times New Roman" w:cs="Times New Roman"/>
        </w:rPr>
        <w:t>.</w:t>
      </w:r>
      <w:r w:rsidR="005E1CA9">
        <w:rPr>
          <w:rFonts w:ascii="Times New Roman" w:hAnsi="Times New Roman" w:cs="Times New Roman"/>
        </w:rPr>
        <w:t xml:space="preserve"> </w:t>
      </w:r>
      <w:r w:rsidR="008024FF">
        <w:rPr>
          <w:rFonts w:ascii="Times New Roman" w:hAnsi="Times New Roman" w:cs="Times New Roman"/>
        </w:rPr>
        <w:t>Instead, w</w:t>
      </w:r>
      <w:r w:rsidR="002D3075">
        <w:rPr>
          <w:rFonts w:ascii="Times New Roman" w:hAnsi="Times New Roman" w:cs="Times New Roman"/>
        </w:rPr>
        <w:t>e found that</w:t>
      </w:r>
      <w:r w:rsidR="00AA5707">
        <w:rPr>
          <w:rFonts w:ascii="Times New Roman" w:hAnsi="Times New Roman" w:cs="Times New Roman"/>
        </w:rPr>
        <w:t xml:space="preserve"> </w:t>
      </w:r>
      <w:r w:rsidR="005B6E99">
        <w:rPr>
          <w:rFonts w:ascii="Times New Roman" w:hAnsi="Times New Roman" w:cs="Times New Roman"/>
        </w:rPr>
        <w:t>after reading about substantive progress for women in the domain of top leadership representation</w:t>
      </w:r>
      <w:r w:rsidR="003A1C28">
        <w:rPr>
          <w:rFonts w:ascii="Times New Roman" w:hAnsi="Times New Roman" w:cs="Times New Roman"/>
        </w:rPr>
        <w:t xml:space="preserve"> (the </w:t>
      </w:r>
      <w:r w:rsidR="00954DA9">
        <w:rPr>
          <w:rFonts w:ascii="Times New Roman" w:hAnsi="Times New Roman" w:cs="Times New Roman"/>
        </w:rPr>
        <w:t xml:space="preserve">moral </w:t>
      </w:r>
      <w:r w:rsidR="003A1C28">
        <w:rPr>
          <w:rFonts w:ascii="Times New Roman" w:hAnsi="Times New Roman" w:cs="Times New Roman"/>
        </w:rPr>
        <w:t>license)</w:t>
      </w:r>
      <w:r w:rsidR="005B6E99">
        <w:rPr>
          <w:rFonts w:ascii="Times New Roman" w:hAnsi="Times New Roman" w:cs="Times New Roman"/>
        </w:rPr>
        <w:t xml:space="preserve">, </w:t>
      </w:r>
      <w:r w:rsidR="004A557D">
        <w:rPr>
          <w:rFonts w:ascii="Times New Roman" w:hAnsi="Times New Roman" w:cs="Times New Roman"/>
        </w:rPr>
        <w:t>participants</w:t>
      </w:r>
      <w:r w:rsidR="00AA5707">
        <w:rPr>
          <w:rFonts w:ascii="Times New Roman" w:hAnsi="Times New Roman" w:cs="Times New Roman"/>
        </w:rPr>
        <w:t xml:space="preserve"> overgeneralized women’s access to equal opportunities, but did not make greater attributions to women’s personal career decisions</w:t>
      </w:r>
      <w:r w:rsidR="008024FF">
        <w:rPr>
          <w:rFonts w:ascii="Times New Roman" w:hAnsi="Times New Roman" w:cs="Times New Roman"/>
        </w:rPr>
        <w:t>. Together, these findings</w:t>
      </w:r>
      <w:r w:rsidR="00AA5707">
        <w:rPr>
          <w:rFonts w:ascii="Times New Roman" w:hAnsi="Times New Roman" w:cs="Times New Roman"/>
        </w:rPr>
        <w:t xml:space="preserve"> </w:t>
      </w:r>
      <w:r w:rsidR="005B6E99">
        <w:rPr>
          <w:rFonts w:ascii="Times New Roman" w:hAnsi="Times New Roman" w:cs="Times New Roman"/>
        </w:rPr>
        <w:t>suggest a lack of evidence for the</w:t>
      </w:r>
      <w:r w:rsidR="00AA5707">
        <w:rPr>
          <w:rFonts w:ascii="Times New Roman" w:hAnsi="Times New Roman" w:cs="Times New Roman"/>
        </w:rPr>
        <w:t xml:space="preserve"> moral licensing explanation for the effects observed in the present research.</w:t>
      </w:r>
    </w:p>
    <w:p w14:paraId="324BDB14" w14:textId="4158B023" w:rsidR="00114628" w:rsidRPr="001A1267" w:rsidRDefault="0094567A" w:rsidP="0094567A">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Previous research in the relational demography tradition ha</w:t>
      </w:r>
      <w:r w:rsidR="004E390D">
        <w:rPr>
          <w:rFonts w:ascii="Times New Roman" w:hAnsi="Times New Roman" w:cs="Times New Roman"/>
        </w:rPr>
        <w:t>s</w:t>
      </w:r>
      <w:r>
        <w:rPr>
          <w:rFonts w:ascii="Times New Roman" w:hAnsi="Times New Roman" w:cs="Times New Roman"/>
        </w:rPr>
        <w:t xml:space="preserve"> found that </w:t>
      </w:r>
      <w:r w:rsidRPr="00370AE2">
        <w:rPr>
          <w:rFonts w:ascii="Times New Roman" w:hAnsi="Times New Roman" w:cs="Times New Roman"/>
          <w:i/>
        </w:rPr>
        <w:t>actual</w:t>
      </w:r>
      <w:r>
        <w:rPr>
          <w:rFonts w:ascii="Times New Roman" w:hAnsi="Times New Roman" w:cs="Times New Roman"/>
        </w:rPr>
        <w:t xml:space="preserve"> greater female presence at the top of organizations predicts an improvement of women’s outcomes </w:t>
      </w:r>
      <w:r w:rsidRPr="00916F5E">
        <w:rPr>
          <w:rFonts w:ascii="Times New Roman" w:hAnsi="Times New Roman" w:cs="Times New Roman"/>
        </w:rPr>
        <w:t xml:space="preserve">in </w:t>
      </w:r>
      <w:r>
        <w:rPr>
          <w:rFonts w:ascii="Times New Roman" w:hAnsi="Times New Roman" w:cs="Times New Roman"/>
        </w:rPr>
        <w:t>organizations</w:t>
      </w:r>
      <w:r w:rsidRPr="00404D9A">
        <w:rPr>
          <w:rFonts w:ascii="Times New Roman" w:hAnsi="Times New Roman" w:cs="Times New Roman"/>
        </w:rPr>
        <w:t xml:space="preserve">, </w:t>
      </w:r>
      <w:r w:rsidRPr="00916F5E">
        <w:rPr>
          <w:rFonts w:ascii="Times New Roman" w:hAnsi="Times New Roman" w:cs="Times New Roman"/>
        </w:rPr>
        <w:t xml:space="preserve">for instance in the form of greater likelihood for a woman to be appointed to an executive or management position </w:t>
      </w:r>
      <w:r w:rsidRPr="00916F5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"10.1016/j.ssresearch.2012.01.006", "ISBN" : "0049-089X", "ISSN" : "0049089X", "PMID" : "23017861", "abstract" : "Previous theory and research suggests that workplace gender composition at the highest organizational levels should play a crucial role in reducing gender linked inequalities in the workplace. In this article, we examine how the presence of women in top corporate positions influences female managerial representation at the establishment-level. Using a unique multi-level dataset of 5679 establishments nested within 81 Fortune 1000 corporations, we find that having more women on corporate boards, but not in executive positions, at the firm-level is associated with greater female managerial representation at the establishment-level. The results also show that women are more likely to be in management positions when employed in young, large, and managerially intensive workplaces, as well as those with a larger percentage of female non-managers. Implications for future research and policy implementation are discussed. ?? 2012 Elsevier Inc.", "author" : [ { "dropping-particle" : "", "family" : "Skaggs", "given" : "Sheryl", "non-dropping-particle" : "", "parse-names" : false, "suffix" : "" }, { "dropping-particle" : "", "family" : "Stainback", "given" : "Kevin", "non-dropping-particle" : "", "parse-names" : false, "suffix" : "" }, { "dropping-particle" : "", "family" : "Duncan", "given" : "Phyllis", "non-dropping-particle" : "", "parse-names" : false, "suffix" : "" } ], "container-title" : "Social Science Research", "id" : "ITEM-1", "issue" : "4", "issued" : { "date-parts" : [ [ "2012" ] ] }, "page" : "936-948", "publisher" : "Elsevier Inc.", "title" : "Shaking things up or business as usual? The influence of female corporate executives and board of directors on women's managerial representation", "type" : "article-journal", "volume" : "41" }, "uris" : [ "http://www.mendeley.com/documents/?uuid=63816ec7-eb48-4932-918c-73aa35f88515" ] }, { "id" : "ITEM-2", "itemData" : { "DOI" : "10.1007/s10551-007-9656-1", "ISSN" : "0167-4544", "abstract" : "A growing body of ethics research investigates gender diversity and governance on corporate boards, at individual and firm levels, in single country studies. In this study, we explore the environmental context of female representation on corporate boards of directors, using data from forty-three countries. We suggest that women's representation on corporate boards may be shaped by the larger environment, including the social, political and economic structures of individual countries. We use logit regression to conduct our analysis. Our results indicate that countries with higher representation of women on boards are more likely to have women in senior management and more equal ratios of male to female pay. However, we find that countries with a longer tradition of women's political representation are less likely to have high levels of female board representation.", "author" : [ { "dropping-particle" : "", "family" : "Terjesen", "given" : "S.", "non-dropping-particle" : "", "parse-names" : false, "suffix" : "" }, { "dropping-particle" : "", "family" : "Singh", "given" : "V.", "non-dropping-particle" : "", "parse-names" : false, "suffix" : "" } ], "container-title" : "Journal of Business Ethics", "id" : "ITEM-2", "issue" : "1", "issued" : { "date-parts" : [ [ "2008", "11" ] ] }, "page" : "55-63", "title" : "Female Presence on Corporate Boards: A Multi-Country Study of Environmental Context", "type" : "article-journal", "volume" : "83" }, "uris" : [ "http://www.mendeley.com/documents/?uuid=440fd8de-a2b4-4535-a456-78d5fe8943b3" ] }, { "id" : "ITEM-3", "itemData" : { "author" : [ { "dropping-particle" : "", "family" : "Gould", "given" : "J. A.", "non-dropping-particle" : "", "parse-names" : false, "suffix" : "" }, { "dropping-particle" : "", "family" : "Kulik", "given" : "C. T.", "non-dropping-particle" : "", "parse-names" : false, "suffix" : "" }, { "dropping-particle" : "", "family" : "Sardeshmukh", "given" : "S.", "non-dropping-particle" : "", "parse-names" : false, "suffix" : "" } ], "container-title" : "Paper presented at the Australian and New Zealand Academy of Management meeting, Hobart, Australia.", "id" : "ITEM-3", "issued" : { "date-parts" : [ [ "2013" ] ] }, "title" : "Take it from the top: The impact of female directors on female executive representation.", "type" : "paper-conference" }, "uris" : [ "http://www.mendeley.com/documents/?uuid=5f96b212-85d5-4c09-b5d6-3119050f0099" ] } ], "mendeley" : { "formattedCitation" : "(Gould, Kulik, &amp; Sardeshmukh, 2013; Skaggs et al., 2012; Terjesen &amp; Singh, 2008)", "plainTextFormattedCitation" : "(Gould, Kulik, &amp; Sardeshmukh, 2013; Skaggs et al., 2012; Terjesen &amp; Singh, 2008)", "previouslyFormattedCitation" : "(Gould, Kulik, &amp; Sardeshmukh, 2013; Skaggs et al., 2012; Terjesen &amp; Singh, 2008)" }, "properties" : { "noteIndex" : 0 }, "schema" : "https://github.com/citation-style-language/schema/raw/master/csl-citation.json" }</w:instrText>
      </w:r>
      <w:r w:rsidRPr="00916F5E">
        <w:rPr>
          <w:rFonts w:ascii="Times New Roman" w:hAnsi="Times New Roman" w:cs="Times New Roman"/>
        </w:rPr>
        <w:fldChar w:fldCharType="separate"/>
      </w:r>
      <w:r w:rsidRPr="00981852">
        <w:rPr>
          <w:rFonts w:ascii="Times New Roman" w:hAnsi="Times New Roman" w:cs="Times New Roman"/>
          <w:noProof/>
        </w:rPr>
        <w:t xml:space="preserve">(Gould, Kulik, &amp; Sardeshmukh, 2013; Skaggs et al., </w:t>
      </w:r>
      <w:r w:rsidRPr="00981852">
        <w:rPr>
          <w:rFonts w:ascii="Times New Roman" w:hAnsi="Times New Roman" w:cs="Times New Roman"/>
          <w:noProof/>
        </w:rPr>
        <w:lastRenderedPageBreak/>
        <w:t>2012; Terjesen &amp; Singh, 2008)</w:t>
      </w:r>
      <w:r w:rsidRPr="00916F5E">
        <w:rPr>
          <w:rFonts w:ascii="Times New Roman" w:hAnsi="Times New Roman" w:cs="Times New Roman"/>
        </w:rPr>
        <w:fldChar w:fldCharType="end"/>
      </w:r>
      <w:r w:rsidRPr="00916F5E">
        <w:rPr>
          <w:rFonts w:ascii="Times New Roman" w:hAnsi="Times New Roman" w:cs="Times New Roman"/>
        </w:rPr>
        <w:t xml:space="preserve">, </w:t>
      </w:r>
      <w:r w:rsidRPr="00860C99">
        <w:rPr>
          <w:rFonts w:ascii="Times New Roman" w:hAnsi="Times New Roman" w:cs="Times New Roman"/>
        </w:rPr>
        <w:t xml:space="preserve">lower gender-based wage disparities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"10.1007/s10551-007-9656-1", "ISSN" : "0167-4544", "abstract" : "A growing body of ethics research investigates gender diversity and governance on corporate boards, at individual and firm levels, in single country studies. In this study, we explore the environmental context of female representation on corporate boards of directors, using data from forty-three countries. We suggest that women's representation on corporate boards may be shaped by the larger environment, including the social, political and economic structures of individual countries. We use logit regression to conduct our analysis. Our results indicate that countries with higher representation of women on boards are more likely to have women in senior management and more equal ratios of male to female pay. However, we find that countries with a longer tradition of women's political representation are less likely to have high levels of female board representation.", "author" : [ { "dropping-particle" : "", "family" : "Terjesen", "given" : "S.", "non-dropping-particle" : "", "parse-names" : false, "suffix" : "" }, { "dropping-particle" : "", "family" : "Singh", "given" : "V.", "non-dropping-particle" : "", "parse-names" : false, "suffix" : "" } ], "container-title" : "Journal of Business Ethics", "id" : "ITEM-1", "issue" : "1", "issued" : { "date-parts" : [ [ "2008", "11" ] ] }, "page" : "55-63", "title" : "Female Presence on Corporate Boards: A Multi-Country Study of Environmental Context", "type" : "article-journal", "volume" : "83" }, "uris" : [ "http://www.mendeley.com/documents/?uuid=440fd8de-a2b4-4535-a456-78d5fe8943b3" ] } ], "mendeley" : { "formattedCitation" : "(Terjesen &amp; Singh, 2008)", "plainTextFormattedCitation" : "(Terjesen &amp; Singh, 2008)", "previouslyFormattedCitation" : "(Terjesen &amp; Singh, 2008)" }, "properties" : { "noteIndex" : 0 }, "schema" : "https://github.com/citation-style-language/schema/raw/master/csl-citation.json" }</w:instrText>
      </w:r>
      <w:r>
        <w:rPr>
          <w:rFonts w:ascii="Times New Roman" w:hAnsi="Times New Roman" w:cs="Times New Roman"/>
        </w:rPr>
        <w:fldChar w:fldCharType="separate"/>
      </w:r>
      <w:r w:rsidRPr="00412BFD">
        <w:rPr>
          <w:rFonts w:ascii="Times New Roman" w:hAnsi="Times New Roman" w:cs="Times New Roman"/>
          <w:noProof/>
        </w:rPr>
        <w:t>(Terjesen &amp; Singh, 2008)</w:t>
      </w:r>
      <w:r>
        <w:rPr>
          <w:rFonts w:ascii="Times New Roman" w:hAnsi="Times New Roman" w:cs="Times New Roman"/>
        </w:rPr>
        <w:fldChar w:fldCharType="end"/>
      </w:r>
      <w:r w:rsidRPr="00860C99">
        <w:rPr>
          <w:rFonts w:ascii="Times New Roman" w:hAnsi="Times New Roman" w:cs="Times New Roman"/>
          <w:noProof/>
        </w:rPr>
        <w:t>,</w:t>
      </w:r>
      <w:r>
        <w:rPr>
          <w:rFonts w:ascii="Times New Roman" w:hAnsi="Times New Roman" w:cs="Times New Roman"/>
          <w:noProof/>
        </w:rPr>
        <w:t xml:space="preserve"> </w:t>
      </w:r>
      <w:r w:rsidRPr="00916F5E">
        <w:rPr>
          <w:rFonts w:ascii="Times New Roman" w:hAnsi="Times New Roman" w:cs="Times New Roman"/>
        </w:rPr>
        <w:t xml:space="preserve">greater supervisory support for women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"10.1111/j.1559-1816.2012.01025.x", "ISSN" : "00219029", "abstract" : "Drawing from social identity theory, this research examines scarce gender representation as a contextual condition that inhibits same-gender supervisors\u2019 support. Survey results in Study 1 found that when women were proportionally underrepresented, they reported feeling less supported by female supervisors than male supervisors. Study 2 showed that women who perceived they were gender tokens in their organization were less likely to support an outstanding female subordinate than an identical male. Study 3 experimentally tested social mobility as a mechanism for the effects of tokenism on same-gender supervisor support. Results suggest that social mobility and group composition jointly affect ratings of same-gender targets. Perceptions of gender-based social mobility appear to be one mechanism through which tokenism influences same-gender relations at work", "author" : [ { "dropping-particle" : "", "family" : "Ryan", "given" : "K. M.", "non-dropping-particle" : "", "parse-names" : false, "suffix" : "" }, { "dropping-particle" : "", "family" : "King", "given" : "E. B.", "non-dropping-particle" : "", "parse-names" : false, "suffix" : "" }, { "dropping-particle" : "", "family" : "Adis", "given" : "C.", "non-dropping-particle" : "", "parse-names" : false, "suffix" : "" }, { "dropping-particle" : "V.", "family" : "Gulick", "given" : "L. M.", "non-dropping-particle" : "", "parse-names" : false, "suffix" : "" }, { "dropping-particle" : "", "family" : "Peddie", "given" : "C.", "non-dropping-particle" : "", "parse-names" : false, "suffix" : "" }, { "dropping-particle" : "", "family" : "Hargraves", "given" : "R.", "non-dropping-particle" : "", "parse-names" : false, "suffix" : "" } ], "container-title" : "Journal of Applied Social Psychology", "id" : "ITEM-1", "issue" : "S1", "issued" : { "date-parts" : [ [ "2012" ] ] }, "page" : "E56-E102", "title" : "Exploring the asymmetrical effects of gender tokenism on supervisor-subordinate relationships", "type" : "article-journal", "volume" : "42" }, "uris" : [ "http://www.mendeley.com/documents/?uuid=86a4de12-65ff-4885-a4cd-d7ff64e66110" ] } ], "mendeley" : { "formattedCitation" : "(Ryan et al., 2012)", "plainTextFormattedCitation" : "(Ryan et al., 2012)", "previouslyFormattedCitation" : "(Ryan et al., 2012)" }, "properties" : { "noteIndex" : 0 }, "schema" : "https://github.com/citation-style-language/schema/raw/master/csl-citation.json" }</w:instrText>
      </w:r>
      <w:r>
        <w:rPr>
          <w:rFonts w:ascii="Times New Roman" w:hAnsi="Times New Roman" w:cs="Times New Roman"/>
        </w:rPr>
        <w:fldChar w:fldCharType="separate"/>
      </w:r>
      <w:r w:rsidRPr="004F7A12">
        <w:rPr>
          <w:rFonts w:ascii="Times New Roman" w:hAnsi="Times New Roman" w:cs="Times New Roman"/>
          <w:noProof/>
        </w:rPr>
        <w:t>(Ryan et al., 2012)</w:t>
      </w:r>
      <w:r>
        <w:rPr>
          <w:rFonts w:ascii="Times New Roman" w:hAnsi="Times New Roman" w:cs="Times New Roman"/>
        </w:rPr>
        <w:fldChar w:fldCharType="end"/>
      </w:r>
      <w:r>
        <w:rPr>
          <w:rFonts w:ascii="Times New Roman" w:hAnsi="Times New Roman" w:cs="Times New Roman"/>
        </w:rPr>
        <w:t xml:space="preserve">, </w:t>
      </w:r>
      <w:r w:rsidRPr="00916F5E">
        <w:rPr>
          <w:rFonts w:ascii="Times New Roman" w:hAnsi="Times New Roman" w:cs="Times New Roman"/>
        </w:rPr>
        <w:t xml:space="preserve">greater access to mentoring programs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"Burgess", "given" : "Zena", "non-dropping-particle" : "", "parse-names" : false, "suffix" : "" }, { "dropping-particle" : "", "family" : "Tharenou", "given" : "Phyllis", "non-dropping-particle" : "", "parse-names" : false, "suffix" : "" } ], "container-title" : "Journal of Business Ethics", "id" : "ITEM-1", "issue" : "1", "issued" : { "date-parts" : [ [ "2002" ] ] }, "page" : "39-49", "title" : "Women Board Directors: Characteristics of the Few", "type" : "article-journal", "volume" : "37" }, "uris" : [ "http://www.mendeley.com/documents/?uuid=7754d53c-551b-4d90-9342-224bf91e9595" ] }, { "id" : "ITEM-2", "itemData" : { "author" : [ { "dropping-particle" : "", "family" : "Catalyst", "given" : "", "non-dropping-particle" : "", "parse-names" : false, "suffix" : "" } ], "id" : "ITEM-2", "issued" : { "date-parts" : [ [ "1995" ] ] }, "publisher-place" : "New York, NY", "title" : "The CEO View: Women on Corporate Boards.", "type" : "report" }, "uris" : [ "http://www.mendeley.com/documents/?uuid=ce675479-65db-4166-947a-7be987a1d977" ] } ], "mendeley" : { "formattedCitation" : "(Burgess &amp; Tharenou, 2002; Catalyst, 1995)", "plainTextFormattedCitation" : "(Burgess &amp; Tharenou, 2002; Catalyst, 1995)", "previouslyFormattedCitation" : "(Burgess &amp; Tharenou, 2002; Catalyst, 1995)" }, "properties" : { "noteIndex" : 0 }, "schema" : "https://github.com/citation-style-language/schema/raw/master/csl-citation.json" }</w:instrText>
      </w:r>
      <w:r>
        <w:rPr>
          <w:rFonts w:ascii="Times New Roman" w:hAnsi="Times New Roman" w:cs="Times New Roman"/>
        </w:rPr>
        <w:fldChar w:fldCharType="separate"/>
      </w:r>
      <w:r w:rsidRPr="00055EBC">
        <w:rPr>
          <w:rFonts w:ascii="Times New Roman" w:hAnsi="Times New Roman" w:cs="Times New Roman"/>
          <w:noProof/>
        </w:rPr>
        <w:t>(Burgess &amp; Tharenou, 2002; Catalyst, 1995)</w:t>
      </w:r>
      <w:r>
        <w:rPr>
          <w:rFonts w:ascii="Times New Roman" w:hAnsi="Times New Roman" w:cs="Times New Roman"/>
        </w:rPr>
        <w:fldChar w:fldCharType="end"/>
      </w:r>
      <w:r w:rsidRPr="00916F5E">
        <w:rPr>
          <w:rFonts w:ascii="Times New Roman" w:hAnsi="Times New Roman" w:cs="Times New Roman"/>
        </w:rPr>
        <w:t xml:space="preserve">, </w:t>
      </w:r>
      <w:r>
        <w:rPr>
          <w:rFonts w:ascii="Times New Roman" w:hAnsi="Times New Roman" w:cs="Times New Roman"/>
        </w:rPr>
        <w:t xml:space="preserve">and </w:t>
      </w:r>
      <w:r w:rsidRPr="00916F5E">
        <w:rPr>
          <w:rFonts w:ascii="Times New Roman" w:hAnsi="Times New Roman" w:cs="Times New Roman"/>
        </w:rPr>
        <w:t xml:space="preserve">greater responsiveness overall to women’s specific needs </w:t>
      </w:r>
      <w:r w:rsidRPr="00916F5E">
        <w:rPr>
          <w:rFonts w:ascii="Times New Roman" w:hAnsi="Times New Roman" w:cs="Times New Roman"/>
        </w:rPr>
        <w:fldChar w:fldCharType="begin" w:fldLock="1"/>
      </w:r>
      <w:r w:rsidRPr="00916F5E">
        <w:rPr>
          <w:rFonts w:ascii="Times New Roman" w:hAnsi="Times New Roman" w:cs="Times New Roman"/>
        </w:rPr>
        <w:instrText>ADDIN CSL_CITATION { "citationItems" : [ { "id" : "ITEM-1", "itemData" : { "author" : [ { "dropping-particle" : "", "family" : "Ingram", "given" : "P.", "non-dropping-particle" : "", "parse-names" : false, "suffix" : "" }, { "dropping-particle" : "", "family" : "Simons", "given" : "T.", "non-dropping-particle" : "", "parse-names" : false, "suffix" : "" } ], "container-title" : "Academy of Management Journal", "id" : "ITEM-1", "issue" : "8", "issued" : { "date-parts" : [ [ "1995" ] ] }, "page" : "1466\u20131482", "title" : "Institutional and resource dependence determinants of responsiveness to work-family issues.", "type" : "article-journal", "volume" : "35" }, "uris" : [ "http://www.mendeley.com/documents/?uuid=ffec3b96-5a3e-4f20-ab10-764b2e786c36" ] } ], "mendeley" : { "formattedCitation" : "(Ingram &amp; Simons, 1995)", "plainTextFormattedCitation" : "(Ingram &amp; Simons, 1995)", "previouslyFormattedCitation" : "(Ingram &amp; Simons, 1995)" }, "properties" : { "noteIndex" : 0 }, "schema" : "https://github.com/citation-style-language/schema/raw/master/csl-citation.json" }</w:instrText>
      </w:r>
      <w:r w:rsidRPr="00916F5E">
        <w:rPr>
          <w:rFonts w:ascii="Times New Roman" w:hAnsi="Times New Roman" w:cs="Times New Roman"/>
        </w:rPr>
        <w:fldChar w:fldCharType="separate"/>
      </w:r>
      <w:r w:rsidRPr="00916F5E">
        <w:rPr>
          <w:rFonts w:ascii="Times New Roman" w:hAnsi="Times New Roman" w:cs="Times New Roman"/>
          <w:noProof/>
        </w:rPr>
        <w:t>(Ingram &amp; Simons, 1995)</w:t>
      </w:r>
      <w:r w:rsidRPr="00916F5E">
        <w:rPr>
          <w:rFonts w:ascii="Times New Roman" w:hAnsi="Times New Roman" w:cs="Times New Roman"/>
        </w:rPr>
        <w:fldChar w:fldCharType="end"/>
      </w:r>
      <w:r w:rsidRPr="00916F5E">
        <w:rPr>
          <w:rFonts w:ascii="Times New Roman" w:hAnsi="Times New Roman" w:cs="Times New Roman"/>
        </w:rPr>
        <w:t xml:space="preserve">. Our findings seemingly contrast with these past works, as they suggest that </w:t>
      </w:r>
      <w:r w:rsidRPr="00916F5E">
        <w:rPr>
          <w:rFonts w:ascii="Times New Roman" w:hAnsi="Times New Roman" w:cs="Times New Roman"/>
          <w:i/>
        </w:rPr>
        <w:t>perceived</w:t>
      </w:r>
      <w:r w:rsidRPr="00916F5E">
        <w:rPr>
          <w:rFonts w:ascii="Times New Roman" w:hAnsi="Times New Roman" w:cs="Times New Roman"/>
        </w:rPr>
        <w:t xml:space="preserve"> </w:t>
      </w:r>
      <w:r w:rsidRPr="00860C99">
        <w:rPr>
          <w:rFonts w:ascii="Times New Roman" w:hAnsi="Times New Roman" w:cs="Times New Roman"/>
        </w:rPr>
        <w:t xml:space="preserve">greater </w:t>
      </w:r>
      <w:r w:rsidRPr="00916F5E">
        <w:rPr>
          <w:rFonts w:ascii="Times New Roman" w:hAnsi="Times New Roman" w:cs="Times New Roman"/>
        </w:rPr>
        <w:t>female presence in top leadership lowers people’s concern with ongoing gender inequality in other domains</w:t>
      </w:r>
      <w:r w:rsidRPr="00910651">
        <w:rPr>
          <w:rFonts w:ascii="Times New Roman" w:hAnsi="Times New Roman" w:cs="Times New Roman"/>
        </w:rPr>
        <w:t xml:space="preserve">. To the extent that </w:t>
      </w:r>
      <w:r>
        <w:rPr>
          <w:rFonts w:ascii="Times New Roman" w:hAnsi="Times New Roman" w:cs="Times New Roman"/>
        </w:rPr>
        <w:t xml:space="preserve">lower levels of concern with inequality predict lower collective will to address it </w:t>
      </w:r>
      <w:r w:rsidRPr="00E80073">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"10.1111/josi.12087", "ISSN" : "00224537", "abstract" : "The harms of subtle sexism tend to be minimized despite negative cumulative effects, thus people may be less motivated to address subtle sexism. We tested the effectiveness of an experiential learning intervention, WAGES-Academic (Workshop Activity for Gender Equity Simulation-Academic), to educate about the harms of subtle sexism in the academic workplace. Across two studies, WAGES increased the recognition of everyday sexism as harmful and promoted behavioral intentions to discuss and seek information about gender inequity compared to a control condition that provided identical information as WAGES but without experiential learning. These effects were due to WAGES limiting reactance and promoting self-efficacy. Moreover, WAGES did not differ in reactance or self-efficacy compared to a control condition that provided no gender inequity information. This suggests that WAGES buffers the potential negative effects of simply presenting gender inequity information. Results suggest that WAGES, and experiential learning more broadly, has the potential to change attitudes and behaviors about everyday sexism.", "author" : [ { "dropping-particle" : "", "family" : "Cundiff", "given" : "J. L.", "non-dropping-particle" : "", "parse-names" : false, "suffix" : "" }, { "dropping-particle" : "", "family" : "Zawadzki", "given" : "M. J.", "non-dropping-particle" : "", "parse-names" : false, "suffix" : "" }, { "dropping-particle" : "", "family" : "Danube", "given" : "C. L.", "non-dropping-particle" : "", "parse-names" : false, "suffix" : "" }, { "dropping-particle" : "", "family" : "Shields", "given" : "S. A.", "non-dropping-particle" : "", "parse-names" : false, "suffix" : "" } ], "container-title" : "Journal of Social Issues", "id" : "ITEM-1", "issue" : "4", "issued" : { "date-parts" : [ [ "2014", "12" ] ] }, "page" : "703-721", "title" : "Using experiential learning to increase the recognition of everyday sexism as harmful: The WAGES intervention", "type" : "article-journal", "volume" : "70" }, "uris" : [ "http://www.mendeley.com/documents/?uuid=a250c2ad-30a3-4c38-8e83-577581fa0504" ] }, { "id" : "ITEM-2", "itemData" : { "DOI" : "10.1177/1745691614554658", "ISSN" : "1745-6916", "author" : [ { "dropping-particle" : "", "family" : "Knowles", "given" : "E. D.", "non-dropping-particle" : "", "parse-names" : false, "suffix" : "" }, { "dropping-particle" : "", "family" : "Lowery", "given" : "B. S.", "non-dropping-particle" : "", "parse-names" : false, "suffix" : "" }, { "dropping-particle" : "", "family" : "Chow", "given" : "R. M.", "non-dropping-particle" : "", "parse-names" : false, "suffix" : "" }, { "dropping-particle" : "", "family" : "Unzueta", "given" : "M.M.", "non-dropping-particle" : "", "parse-names" : false, "suffix" : "" } ], "container-title" : "Perspectives on Psychological Science", "id" : "ITEM-2", "issue" : "6", "issued" : { "date-parts" : [ [ "2014", "11" ] ] }, "page" : "594-609", "title" : "Deny, distance, or dismantle? How White Americans manage a privileged identity", "type" : "article-journal", "volume" : "9" }, "uris" : [ "http://www.mendeley.com/documents/?uuid=06eb713f-4dee-4d4b-a5ee-385731b520a6" ] } ], "mendeley" : { "formattedCitation" : "(Cundiff et al., 2014; Knowles et al., 2014)", "plainTextFormattedCitation" : "(Cundiff et al., 2014; Knowles et al., 2014)", "previouslyFormattedCitation" : "(Cundiff et al., 2014; Knowles et al., 2014)" }, "properties" : { "noteIndex" : 0 }, "schema" : "https://github.com/citation-style-language/schema/raw/master/csl-citation.json" }</w:instrText>
      </w:r>
      <w:r w:rsidRPr="00E80073">
        <w:rPr>
          <w:rFonts w:ascii="Times New Roman" w:hAnsi="Times New Roman" w:cs="Times New Roman"/>
        </w:rPr>
        <w:fldChar w:fldCharType="separate"/>
      </w:r>
      <w:r w:rsidRPr="00E80073">
        <w:rPr>
          <w:rFonts w:ascii="Times New Roman" w:hAnsi="Times New Roman" w:cs="Times New Roman"/>
          <w:noProof/>
        </w:rPr>
        <w:t>(Cundiff et al., 2014; Knowles et al., 2014)</w:t>
      </w:r>
      <w:r w:rsidRPr="00E80073">
        <w:rPr>
          <w:rFonts w:ascii="Times New Roman" w:hAnsi="Times New Roman" w:cs="Times New Roman"/>
        </w:rPr>
        <w:fldChar w:fldCharType="end"/>
      </w:r>
      <w:r>
        <w:rPr>
          <w:rFonts w:ascii="Times New Roman" w:hAnsi="Times New Roman" w:cs="Times New Roman"/>
        </w:rPr>
        <w:t xml:space="preserve">, future research should investigate the alternative processes through which greater female representation in top leadership may help create more gender-equal workplaces. It may be that in these contexts the burden falls to the women who have made it to the top, and that they find less will for support among those lower in the hierarchy. </w:t>
      </w:r>
    </w:p>
    <w:p w14:paraId="23206050" w14:textId="15571899" w:rsidR="00114628" w:rsidRPr="001A1267" w:rsidRDefault="00114628" w:rsidP="00114628">
      <w:pPr>
        <w:widowControl w:val="0"/>
        <w:autoSpaceDE w:val="0"/>
        <w:autoSpaceDN w:val="0"/>
        <w:adjustRightInd w:val="0"/>
        <w:spacing w:line="480" w:lineRule="auto"/>
        <w:contextualSpacing/>
        <w:rPr>
          <w:rFonts w:ascii="Times New Roman" w:hAnsi="Times New Roman" w:cs="Times New Roman"/>
        </w:rPr>
      </w:pPr>
      <w:r w:rsidRPr="001A1267">
        <w:rPr>
          <w:rFonts w:ascii="Times New Roman" w:hAnsi="Times New Roman" w:cs="Times New Roman"/>
          <w:b/>
          <w:bCs/>
        </w:rPr>
        <w:t>Limitations</w:t>
      </w:r>
      <w:r w:rsidR="000505B5">
        <w:rPr>
          <w:rFonts w:ascii="Times New Roman" w:hAnsi="Times New Roman" w:cs="Times New Roman"/>
          <w:b/>
          <w:bCs/>
        </w:rPr>
        <w:t xml:space="preserve"> and Future Directions</w:t>
      </w:r>
    </w:p>
    <w:p w14:paraId="0C7DD144" w14:textId="041F3AEC" w:rsidR="00CE336B" w:rsidRDefault="00E30962" w:rsidP="00A54CED">
      <w:pPr>
        <w:spacing w:line="480" w:lineRule="auto"/>
        <w:ind w:firstLine="720"/>
        <w:rPr>
          <w:rFonts w:ascii="Times New Roman" w:hAnsi="Times New Roman" w:cs="Times New Roman"/>
        </w:rPr>
      </w:pPr>
      <w:r>
        <w:rPr>
          <w:rFonts w:ascii="Times New Roman" w:hAnsi="Times New Roman" w:cs="Times New Roman"/>
        </w:rPr>
        <w:t xml:space="preserve">Although the size of the effects </w:t>
      </w:r>
      <w:r w:rsidR="007F5811">
        <w:rPr>
          <w:rFonts w:ascii="Times New Roman" w:hAnsi="Times New Roman" w:cs="Times New Roman"/>
        </w:rPr>
        <w:t>reported</w:t>
      </w:r>
      <w:r>
        <w:rPr>
          <w:rFonts w:ascii="Times New Roman" w:hAnsi="Times New Roman" w:cs="Times New Roman"/>
        </w:rPr>
        <w:t xml:space="preserve"> in this research may be considered small by traditional standards </w:t>
      </w:r>
      <w:r>
        <w:rPr>
          <w:rFonts w:ascii="Times New Roman" w:hAnsi="Times New Roman" w:cs="Times New Roman"/>
        </w:rPr>
        <w:fldChar w:fldCharType="begin" w:fldLock="1"/>
      </w:r>
      <w:r w:rsidR="001D1769">
        <w:rPr>
          <w:rFonts w:ascii="Times New Roman" w:hAnsi="Times New Roman" w:cs="Times New Roman"/>
        </w:rPr>
        <w:instrText>ADDIN CSL_CITATION { "citationItems" : [ { "id" : "ITEM-1", "itemData" : { "DOI" : "10.1037/1089-2680.7.4.331", "ISSN" : "1939-1552", "author" : [ { "dropping-particle" : "", "family" : "Richard", "given" : "F. D.", "non-dropping-particle" : "", "parse-names" : false, "suffix" : "" }, { "dropping-particle" : "", "family" : "Bond", "given" : "C. F.", "non-dropping-particle" : "", "parse-names" : false, "suffix" : "" }, { "dropping-particle" : "", "family" : "Stokes-Zoota", "given" : "J. J.", "non-dropping-particle" : "", "parse-names" : false, "suffix" : "" } ], "container-title" : "Review of General Psychology", "id" : "ITEM-1", "issue" : "4", "issued" : { "date-parts" : [ [ "2003" ] ] }, "page" : "331-363", "title" : "One hundred years of social psychology quantitatively described.", "type" : "article-journal", "volume" : "7" }, "uris" : [ "http://www.mendeley.com/documents/?uuid=676b6967-1463-4b04-93b2-2fb63dfa241d" ] } ], "mendeley" : { "formattedCitation" : "(Richard, Bond, &amp; Stokes-Zoota, 2003)", "plainTextFormattedCitation" : "(Richard, Bond, &amp; Stokes-Zoota, 2003)", "previouslyFormattedCitation" : "(Richard, Bond, &amp; Stokes-Zoota, 2003)" }, "properties" : { "noteIndex" : 0 }, "schema" : "https://github.com/citation-style-language/schema/raw/master/csl-citation.json" }</w:instrText>
      </w:r>
      <w:r>
        <w:rPr>
          <w:rFonts w:ascii="Times New Roman" w:hAnsi="Times New Roman" w:cs="Times New Roman"/>
        </w:rPr>
        <w:fldChar w:fldCharType="separate"/>
      </w:r>
      <w:r w:rsidRPr="00E30962">
        <w:rPr>
          <w:rFonts w:ascii="Times New Roman" w:hAnsi="Times New Roman" w:cs="Times New Roman"/>
          <w:noProof/>
        </w:rPr>
        <w:t>(Richard, Bond, &amp; Stokes-Zoota, 2003)</w:t>
      </w:r>
      <w:r>
        <w:rPr>
          <w:rFonts w:ascii="Times New Roman" w:hAnsi="Times New Roman" w:cs="Times New Roman"/>
        </w:rPr>
        <w:fldChar w:fldCharType="end"/>
      </w:r>
      <w:r>
        <w:rPr>
          <w:rFonts w:ascii="Times New Roman" w:hAnsi="Times New Roman" w:cs="Times New Roman"/>
        </w:rPr>
        <w:t>, we suggest that they are meaningful</w:t>
      </w:r>
      <w:r w:rsidR="001D1769">
        <w:rPr>
          <w:rFonts w:ascii="Times New Roman" w:hAnsi="Times New Roman" w:cs="Times New Roman"/>
        </w:rPr>
        <w:t xml:space="preserve"> </w:t>
      </w:r>
      <w:r w:rsidR="001D1769">
        <w:rPr>
          <w:rFonts w:ascii="Times New Roman" w:hAnsi="Times New Roman" w:cs="Times New Roman"/>
        </w:rPr>
        <w:fldChar w:fldCharType="begin" w:fldLock="1"/>
      </w:r>
      <w:r w:rsidR="00C916BC">
        <w:rPr>
          <w:rFonts w:ascii="Times New Roman" w:hAnsi="Times New Roman" w:cs="Times New Roman"/>
        </w:rPr>
        <w:instrText>ADDIN CSL_CITATION { "citationItems" : [ { "id" : "ITEM-1", "itemData" : { "DOI" : "10.1037/0033-2909.112.1.160", "ISBN" : "0033-2909", "ISSN" : "0033-2909", "abstract" : "Effect size is becoming an increasingly popular measure of the importance of an effect, both in individual studies and in meta-analyses. However, a large effect size is not the only way to demonstrate that an effect is important. This article describes 2 alternative methodological strategies, in which importance is a function of how minimal a manipulation of the independent variable or how difficult-to-influence a dependent variable will still produce an effect. These methodologies demonstrate the importance of an independent variable or psychological process, even though they often yield effects that are small in statistical terms.", "author" : [ { "dropping-particle" : "", "family" : "Prentice", "given" : "D. A.", "non-dropping-particle" : "", "parse-names" : false, "suffix" : "" }, { "dropping-particle" : "", "family" : "Miller", "given" : "D. T.", "non-dropping-particle" : "", "parse-names" : false, "suffix" : "" } ], "container-title" : "Psychological Bulletin", "id" : "ITEM-1", "issue" : "1", "issued" : { "date-parts" : [ [ "1992" ] ] }, "page" : "160-164", "title" : "When small effects are impressive.", "type" : "article-journal", "volume" : "112" }, "uris" : [ "http://www.mendeley.com/documents/?uuid=e671ec2f-e8d1-400b-85a1-37f1a9a0292d" ] } ], "mendeley" : { "formattedCitation" : "(Prentice &amp; Miller, 1992)", "plainTextFormattedCitation" : "(Prentice &amp; Miller, 1992)", "previouslyFormattedCitation" : "(Prentice &amp; Miller, 1992)" }, "properties" : { "noteIndex" : 0 }, "schema" : "https://github.com/citation-style-language/schema/raw/master/csl-citation.json" }</w:instrText>
      </w:r>
      <w:r w:rsidR="001D1769">
        <w:rPr>
          <w:rFonts w:ascii="Times New Roman" w:hAnsi="Times New Roman" w:cs="Times New Roman"/>
        </w:rPr>
        <w:fldChar w:fldCharType="separate"/>
      </w:r>
      <w:r w:rsidR="001D1769" w:rsidRPr="001D1769">
        <w:rPr>
          <w:rFonts w:ascii="Times New Roman" w:hAnsi="Times New Roman" w:cs="Times New Roman"/>
          <w:noProof/>
        </w:rPr>
        <w:t>(Prentice &amp; Miller, 1992)</w:t>
      </w:r>
      <w:r w:rsidR="001D1769">
        <w:rPr>
          <w:rFonts w:ascii="Times New Roman" w:hAnsi="Times New Roman" w:cs="Times New Roman"/>
        </w:rPr>
        <w:fldChar w:fldCharType="end"/>
      </w:r>
      <w:r>
        <w:rPr>
          <w:rFonts w:ascii="Times New Roman" w:hAnsi="Times New Roman" w:cs="Times New Roman"/>
        </w:rPr>
        <w:t>.</w:t>
      </w:r>
      <w:r w:rsidR="00CB3427">
        <w:rPr>
          <w:rFonts w:ascii="Times New Roman" w:hAnsi="Times New Roman" w:cs="Times New Roman"/>
        </w:rPr>
        <w:t xml:space="preserve"> In</w:t>
      </w:r>
      <w:r w:rsidR="00864119">
        <w:rPr>
          <w:rFonts w:ascii="Times New Roman" w:hAnsi="Times New Roman" w:cs="Times New Roman"/>
        </w:rPr>
        <w:t xml:space="preserve">deed, </w:t>
      </w:r>
      <w:r w:rsidR="00ED30F8">
        <w:rPr>
          <w:rFonts w:ascii="Times New Roman" w:hAnsi="Times New Roman" w:cs="Times New Roman"/>
        </w:rPr>
        <w:t xml:space="preserve">given that </w:t>
      </w:r>
      <w:r w:rsidR="00864119">
        <w:rPr>
          <w:rFonts w:ascii="Times New Roman" w:hAnsi="Times New Roman" w:cs="Times New Roman"/>
        </w:rPr>
        <w:t>i</w:t>
      </w:r>
      <w:r w:rsidR="001D1769">
        <w:rPr>
          <w:rFonts w:ascii="Times New Roman" w:hAnsi="Times New Roman" w:cs="Times New Roman"/>
        </w:rPr>
        <w:t>n</w:t>
      </w:r>
      <w:r w:rsidR="00760FBF">
        <w:rPr>
          <w:rFonts w:ascii="Times New Roman" w:hAnsi="Times New Roman" w:cs="Times New Roman"/>
        </w:rPr>
        <w:t>tergroup attitudes</w:t>
      </w:r>
      <w:r w:rsidR="00CB3427">
        <w:rPr>
          <w:rFonts w:ascii="Times New Roman" w:hAnsi="Times New Roman" w:cs="Times New Roman"/>
        </w:rPr>
        <w:t xml:space="preserve"> are </w:t>
      </w:r>
      <w:r w:rsidR="00344CEA">
        <w:rPr>
          <w:rFonts w:ascii="Times New Roman" w:hAnsi="Times New Roman" w:cs="Times New Roman"/>
        </w:rPr>
        <w:t xml:space="preserve">notoriously </w:t>
      </w:r>
      <w:r w:rsidR="00CB3427">
        <w:rPr>
          <w:rFonts w:ascii="Times New Roman" w:hAnsi="Times New Roman" w:cs="Times New Roman"/>
        </w:rPr>
        <w:t>difficult to change</w:t>
      </w:r>
      <w:r w:rsidR="00C916BC">
        <w:rPr>
          <w:rFonts w:ascii="Times New Roman" w:hAnsi="Times New Roman" w:cs="Times New Roman"/>
        </w:rPr>
        <w:t xml:space="preserve"> </w:t>
      </w:r>
      <w:r w:rsidR="00C916BC">
        <w:rPr>
          <w:rFonts w:ascii="Times New Roman" w:hAnsi="Times New Roman" w:cs="Times New Roman"/>
        </w:rPr>
        <w:fldChar w:fldCharType="begin" w:fldLock="1"/>
      </w:r>
      <w:r w:rsidR="00922BAA">
        <w:rPr>
          <w:rFonts w:ascii="Times New Roman" w:hAnsi="Times New Roman" w:cs="Times New Roman"/>
        </w:rPr>
        <w:instrText>ADDIN CSL_CITATION { "citationItems" : [ { "id" : "ITEM-1", "itemData" : { "DOI" : "10.1037/0022-3514.90.1.42", "ISSN" : "0022-3514", "PMID" : "16448309", "abstract" : "Much research emphasizes heuristic use of stereotypes, though stereotypes have long been considered as capable of influencing more thoughtful processing of social information. Direct comparisons between thoughtful and non-thoughtful stereotyping are lacking in the literature. Recent research in attitude change emphasizes the different consequences of judgments arising from relatively thoughtful versus non-thoughtful processes. Therefore, increased thought could not only fail to decrease stereotyping but might also create stereotypic perceptions that are more likely to have lasting impact. The current studies demonstrate thoughtful and non-thoughtful stereotyping within the same setting. More thoughtful stereotyping is more resistant to future attempts at change and to warnings of possible bias. Implications are discussed for the typical research questions asked after observing stereotypic judgements.", "author" : [ { "dropping-particle" : "", "family" : "Wegener", "given" : "Duane T", "non-dropping-particle" : "", "parse-names" : false, "suffix" : "" }, { "dropping-particle" : "", "family" : "Clark", "given" : "Jason K", "non-dropping-particle" : "", "parse-names" : false, "suffix" : "" }, { "dropping-particle" : "", "family" : "Petty", "given" : "Richard E", "non-dropping-particle" : "", "parse-names" : false, "suffix" : "" } ], "container-title" : "Journal of personality and social psychology", "id" : "ITEM-1", "issue" : "1", "issued" : { "date-parts" : [ [ "2006", "1" ] ] }, "page" : "42-59", "title" : "Not all stereotyping is created equal: differential consequences of thoughtful versus non-thoughtful stereotyping.", "type" : "article-journal", "volume" : "90" }, "uris" : [ "http://www.mendeley.com/documents/?uuid=ad0e77ee-b82a-417a-a084-222329b8f50f" ] }, { "id" : "ITEM-2", "itemData" : { "DOI" : "10.1037//0022-3514.56.1.5", "ISSN" : "0022-3514", "author" : [ { "dropping-particle" : "", "family" : "Devine", "given" : "Patricia G.", "non-dropping-particle" : "", "parse-names" : false, "suffix" : "" } ], "container-title" : "Journal of Personality and Social Psychology", "id" : "ITEM-2", "issue" : "1", "issued" : { "date-parts" : [ [ "1989" ] ] }, "page" : "5-18", "title" : "Stereotypes and prejudice: Their automatic and controlled components.", "type" : "article-journal", "volume" : "56" }, "uris" : [ "http://www.mendeley.com/documents/?uuid=395fada0-d2b6-43f3-8eea-5c1f5ab83fa1" ] }, { "id" : "ITEM-3", "itemData" : { "DOI" : "10.1080/10463280701489053", "ISSN" : "1046-3283", "abstract" : "http://implicit.harvard.edu/ was created to provide experience with the Implicit Association Test (IAT), a procedure designed to measure social knowledge that may operate outside awareness or control. Significant by-products of the website\u2019s existence are large datasets contributed to by the site\u2019s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 "author" : [ { "dropping-particle" : "", "family" : "Nosek", "given" : "B. A.", "non-dropping-particle" : "", "parse-names" : false, "suffix" : "" }, { "dropping-particle" : "", "family" : "Smyth", "given" : "F. L.", "non-dropping-particle" : "", "parse-names" : false, "suffix" : "" }, { "dropping-particle" : "", "family" : "Hansen", "given" : "J. J.", "non-dropping-particle" : "", "parse-names" : false, "suffix" : "" }, { "dropping-particle" : "", "family" : "Devos", "given" : "T.", "non-dropping-particle" : "", "parse-names" : false, "suffix" : "" }, { "dropping-particle" : "", "family" : "Lindner", "given" : "N. M.", "non-dropping-particle" : "", "parse-names" : false, "suffix" : "" }, { "dropping-particle" : "", "family" : "Ranganath", "given" : "K. A.", "non-dropping-particle" : "", "parse-names" : false, "suffix" : "" }, { "dropping-particle" : "", "family" : "Smith", "given" : "C. T.", "non-dropping-particle" : "", "parse-names" : false, "suffix" : "" }, { "dropping-particle" : "", "family" : "Olson", "given" : "K. R.", "non-dropping-particle" : "", "parse-names" : false, "suffix" : "" }, { "dropping-particle" : "", "family" : "Chugh", "given" : "D.", "non-dropping-particle" : "", "parse-names" : false, "suffix" : "" }, { "dropping-particle" : "", "family" : "Greenwald", "given" : "A. G.", "non-dropping-particle" : "", "parse-names" : false, "suffix" : "" }, { "dropping-particle" : "", "family" : "Banaji", "given" : "M. R.", "non-dropping-particle" : "", "parse-names" : false, "suffix" : "" } ], "container-title" : "European Review of Social Psychology", "id" : "ITEM-3", "issue" : "1", "issued" : { "date-parts" : [ [ "2007", "11", "22" ] ] }, "page" : "36-88", "title" : "Pervasiveness and correlates of implicit attitudes and stereotypes", "type" : "article-journal", "volume" : "18" }, "uris" : [ "http://www.mendeley.com/documents/?uuid=141a4f42-b04d-46c9-9136-3f9cbeb325ef" ] } ], "mendeley" : { "formattedCitation" : "(Devine, 1989; Nosek et al., 2007; Wegener, Clark, &amp; Petty, 2006)", "plainTextFormattedCitation" : "(Devine, 1989; Nosek et al., 2007; Wegener, Clark, &amp; Petty, 2006)", "previouslyFormattedCitation" : "(Devine, 1989; Nosek et al., 2007; Wegener, Clark, &amp; Petty, 2006)" }, "properties" : { "noteIndex" : 0 }, "schema" : "https://github.com/citation-style-language/schema/raw/master/csl-citation.json" }</w:instrText>
      </w:r>
      <w:r w:rsidR="00C916BC">
        <w:rPr>
          <w:rFonts w:ascii="Times New Roman" w:hAnsi="Times New Roman" w:cs="Times New Roman"/>
        </w:rPr>
        <w:fldChar w:fldCharType="separate"/>
      </w:r>
      <w:r w:rsidR="00C916BC" w:rsidRPr="00C916BC">
        <w:rPr>
          <w:rFonts w:ascii="Times New Roman" w:hAnsi="Times New Roman" w:cs="Times New Roman"/>
          <w:noProof/>
        </w:rPr>
        <w:t>(Devine, 1989; Nosek et al., 2007; Wegener, Clark, &amp; Petty, 2006)</w:t>
      </w:r>
      <w:r w:rsidR="00C916BC">
        <w:rPr>
          <w:rFonts w:ascii="Times New Roman" w:hAnsi="Times New Roman" w:cs="Times New Roman"/>
        </w:rPr>
        <w:fldChar w:fldCharType="end"/>
      </w:r>
      <w:r w:rsidR="00286DA0">
        <w:rPr>
          <w:rFonts w:ascii="Times New Roman" w:hAnsi="Times New Roman" w:cs="Times New Roman"/>
        </w:rPr>
        <w:t xml:space="preserve">, </w:t>
      </w:r>
      <w:r w:rsidR="00192122">
        <w:rPr>
          <w:rFonts w:ascii="Times New Roman" w:hAnsi="Times New Roman" w:cs="Times New Roman"/>
        </w:rPr>
        <w:t>it is noteworthy that</w:t>
      </w:r>
      <w:r w:rsidR="00B045A1">
        <w:rPr>
          <w:rFonts w:ascii="Times New Roman" w:hAnsi="Times New Roman" w:cs="Times New Roman"/>
        </w:rPr>
        <w:t xml:space="preserve"> </w:t>
      </w:r>
      <w:r w:rsidR="005050AF">
        <w:rPr>
          <w:rFonts w:ascii="Times New Roman" w:hAnsi="Times New Roman" w:cs="Times New Roman"/>
        </w:rPr>
        <w:t>expos</w:t>
      </w:r>
      <w:r w:rsidR="0003379C">
        <w:rPr>
          <w:rFonts w:ascii="Times New Roman" w:hAnsi="Times New Roman" w:cs="Times New Roman"/>
        </w:rPr>
        <w:t>ure</w:t>
      </w:r>
      <w:r w:rsidR="00417B4B">
        <w:rPr>
          <w:rFonts w:ascii="Times New Roman" w:hAnsi="Times New Roman" w:cs="Times New Roman"/>
        </w:rPr>
        <w:t xml:space="preserve"> </w:t>
      </w:r>
      <w:r w:rsidR="005050AF">
        <w:rPr>
          <w:rFonts w:ascii="Times New Roman" w:hAnsi="Times New Roman" w:cs="Times New Roman"/>
        </w:rPr>
        <w:t>to a</w:t>
      </w:r>
      <w:r w:rsidR="004E390D">
        <w:rPr>
          <w:rFonts w:ascii="Times New Roman" w:hAnsi="Times New Roman" w:cs="Times New Roman"/>
        </w:rPr>
        <w:t>n</w:t>
      </w:r>
      <w:r w:rsidR="005050AF">
        <w:rPr>
          <w:rFonts w:ascii="Times New Roman" w:hAnsi="Times New Roman" w:cs="Times New Roman"/>
        </w:rPr>
        <w:t xml:space="preserve"> article conveying </w:t>
      </w:r>
      <w:r w:rsidR="00E849D9">
        <w:rPr>
          <w:rFonts w:ascii="Times New Roman" w:hAnsi="Times New Roman" w:cs="Times New Roman"/>
        </w:rPr>
        <w:t>(</w:t>
      </w:r>
      <w:r w:rsidR="005050AF">
        <w:rPr>
          <w:rFonts w:ascii="Times New Roman" w:hAnsi="Times New Roman" w:cs="Times New Roman"/>
        </w:rPr>
        <w:t>among other topics</w:t>
      </w:r>
      <w:r w:rsidR="00E849D9">
        <w:rPr>
          <w:rFonts w:ascii="Times New Roman" w:hAnsi="Times New Roman" w:cs="Times New Roman"/>
        </w:rPr>
        <w:t>)</w:t>
      </w:r>
      <w:r w:rsidR="005050AF">
        <w:rPr>
          <w:rFonts w:ascii="Times New Roman" w:hAnsi="Times New Roman" w:cs="Times New Roman"/>
        </w:rPr>
        <w:t xml:space="preserve"> the existence of gender progress (versus lack thereof) in the domain of top leadership representation produced reliable </w:t>
      </w:r>
      <w:r w:rsidR="00B045A1">
        <w:rPr>
          <w:rFonts w:ascii="Times New Roman" w:hAnsi="Times New Roman" w:cs="Times New Roman"/>
        </w:rPr>
        <w:t xml:space="preserve">differences </w:t>
      </w:r>
      <w:r w:rsidR="00762C2F">
        <w:rPr>
          <w:rFonts w:ascii="Times New Roman" w:hAnsi="Times New Roman" w:cs="Times New Roman"/>
        </w:rPr>
        <w:t xml:space="preserve">in people’s </w:t>
      </w:r>
      <w:r w:rsidR="006E5881">
        <w:rPr>
          <w:rFonts w:ascii="Times New Roman" w:hAnsi="Times New Roman" w:cs="Times New Roman"/>
        </w:rPr>
        <w:t>understandings of</w:t>
      </w:r>
      <w:r w:rsidR="00D3109A">
        <w:rPr>
          <w:rFonts w:ascii="Times New Roman" w:hAnsi="Times New Roman" w:cs="Times New Roman"/>
        </w:rPr>
        <w:t xml:space="preserve"> </w:t>
      </w:r>
      <w:r w:rsidR="00307C55">
        <w:rPr>
          <w:rFonts w:ascii="Times New Roman" w:hAnsi="Times New Roman" w:cs="Times New Roman"/>
        </w:rPr>
        <w:t>women</w:t>
      </w:r>
      <w:r w:rsidR="006E5881">
        <w:rPr>
          <w:rFonts w:ascii="Times New Roman" w:hAnsi="Times New Roman" w:cs="Times New Roman"/>
        </w:rPr>
        <w:t>’s standing in society</w:t>
      </w:r>
      <w:r w:rsidR="00E001A1">
        <w:rPr>
          <w:rFonts w:ascii="Times New Roman" w:hAnsi="Times New Roman" w:cs="Times New Roman"/>
        </w:rPr>
        <w:t>,</w:t>
      </w:r>
      <w:r w:rsidR="00307C55">
        <w:rPr>
          <w:rFonts w:ascii="Times New Roman" w:hAnsi="Times New Roman" w:cs="Times New Roman"/>
        </w:rPr>
        <w:t xml:space="preserve"> and </w:t>
      </w:r>
      <w:r w:rsidR="00621E96">
        <w:rPr>
          <w:rFonts w:ascii="Times New Roman" w:hAnsi="Times New Roman" w:cs="Times New Roman"/>
        </w:rPr>
        <w:t xml:space="preserve">in </w:t>
      </w:r>
      <w:r w:rsidR="006E3752">
        <w:rPr>
          <w:rFonts w:ascii="Times New Roman" w:hAnsi="Times New Roman" w:cs="Times New Roman"/>
        </w:rPr>
        <w:t xml:space="preserve">turn in </w:t>
      </w:r>
      <w:r w:rsidR="005050AF">
        <w:rPr>
          <w:rFonts w:ascii="Times New Roman" w:hAnsi="Times New Roman" w:cs="Times New Roman"/>
        </w:rPr>
        <w:t>their disturbance with a concrete</w:t>
      </w:r>
      <w:r w:rsidR="004E390D">
        <w:rPr>
          <w:rFonts w:ascii="Times New Roman" w:hAnsi="Times New Roman" w:cs="Times New Roman"/>
        </w:rPr>
        <w:t>, ongoing</w:t>
      </w:r>
      <w:r w:rsidR="005050AF">
        <w:rPr>
          <w:rFonts w:ascii="Times New Roman" w:hAnsi="Times New Roman" w:cs="Times New Roman"/>
        </w:rPr>
        <w:t xml:space="preserve"> instance of </w:t>
      </w:r>
      <w:r w:rsidR="00307C55">
        <w:rPr>
          <w:rFonts w:ascii="Times New Roman" w:hAnsi="Times New Roman" w:cs="Times New Roman"/>
        </w:rPr>
        <w:t xml:space="preserve">gender </w:t>
      </w:r>
      <w:r w:rsidR="00C83056">
        <w:rPr>
          <w:rFonts w:ascii="Times New Roman" w:hAnsi="Times New Roman" w:cs="Times New Roman"/>
        </w:rPr>
        <w:t>in</w:t>
      </w:r>
      <w:r w:rsidR="00307C55">
        <w:rPr>
          <w:rFonts w:ascii="Times New Roman" w:hAnsi="Times New Roman" w:cs="Times New Roman"/>
        </w:rPr>
        <w:t>equality</w:t>
      </w:r>
      <w:r w:rsidR="00792327">
        <w:rPr>
          <w:rFonts w:ascii="Times New Roman" w:hAnsi="Times New Roman" w:cs="Times New Roman"/>
        </w:rPr>
        <w:t>.</w:t>
      </w:r>
    </w:p>
    <w:p w14:paraId="49A2376A" w14:textId="0F1CF4D7" w:rsidR="00372342" w:rsidRDefault="00114628" w:rsidP="00662A20">
      <w:pPr>
        <w:spacing w:line="480" w:lineRule="auto"/>
        <w:ind w:firstLine="720"/>
        <w:rPr>
          <w:rFonts w:ascii="Times New Roman" w:hAnsi="Times New Roman" w:cs="Times New Roman"/>
        </w:rPr>
      </w:pPr>
      <w:r w:rsidRPr="001A1267">
        <w:rPr>
          <w:rFonts w:ascii="Times New Roman" w:hAnsi="Times New Roman" w:cs="Times New Roman"/>
        </w:rPr>
        <w:t xml:space="preserve">While gender diversity in top </w:t>
      </w:r>
      <w:r w:rsidR="00F732F3">
        <w:rPr>
          <w:rFonts w:ascii="Times New Roman" w:hAnsi="Times New Roman" w:cs="Times New Roman"/>
        </w:rPr>
        <w:t>leadership levels</w:t>
      </w:r>
      <w:r w:rsidR="00F732F3" w:rsidRPr="001A1267">
        <w:rPr>
          <w:rFonts w:ascii="Times New Roman" w:hAnsi="Times New Roman" w:cs="Times New Roman"/>
        </w:rPr>
        <w:t xml:space="preserve"> </w:t>
      </w:r>
      <w:r w:rsidRPr="001A1267">
        <w:rPr>
          <w:rFonts w:ascii="Times New Roman" w:hAnsi="Times New Roman" w:cs="Times New Roman"/>
        </w:rPr>
        <w:t xml:space="preserve">is a highly visible marker of </w:t>
      </w:r>
      <w:r w:rsidR="009F52F6">
        <w:rPr>
          <w:rFonts w:ascii="Times New Roman" w:hAnsi="Times New Roman" w:cs="Times New Roman"/>
        </w:rPr>
        <w:t>gender equality</w:t>
      </w:r>
      <w:r w:rsidRPr="001A1267">
        <w:rPr>
          <w:rFonts w:ascii="Times New Roman" w:hAnsi="Times New Roman" w:cs="Times New Roman"/>
        </w:rPr>
        <w:t xml:space="preserve"> for </w:t>
      </w:r>
      <w:r w:rsidR="00A94AF1">
        <w:rPr>
          <w:rFonts w:ascii="Times New Roman" w:hAnsi="Times New Roman" w:cs="Times New Roman"/>
        </w:rPr>
        <w:t>organizations</w:t>
      </w:r>
      <w:r w:rsidR="00C95490">
        <w:rPr>
          <w:rFonts w:ascii="Times New Roman" w:hAnsi="Times New Roman" w:cs="Times New Roman"/>
        </w:rPr>
        <w:t>,</w:t>
      </w:r>
      <w:r w:rsidR="00A94AF1">
        <w:rPr>
          <w:rFonts w:ascii="Times New Roman" w:hAnsi="Times New Roman" w:cs="Times New Roman"/>
        </w:rPr>
        <w:t xml:space="preserve"> </w:t>
      </w:r>
      <w:r w:rsidR="00C95490" w:rsidRPr="001A1267">
        <w:rPr>
          <w:rFonts w:ascii="Times New Roman" w:hAnsi="Times New Roman" w:cs="Times New Roman"/>
        </w:rPr>
        <w:t>governmental bodies</w:t>
      </w:r>
      <w:r w:rsidR="006F2F40">
        <w:rPr>
          <w:rFonts w:ascii="Times New Roman" w:hAnsi="Times New Roman" w:cs="Times New Roman"/>
        </w:rPr>
        <w:t xml:space="preserve">, </w:t>
      </w:r>
      <w:r w:rsidRPr="001A1267">
        <w:rPr>
          <w:rFonts w:ascii="Times New Roman" w:hAnsi="Times New Roman" w:cs="Times New Roman"/>
        </w:rPr>
        <w:t xml:space="preserve">advocacy groups, and </w:t>
      </w:r>
      <w:r w:rsidR="006F2F40" w:rsidRPr="001A1267">
        <w:rPr>
          <w:rFonts w:ascii="Times New Roman" w:hAnsi="Times New Roman" w:cs="Times New Roman"/>
        </w:rPr>
        <w:t>the media</w:t>
      </w:r>
      <w:r w:rsidR="006F2F40" w:rsidRPr="001A1267" w:rsidDel="00C95490">
        <w:rPr>
          <w:rFonts w:ascii="Times New Roman" w:hAnsi="Times New Roman" w:cs="Times New Roman"/>
        </w:rPr>
        <w:t xml:space="preserve"> </w:t>
      </w:r>
      <w:r w:rsidRPr="001A1267">
        <w:rPr>
          <w:rFonts w:ascii="Times New Roman" w:hAnsi="Times New Roman" w:cs="Times New Roman"/>
        </w:rPr>
        <w:t xml:space="preserve">alike </w:t>
      </w:r>
      <w:r w:rsidRPr="001A1267">
        <w:rPr>
          <w:rFonts w:ascii="Times New Roman" w:hAnsi="Times New Roman" w:cs="Times New Roman"/>
        </w:rPr>
        <w:fldChar w:fldCharType="begin" w:fldLock="1"/>
      </w:r>
      <w:r w:rsidRPr="001A1267">
        <w:rPr>
          <w:rFonts w:ascii="Times New Roman" w:hAnsi="Times New Roman" w:cs="Times New Roman"/>
        </w:rPr>
        <w:instrText>ADDIN CSL_CITATION { "citationItems" : [ { "id" : "ITEM-1", "itemData" : { "author" : [ { "dropping-particle" : "", "family" : "Catalyst", "given" : "", "non-dropping-particle" : "", "parse-names" : false, "suffix" : "" } ], "id" : "ITEM-1", "issued" : { "date-parts" : [ [ "2013" ] ] }, "number-of-pages" : "1-4", "title" : "2013 Catalyst Census: Fortune 500 Women Board Directors", "type" : "report" }, "uris" : [ "http://www.mendeley.com/documents/?uuid=fe2044a3-a939-4718-bfba-db9ac727673e" ] }, { "id" : "ITEM-2", "itemData" : { "author" : [ { "dropping-particle" : "", "family" : "Davidoff Solomon", "given" : "Steven", "non-dropping-particle" : "", "parse-names" : false, "suffix" : "" } ], "container-title" : "The New York Times", "id" : "ITEM-2", "issued" : { "date-parts" : [ [ "2012" ] ] }, "title" : "Seeking critical mass of gender equality in the boardroom", "type" : "article-newspaper" }, "uris" : [ "http://www.mendeley.com/documents/?uuid=b1d6e704-d564-49b0-a32f-5053507fafc2" ] }, { "id" : "ITEM-3", "itemData" : { "DOI" : "10.1111/j.1467-8683.2004.00388.x", "ISSN" : "0964-8410", "author" : [ { "dropping-particle" : "", "family" : "Singh", "given" : "Val", "non-dropping-particle" : "", "parse-names" : false, "suffix" : "" }, { "dropping-particle" : "", "family" : "Vinnicombe", "given" : "Susan", "non-dropping-particle" : "", "parse-names" : false, "suffix" : "" } ], "container-title" : "Corporate Governance", "id" : "ITEM-3", "issue" : "4", "issued" : { "date-parts" : [ [ "2004", "10" ] ] }, "page" : "479-488", "title" : "Why so few women directors in top UK boardrooms? Evidence and theoretical explanations", "type" : "article-journal", "volume" : "12" }, "uris" : [ "http://www.mendeley.com/documents/?uuid=9caa2f17-0898-4c47-8d7f-e11e4230b7a1" ] }, { "id" : "ITEM-4", "itemData" : { "DOI" : "10.1177/0192513X04267098", "ISBN" : "9789295044784", "ISSN" : "0192-513X", "PMID" : "25246403", "abstract" : "The key for the future of any country and any institution is the capability to develop, retain and attract the best talent. Women make up one half of the world\u2019s human capital. Empowering and educating girls and women and leveraging their talent and leadership fully in the global economy, politics and society are thus fundamental elements of succeeding and prospering in an ever more competitive world. In particular, with talent shortages projected to become more severe in much of the developed and developing world, maximizing access to female talent is a strategic imperative for business. The World Economic Forum has been among the institutions at the forefront of engaging leaders to close global gender gaps as a key element of our mission to improve the state of the world. Through the Global Gender Gap Report series, the World Economic Forum has been quantifying the magnitude of gender-based disparities and tracking their progress over time. By providing a comprehensive framework for benchmarking global gender gaps, the Report reveals those countries that are role models in dividing their resources equitably between women and men, regardless of the overall level of those resources. In 2008, based on the findings of the Report, we launched the Global Gender Parity Group, a multi-stakeholder community of highly influential leaders\u201450% women and 50% men\u2014 that have together committed to strategies to improve the use of female talent. In March 2012, based on the work of this group and to complement the gap analysis in the Report, we released an online repository of information on company best practices that can help close economic participation gaps. Over the course of this year, using the data from the Report to provide the context, we also launched three pilot Gender Parity Taskforces in Mexico, Turkey and Japan to foster public-private collaboration on closing the economic participation gender gap by up to 10% in each country. Outside of the World Economic Forum, the Report is used widely by numerous universities, schools, researchers, media entities, businesses, governments and individuals as a tool for their work. We would like to express our deep appreciation to Ricardo Hausmann, Director, Center for International Development, Harvard University, USA; Laura D. Tyson, S.K. and Angela Chan Professor of Global Management, Haas School of Business, University of California, Berkeley, USA; and Saadia Zahidi, Senior Director and Yasmina Bekhouche, Project Ma\u2026", "author" : [ { "dropping-particle" : "", "family" : "World Economic Forum", "given" : "", "non-dropping-particle" : "", "parse-names" : false, "suffix" : "" } ], "container-title" : "World Economic Forum", "id" : "ITEM-4", "issued" : { "date-parts" : [ [ "2016" ] ] }, "number-of-pages" : "1-381", "title" : "The global gender gap report 2016", "type" : "report" }, "uris" : [ "http://www.mendeley.com/documents/?uuid=3b963d0e-7653-42fa-bc03-a0bc6919b7ab" ] } ], "mendeley" : { "formattedCitation" : "(Catalyst, 2013; Davidoff Solomon, 2012; Singh &amp; Vinnicombe, 2004; World Economic Forum, 2016)", "plainTextFormattedCitation" : "(Catalyst, 2013; Davidoff Solomon, 2012; Singh &amp; Vinnicombe, 2004; World Economic Forum, 2016)", "previouslyFormattedCitation" : "(Catalyst, 2013; Davidoff Solomon, 2012; Singh &amp; Vinnicombe, 2004; World Economic Forum, 2016)" }, "properties" : { "noteIndex" : 0 }, "schema" : "https://github.com/citation-style-language/schema/raw/master/csl-citation.json" }</w:instrText>
      </w:r>
      <w:r w:rsidRPr="001A1267">
        <w:rPr>
          <w:rFonts w:ascii="Times New Roman" w:hAnsi="Times New Roman" w:cs="Times New Roman"/>
        </w:rPr>
        <w:fldChar w:fldCharType="separate"/>
      </w:r>
      <w:r w:rsidRPr="001A1267">
        <w:rPr>
          <w:rFonts w:ascii="Times New Roman" w:hAnsi="Times New Roman" w:cs="Times New Roman"/>
          <w:noProof/>
        </w:rPr>
        <w:t>(Catalyst, 2013; Davidoff Solomon, 2012; Singh &amp; Vinnicombe, 2004; World Economic Forum, 2016)</w:t>
      </w:r>
      <w:r w:rsidRPr="001A1267">
        <w:rPr>
          <w:rFonts w:ascii="Times New Roman" w:hAnsi="Times New Roman" w:cs="Times New Roman"/>
        </w:rPr>
        <w:fldChar w:fldCharType="end"/>
      </w:r>
      <w:r w:rsidRPr="001A1267">
        <w:rPr>
          <w:rFonts w:ascii="Times New Roman" w:hAnsi="Times New Roman" w:cs="Times New Roman"/>
        </w:rPr>
        <w:t xml:space="preserve">, future research should try to investigate whether </w:t>
      </w:r>
      <w:r w:rsidR="00BD1AEE">
        <w:rPr>
          <w:rFonts w:ascii="Times New Roman" w:hAnsi="Times New Roman" w:cs="Times New Roman"/>
        </w:rPr>
        <w:t>different</w:t>
      </w:r>
      <w:r w:rsidR="00D25328">
        <w:rPr>
          <w:rFonts w:ascii="Times New Roman" w:hAnsi="Times New Roman" w:cs="Times New Roman"/>
        </w:rPr>
        <w:t xml:space="preserve"> </w:t>
      </w:r>
      <w:r w:rsidR="000C5B0F">
        <w:rPr>
          <w:rFonts w:ascii="Times New Roman" w:hAnsi="Times New Roman" w:cs="Times New Roman"/>
        </w:rPr>
        <w:t>domains</w:t>
      </w:r>
      <w:r w:rsidR="000C5B0F" w:rsidRPr="001A1267">
        <w:rPr>
          <w:rFonts w:ascii="Times New Roman" w:hAnsi="Times New Roman" w:cs="Times New Roman"/>
        </w:rPr>
        <w:t xml:space="preserve"> </w:t>
      </w:r>
      <w:r w:rsidRPr="001A1267">
        <w:rPr>
          <w:rFonts w:ascii="Times New Roman" w:hAnsi="Times New Roman" w:cs="Times New Roman"/>
        </w:rPr>
        <w:t>of gender progress</w:t>
      </w:r>
      <w:r>
        <w:rPr>
          <w:rFonts w:ascii="Times New Roman" w:hAnsi="Times New Roman" w:cs="Times New Roman"/>
        </w:rPr>
        <w:t xml:space="preserve"> may </w:t>
      </w:r>
      <w:r w:rsidRPr="001A1267">
        <w:rPr>
          <w:rFonts w:ascii="Times New Roman" w:hAnsi="Times New Roman" w:cs="Times New Roman"/>
        </w:rPr>
        <w:t xml:space="preserve">similarly </w:t>
      </w:r>
      <w:r w:rsidR="00074E30">
        <w:rPr>
          <w:rFonts w:ascii="Times New Roman" w:hAnsi="Times New Roman" w:cs="Times New Roman"/>
        </w:rPr>
        <w:t>lead people to</w:t>
      </w:r>
      <w:r w:rsidR="00F663D7">
        <w:rPr>
          <w:rFonts w:ascii="Times New Roman" w:hAnsi="Times New Roman" w:cs="Times New Roman"/>
        </w:rPr>
        <w:t xml:space="preserve"> become </w:t>
      </w:r>
      <w:r w:rsidR="00F663D7" w:rsidRPr="001A1267">
        <w:rPr>
          <w:rFonts w:ascii="Times New Roman" w:hAnsi="Times New Roman" w:cs="Times New Roman"/>
        </w:rPr>
        <w:t>de-sensitize</w:t>
      </w:r>
      <w:r w:rsidR="00F663D7">
        <w:rPr>
          <w:rFonts w:ascii="Times New Roman" w:hAnsi="Times New Roman" w:cs="Times New Roman"/>
        </w:rPr>
        <w:t>d</w:t>
      </w:r>
      <w:r w:rsidR="00F663D7" w:rsidRPr="001A1267">
        <w:rPr>
          <w:rFonts w:ascii="Times New Roman" w:hAnsi="Times New Roman" w:cs="Times New Roman"/>
        </w:rPr>
        <w:t xml:space="preserve"> to ongoing </w:t>
      </w:r>
      <w:r w:rsidR="00740DA6">
        <w:rPr>
          <w:rFonts w:ascii="Times New Roman" w:hAnsi="Times New Roman" w:cs="Times New Roman"/>
        </w:rPr>
        <w:t xml:space="preserve">gender </w:t>
      </w:r>
      <w:r w:rsidR="00F663D7" w:rsidRPr="001A1267">
        <w:rPr>
          <w:rFonts w:ascii="Times New Roman" w:hAnsi="Times New Roman" w:cs="Times New Roman"/>
        </w:rPr>
        <w:t>inequality</w:t>
      </w:r>
      <w:r w:rsidR="00F663D7">
        <w:rPr>
          <w:rFonts w:ascii="Times New Roman" w:hAnsi="Times New Roman" w:cs="Times New Roman"/>
        </w:rPr>
        <w:t xml:space="preserve"> in </w:t>
      </w:r>
      <w:r w:rsidR="00F663D7">
        <w:rPr>
          <w:rFonts w:ascii="Times New Roman" w:hAnsi="Times New Roman" w:cs="Times New Roman"/>
        </w:rPr>
        <w:lastRenderedPageBreak/>
        <w:t>other domains</w:t>
      </w:r>
      <w:r w:rsidR="00DA1E95">
        <w:rPr>
          <w:rFonts w:ascii="Times New Roman" w:hAnsi="Times New Roman" w:cs="Times New Roman"/>
        </w:rPr>
        <w:t>.</w:t>
      </w:r>
      <w:r w:rsidR="008278DF">
        <w:rPr>
          <w:rFonts w:ascii="Times New Roman" w:hAnsi="Times New Roman" w:cs="Times New Roman"/>
        </w:rPr>
        <w:t xml:space="preserve"> </w:t>
      </w:r>
      <w:r w:rsidR="00FA5383">
        <w:rPr>
          <w:rFonts w:ascii="Times New Roman" w:hAnsi="Times New Roman" w:cs="Times New Roman"/>
        </w:rPr>
        <w:t>S</w:t>
      </w:r>
      <w:r w:rsidR="00AA16E0">
        <w:rPr>
          <w:rFonts w:ascii="Times New Roman" w:hAnsi="Times New Roman" w:cs="Times New Roman"/>
        </w:rPr>
        <w:t>ocial</w:t>
      </w:r>
      <w:r w:rsidR="0020237B">
        <w:rPr>
          <w:rFonts w:ascii="Times New Roman" w:hAnsi="Times New Roman" w:cs="Times New Roman"/>
        </w:rPr>
        <w:t>-</w:t>
      </w:r>
      <w:r w:rsidR="00F323B4">
        <w:rPr>
          <w:rFonts w:ascii="Times New Roman" w:hAnsi="Times New Roman" w:cs="Times New Roman"/>
        </w:rPr>
        <w:t xml:space="preserve">cognitive </w:t>
      </w:r>
      <w:r w:rsidR="00AA16E0">
        <w:rPr>
          <w:rFonts w:ascii="Times New Roman" w:hAnsi="Times New Roman" w:cs="Times New Roman"/>
        </w:rPr>
        <w:t>theories of exemplar-based information processing</w:t>
      </w:r>
      <w:r w:rsidR="00BA1186">
        <w:rPr>
          <w:rFonts w:ascii="Times New Roman" w:hAnsi="Times New Roman" w:cs="Times New Roman"/>
        </w:rPr>
        <w:t xml:space="preserve"> </w:t>
      </w:r>
      <w:r w:rsidR="00981019">
        <w:rPr>
          <w:rFonts w:ascii="Times New Roman" w:hAnsi="Times New Roman" w:cs="Times New Roman"/>
        </w:rPr>
        <w:t xml:space="preserve">indeed </w:t>
      </w:r>
      <w:r w:rsidR="007C6D07">
        <w:rPr>
          <w:rFonts w:ascii="Times New Roman" w:hAnsi="Times New Roman" w:cs="Times New Roman"/>
        </w:rPr>
        <w:t xml:space="preserve">state that </w:t>
      </w:r>
      <w:r w:rsidR="007B29C5">
        <w:rPr>
          <w:rFonts w:ascii="Times New Roman" w:hAnsi="Times New Roman" w:cs="Times New Roman"/>
        </w:rPr>
        <w:t xml:space="preserve">exemplars </w:t>
      </w:r>
      <w:r w:rsidR="00CA5841">
        <w:rPr>
          <w:rFonts w:ascii="Times New Roman" w:hAnsi="Times New Roman" w:cs="Times New Roman"/>
        </w:rPr>
        <w:t xml:space="preserve">of success </w:t>
      </w:r>
      <w:r w:rsidR="0043528F">
        <w:rPr>
          <w:rFonts w:ascii="Times New Roman" w:hAnsi="Times New Roman" w:cs="Times New Roman"/>
        </w:rPr>
        <w:t>must be</w:t>
      </w:r>
      <w:r w:rsidR="00AC68A5">
        <w:rPr>
          <w:rFonts w:ascii="Times New Roman" w:hAnsi="Times New Roman" w:cs="Times New Roman"/>
        </w:rPr>
        <w:t xml:space="preserve"> </w:t>
      </w:r>
      <w:r w:rsidR="008F74A2" w:rsidRPr="00B365CD">
        <w:rPr>
          <w:rFonts w:ascii="Times New Roman" w:hAnsi="Times New Roman" w:cs="Times New Roman"/>
          <w:i/>
        </w:rPr>
        <w:t>salien</w:t>
      </w:r>
      <w:r w:rsidR="0043528F">
        <w:rPr>
          <w:rFonts w:ascii="Times New Roman" w:hAnsi="Times New Roman" w:cs="Times New Roman"/>
          <w:i/>
        </w:rPr>
        <w:t>t</w:t>
      </w:r>
      <w:r w:rsidR="00DC4FFB">
        <w:rPr>
          <w:rFonts w:ascii="Times New Roman" w:hAnsi="Times New Roman" w:cs="Times New Roman"/>
          <w:i/>
        </w:rPr>
        <w:t xml:space="preserve"> </w:t>
      </w:r>
      <w:r w:rsidR="0097439F">
        <w:rPr>
          <w:rFonts w:ascii="Times New Roman" w:hAnsi="Times New Roman" w:cs="Times New Roman"/>
        </w:rPr>
        <w:t xml:space="preserve">in people’s minds to </w:t>
      </w:r>
      <w:r w:rsidR="00FC3404">
        <w:rPr>
          <w:rFonts w:ascii="Times New Roman" w:hAnsi="Times New Roman" w:cs="Times New Roman"/>
        </w:rPr>
        <w:t xml:space="preserve">influence </w:t>
      </w:r>
      <w:r w:rsidR="0097439F">
        <w:rPr>
          <w:rFonts w:ascii="Times New Roman" w:hAnsi="Times New Roman" w:cs="Times New Roman"/>
        </w:rPr>
        <w:t>their</w:t>
      </w:r>
      <w:r w:rsidR="00970EE3">
        <w:rPr>
          <w:rFonts w:ascii="Times New Roman" w:hAnsi="Times New Roman" w:cs="Times New Roman"/>
        </w:rPr>
        <w:t xml:space="preserve"> </w:t>
      </w:r>
      <w:r w:rsidR="00D81767">
        <w:rPr>
          <w:rFonts w:ascii="Times New Roman" w:hAnsi="Times New Roman" w:cs="Times New Roman"/>
        </w:rPr>
        <w:t>judgments</w:t>
      </w:r>
      <w:r w:rsidR="00E121CE">
        <w:rPr>
          <w:rFonts w:ascii="Times New Roman" w:hAnsi="Times New Roman" w:cs="Times New Roman"/>
        </w:rPr>
        <w:t xml:space="preserve"> about</w:t>
      </w:r>
      <w:r w:rsidR="00970EE3">
        <w:rPr>
          <w:rFonts w:ascii="Times New Roman" w:hAnsi="Times New Roman" w:cs="Times New Roman"/>
        </w:rPr>
        <w:t xml:space="preserve"> </w:t>
      </w:r>
      <w:r w:rsidR="002C75F2">
        <w:rPr>
          <w:rFonts w:ascii="Times New Roman" w:hAnsi="Times New Roman" w:cs="Times New Roman"/>
        </w:rPr>
        <w:t xml:space="preserve">social </w:t>
      </w:r>
      <w:r w:rsidR="00970EE3">
        <w:rPr>
          <w:rFonts w:ascii="Times New Roman" w:hAnsi="Times New Roman" w:cs="Times New Roman"/>
        </w:rPr>
        <w:t>group</w:t>
      </w:r>
      <w:r w:rsidR="00880A22">
        <w:rPr>
          <w:rFonts w:ascii="Times New Roman" w:hAnsi="Times New Roman" w:cs="Times New Roman"/>
        </w:rPr>
        <w:t>s</w:t>
      </w:r>
      <w:r w:rsidR="00043205">
        <w:rPr>
          <w:rFonts w:ascii="Times New Roman" w:hAnsi="Times New Roman" w:cs="Times New Roman"/>
        </w:rPr>
        <w:t>. Therefore</w:t>
      </w:r>
      <w:r w:rsidR="00AD21C5">
        <w:rPr>
          <w:rFonts w:ascii="Times New Roman" w:hAnsi="Times New Roman" w:cs="Times New Roman"/>
        </w:rPr>
        <w:t xml:space="preserve">, </w:t>
      </w:r>
      <w:r w:rsidR="00872863">
        <w:rPr>
          <w:rFonts w:ascii="Times New Roman" w:hAnsi="Times New Roman" w:cs="Times New Roman"/>
        </w:rPr>
        <w:t>the extent to which a domain is a keenly observed indicator of gender progress</w:t>
      </w:r>
      <w:r w:rsidR="007C2166">
        <w:rPr>
          <w:rFonts w:ascii="Times New Roman" w:hAnsi="Times New Roman" w:cs="Times New Roman"/>
        </w:rPr>
        <w:t xml:space="preserve"> may moderate the effect document</w:t>
      </w:r>
      <w:r w:rsidR="008024FF">
        <w:rPr>
          <w:rFonts w:ascii="Times New Roman" w:hAnsi="Times New Roman" w:cs="Times New Roman"/>
        </w:rPr>
        <w:t>ed</w:t>
      </w:r>
      <w:r w:rsidR="007C2166">
        <w:rPr>
          <w:rFonts w:ascii="Times New Roman" w:hAnsi="Times New Roman" w:cs="Times New Roman"/>
        </w:rPr>
        <w:t xml:space="preserve"> in this paper. For instance</w:t>
      </w:r>
      <w:r w:rsidR="00C765D3">
        <w:rPr>
          <w:rFonts w:ascii="Times New Roman" w:hAnsi="Times New Roman" w:cs="Times New Roman"/>
        </w:rPr>
        <w:t xml:space="preserve">, </w:t>
      </w:r>
      <w:r w:rsidR="00AE47E4">
        <w:rPr>
          <w:rFonts w:ascii="Times New Roman" w:hAnsi="Times New Roman" w:cs="Times New Roman"/>
        </w:rPr>
        <w:t xml:space="preserve">perceived </w:t>
      </w:r>
      <w:r w:rsidR="00274D3C">
        <w:rPr>
          <w:rFonts w:ascii="Times New Roman" w:hAnsi="Times New Roman" w:cs="Times New Roman"/>
        </w:rPr>
        <w:t>advances on</w:t>
      </w:r>
      <w:r w:rsidR="0087203F">
        <w:rPr>
          <w:rFonts w:ascii="Times New Roman" w:hAnsi="Times New Roman" w:cs="Times New Roman"/>
        </w:rPr>
        <w:t xml:space="preserve"> less </w:t>
      </w:r>
      <w:r w:rsidR="0025258F">
        <w:rPr>
          <w:rFonts w:ascii="Times New Roman" w:hAnsi="Times New Roman" w:cs="Times New Roman"/>
        </w:rPr>
        <w:t xml:space="preserve">keenly observed </w:t>
      </w:r>
      <w:r w:rsidR="00E702E4">
        <w:rPr>
          <w:rFonts w:ascii="Times New Roman" w:hAnsi="Times New Roman" w:cs="Times New Roman"/>
        </w:rPr>
        <w:t>indicator</w:t>
      </w:r>
      <w:r w:rsidR="008F5796">
        <w:rPr>
          <w:rFonts w:ascii="Times New Roman" w:hAnsi="Times New Roman" w:cs="Times New Roman"/>
        </w:rPr>
        <w:t xml:space="preserve">s of </w:t>
      </w:r>
      <w:r w:rsidR="00E702E4">
        <w:rPr>
          <w:rFonts w:ascii="Times New Roman" w:hAnsi="Times New Roman" w:cs="Times New Roman"/>
        </w:rPr>
        <w:t xml:space="preserve">gender </w:t>
      </w:r>
      <w:r w:rsidR="008F5796">
        <w:rPr>
          <w:rFonts w:ascii="Times New Roman" w:hAnsi="Times New Roman" w:cs="Times New Roman"/>
        </w:rPr>
        <w:t xml:space="preserve">progress </w:t>
      </w:r>
      <w:r w:rsidR="00B11951">
        <w:rPr>
          <w:rFonts w:ascii="Times New Roman" w:hAnsi="Times New Roman" w:cs="Times New Roman"/>
        </w:rPr>
        <w:t>(e.g</w:t>
      </w:r>
      <w:r w:rsidR="006B6958">
        <w:rPr>
          <w:rFonts w:ascii="Times New Roman" w:hAnsi="Times New Roman" w:cs="Times New Roman"/>
        </w:rPr>
        <w:t>., differences between the types of occupations that male and female actors</w:t>
      </w:r>
      <w:r w:rsidR="00A64BBE">
        <w:rPr>
          <w:rFonts w:ascii="Times New Roman" w:hAnsi="Times New Roman" w:cs="Times New Roman"/>
        </w:rPr>
        <w:t xml:space="preserve"> role-</w:t>
      </w:r>
      <w:r w:rsidR="006B6958">
        <w:rPr>
          <w:rFonts w:ascii="Times New Roman" w:hAnsi="Times New Roman" w:cs="Times New Roman"/>
        </w:rPr>
        <w:t>play on TV and in movies</w:t>
      </w:r>
      <w:r w:rsidR="00A64BBE">
        <w:rPr>
          <w:rFonts w:ascii="Times New Roman" w:hAnsi="Times New Roman" w:cs="Times New Roman"/>
        </w:rPr>
        <w:t>;</w:t>
      </w:r>
      <w:r w:rsidR="000B6CA5">
        <w:rPr>
          <w:rFonts w:ascii="Times New Roman" w:hAnsi="Times New Roman" w:cs="Times New Roman"/>
        </w:rPr>
        <w:t xml:space="preserve"> </w:t>
      </w:r>
      <w:r w:rsidR="000B6CA5">
        <w:rPr>
          <w:rFonts w:ascii="Times New Roman" w:hAnsi="Times New Roman" w:cs="Times New Roman"/>
        </w:rPr>
        <w:fldChar w:fldCharType="begin" w:fldLock="1"/>
      </w:r>
      <w:r w:rsidR="000B6CA5">
        <w:rPr>
          <w:rFonts w:ascii="Times New Roman" w:hAnsi="Times New Roman" w:cs="Times New Roman"/>
        </w:rPr>
        <w:instrText>ADDIN CSL_CITATION { "citationItems" : [ { "id" : "ITEM-1", "itemData" : { "URL" : "https://fivethirtyeight.com/features/the-workplace-is-even-more-sexist-in-movies-than-in-reality/", "author" : [ { "dropping-particle" : "", "family" : "Hickey", "given" : "W.", "non-dropping-particle" : "", "parse-names" : false, "suffix" : "" } ], "container-title" : "FiveThirtyEight", "id" : "ITEM-1", "issued" : { "date-parts" : [ [ "2015" ] ] }, "title" : "The workplace is even more sexist in movies than in reality.", "type" : "webpage" }, "uris" : [ "http://www.mendeley.com/documents/?uuid=150f1c0b-8e72-45c0-8fc6-1355d4ec4e57" ] } ], "mendeley" : { "formattedCitation" : "(Hickey, 2015)", "manualFormatting" : "Hickey, 2015)", "plainTextFormattedCitation" : "(Hickey, 2015)", "previouslyFormattedCitation" : "(Hickey, 2015)" }, "properties" : { "noteIndex" : 0 }, "schema" : "https://github.com/citation-style-language/schema/raw/master/csl-citation.json" }</w:instrText>
      </w:r>
      <w:r w:rsidR="000B6CA5">
        <w:rPr>
          <w:rFonts w:ascii="Times New Roman" w:hAnsi="Times New Roman" w:cs="Times New Roman"/>
        </w:rPr>
        <w:fldChar w:fldCharType="separate"/>
      </w:r>
      <w:r w:rsidR="000B6CA5" w:rsidRPr="000B6CA5">
        <w:rPr>
          <w:rFonts w:ascii="Times New Roman" w:hAnsi="Times New Roman" w:cs="Times New Roman"/>
          <w:noProof/>
        </w:rPr>
        <w:t>Hickey, 2015)</w:t>
      </w:r>
      <w:r w:rsidR="000B6CA5">
        <w:rPr>
          <w:rFonts w:ascii="Times New Roman" w:hAnsi="Times New Roman" w:cs="Times New Roman"/>
        </w:rPr>
        <w:fldChar w:fldCharType="end"/>
      </w:r>
      <w:r w:rsidR="000B6CA5">
        <w:rPr>
          <w:rFonts w:ascii="Times New Roman" w:hAnsi="Times New Roman" w:cs="Times New Roman"/>
        </w:rPr>
        <w:t xml:space="preserve"> </w:t>
      </w:r>
      <w:r w:rsidR="00493EB4">
        <w:rPr>
          <w:rFonts w:ascii="Times New Roman" w:hAnsi="Times New Roman" w:cs="Times New Roman"/>
        </w:rPr>
        <w:t xml:space="preserve">may be less </w:t>
      </w:r>
      <w:r w:rsidR="00E702E4">
        <w:rPr>
          <w:rFonts w:ascii="Times New Roman" w:hAnsi="Times New Roman" w:cs="Times New Roman"/>
        </w:rPr>
        <w:t>lik</w:t>
      </w:r>
      <w:r w:rsidR="009D54F5">
        <w:rPr>
          <w:rFonts w:ascii="Times New Roman" w:hAnsi="Times New Roman" w:cs="Times New Roman"/>
        </w:rPr>
        <w:t>ely to</w:t>
      </w:r>
      <w:r w:rsidR="00F133E9">
        <w:rPr>
          <w:rFonts w:ascii="Times New Roman" w:hAnsi="Times New Roman" w:cs="Times New Roman"/>
        </w:rPr>
        <w:t xml:space="preserve"> </w:t>
      </w:r>
      <w:r w:rsidR="000340F4">
        <w:rPr>
          <w:rFonts w:ascii="Times New Roman" w:hAnsi="Times New Roman" w:cs="Times New Roman"/>
        </w:rPr>
        <w:t>decrease</w:t>
      </w:r>
      <w:r w:rsidR="00C93364">
        <w:rPr>
          <w:rFonts w:ascii="Times New Roman" w:hAnsi="Times New Roman" w:cs="Times New Roman"/>
        </w:rPr>
        <w:t xml:space="preserve"> concern about </w:t>
      </w:r>
      <w:r w:rsidR="009D54F5">
        <w:rPr>
          <w:rFonts w:ascii="Times New Roman" w:hAnsi="Times New Roman" w:cs="Times New Roman"/>
        </w:rPr>
        <w:t>persisting gender equality in other domains.</w:t>
      </w:r>
      <w:r w:rsidR="00CF66C1">
        <w:rPr>
          <w:rFonts w:ascii="Times New Roman" w:hAnsi="Times New Roman" w:cs="Times New Roman"/>
        </w:rPr>
        <w:t xml:space="preserve"> </w:t>
      </w:r>
      <w:r w:rsidR="00245CCC">
        <w:rPr>
          <w:rFonts w:ascii="Times New Roman" w:hAnsi="Times New Roman" w:cs="Times New Roman"/>
        </w:rPr>
        <w:t xml:space="preserve">Future research </w:t>
      </w:r>
      <w:r w:rsidR="009D297B">
        <w:rPr>
          <w:rFonts w:ascii="Times New Roman" w:hAnsi="Times New Roman" w:cs="Times New Roman"/>
        </w:rPr>
        <w:t>should</w:t>
      </w:r>
      <w:r w:rsidR="00D364E7">
        <w:rPr>
          <w:rFonts w:ascii="Times New Roman" w:hAnsi="Times New Roman" w:cs="Times New Roman"/>
        </w:rPr>
        <w:t xml:space="preserve"> also </w:t>
      </w:r>
      <w:r w:rsidR="00F247D5">
        <w:rPr>
          <w:rFonts w:ascii="Times New Roman" w:hAnsi="Times New Roman" w:cs="Times New Roman"/>
        </w:rPr>
        <w:t>test</w:t>
      </w:r>
      <w:r w:rsidR="00A42C34">
        <w:rPr>
          <w:rFonts w:ascii="Times New Roman" w:hAnsi="Times New Roman" w:cs="Times New Roman"/>
        </w:rPr>
        <w:t xml:space="preserve"> </w:t>
      </w:r>
      <w:r w:rsidR="00D364E7">
        <w:rPr>
          <w:rFonts w:ascii="Times New Roman" w:hAnsi="Times New Roman" w:cs="Times New Roman"/>
        </w:rPr>
        <w:t xml:space="preserve">whether </w:t>
      </w:r>
      <w:r w:rsidR="00662A20">
        <w:rPr>
          <w:rFonts w:ascii="Times New Roman" w:hAnsi="Times New Roman" w:cs="Times New Roman"/>
        </w:rPr>
        <w:t xml:space="preserve">the </w:t>
      </w:r>
      <w:r w:rsidR="009632E2">
        <w:rPr>
          <w:rFonts w:ascii="Times New Roman" w:hAnsi="Times New Roman" w:cs="Times New Roman"/>
        </w:rPr>
        <w:t xml:space="preserve">amount of </w:t>
      </w:r>
      <w:r w:rsidR="00C17DDA">
        <w:rPr>
          <w:rFonts w:ascii="Times New Roman" w:hAnsi="Times New Roman" w:cs="Times New Roman"/>
        </w:rPr>
        <w:t xml:space="preserve">media </w:t>
      </w:r>
      <w:r w:rsidR="009632E2">
        <w:rPr>
          <w:rFonts w:ascii="Times New Roman" w:hAnsi="Times New Roman" w:cs="Times New Roman"/>
        </w:rPr>
        <w:t xml:space="preserve">attention </w:t>
      </w:r>
      <w:r w:rsidR="00443225">
        <w:rPr>
          <w:rFonts w:ascii="Times New Roman" w:hAnsi="Times New Roman" w:cs="Times New Roman"/>
        </w:rPr>
        <w:t xml:space="preserve">that </w:t>
      </w:r>
      <w:r w:rsidR="00873BDE">
        <w:rPr>
          <w:rFonts w:ascii="Times New Roman" w:hAnsi="Times New Roman" w:cs="Times New Roman"/>
        </w:rPr>
        <w:t>a</w:t>
      </w:r>
      <w:r w:rsidR="00662A20">
        <w:rPr>
          <w:rFonts w:ascii="Times New Roman" w:hAnsi="Times New Roman" w:cs="Times New Roman"/>
        </w:rPr>
        <w:t xml:space="preserve"> </w:t>
      </w:r>
      <w:r w:rsidR="00BB5A71">
        <w:rPr>
          <w:rFonts w:ascii="Times New Roman" w:hAnsi="Times New Roman" w:cs="Times New Roman"/>
        </w:rPr>
        <w:t>domain</w:t>
      </w:r>
      <w:r w:rsidR="00486E0A">
        <w:rPr>
          <w:rFonts w:ascii="Times New Roman" w:hAnsi="Times New Roman" w:cs="Times New Roman"/>
        </w:rPr>
        <w:t xml:space="preserve"> </w:t>
      </w:r>
      <w:r w:rsidR="00700A92">
        <w:rPr>
          <w:rFonts w:ascii="Times New Roman" w:hAnsi="Times New Roman" w:cs="Times New Roman"/>
        </w:rPr>
        <w:t xml:space="preserve">of </w:t>
      </w:r>
      <w:r w:rsidR="0005615C">
        <w:rPr>
          <w:rFonts w:ascii="Times New Roman" w:hAnsi="Times New Roman" w:cs="Times New Roman"/>
        </w:rPr>
        <w:t xml:space="preserve">persisting </w:t>
      </w:r>
      <w:r w:rsidR="00581E08">
        <w:rPr>
          <w:rFonts w:ascii="Times New Roman" w:hAnsi="Times New Roman" w:cs="Times New Roman"/>
        </w:rPr>
        <w:t>gender</w:t>
      </w:r>
      <w:r w:rsidR="00523E39">
        <w:rPr>
          <w:rFonts w:ascii="Times New Roman" w:hAnsi="Times New Roman" w:cs="Times New Roman"/>
        </w:rPr>
        <w:t xml:space="preserve"> </w:t>
      </w:r>
      <w:r w:rsidR="00581E08">
        <w:rPr>
          <w:rFonts w:ascii="Times New Roman" w:hAnsi="Times New Roman" w:cs="Times New Roman"/>
        </w:rPr>
        <w:t xml:space="preserve">inequality </w:t>
      </w:r>
      <w:r w:rsidR="007F153C">
        <w:rPr>
          <w:rFonts w:ascii="Times New Roman" w:hAnsi="Times New Roman" w:cs="Times New Roman"/>
        </w:rPr>
        <w:t>r</w:t>
      </w:r>
      <w:r w:rsidR="00A321C6">
        <w:rPr>
          <w:rFonts w:ascii="Times New Roman" w:hAnsi="Times New Roman" w:cs="Times New Roman"/>
        </w:rPr>
        <w:t xml:space="preserve">eceives </w:t>
      </w:r>
      <w:r w:rsidR="00B21D35">
        <w:rPr>
          <w:rFonts w:ascii="Times New Roman" w:hAnsi="Times New Roman" w:cs="Times New Roman"/>
        </w:rPr>
        <w:t xml:space="preserve">moderates </w:t>
      </w:r>
      <w:r w:rsidR="00CE6DCD">
        <w:rPr>
          <w:rFonts w:ascii="Times New Roman" w:hAnsi="Times New Roman" w:cs="Times New Roman"/>
        </w:rPr>
        <w:t xml:space="preserve">the extent to which </w:t>
      </w:r>
      <w:r w:rsidR="008C6858">
        <w:rPr>
          <w:rFonts w:ascii="Times New Roman" w:hAnsi="Times New Roman" w:cs="Times New Roman"/>
        </w:rPr>
        <w:t>people</w:t>
      </w:r>
      <w:r w:rsidR="00D71629">
        <w:rPr>
          <w:rFonts w:ascii="Times New Roman" w:hAnsi="Times New Roman" w:cs="Times New Roman"/>
        </w:rPr>
        <w:t xml:space="preserve"> </w:t>
      </w:r>
      <w:r w:rsidR="00D71629">
        <w:rPr>
          <w:rFonts w:ascii="Times New Roman" w:hAnsi="Times New Roman" w:cs="Times New Roman"/>
          <w:i/>
        </w:rPr>
        <w:t xml:space="preserve">maintain </w:t>
      </w:r>
      <w:r w:rsidR="00D71629">
        <w:rPr>
          <w:rFonts w:ascii="Times New Roman" w:hAnsi="Times New Roman" w:cs="Times New Roman"/>
        </w:rPr>
        <w:t xml:space="preserve">their </w:t>
      </w:r>
      <w:r w:rsidR="00D170CA">
        <w:rPr>
          <w:rFonts w:ascii="Times New Roman" w:hAnsi="Times New Roman" w:cs="Times New Roman"/>
        </w:rPr>
        <w:t xml:space="preserve">disturbance </w:t>
      </w:r>
      <w:r w:rsidR="0009470A">
        <w:rPr>
          <w:rFonts w:ascii="Times New Roman" w:hAnsi="Times New Roman" w:cs="Times New Roman"/>
        </w:rPr>
        <w:t>with said inequality</w:t>
      </w:r>
      <w:r w:rsidR="00B35304">
        <w:rPr>
          <w:rFonts w:ascii="Times New Roman" w:hAnsi="Times New Roman" w:cs="Times New Roman"/>
        </w:rPr>
        <w:t xml:space="preserve"> </w:t>
      </w:r>
      <w:r w:rsidR="00430F4B">
        <w:rPr>
          <w:rFonts w:ascii="Times New Roman" w:hAnsi="Times New Roman" w:cs="Times New Roman"/>
        </w:rPr>
        <w:t xml:space="preserve">in the face of </w:t>
      </w:r>
      <w:r w:rsidR="00262EE0">
        <w:rPr>
          <w:rFonts w:ascii="Times New Roman" w:hAnsi="Times New Roman" w:cs="Times New Roman"/>
        </w:rPr>
        <w:t xml:space="preserve">information reflecting </w:t>
      </w:r>
      <w:r w:rsidR="00BC7482">
        <w:rPr>
          <w:rFonts w:ascii="Times New Roman" w:hAnsi="Times New Roman" w:cs="Times New Roman"/>
        </w:rPr>
        <w:t xml:space="preserve">progress in women’s </w:t>
      </w:r>
      <w:r w:rsidR="00430F4B">
        <w:rPr>
          <w:rFonts w:ascii="Times New Roman" w:hAnsi="Times New Roman" w:cs="Times New Roman"/>
        </w:rPr>
        <w:t>top leadership representation.</w:t>
      </w:r>
      <w:r w:rsidR="00D3724C">
        <w:rPr>
          <w:rFonts w:ascii="Times New Roman" w:hAnsi="Times New Roman" w:cs="Times New Roman"/>
        </w:rPr>
        <w:t xml:space="preserve"> </w:t>
      </w:r>
    </w:p>
    <w:p w14:paraId="4620AEEC" w14:textId="20A4EB10" w:rsidR="00215B56" w:rsidRDefault="00A35356" w:rsidP="00162933">
      <w:pPr>
        <w:spacing w:line="480" w:lineRule="auto"/>
        <w:ind w:firstLine="720"/>
        <w:rPr>
          <w:rFonts w:ascii="Times New Roman" w:hAnsi="Times New Roman" w:cs="Times New Roman"/>
        </w:rPr>
      </w:pPr>
      <w:r>
        <w:rPr>
          <w:rFonts w:ascii="Times New Roman" w:hAnsi="Times New Roman" w:cs="Times New Roman"/>
        </w:rPr>
        <w:t>It should also be noted that</w:t>
      </w:r>
      <w:r w:rsidR="00114628">
        <w:rPr>
          <w:rFonts w:ascii="Times New Roman" w:hAnsi="Times New Roman" w:cs="Times New Roman"/>
        </w:rPr>
        <w:t xml:space="preserve">, by evoking </w:t>
      </w:r>
      <w:r w:rsidR="00114628" w:rsidRPr="001A1267">
        <w:rPr>
          <w:rFonts w:ascii="Times New Roman" w:hAnsi="Times New Roman" w:cs="Times New Roman"/>
        </w:rPr>
        <w:t>women’s advancement in the highest levels of U.S. organizations</w:t>
      </w:r>
      <w:r w:rsidR="00CD2777">
        <w:rPr>
          <w:rFonts w:ascii="Times New Roman" w:hAnsi="Times New Roman" w:cs="Times New Roman"/>
        </w:rPr>
        <w:t xml:space="preserve"> </w:t>
      </w:r>
      <w:r w:rsidR="00114628" w:rsidRPr="001A1267">
        <w:rPr>
          <w:rFonts w:ascii="Times New Roman" w:hAnsi="Times New Roman" w:cs="Times New Roman"/>
        </w:rPr>
        <w:t>–</w:t>
      </w:r>
      <w:r w:rsidR="00CD2777">
        <w:rPr>
          <w:rFonts w:ascii="Times New Roman" w:hAnsi="Times New Roman" w:cs="Times New Roman"/>
        </w:rPr>
        <w:t xml:space="preserve"> </w:t>
      </w:r>
      <w:r w:rsidR="00114628" w:rsidRPr="001A1267">
        <w:rPr>
          <w:rFonts w:ascii="Times New Roman" w:hAnsi="Times New Roman" w:cs="Times New Roman"/>
        </w:rPr>
        <w:t xml:space="preserve">spaces </w:t>
      </w:r>
      <w:r w:rsidR="00114628">
        <w:rPr>
          <w:rFonts w:ascii="Times New Roman" w:hAnsi="Times New Roman" w:cs="Times New Roman"/>
        </w:rPr>
        <w:t xml:space="preserve">where minority </w:t>
      </w:r>
      <w:r w:rsidR="00114628" w:rsidRPr="001A1267">
        <w:rPr>
          <w:rFonts w:ascii="Times New Roman" w:hAnsi="Times New Roman" w:cs="Times New Roman"/>
        </w:rPr>
        <w:t xml:space="preserve">women </w:t>
      </w:r>
      <w:r w:rsidR="00114628">
        <w:rPr>
          <w:rFonts w:ascii="Times New Roman" w:hAnsi="Times New Roman" w:cs="Times New Roman"/>
        </w:rPr>
        <w:t>are underrepresented</w:t>
      </w:r>
      <w:r w:rsidR="00C60ACA">
        <w:rPr>
          <w:rFonts w:ascii="Times New Roman" w:hAnsi="Times New Roman" w:cs="Times New Roman"/>
        </w:rPr>
        <w:t xml:space="preserve"> </w:t>
      </w:r>
      <w:r w:rsidR="00114628" w:rsidRPr="001A1267">
        <w:rPr>
          <w:rFonts w:ascii="Times New Roman" w:hAnsi="Times New Roman" w:cs="Times New Roman"/>
        </w:rPr>
        <w:t>–</w:t>
      </w:r>
      <w:r w:rsidR="00C60ACA">
        <w:rPr>
          <w:rFonts w:ascii="Times New Roman" w:hAnsi="Times New Roman" w:cs="Times New Roman"/>
        </w:rPr>
        <w:t xml:space="preserve"> </w:t>
      </w:r>
      <w:r w:rsidR="00114628">
        <w:rPr>
          <w:rFonts w:ascii="Times New Roman" w:hAnsi="Times New Roman" w:cs="Times New Roman"/>
        </w:rPr>
        <w:t xml:space="preserve">our research likely activated </w:t>
      </w:r>
      <w:r w:rsidR="00114628" w:rsidRPr="001A1267">
        <w:rPr>
          <w:rFonts w:ascii="Times New Roman" w:hAnsi="Times New Roman" w:cs="Times New Roman"/>
        </w:rPr>
        <w:t xml:space="preserve">a White female prototype </w:t>
      </w:r>
      <w:r w:rsidR="00114628" w:rsidRPr="001A1267">
        <w:rPr>
          <w:rFonts w:ascii="Times New Roman" w:hAnsi="Times New Roman" w:cs="Times New Roman"/>
        </w:rPr>
        <w:fldChar w:fldCharType="begin" w:fldLock="1"/>
      </w:r>
      <w:r w:rsidR="0098065A">
        <w:rPr>
          <w:rFonts w:ascii="Times New Roman" w:hAnsi="Times New Roman" w:cs="Times New Roman"/>
        </w:rPr>
        <w:instrText>ADDIN CSL_CITATION { "citationItems" : [ { "id" : "ITEM-1", "itemData" : { "author" : [ { "dropping-particle" : "", "family" : "Catalyst", "given" : "", "non-dropping-particle" : "", "parse-names" : false, "suffix" : "" } ], "id" : "ITEM-1", "issued" : { "date-parts" : [ [ "2015" ] ] }, "publisher-place" : "New York, NY", "title" : "Still too few: Women of color on boards.", "type" : "report" }, "uris" : [ "http://www.mendeley.com/documents/?uuid=0c710f9a-0459-4467-b5f9-bb9b84f1a079" ] }, { "id" : "ITEM-2", "itemData" : { "DOI" : "10.1037/0021-9010.93.4.758", "ISSN" : "1939-1854", "author" : [ { "dropping-particle" : "", "family" : "Rosette", "given" : "A. S.", "non-dropping-particle" : "", "parse-names" : false, "suffix" : "" }, { "dropping-particle" : "", "family" : "Leonardelli", "given" : "G. J.", "non-dropping-particle" : "", "parse-names" : false, "suffix" : "" }, { "dropping-particle" : "", "family" : "Phillips", "given" : "K. W.", "non-dropping-particle" : "", "parse-names" : false, "suffix" : "" } ], "container-title" : "Journal of Applied Psychology", "id" : "ITEM-2", "issue" : "4", "issued" : { "date-parts" : [ [ "2008" ] ] }, "page" : "758-777", "title" : "The White standard: Racial bias in leader categorization.", "type" : "article-journal", "volume" : "93" }, "uris" : [ "http://www.mendeley.com/documents/?uuid=77278f35-d84f-4c06-b419-3242112356d5" ] } ], "mendeley" : { "formattedCitation" : "(Catalyst, 2015b; Rosette, Leonardelli, &amp; Phillips, 2008)", "plainTextFormattedCitation" : "(Catalyst, 2015b; Rosette, Leonardelli, &amp; Phillips, 2008)", "previouslyFormattedCitation" : "(Catalyst, 2015b; Rosette, Leonardelli, &amp; Phillips, 2008)" }, "properties" : { "noteIndex" : 0 }, "schema" : "https://github.com/citation-style-language/schema/raw/master/csl-citation.json" }</w:instrText>
      </w:r>
      <w:r w:rsidR="00114628" w:rsidRPr="001A1267">
        <w:rPr>
          <w:rFonts w:ascii="Times New Roman" w:hAnsi="Times New Roman" w:cs="Times New Roman"/>
        </w:rPr>
        <w:fldChar w:fldCharType="separate"/>
      </w:r>
      <w:r w:rsidR="00C1619C" w:rsidRPr="00C1619C">
        <w:rPr>
          <w:rFonts w:ascii="Times New Roman" w:hAnsi="Times New Roman" w:cs="Times New Roman"/>
          <w:noProof/>
        </w:rPr>
        <w:t>(Catalyst, 2015b; Rosette, Leonardelli, &amp; Phillips, 2008)</w:t>
      </w:r>
      <w:r w:rsidR="00114628" w:rsidRPr="001A1267">
        <w:rPr>
          <w:rFonts w:ascii="Times New Roman" w:hAnsi="Times New Roman" w:cs="Times New Roman"/>
        </w:rPr>
        <w:fldChar w:fldCharType="end"/>
      </w:r>
      <w:r w:rsidR="00114628" w:rsidRPr="001A1267">
        <w:rPr>
          <w:rFonts w:ascii="Times New Roman" w:hAnsi="Times New Roman" w:cs="Times New Roman"/>
        </w:rPr>
        <w:t xml:space="preserve">. This raises the question of how </w:t>
      </w:r>
      <w:r w:rsidR="004E3D6B">
        <w:rPr>
          <w:rFonts w:ascii="Times New Roman" w:hAnsi="Times New Roman" w:cs="Times New Roman"/>
        </w:rPr>
        <w:t>perceiv</w:t>
      </w:r>
      <w:r w:rsidR="00114628" w:rsidRPr="001A1267">
        <w:rPr>
          <w:rFonts w:ascii="Times New Roman" w:hAnsi="Times New Roman" w:cs="Times New Roman"/>
        </w:rPr>
        <w:t xml:space="preserve">ing progress in one domain for individuals at the intersection of several stigmatized groups </w:t>
      </w:r>
      <w:r w:rsidR="006937AB">
        <w:rPr>
          <w:rFonts w:ascii="Times New Roman" w:hAnsi="Times New Roman" w:cs="Times New Roman"/>
        </w:rPr>
        <w:t xml:space="preserve">(e.g., racial minority women) </w:t>
      </w:r>
      <w:r w:rsidR="001B7C84">
        <w:rPr>
          <w:rFonts w:ascii="Times New Roman" w:hAnsi="Times New Roman" w:cs="Times New Roman"/>
        </w:rPr>
        <w:t>shapes</w:t>
      </w:r>
      <w:r w:rsidR="001B7C84" w:rsidRPr="001A1267">
        <w:rPr>
          <w:rFonts w:ascii="Times New Roman" w:hAnsi="Times New Roman" w:cs="Times New Roman"/>
        </w:rPr>
        <w:t xml:space="preserve"> </w:t>
      </w:r>
      <w:r w:rsidR="00114628" w:rsidRPr="001A1267">
        <w:rPr>
          <w:rFonts w:ascii="Times New Roman" w:hAnsi="Times New Roman" w:cs="Times New Roman"/>
        </w:rPr>
        <w:t xml:space="preserve">people’s sensitivity to ongoing gender </w:t>
      </w:r>
      <w:r w:rsidR="00114628" w:rsidRPr="00983060">
        <w:rPr>
          <w:rFonts w:ascii="Times New Roman" w:hAnsi="Times New Roman" w:cs="Times New Roman"/>
        </w:rPr>
        <w:t>and</w:t>
      </w:r>
      <w:r w:rsidR="00114628" w:rsidRPr="00093A12">
        <w:rPr>
          <w:rFonts w:ascii="Times New Roman" w:hAnsi="Times New Roman" w:cs="Times New Roman"/>
        </w:rPr>
        <w:t xml:space="preserve"> </w:t>
      </w:r>
      <w:r w:rsidR="00114628" w:rsidRPr="001A1267">
        <w:rPr>
          <w:rFonts w:ascii="Times New Roman" w:hAnsi="Times New Roman" w:cs="Times New Roman"/>
        </w:rPr>
        <w:t xml:space="preserve">racial inequality in other domains </w:t>
      </w:r>
      <w:r w:rsidR="00114628" w:rsidRPr="001A1267">
        <w:rPr>
          <w:rFonts w:ascii="Times New Roman" w:hAnsi="Times New Roman" w:cs="Times New Roman"/>
        </w:rPr>
        <w:fldChar w:fldCharType="begin" w:fldLock="1"/>
      </w:r>
      <w:r w:rsidR="00114628">
        <w:rPr>
          <w:rFonts w:ascii="Times New Roman" w:hAnsi="Times New Roman" w:cs="Times New Roman"/>
        </w:rPr>
        <w:instrText>ADDIN CSL_CITATION { "citationItems" : [ { "id" : "ITEM-1", "itemData" : { "DOI" : "10.5465/AMR.2007.24351855", "ISSN" : "0363-7425", "author" : [ { "dropping-particle" : "", "family" : "Kulik", "given" : "C. T.", "non-dropping-particle" : "", "parse-names" : false, "suffix" : "" }, { "dropping-particle" : "", "family" : "Roberson", "given" : "L.", "non-dropping-particle" : "", "parse-names" : false, "suffix" : "" }, { "dropping-particle" : "", "family" : "Perry", "given" : "E. L.", "non-dropping-particle" : "", "parse-names" : false, "suffix" : "" } ], "container-title" : "Academy of Management Review", "id" : "ITEM-1", "issue" : "2", "issued" : { "date-parts" : [ [ "2007", "4", "1" ] ] }, "page" : "529-548", "title" : "The multiple-category problem: Category activation and inhibition in the hiring process.", "type" : "article-journal", "volume" : "32" }, "uris" : [ "http://www.mendeley.com/documents/?uuid=89bb8802-d410-4b51-974b-24db1efe9dc6" ] }, { "id" : "ITEM-2", "itemData" : { "DOI" : "10.1007/s11199-008-9424-4", "ISSN" : "0360-0025", "author" : [ { "dropping-particle" : "", "family" : "Purdie-Vaughns", "given" : "V.", "non-dropping-particle" : "", "parse-names" : false, "suffix" : "" }, { "dropping-particle" : "", "family" : "Eibach", "given" : "R. P.", "non-dropping-particle" : "", "parse-names" : false, "suffix" : "" } ], "container-title" : "Sex Roles", "id" : "ITEM-2", "issue" : "5-6", "issued" : { "date-parts" : [ [ "2008", "9", "7" ] ] }, "page" : "377-391", "title" : "Intersectional invisibility: The distinctive advantages and disadvantages of multiple subordinate-group identities", "type" : "article-journal", "volume" : "59" }, "uris" : [ "http://www.mendeley.com/documents/?uuid=d76d3fed-6d5e-4854-8c59-4c267f05aa21" ] }, { "id" : "ITEM-3", "itemData" : { "DOI" : "10.1007/BF00288160", "ISSN" : "0360-0025", "author" : [ { "dropping-particle" : "", "family" : "Reid", "given" : "Pamela T.", "non-dropping-particle" : "", "parse-names" : false, "suffix" : "" }, { "dropping-particle" : "", "family" : "Comas-Diaz", "given" : "L.", "non-dropping-particle" : "", "parse-names" : false, "suffix" : "" } ], "container-title" : "Sex Roles", "id" : "ITEM-3", "issue" : "7-8", "issued" : { "date-parts" : [ [ "1990", "4" ] ] }, "page" : "397-408", "title" : "Gender and ethnicity: Perspectives on dual status", "type" : "article-journal", "volume" : "22" }, "uris" : [ "http://www.mendeley.com/documents/?uuid=fac0c17d-1eaf-4bd7-aac9-82684fe1a105" ] }, { "id" : "ITEM-4", "itemData" : { "DOI" : "10.1016/j.jesp.2009.10.016", "ISSN" : "00221031", "author" : [ { "dropping-particle" : "", "family" : "Sesko", "given" : "A. K.", "non-dropping-particle" : "", "parse-names" : false, "suffix" : "" }, { "dropping-particle" : "", "family" : "Biernat", "given" : "M.", "non-dropping-particle" : "", "parse-names" : false, "suffix" : "" } ], "container-title" : "Journal of Experimental Social Psychology", "id" : "ITEM-4", "issue" : "2", "issued" : { "date-parts" : [ [ "2010", "3" ] ] }, "page" : "356-360", "title" : "Prototypes of race and gender: The invisibility of Black women", "type" : "article-journal", "volume" : "46" }, "uris" : [ "http://www.mendeley.com/documents/?uuid=a94fc86d-778d-4f5e-89c5-5146189d6ac6" ] }, { "id" : "ITEM-5", "itemData" : { "DOI" : "10.1007/s11199-008-9501-8", "ISSN" : "0360-0025", "author" : [ { "dropping-particle" : "", "family" : "Shields", "given" : "S. A.", "non-dropping-particle" : "", "parse-names" : false, "suffix" : "" } ], "container-title" : "Sex Roles", "id" : "ITEM-5", "issue" : "5-6", "issued" : { "date-parts" : [ [ "2008", "9", "18" ] ] }, "page" : "301-311", "title" : "Gender: An intersectionality perspective", "type" : "article-journal", "volume" : "59" }, "uris" : [ "http://www.mendeley.com/documents/?uuid=d303d081-cde0-4245-9417-028676d20501" ] } ], "mendeley" : { "formattedCitation" : "(Kulik, Roberson, &amp; Perry, 2007; Purdie-Vaughns &amp; Eibach, 2008; Reid &amp; Comas-Diaz, 1990; Sesko &amp; Biernat, 2010; Shields, 2008)", "manualFormatting" : "(Purdie-Vaughns &amp; Eibach, 2008; Reid &amp; Comas-Diaz, 1990; Sesko &amp; Biernat, 2010; Shields, 2008)", "plainTextFormattedCitation" : "(Kulik, Roberson, &amp; Perry, 2007; Purdie-Vaughns &amp; Eibach, 2008; Reid &amp; Comas-Diaz, 1990; Sesko &amp; Biernat, 2010; Shields, 2008)", "previouslyFormattedCitation" : "(Kulik, Roberson, &amp; Perry, 2007; Purdie-Vaughns &amp; Eibach, 2008; Reid &amp; Comas-Diaz, 1990; Sesko &amp; Biernat, 2010; Shields, 2008)" }, "properties" : { "noteIndex" : 0 }, "schema" : "https://github.com/citation-style-language/schema/raw/master/csl-citation.json" }</w:instrText>
      </w:r>
      <w:r w:rsidR="00114628" w:rsidRPr="001A1267">
        <w:rPr>
          <w:rFonts w:ascii="Times New Roman" w:hAnsi="Times New Roman" w:cs="Times New Roman"/>
        </w:rPr>
        <w:fldChar w:fldCharType="separate"/>
      </w:r>
      <w:r w:rsidR="00114628" w:rsidRPr="001A1267">
        <w:rPr>
          <w:rFonts w:ascii="Times New Roman" w:hAnsi="Times New Roman" w:cs="Times New Roman"/>
          <w:noProof/>
        </w:rPr>
        <w:t>(Purdie-Vaughns &amp; Eibach, 2008; Reid &amp; Comas-Diaz, 1990; Sesko &amp; Biernat, 2010; Shields, 2008)</w:t>
      </w:r>
      <w:r w:rsidR="00114628" w:rsidRPr="001A1267">
        <w:rPr>
          <w:rFonts w:ascii="Times New Roman" w:hAnsi="Times New Roman" w:cs="Times New Roman"/>
        </w:rPr>
        <w:fldChar w:fldCharType="end"/>
      </w:r>
      <w:r w:rsidR="0049589D">
        <w:rPr>
          <w:rFonts w:ascii="Times New Roman" w:hAnsi="Times New Roman" w:cs="Times New Roman"/>
        </w:rPr>
        <w:t xml:space="preserve">. </w:t>
      </w:r>
      <w:r w:rsidR="007B04D0">
        <w:rPr>
          <w:rFonts w:ascii="Times New Roman" w:hAnsi="Times New Roman" w:cs="Times New Roman"/>
        </w:rPr>
        <w:t xml:space="preserve">Equally important is the question of </w:t>
      </w:r>
      <w:r w:rsidR="00E84509">
        <w:rPr>
          <w:rFonts w:ascii="Times New Roman" w:hAnsi="Times New Roman" w:cs="Times New Roman"/>
        </w:rPr>
        <w:t xml:space="preserve">how </w:t>
      </w:r>
      <w:r w:rsidR="007F5763">
        <w:rPr>
          <w:rFonts w:ascii="Times New Roman" w:hAnsi="Times New Roman" w:cs="Times New Roman"/>
        </w:rPr>
        <w:t xml:space="preserve">perceiving </w:t>
      </w:r>
      <w:r w:rsidR="007B04D0">
        <w:rPr>
          <w:rFonts w:ascii="Times New Roman" w:hAnsi="Times New Roman" w:cs="Times New Roman"/>
        </w:rPr>
        <w:t>progress</w:t>
      </w:r>
      <w:r w:rsidR="002D7C02">
        <w:rPr>
          <w:rFonts w:ascii="Times New Roman" w:hAnsi="Times New Roman" w:cs="Times New Roman"/>
        </w:rPr>
        <w:t xml:space="preserve"> for </w:t>
      </w:r>
      <w:r w:rsidR="00840081">
        <w:rPr>
          <w:rFonts w:ascii="Times New Roman" w:hAnsi="Times New Roman" w:cs="Times New Roman"/>
        </w:rPr>
        <w:t xml:space="preserve">women </w:t>
      </w:r>
      <w:r w:rsidR="006B2B8E">
        <w:rPr>
          <w:rFonts w:ascii="Times New Roman" w:hAnsi="Times New Roman" w:cs="Times New Roman"/>
        </w:rPr>
        <w:t xml:space="preserve">overall </w:t>
      </w:r>
      <w:r w:rsidR="004E2B98">
        <w:rPr>
          <w:rFonts w:ascii="Times New Roman" w:hAnsi="Times New Roman" w:cs="Times New Roman"/>
        </w:rPr>
        <w:t xml:space="preserve">in one domain </w:t>
      </w:r>
      <w:r w:rsidR="00840081">
        <w:rPr>
          <w:rFonts w:ascii="Times New Roman" w:hAnsi="Times New Roman" w:cs="Times New Roman"/>
        </w:rPr>
        <w:t>affect</w:t>
      </w:r>
      <w:r w:rsidR="00151402">
        <w:rPr>
          <w:rFonts w:ascii="Times New Roman" w:hAnsi="Times New Roman" w:cs="Times New Roman"/>
        </w:rPr>
        <w:t>s</w:t>
      </w:r>
      <w:r w:rsidR="00840081">
        <w:rPr>
          <w:rFonts w:ascii="Times New Roman" w:hAnsi="Times New Roman" w:cs="Times New Roman"/>
        </w:rPr>
        <w:t xml:space="preserve"> people’s </w:t>
      </w:r>
      <w:r w:rsidR="00515A82">
        <w:rPr>
          <w:rFonts w:ascii="Times New Roman" w:hAnsi="Times New Roman" w:cs="Times New Roman"/>
        </w:rPr>
        <w:t>co</w:t>
      </w:r>
      <w:r w:rsidR="009869E3">
        <w:rPr>
          <w:rFonts w:ascii="Times New Roman" w:hAnsi="Times New Roman" w:cs="Times New Roman"/>
        </w:rPr>
        <w:t>ncern with persisting inequalities</w:t>
      </w:r>
      <w:r w:rsidR="00515A82">
        <w:rPr>
          <w:rFonts w:ascii="Times New Roman" w:hAnsi="Times New Roman" w:cs="Times New Roman"/>
        </w:rPr>
        <w:t xml:space="preserve"> </w:t>
      </w:r>
      <w:r w:rsidR="00162933">
        <w:rPr>
          <w:rFonts w:ascii="Times New Roman" w:hAnsi="Times New Roman" w:cs="Times New Roman"/>
        </w:rPr>
        <w:t>between minority and majority women</w:t>
      </w:r>
      <w:r w:rsidR="002C3562">
        <w:rPr>
          <w:rFonts w:ascii="Times New Roman" w:hAnsi="Times New Roman" w:cs="Times New Roman"/>
        </w:rPr>
        <w:t xml:space="preserve"> in</w:t>
      </w:r>
      <w:r w:rsidR="00196326">
        <w:rPr>
          <w:rFonts w:ascii="Times New Roman" w:hAnsi="Times New Roman" w:cs="Times New Roman"/>
        </w:rPr>
        <w:t xml:space="preserve"> </w:t>
      </w:r>
      <w:r w:rsidR="003D1A43">
        <w:rPr>
          <w:rFonts w:ascii="Times New Roman" w:hAnsi="Times New Roman" w:cs="Times New Roman"/>
        </w:rPr>
        <w:t>other domain</w:t>
      </w:r>
      <w:r w:rsidR="002C3562">
        <w:rPr>
          <w:rFonts w:ascii="Times New Roman" w:hAnsi="Times New Roman" w:cs="Times New Roman"/>
        </w:rPr>
        <w:t>s</w:t>
      </w:r>
      <w:r w:rsidR="00162933">
        <w:rPr>
          <w:rFonts w:ascii="Times New Roman" w:hAnsi="Times New Roman" w:cs="Times New Roman"/>
        </w:rPr>
        <w:t xml:space="preserve">. </w:t>
      </w:r>
      <w:r w:rsidR="00306BCA">
        <w:rPr>
          <w:rFonts w:ascii="Times New Roman" w:hAnsi="Times New Roman" w:cs="Times New Roman"/>
        </w:rPr>
        <w:t>To investigate this question, w</w:t>
      </w:r>
      <w:r w:rsidR="0049589D">
        <w:rPr>
          <w:rFonts w:ascii="Times New Roman" w:hAnsi="Times New Roman" w:cs="Times New Roman"/>
        </w:rPr>
        <w:t>e suggest</w:t>
      </w:r>
      <w:r w:rsidR="00162933">
        <w:rPr>
          <w:rFonts w:ascii="Times New Roman" w:hAnsi="Times New Roman" w:cs="Times New Roman"/>
        </w:rPr>
        <w:t xml:space="preserve"> </w:t>
      </w:r>
      <w:r w:rsidR="0049589D">
        <w:rPr>
          <w:rFonts w:ascii="Times New Roman" w:hAnsi="Times New Roman" w:cs="Times New Roman"/>
        </w:rPr>
        <w:t>that future research could</w:t>
      </w:r>
      <w:r w:rsidR="00D03039">
        <w:rPr>
          <w:rFonts w:ascii="Times New Roman" w:hAnsi="Times New Roman" w:cs="Times New Roman"/>
        </w:rPr>
        <w:t>, for instance,</w:t>
      </w:r>
      <w:r w:rsidR="0049589D">
        <w:rPr>
          <w:rFonts w:ascii="Times New Roman" w:hAnsi="Times New Roman" w:cs="Times New Roman"/>
        </w:rPr>
        <w:t xml:space="preserve"> manipulate messages of gender progress, but measure disturbance with </w:t>
      </w:r>
      <w:r w:rsidR="004D3D30">
        <w:rPr>
          <w:rFonts w:ascii="Times New Roman" w:hAnsi="Times New Roman" w:cs="Times New Roman"/>
        </w:rPr>
        <w:t xml:space="preserve">gaps </w:t>
      </w:r>
      <w:r w:rsidR="001B7C84">
        <w:rPr>
          <w:rFonts w:ascii="Times New Roman" w:hAnsi="Times New Roman" w:cs="Times New Roman"/>
        </w:rPr>
        <w:t>between racial minority and majority women’s pay</w:t>
      </w:r>
      <w:r w:rsidR="00A76ECE">
        <w:rPr>
          <w:rFonts w:ascii="Times New Roman" w:hAnsi="Times New Roman" w:cs="Times New Roman"/>
        </w:rPr>
        <w:t>.</w:t>
      </w:r>
      <w:r w:rsidR="001B7C84">
        <w:rPr>
          <w:rFonts w:ascii="Times New Roman" w:hAnsi="Times New Roman" w:cs="Times New Roman"/>
        </w:rPr>
        <w:t xml:space="preserve"> More </w:t>
      </w:r>
      <w:r w:rsidR="00114628">
        <w:rPr>
          <w:rFonts w:ascii="Times New Roman" w:hAnsi="Times New Roman" w:cs="Times New Roman"/>
        </w:rPr>
        <w:t>general</w:t>
      </w:r>
      <w:r w:rsidR="001B7C84">
        <w:rPr>
          <w:rFonts w:ascii="Times New Roman" w:hAnsi="Times New Roman" w:cs="Times New Roman"/>
        </w:rPr>
        <w:t>ly</w:t>
      </w:r>
      <w:r w:rsidR="00114628">
        <w:rPr>
          <w:rFonts w:ascii="Times New Roman" w:hAnsi="Times New Roman" w:cs="Times New Roman"/>
        </w:rPr>
        <w:t>, i</w:t>
      </w:r>
      <w:r w:rsidR="00114628" w:rsidRPr="001A1267">
        <w:rPr>
          <w:rFonts w:ascii="Times New Roman" w:hAnsi="Times New Roman" w:cs="Times New Roman"/>
        </w:rPr>
        <w:t xml:space="preserve">t </w:t>
      </w:r>
      <w:r w:rsidR="005050AF">
        <w:rPr>
          <w:rFonts w:ascii="Times New Roman" w:hAnsi="Times New Roman" w:cs="Times New Roman"/>
        </w:rPr>
        <w:t>will be</w:t>
      </w:r>
      <w:r w:rsidR="005050AF" w:rsidRPr="001A1267">
        <w:rPr>
          <w:rFonts w:ascii="Times New Roman" w:hAnsi="Times New Roman" w:cs="Times New Roman"/>
        </w:rPr>
        <w:t xml:space="preserve"> </w:t>
      </w:r>
      <w:r w:rsidR="00114628" w:rsidRPr="001A1267">
        <w:rPr>
          <w:rFonts w:ascii="Times New Roman" w:hAnsi="Times New Roman" w:cs="Times New Roman"/>
        </w:rPr>
        <w:t>important</w:t>
      </w:r>
      <w:r w:rsidR="005050AF">
        <w:rPr>
          <w:rFonts w:ascii="Times New Roman" w:hAnsi="Times New Roman" w:cs="Times New Roman"/>
        </w:rPr>
        <w:t xml:space="preserve"> for future work</w:t>
      </w:r>
      <w:r w:rsidR="00114628" w:rsidRPr="001A1267">
        <w:rPr>
          <w:rFonts w:ascii="Times New Roman" w:hAnsi="Times New Roman" w:cs="Times New Roman"/>
        </w:rPr>
        <w:t xml:space="preserve"> to assess whether the results reported in this paper generalize to </w:t>
      </w:r>
      <w:r w:rsidR="00114628">
        <w:rPr>
          <w:rFonts w:ascii="Times New Roman" w:hAnsi="Times New Roman" w:cs="Times New Roman"/>
        </w:rPr>
        <w:t>other stigmatized identities</w:t>
      </w:r>
      <w:r w:rsidR="00114628" w:rsidRPr="001A1267">
        <w:rPr>
          <w:rFonts w:ascii="Times New Roman" w:hAnsi="Times New Roman" w:cs="Times New Roman"/>
        </w:rPr>
        <w:t xml:space="preserve">. </w:t>
      </w:r>
      <w:r w:rsidR="00075028">
        <w:rPr>
          <w:rFonts w:ascii="Times New Roman" w:hAnsi="Times New Roman" w:cs="Times New Roman"/>
        </w:rPr>
        <w:t>For instance,</w:t>
      </w:r>
      <w:r w:rsidR="00B06810">
        <w:rPr>
          <w:rFonts w:ascii="Times New Roman" w:hAnsi="Times New Roman" w:cs="Times New Roman"/>
        </w:rPr>
        <w:t xml:space="preserve"> would </w:t>
      </w:r>
      <w:r w:rsidR="00F463B5">
        <w:rPr>
          <w:rFonts w:ascii="Times New Roman" w:hAnsi="Times New Roman" w:cs="Times New Roman"/>
        </w:rPr>
        <w:t xml:space="preserve">progress in the representation of </w:t>
      </w:r>
      <w:r w:rsidR="001B7C84">
        <w:rPr>
          <w:rFonts w:ascii="Times New Roman" w:hAnsi="Times New Roman" w:cs="Times New Roman"/>
        </w:rPr>
        <w:t>Latinx/</w:t>
      </w:r>
      <w:r w:rsidR="00F463B5">
        <w:rPr>
          <w:rFonts w:ascii="Times New Roman" w:hAnsi="Times New Roman" w:cs="Times New Roman"/>
        </w:rPr>
        <w:t xml:space="preserve">Hispanics </w:t>
      </w:r>
      <w:r w:rsidR="009C1677">
        <w:rPr>
          <w:rFonts w:ascii="Times New Roman" w:hAnsi="Times New Roman" w:cs="Times New Roman"/>
        </w:rPr>
        <w:t xml:space="preserve">in </w:t>
      </w:r>
      <w:r w:rsidR="009C1677">
        <w:rPr>
          <w:rFonts w:ascii="Times New Roman" w:hAnsi="Times New Roman" w:cs="Times New Roman"/>
        </w:rPr>
        <w:lastRenderedPageBreak/>
        <w:t>leadership</w:t>
      </w:r>
      <w:r w:rsidR="00F463B5">
        <w:rPr>
          <w:rFonts w:ascii="Times New Roman" w:hAnsi="Times New Roman" w:cs="Times New Roman"/>
        </w:rPr>
        <w:t xml:space="preserve"> decrease disturbance with </w:t>
      </w:r>
      <w:r w:rsidR="000D23B1">
        <w:rPr>
          <w:rFonts w:ascii="Times New Roman" w:hAnsi="Times New Roman" w:cs="Times New Roman"/>
        </w:rPr>
        <w:t>race-based pay inequality</w:t>
      </w:r>
      <w:r w:rsidR="00F463B5">
        <w:rPr>
          <w:rFonts w:ascii="Times New Roman" w:hAnsi="Times New Roman" w:cs="Times New Roman"/>
        </w:rPr>
        <w:t xml:space="preserve">? </w:t>
      </w:r>
      <w:r w:rsidR="004F44FA">
        <w:rPr>
          <w:rFonts w:ascii="Times New Roman" w:hAnsi="Times New Roman" w:cs="Times New Roman"/>
        </w:rPr>
        <w:t>Or w</w:t>
      </w:r>
      <w:r w:rsidR="00F463B5">
        <w:rPr>
          <w:rFonts w:ascii="Times New Roman" w:hAnsi="Times New Roman" w:cs="Times New Roman"/>
        </w:rPr>
        <w:t xml:space="preserve">ould </w:t>
      </w:r>
      <w:r w:rsidR="00B06810">
        <w:rPr>
          <w:rFonts w:ascii="Times New Roman" w:hAnsi="Times New Roman" w:cs="Times New Roman"/>
        </w:rPr>
        <w:t>progress in</w:t>
      </w:r>
      <w:r w:rsidR="00651EED">
        <w:rPr>
          <w:rFonts w:ascii="Times New Roman" w:hAnsi="Times New Roman" w:cs="Times New Roman"/>
        </w:rPr>
        <w:t xml:space="preserve"> reducing the White-Black gap in incarceration rates</w:t>
      </w:r>
      <w:r w:rsidR="007F1A84">
        <w:rPr>
          <w:rFonts w:ascii="Times New Roman" w:hAnsi="Times New Roman" w:cs="Times New Roman"/>
        </w:rPr>
        <w:t xml:space="preserve"> reduce concern with persisting racial inequality in </w:t>
      </w:r>
      <w:r w:rsidR="00B217BC">
        <w:rPr>
          <w:rFonts w:ascii="Times New Roman" w:hAnsi="Times New Roman" w:cs="Times New Roman"/>
        </w:rPr>
        <w:t>health outcomes?</w:t>
      </w:r>
    </w:p>
    <w:p w14:paraId="0AB42FFB" w14:textId="4B0B4F72" w:rsidR="00AD5A35" w:rsidRPr="00AD5A35" w:rsidRDefault="00AD5A35" w:rsidP="00114628">
      <w:pPr>
        <w:spacing w:line="480" w:lineRule="auto"/>
        <w:ind w:firstLine="720"/>
        <w:rPr>
          <w:rFonts w:ascii="Times New Roman" w:hAnsi="Times New Roman" w:cs="Times New Roman"/>
        </w:rPr>
      </w:pPr>
      <w:r>
        <w:rPr>
          <w:rFonts w:ascii="Times New Roman" w:hAnsi="Times New Roman" w:cs="Times New Roman"/>
        </w:rPr>
        <w:t xml:space="preserve">Finally, </w:t>
      </w:r>
      <w:r w:rsidR="00904854">
        <w:rPr>
          <w:rFonts w:ascii="Times New Roman" w:hAnsi="Times New Roman" w:cs="Times New Roman"/>
        </w:rPr>
        <w:t xml:space="preserve">a fruitful future direction </w:t>
      </w:r>
      <w:r>
        <w:rPr>
          <w:rFonts w:ascii="Times New Roman" w:hAnsi="Times New Roman" w:cs="Times New Roman"/>
        </w:rPr>
        <w:t xml:space="preserve">would </w:t>
      </w:r>
      <w:r w:rsidR="00904854">
        <w:rPr>
          <w:rFonts w:ascii="Times New Roman" w:hAnsi="Times New Roman" w:cs="Times New Roman"/>
        </w:rPr>
        <w:t xml:space="preserve">be to investigate whether </w:t>
      </w:r>
      <w:r w:rsidR="00D84635">
        <w:rPr>
          <w:rFonts w:ascii="Times New Roman" w:hAnsi="Times New Roman" w:cs="Times New Roman"/>
        </w:rPr>
        <w:t xml:space="preserve">the effect documented in </w:t>
      </w:r>
      <w:r w:rsidR="002F47EB">
        <w:rPr>
          <w:rFonts w:ascii="Times New Roman" w:hAnsi="Times New Roman" w:cs="Times New Roman"/>
        </w:rPr>
        <w:t xml:space="preserve">this </w:t>
      </w:r>
      <w:r w:rsidR="0049589D">
        <w:rPr>
          <w:rFonts w:ascii="Times New Roman" w:hAnsi="Times New Roman" w:cs="Times New Roman"/>
        </w:rPr>
        <w:t xml:space="preserve">work </w:t>
      </w:r>
      <w:r w:rsidR="00C174C5">
        <w:rPr>
          <w:rFonts w:ascii="Times New Roman" w:hAnsi="Times New Roman" w:cs="Times New Roman"/>
        </w:rPr>
        <w:t xml:space="preserve">is specific to social progress for stigmatized groups, or </w:t>
      </w:r>
      <w:r w:rsidR="003C46B8">
        <w:rPr>
          <w:rFonts w:ascii="Times New Roman" w:hAnsi="Times New Roman" w:cs="Times New Roman"/>
        </w:rPr>
        <w:t>generalize</w:t>
      </w:r>
      <w:r w:rsidR="00904854">
        <w:rPr>
          <w:rFonts w:ascii="Times New Roman" w:hAnsi="Times New Roman" w:cs="Times New Roman"/>
        </w:rPr>
        <w:t>s</w:t>
      </w:r>
      <w:r w:rsidR="003C46B8">
        <w:rPr>
          <w:rFonts w:ascii="Times New Roman" w:hAnsi="Times New Roman" w:cs="Times New Roman"/>
        </w:rPr>
        <w:t xml:space="preserve"> to</w:t>
      </w:r>
      <w:r w:rsidR="001B7C84">
        <w:rPr>
          <w:rFonts w:ascii="Times New Roman" w:hAnsi="Times New Roman" w:cs="Times New Roman"/>
        </w:rPr>
        <w:t xml:space="preserve"> typically</w:t>
      </w:r>
      <w:r w:rsidR="003C46B8">
        <w:rPr>
          <w:rFonts w:ascii="Times New Roman" w:hAnsi="Times New Roman" w:cs="Times New Roman"/>
        </w:rPr>
        <w:t xml:space="preserve"> </w:t>
      </w:r>
      <w:r w:rsidR="003C46B8">
        <w:rPr>
          <w:rFonts w:ascii="Times New Roman" w:hAnsi="Times New Roman" w:cs="Times New Roman"/>
          <w:i/>
        </w:rPr>
        <w:t xml:space="preserve">non-stigmatized </w:t>
      </w:r>
      <w:r w:rsidR="003C46B8">
        <w:rPr>
          <w:rFonts w:ascii="Times New Roman" w:hAnsi="Times New Roman" w:cs="Times New Roman"/>
        </w:rPr>
        <w:t>identities</w:t>
      </w:r>
      <w:r w:rsidR="00904854">
        <w:rPr>
          <w:rFonts w:ascii="Times New Roman" w:hAnsi="Times New Roman" w:cs="Times New Roman"/>
        </w:rPr>
        <w:t>.</w:t>
      </w:r>
      <w:r w:rsidR="003C46B8">
        <w:rPr>
          <w:rFonts w:ascii="Times New Roman" w:hAnsi="Times New Roman" w:cs="Times New Roman"/>
        </w:rPr>
        <w:t xml:space="preserve"> For instance, </w:t>
      </w:r>
      <w:r w:rsidR="00AA030E">
        <w:rPr>
          <w:rFonts w:ascii="Times New Roman" w:hAnsi="Times New Roman" w:cs="Times New Roman"/>
        </w:rPr>
        <w:t xml:space="preserve">would </w:t>
      </w:r>
      <w:r w:rsidR="00B07A6C">
        <w:rPr>
          <w:rFonts w:ascii="Times New Roman" w:hAnsi="Times New Roman" w:cs="Times New Roman"/>
        </w:rPr>
        <w:t xml:space="preserve">progress in the representation of men in traditionally-feminine professions (e.g., </w:t>
      </w:r>
      <w:r w:rsidR="000179FA">
        <w:rPr>
          <w:rFonts w:ascii="Times New Roman" w:hAnsi="Times New Roman" w:cs="Times New Roman"/>
        </w:rPr>
        <w:t>nursing</w:t>
      </w:r>
      <w:r w:rsidR="00B07A6C">
        <w:rPr>
          <w:rFonts w:ascii="Times New Roman" w:hAnsi="Times New Roman" w:cs="Times New Roman"/>
        </w:rPr>
        <w:t xml:space="preserve">) </w:t>
      </w:r>
      <w:r w:rsidR="00C03D95">
        <w:rPr>
          <w:rFonts w:ascii="Times New Roman" w:hAnsi="Times New Roman" w:cs="Times New Roman"/>
        </w:rPr>
        <w:t>decrease</w:t>
      </w:r>
      <w:r w:rsidR="0053782F">
        <w:rPr>
          <w:rFonts w:ascii="Times New Roman" w:hAnsi="Times New Roman" w:cs="Times New Roman"/>
        </w:rPr>
        <w:t xml:space="preserve"> concern with </w:t>
      </w:r>
      <w:r w:rsidR="00382997">
        <w:rPr>
          <w:rFonts w:ascii="Times New Roman" w:hAnsi="Times New Roman" w:cs="Times New Roman"/>
        </w:rPr>
        <w:t>boys</w:t>
      </w:r>
      <w:r w:rsidR="001F2294">
        <w:rPr>
          <w:rFonts w:ascii="Times New Roman" w:hAnsi="Times New Roman" w:cs="Times New Roman"/>
        </w:rPr>
        <w:t>’</w:t>
      </w:r>
      <w:r w:rsidR="00382997">
        <w:rPr>
          <w:rFonts w:ascii="Times New Roman" w:hAnsi="Times New Roman" w:cs="Times New Roman"/>
        </w:rPr>
        <w:t xml:space="preserve"> lagging performance compared to girls</w:t>
      </w:r>
      <w:r w:rsidR="001F2294">
        <w:rPr>
          <w:rFonts w:ascii="Times New Roman" w:hAnsi="Times New Roman" w:cs="Times New Roman"/>
        </w:rPr>
        <w:t>’</w:t>
      </w:r>
      <w:r w:rsidR="00382997">
        <w:rPr>
          <w:rFonts w:ascii="Times New Roman" w:hAnsi="Times New Roman" w:cs="Times New Roman"/>
        </w:rPr>
        <w:t xml:space="preserve"> in early </w:t>
      </w:r>
      <w:r w:rsidR="00FC5AD5">
        <w:rPr>
          <w:rFonts w:ascii="Times New Roman" w:hAnsi="Times New Roman" w:cs="Times New Roman"/>
        </w:rPr>
        <w:t>school achievement</w:t>
      </w:r>
      <w:r w:rsidR="008D6894">
        <w:rPr>
          <w:rFonts w:ascii="Times New Roman" w:hAnsi="Times New Roman" w:cs="Times New Roman"/>
        </w:rPr>
        <w:t xml:space="preserve"> </w:t>
      </w:r>
      <w:r w:rsidR="008D6894">
        <w:rPr>
          <w:rFonts w:ascii="Times New Roman" w:hAnsi="Times New Roman" w:cs="Times New Roman"/>
        </w:rPr>
        <w:fldChar w:fldCharType="begin" w:fldLock="1"/>
      </w:r>
      <w:r w:rsidR="00A93272">
        <w:rPr>
          <w:rFonts w:ascii="Times New Roman" w:hAnsi="Times New Roman" w:cs="Times New Roman"/>
        </w:rPr>
        <w:instrText>ADDIN CSL_CITATION { "citationItems" : [ { "id" : "ITEM-1", "itemData" : { "author" : [ { "dropping-particle" : "", "family" : "Pomerantz", "given" : "E. M.", "non-dropping-particle" : "", "parse-names" : false, "suffix" : "" }, { "dropping-particle" : "", "family" : "Altermatt", "given" : "E. R.", "non-dropping-particle" : "", "parse-names" : false, "suffix" : "" }, { "dropping-particle" : "", "family" : "Saxon", "given" : "J. L.", "non-dropping-particle" : "", "parse-names" : false, "suffix" : "" } ], "container-title" : "Journal of Educational Psychology", "id" : "ITEM-1", "issue" : "2", "issued" : { "date-parts" : [ [ "2002" ] ] }, "page" : "396-404", "title" : "Making the grade but feeling distressed: Gender differences in academic performance and internal distress.", "type" : "article-journal", "volume" : "94" }, "uris" : [ "http://www.mendeley.com/documents/?uuid=b52a4705-4471-4095-81e3-fd5d079bb403" ] } ], "mendeley" : { "formattedCitation" : "(Pomerantz, Altermatt, &amp; Saxon, 2002)", "plainTextFormattedCitation" : "(Pomerantz, Altermatt, &amp; Saxon, 2002)", "previouslyFormattedCitation" : "(Pomerantz, Altermatt, &amp; Saxon, 2002)" }, "properties" : { "noteIndex" : 0 }, "schema" : "https://github.com/citation-style-language/schema/raw/master/csl-citation.json" }</w:instrText>
      </w:r>
      <w:r w:rsidR="008D6894">
        <w:rPr>
          <w:rFonts w:ascii="Times New Roman" w:hAnsi="Times New Roman" w:cs="Times New Roman"/>
        </w:rPr>
        <w:fldChar w:fldCharType="separate"/>
      </w:r>
      <w:r w:rsidR="008D6894" w:rsidRPr="008D6894">
        <w:rPr>
          <w:rFonts w:ascii="Times New Roman" w:hAnsi="Times New Roman" w:cs="Times New Roman"/>
          <w:noProof/>
        </w:rPr>
        <w:t>(Pomerantz, Altermatt, &amp; Saxon, 2002)</w:t>
      </w:r>
      <w:r w:rsidR="008D6894">
        <w:rPr>
          <w:rFonts w:ascii="Times New Roman" w:hAnsi="Times New Roman" w:cs="Times New Roman"/>
        </w:rPr>
        <w:fldChar w:fldCharType="end"/>
      </w:r>
      <w:r w:rsidR="006C7FDE">
        <w:rPr>
          <w:rFonts w:ascii="Times New Roman" w:hAnsi="Times New Roman" w:cs="Times New Roman"/>
        </w:rPr>
        <w:t>?</w:t>
      </w:r>
      <w:r w:rsidR="00B722DB">
        <w:rPr>
          <w:rFonts w:ascii="Times New Roman" w:hAnsi="Times New Roman" w:cs="Times New Roman"/>
        </w:rPr>
        <w:t xml:space="preserve"> </w:t>
      </w:r>
      <w:r w:rsidR="008032B2">
        <w:rPr>
          <w:rFonts w:ascii="Times New Roman" w:hAnsi="Times New Roman" w:cs="Times New Roman"/>
        </w:rPr>
        <w:t xml:space="preserve">In this way, </w:t>
      </w:r>
      <w:r w:rsidR="008B6C6A">
        <w:rPr>
          <w:rFonts w:ascii="Times New Roman" w:hAnsi="Times New Roman" w:cs="Times New Roman"/>
        </w:rPr>
        <w:t xml:space="preserve">future research </w:t>
      </w:r>
      <w:r w:rsidR="008032B2">
        <w:rPr>
          <w:rFonts w:ascii="Times New Roman" w:hAnsi="Times New Roman" w:cs="Times New Roman"/>
        </w:rPr>
        <w:t>c</w:t>
      </w:r>
      <w:r w:rsidR="008B6C6A">
        <w:rPr>
          <w:rFonts w:ascii="Times New Roman" w:hAnsi="Times New Roman" w:cs="Times New Roman"/>
        </w:rPr>
        <w:t xml:space="preserve">ould </w:t>
      </w:r>
      <w:r w:rsidR="002E2866">
        <w:rPr>
          <w:rFonts w:ascii="Times New Roman" w:hAnsi="Times New Roman" w:cs="Times New Roman"/>
        </w:rPr>
        <w:t xml:space="preserve">investigate </w:t>
      </w:r>
      <w:r w:rsidR="001329BD">
        <w:rPr>
          <w:rFonts w:ascii="Times New Roman" w:hAnsi="Times New Roman" w:cs="Times New Roman"/>
        </w:rPr>
        <w:t>boundary conditions</w:t>
      </w:r>
      <w:r w:rsidR="00E60293">
        <w:rPr>
          <w:rFonts w:ascii="Times New Roman" w:hAnsi="Times New Roman" w:cs="Times New Roman"/>
        </w:rPr>
        <w:t xml:space="preserve"> </w:t>
      </w:r>
      <w:r w:rsidR="00FF5214">
        <w:rPr>
          <w:rFonts w:ascii="Times New Roman" w:hAnsi="Times New Roman" w:cs="Times New Roman"/>
        </w:rPr>
        <w:t>for</w:t>
      </w:r>
      <w:r w:rsidR="009353DE">
        <w:rPr>
          <w:rFonts w:ascii="Times New Roman" w:hAnsi="Times New Roman" w:cs="Times New Roman"/>
        </w:rPr>
        <w:t>,</w:t>
      </w:r>
      <w:r w:rsidR="00FF5214">
        <w:rPr>
          <w:rFonts w:ascii="Times New Roman" w:hAnsi="Times New Roman" w:cs="Times New Roman"/>
        </w:rPr>
        <w:t xml:space="preserve"> and generalizability of</w:t>
      </w:r>
      <w:r w:rsidR="006D7AFD">
        <w:rPr>
          <w:rFonts w:ascii="Times New Roman" w:hAnsi="Times New Roman" w:cs="Times New Roman"/>
        </w:rPr>
        <w:t>,</w:t>
      </w:r>
      <w:r w:rsidR="00E60293">
        <w:rPr>
          <w:rFonts w:ascii="Times New Roman" w:hAnsi="Times New Roman" w:cs="Times New Roman"/>
        </w:rPr>
        <w:t xml:space="preserve"> </w:t>
      </w:r>
      <w:r w:rsidR="00CF0D35">
        <w:rPr>
          <w:rFonts w:ascii="Times New Roman" w:hAnsi="Times New Roman" w:cs="Times New Roman"/>
        </w:rPr>
        <w:t xml:space="preserve">the </w:t>
      </w:r>
      <w:r w:rsidR="00E60293">
        <w:rPr>
          <w:rFonts w:ascii="Times New Roman" w:hAnsi="Times New Roman" w:cs="Times New Roman"/>
        </w:rPr>
        <w:t>results reported in this paper</w:t>
      </w:r>
      <w:r w:rsidR="006D7AFD">
        <w:rPr>
          <w:rFonts w:ascii="Times New Roman" w:hAnsi="Times New Roman" w:cs="Times New Roman"/>
        </w:rPr>
        <w:t xml:space="preserve"> both</w:t>
      </w:r>
      <w:r w:rsidR="00E60293">
        <w:rPr>
          <w:rFonts w:ascii="Times New Roman" w:hAnsi="Times New Roman" w:cs="Times New Roman"/>
        </w:rPr>
        <w:t xml:space="preserve"> </w:t>
      </w:r>
      <w:r w:rsidR="006148C0">
        <w:rPr>
          <w:rFonts w:ascii="Times New Roman" w:hAnsi="Times New Roman" w:cs="Times New Roman"/>
        </w:rPr>
        <w:t xml:space="preserve">across </w:t>
      </w:r>
      <w:r w:rsidR="00E4333F">
        <w:rPr>
          <w:rFonts w:ascii="Times New Roman" w:hAnsi="Times New Roman" w:cs="Times New Roman"/>
        </w:rPr>
        <w:t>domains</w:t>
      </w:r>
      <w:r w:rsidR="009353DE">
        <w:rPr>
          <w:rFonts w:ascii="Times New Roman" w:hAnsi="Times New Roman" w:cs="Times New Roman"/>
        </w:rPr>
        <w:t xml:space="preserve"> that receive media attent</w:t>
      </w:r>
      <w:r w:rsidR="007D1329">
        <w:rPr>
          <w:rFonts w:ascii="Times New Roman" w:hAnsi="Times New Roman" w:cs="Times New Roman"/>
        </w:rPr>
        <w:t>ion versus</w:t>
      </w:r>
      <w:r w:rsidR="009353DE">
        <w:rPr>
          <w:rFonts w:ascii="Times New Roman" w:hAnsi="Times New Roman" w:cs="Times New Roman"/>
        </w:rPr>
        <w:t xml:space="preserve"> not,</w:t>
      </w:r>
      <w:r w:rsidR="00E4333F">
        <w:rPr>
          <w:rFonts w:ascii="Times New Roman" w:hAnsi="Times New Roman" w:cs="Times New Roman"/>
        </w:rPr>
        <w:t xml:space="preserve"> </w:t>
      </w:r>
      <w:r w:rsidR="006D7AFD">
        <w:rPr>
          <w:rFonts w:ascii="Times New Roman" w:hAnsi="Times New Roman" w:cs="Times New Roman"/>
        </w:rPr>
        <w:t xml:space="preserve">and </w:t>
      </w:r>
      <w:r w:rsidR="006148C0">
        <w:rPr>
          <w:rFonts w:ascii="Times New Roman" w:hAnsi="Times New Roman" w:cs="Times New Roman"/>
        </w:rPr>
        <w:t>across social groups</w:t>
      </w:r>
      <w:r w:rsidR="008032B2">
        <w:rPr>
          <w:rFonts w:ascii="Times New Roman" w:hAnsi="Times New Roman" w:cs="Times New Roman"/>
        </w:rPr>
        <w:t xml:space="preserve"> </w:t>
      </w:r>
      <w:r w:rsidR="009353DE">
        <w:rPr>
          <w:rFonts w:ascii="Times New Roman" w:hAnsi="Times New Roman" w:cs="Times New Roman"/>
        </w:rPr>
        <w:t>that are stigmatized versus not</w:t>
      </w:r>
      <w:r w:rsidR="006148C0">
        <w:rPr>
          <w:rFonts w:ascii="Times New Roman" w:hAnsi="Times New Roman" w:cs="Times New Roman"/>
        </w:rPr>
        <w:t>.</w:t>
      </w:r>
      <w:bookmarkStart w:id="0" w:name="_GoBack"/>
      <w:bookmarkEnd w:id="0"/>
    </w:p>
    <w:p w14:paraId="1264C70B" w14:textId="77777777" w:rsidR="00114628" w:rsidRPr="001A1267" w:rsidRDefault="00114628" w:rsidP="00114628">
      <w:pPr>
        <w:widowControl w:val="0"/>
        <w:autoSpaceDE w:val="0"/>
        <w:autoSpaceDN w:val="0"/>
        <w:adjustRightInd w:val="0"/>
        <w:spacing w:line="480" w:lineRule="auto"/>
        <w:contextualSpacing/>
        <w:jc w:val="center"/>
        <w:rPr>
          <w:rFonts w:ascii="Times New Roman" w:hAnsi="Times New Roman" w:cs="Times New Roman"/>
        </w:rPr>
      </w:pPr>
      <w:r w:rsidRPr="001A1267">
        <w:rPr>
          <w:rFonts w:ascii="Times New Roman" w:hAnsi="Times New Roman" w:cs="Times New Roman"/>
          <w:b/>
          <w:bCs/>
        </w:rPr>
        <w:t>Conclusion</w:t>
      </w:r>
    </w:p>
    <w:p w14:paraId="1C9BF0B0" w14:textId="36FEA117" w:rsidR="00111944" w:rsidRPr="00EA22C9" w:rsidRDefault="00F92741" w:rsidP="00EA22C9">
      <w:pPr>
        <w:spacing w:line="480" w:lineRule="auto"/>
        <w:ind w:firstLine="720"/>
        <w:rPr>
          <w:rFonts w:ascii="Times New Roman" w:hAnsi="Times New Roman" w:cs="Times New Roman"/>
        </w:rPr>
      </w:pPr>
      <w:r>
        <w:rPr>
          <w:rFonts w:ascii="Times New Roman" w:hAnsi="Times New Roman" w:cs="Times New Roman"/>
        </w:rPr>
        <w:t xml:space="preserve">Though </w:t>
      </w:r>
      <w:r w:rsidR="00A25C38">
        <w:rPr>
          <w:rFonts w:ascii="Times New Roman" w:hAnsi="Times New Roman" w:cs="Times New Roman"/>
        </w:rPr>
        <w:t xml:space="preserve">conventional wisdom has </w:t>
      </w:r>
      <w:r w:rsidR="00A60366">
        <w:rPr>
          <w:rFonts w:ascii="Times New Roman" w:hAnsi="Times New Roman" w:cs="Times New Roman"/>
        </w:rPr>
        <w:t>traditionally</w:t>
      </w:r>
      <w:r w:rsidR="00716137">
        <w:rPr>
          <w:rFonts w:ascii="Times New Roman" w:hAnsi="Times New Roman" w:cs="Times New Roman"/>
        </w:rPr>
        <w:t xml:space="preserve"> </w:t>
      </w:r>
      <w:r w:rsidR="006A39DE">
        <w:rPr>
          <w:rFonts w:ascii="Times New Roman" w:hAnsi="Times New Roman" w:cs="Times New Roman"/>
        </w:rPr>
        <w:t xml:space="preserve">proposed that </w:t>
      </w:r>
      <w:r w:rsidR="00145065">
        <w:rPr>
          <w:rFonts w:ascii="Times New Roman" w:hAnsi="Times New Roman" w:cs="Times New Roman"/>
        </w:rPr>
        <w:t xml:space="preserve">greater </w:t>
      </w:r>
      <w:r w:rsidR="00C76D50">
        <w:rPr>
          <w:rFonts w:ascii="Times New Roman" w:hAnsi="Times New Roman" w:cs="Times New Roman"/>
        </w:rPr>
        <w:t>gender diversity</w:t>
      </w:r>
      <w:r w:rsidR="009C7FB7">
        <w:rPr>
          <w:rFonts w:ascii="Times New Roman" w:hAnsi="Times New Roman" w:cs="Times New Roman"/>
        </w:rPr>
        <w:t xml:space="preserve"> in top </w:t>
      </w:r>
      <w:r w:rsidR="00A36402">
        <w:rPr>
          <w:rFonts w:ascii="Times New Roman" w:hAnsi="Times New Roman" w:cs="Times New Roman"/>
        </w:rPr>
        <w:t xml:space="preserve">corporate </w:t>
      </w:r>
      <w:r w:rsidR="009C7FB7">
        <w:rPr>
          <w:rFonts w:ascii="Times New Roman" w:hAnsi="Times New Roman" w:cs="Times New Roman"/>
        </w:rPr>
        <w:t xml:space="preserve">leadership </w:t>
      </w:r>
      <w:r w:rsidR="00D440CC">
        <w:rPr>
          <w:rFonts w:ascii="Times New Roman" w:hAnsi="Times New Roman" w:cs="Times New Roman"/>
        </w:rPr>
        <w:t>will</w:t>
      </w:r>
      <w:r w:rsidR="00D567C3">
        <w:rPr>
          <w:rFonts w:ascii="Times New Roman" w:hAnsi="Times New Roman" w:cs="Times New Roman"/>
        </w:rPr>
        <w:t xml:space="preserve"> </w:t>
      </w:r>
      <w:r w:rsidR="000F47FA">
        <w:rPr>
          <w:rFonts w:ascii="Times New Roman" w:hAnsi="Times New Roman" w:cs="Times New Roman"/>
        </w:rPr>
        <w:t xml:space="preserve">foster </w:t>
      </w:r>
      <w:r w:rsidR="00EC38C0">
        <w:rPr>
          <w:rFonts w:ascii="Times New Roman" w:hAnsi="Times New Roman" w:cs="Times New Roman"/>
        </w:rPr>
        <w:t>more gender-</w:t>
      </w:r>
      <w:r w:rsidR="00697045">
        <w:rPr>
          <w:rFonts w:ascii="Times New Roman" w:hAnsi="Times New Roman" w:cs="Times New Roman"/>
        </w:rPr>
        <w:t>equal</w:t>
      </w:r>
      <w:r w:rsidR="00EC38C0">
        <w:rPr>
          <w:rFonts w:ascii="Times New Roman" w:hAnsi="Times New Roman" w:cs="Times New Roman"/>
        </w:rPr>
        <w:t xml:space="preserve"> outcomes </w:t>
      </w:r>
      <w:r w:rsidR="003151C6">
        <w:rPr>
          <w:rFonts w:ascii="Times New Roman" w:hAnsi="Times New Roman" w:cs="Times New Roman"/>
        </w:rPr>
        <w:t xml:space="preserve">for women </w:t>
      </w:r>
      <w:r w:rsidR="00404F60">
        <w:rPr>
          <w:rFonts w:ascii="Times New Roman" w:hAnsi="Times New Roman" w:cs="Times New Roman"/>
        </w:rPr>
        <w:t xml:space="preserve">in organizations, </w:t>
      </w:r>
      <w:r w:rsidR="005D7F74">
        <w:rPr>
          <w:rFonts w:ascii="Times New Roman" w:hAnsi="Times New Roman" w:cs="Times New Roman"/>
        </w:rPr>
        <w:t xml:space="preserve">we find that </w:t>
      </w:r>
      <w:r w:rsidR="00FF2FC2">
        <w:rPr>
          <w:rFonts w:ascii="Times New Roman" w:hAnsi="Times New Roman" w:cs="Times New Roman"/>
        </w:rPr>
        <w:t>p</w:t>
      </w:r>
      <w:r w:rsidR="00114628">
        <w:rPr>
          <w:rFonts w:ascii="Times New Roman" w:hAnsi="Times New Roman" w:cs="Times New Roman"/>
        </w:rPr>
        <w:t xml:space="preserve">erceiving </w:t>
      </w:r>
      <w:r w:rsidR="00676356">
        <w:rPr>
          <w:rFonts w:ascii="Times New Roman" w:hAnsi="Times New Roman" w:cs="Times New Roman"/>
        </w:rPr>
        <w:t xml:space="preserve">a </w:t>
      </w:r>
      <w:r w:rsidR="00114628">
        <w:rPr>
          <w:rFonts w:ascii="Times New Roman" w:hAnsi="Times New Roman" w:cs="Times New Roman"/>
        </w:rPr>
        <w:t>s</w:t>
      </w:r>
      <w:r w:rsidR="00114628" w:rsidRPr="001A1267">
        <w:rPr>
          <w:rFonts w:ascii="Times New Roman" w:hAnsi="Times New Roman" w:cs="Times New Roman"/>
        </w:rPr>
        <w:t xml:space="preserve">ubstantive </w:t>
      </w:r>
      <w:r w:rsidR="00676356">
        <w:rPr>
          <w:rFonts w:ascii="Times New Roman" w:hAnsi="Times New Roman" w:cs="Times New Roman"/>
        </w:rPr>
        <w:t xml:space="preserve">level of </w:t>
      </w:r>
      <w:r w:rsidR="0074489C">
        <w:rPr>
          <w:rFonts w:ascii="Times New Roman" w:hAnsi="Times New Roman" w:cs="Times New Roman"/>
        </w:rPr>
        <w:t xml:space="preserve">female representation at the top of organizations </w:t>
      </w:r>
      <w:r w:rsidR="00114628" w:rsidRPr="001A1267">
        <w:rPr>
          <w:rFonts w:ascii="Times New Roman" w:hAnsi="Times New Roman" w:cs="Times New Roman"/>
        </w:rPr>
        <w:t xml:space="preserve">may </w:t>
      </w:r>
      <w:r w:rsidR="00114628">
        <w:rPr>
          <w:rFonts w:ascii="Times New Roman" w:hAnsi="Times New Roman" w:cs="Times New Roman"/>
        </w:rPr>
        <w:t xml:space="preserve">ironically decrease </w:t>
      </w:r>
      <w:r w:rsidR="002301DF">
        <w:rPr>
          <w:rFonts w:ascii="Times New Roman" w:hAnsi="Times New Roman" w:cs="Times New Roman"/>
        </w:rPr>
        <w:t xml:space="preserve">people’s </w:t>
      </w:r>
      <w:r w:rsidR="00114628">
        <w:rPr>
          <w:rFonts w:ascii="Times New Roman" w:hAnsi="Times New Roman" w:cs="Times New Roman"/>
        </w:rPr>
        <w:t xml:space="preserve">concern with gender </w:t>
      </w:r>
      <w:r w:rsidR="00114628" w:rsidRPr="001A1267">
        <w:rPr>
          <w:rFonts w:ascii="Times New Roman" w:hAnsi="Times New Roman" w:cs="Times New Roman"/>
        </w:rPr>
        <w:t>inequality in other</w:t>
      </w:r>
      <w:r w:rsidR="00114628">
        <w:rPr>
          <w:rFonts w:ascii="Times New Roman" w:hAnsi="Times New Roman" w:cs="Times New Roman"/>
        </w:rPr>
        <w:t xml:space="preserve"> domains</w:t>
      </w:r>
      <w:r w:rsidR="00D677AD">
        <w:rPr>
          <w:rFonts w:ascii="Times New Roman" w:hAnsi="Times New Roman" w:cs="Times New Roman"/>
        </w:rPr>
        <w:t xml:space="preserve">, through </w:t>
      </w:r>
      <w:r w:rsidR="002F0646">
        <w:rPr>
          <w:rFonts w:ascii="Times New Roman" w:hAnsi="Times New Roman" w:cs="Times New Roman"/>
        </w:rPr>
        <w:t>an</w:t>
      </w:r>
      <w:r w:rsidR="00D677AD">
        <w:rPr>
          <w:rFonts w:ascii="Times New Roman" w:hAnsi="Times New Roman" w:cs="Times New Roman"/>
        </w:rPr>
        <w:t xml:space="preserve"> overgeneralization of the extent to which women have </w:t>
      </w:r>
      <w:r w:rsidR="0018105C">
        <w:rPr>
          <w:rFonts w:ascii="Times New Roman" w:hAnsi="Times New Roman" w:cs="Times New Roman"/>
        </w:rPr>
        <w:t>access to equal opportunities</w:t>
      </w:r>
      <w:r w:rsidR="00114628" w:rsidRPr="001A1267">
        <w:rPr>
          <w:rFonts w:ascii="Times New Roman" w:hAnsi="Times New Roman" w:cs="Times New Roman"/>
        </w:rPr>
        <w:t>.</w:t>
      </w:r>
      <w:r w:rsidR="00114628" w:rsidRPr="00BC1BE9">
        <w:rPr>
          <w:rFonts w:ascii="Times New Roman" w:hAnsi="Times New Roman" w:cs="Times New Roman"/>
        </w:rPr>
        <w:t xml:space="preserve"> </w:t>
      </w:r>
      <w:r w:rsidR="00114628">
        <w:rPr>
          <w:rFonts w:ascii="Times New Roman" w:hAnsi="Times New Roman" w:cs="Times New Roman"/>
        </w:rPr>
        <w:t>These findings</w:t>
      </w:r>
      <w:r w:rsidR="002D2492">
        <w:rPr>
          <w:rFonts w:ascii="Times New Roman" w:hAnsi="Times New Roman" w:cs="Times New Roman"/>
        </w:rPr>
        <w:t xml:space="preserve"> </w:t>
      </w:r>
      <w:r w:rsidR="000F47FA">
        <w:rPr>
          <w:rFonts w:ascii="Times New Roman" w:hAnsi="Times New Roman" w:cs="Times New Roman"/>
        </w:rPr>
        <w:t>document</w:t>
      </w:r>
      <w:r w:rsidR="000F47FA" w:rsidRPr="002231F1">
        <w:rPr>
          <w:rFonts w:ascii="Times New Roman" w:hAnsi="Times New Roman" w:cs="Times New Roman"/>
        </w:rPr>
        <w:t xml:space="preserve"> </w:t>
      </w:r>
      <w:r w:rsidR="00114628" w:rsidRPr="002231F1">
        <w:rPr>
          <w:rFonts w:ascii="Times New Roman" w:hAnsi="Times New Roman" w:cs="Times New Roman"/>
        </w:rPr>
        <w:t>a previously-overlooked barrier for continued progress</w:t>
      </w:r>
      <w:r w:rsidR="00203F74">
        <w:rPr>
          <w:rFonts w:ascii="Times New Roman" w:hAnsi="Times New Roman" w:cs="Times New Roman"/>
        </w:rPr>
        <w:t xml:space="preserve"> in organizations</w:t>
      </w:r>
      <w:r w:rsidR="00446AD5">
        <w:rPr>
          <w:rFonts w:ascii="Times New Roman" w:hAnsi="Times New Roman" w:cs="Times New Roman"/>
        </w:rPr>
        <w:t xml:space="preserve"> and beyond</w:t>
      </w:r>
      <w:r w:rsidR="00114628" w:rsidRPr="002231F1">
        <w:rPr>
          <w:rFonts w:ascii="Times New Roman" w:hAnsi="Times New Roman" w:cs="Times New Roman"/>
        </w:rPr>
        <w:t xml:space="preserve">, </w:t>
      </w:r>
      <w:r w:rsidR="003C7C01">
        <w:rPr>
          <w:rFonts w:ascii="Times New Roman" w:hAnsi="Times New Roman" w:cs="Times New Roman"/>
        </w:rPr>
        <w:t xml:space="preserve">and </w:t>
      </w:r>
      <w:r w:rsidR="002B3E73">
        <w:rPr>
          <w:rFonts w:ascii="Times New Roman" w:hAnsi="Times New Roman" w:cs="Times New Roman"/>
        </w:rPr>
        <w:t xml:space="preserve">thereby </w:t>
      </w:r>
      <w:r w:rsidR="008365A7">
        <w:rPr>
          <w:rFonts w:ascii="Times New Roman" w:hAnsi="Times New Roman" w:cs="Times New Roman"/>
        </w:rPr>
        <w:t xml:space="preserve">provide </w:t>
      </w:r>
      <w:r w:rsidR="000F47FA">
        <w:rPr>
          <w:rFonts w:ascii="Times New Roman" w:hAnsi="Times New Roman" w:cs="Times New Roman"/>
        </w:rPr>
        <w:t xml:space="preserve">novel </w:t>
      </w:r>
      <w:r w:rsidR="008365A7" w:rsidRPr="006505C1">
        <w:rPr>
          <w:rFonts w:ascii="Times New Roman" w:hAnsi="Times New Roman" w:cs="Times New Roman"/>
        </w:rPr>
        <w:t xml:space="preserve">insight into </w:t>
      </w:r>
      <w:r w:rsidR="000F47FA">
        <w:rPr>
          <w:rFonts w:ascii="Times New Roman" w:hAnsi="Times New Roman" w:cs="Times New Roman"/>
        </w:rPr>
        <w:t>an</w:t>
      </w:r>
      <w:r w:rsidR="008365A7" w:rsidRPr="006505C1">
        <w:rPr>
          <w:rFonts w:ascii="Times New Roman" w:hAnsi="Times New Roman" w:cs="Times New Roman"/>
        </w:rPr>
        <w:t xml:space="preserve"> obstacle </w:t>
      </w:r>
      <w:r w:rsidR="000F47FA">
        <w:rPr>
          <w:rFonts w:ascii="Times New Roman" w:hAnsi="Times New Roman" w:cs="Times New Roman"/>
        </w:rPr>
        <w:t xml:space="preserve">that may emerge </w:t>
      </w:r>
      <w:r w:rsidR="008365A7" w:rsidRPr="006505C1">
        <w:rPr>
          <w:rFonts w:ascii="Times New Roman" w:hAnsi="Times New Roman" w:cs="Times New Roman"/>
        </w:rPr>
        <w:t xml:space="preserve">as </w:t>
      </w:r>
      <w:r w:rsidR="00C31675">
        <w:rPr>
          <w:rFonts w:ascii="Times New Roman" w:hAnsi="Times New Roman" w:cs="Times New Roman"/>
        </w:rPr>
        <w:t>societies</w:t>
      </w:r>
      <w:r w:rsidR="00C31675" w:rsidRPr="006505C1">
        <w:rPr>
          <w:rFonts w:ascii="Times New Roman" w:hAnsi="Times New Roman" w:cs="Times New Roman"/>
        </w:rPr>
        <w:t xml:space="preserve"> </w:t>
      </w:r>
      <w:r w:rsidR="000F47FA">
        <w:rPr>
          <w:rFonts w:ascii="Times New Roman" w:hAnsi="Times New Roman" w:cs="Times New Roman"/>
        </w:rPr>
        <w:t xml:space="preserve">continue to </w:t>
      </w:r>
      <w:r w:rsidR="00A42F34">
        <w:rPr>
          <w:rFonts w:ascii="Times New Roman" w:hAnsi="Times New Roman" w:cs="Times New Roman"/>
        </w:rPr>
        <w:t>advance</w:t>
      </w:r>
      <w:r w:rsidR="00C31675">
        <w:rPr>
          <w:rFonts w:ascii="Times New Roman" w:hAnsi="Times New Roman" w:cs="Times New Roman"/>
        </w:rPr>
        <w:t xml:space="preserve"> toward greater equality between social groups</w:t>
      </w:r>
      <w:r w:rsidR="00AF0160">
        <w:rPr>
          <w:rFonts w:ascii="Times New Roman" w:hAnsi="Times New Roman" w:cs="Times New Roman"/>
        </w:rPr>
        <w:t>.</w:t>
      </w:r>
      <w:r w:rsidR="000246F5">
        <w:rPr>
          <w:rFonts w:ascii="Times New Roman" w:hAnsi="Times New Roman" w:cs="Times New Roman"/>
        </w:rPr>
        <w:t xml:space="preserve"> </w:t>
      </w:r>
    </w:p>
    <w:p w14:paraId="275267E2" w14:textId="42740071" w:rsidR="00083CF6" w:rsidRDefault="00A972F8" w:rsidP="00B744C7">
      <w:pPr>
        <w:widowControl w:val="0"/>
        <w:autoSpaceDE w:val="0"/>
        <w:autoSpaceDN w:val="0"/>
        <w:adjustRightInd w:val="0"/>
        <w:spacing w:line="480" w:lineRule="auto"/>
        <w:contextualSpacing/>
        <w:jc w:val="center"/>
        <w:rPr>
          <w:rFonts w:ascii="Times New Roman" w:hAnsi="Times New Roman" w:cs="Times New Roman"/>
          <w:b/>
          <w:bCs/>
        </w:rPr>
      </w:pPr>
      <w:r w:rsidRPr="00A972F8">
        <w:rPr>
          <w:rFonts w:ascii="Times New Roman" w:hAnsi="Times New Roman" w:cs="Times New Roman"/>
          <w:b/>
          <w:bCs/>
        </w:rPr>
        <w:t>Context paragraph</w:t>
      </w:r>
    </w:p>
    <w:p w14:paraId="65349A20" w14:textId="34B42F34" w:rsidR="00EB7D8B" w:rsidRPr="006B7D43" w:rsidRDefault="00EB7D8B" w:rsidP="00B744C7">
      <w:pPr>
        <w:spacing w:line="480" w:lineRule="auto"/>
        <w:ind w:firstLine="720"/>
        <w:contextualSpacing/>
        <w:rPr>
          <w:rFonts w:ascii="Times New Roman" w:hAnsi="Times New Roman" w:cs="Times New Roman"/>
        </w:rPr>
      </w:pPr>
      <w:r w:rsidRPr="006B7D43">
        <w:rPr>
          <w:rFonts w:ascii="Times New Roman" w:hAnsi="Times New Roman" w:cs="Times New Roman"/>
        </w:rPr>
        <w:t xml:space="preserve">Oriane Georgeac is a PhD candidate who studies the way people reason about diversity. The present research represents her first major program of research as a PhD candidate and thus is central to her identity as a scholar. Dr. Aneeta Rattan is Ms. Georgeac’s advisor and is an expert in the study of lay beliefs in the context of diversity. The idea </w:t>
      </w:r>
      <w:r w:rsidRPr="006B7D43">
        <w:rPr>
          <w:rFonts w:ascii="Times New Roman" w:hAnsi="Times New Roman" w:cs="Times New Roman"/>
        </w:rPr>
        <w:lastRenderedPageBreak/>
        <w:t>represents the authors’ first collaboration and sits at the intersection of Ms. Georgeac’s desire to study current</w:t>
      </w:r>
      <w:r w:rsidR="00465DCD">
        <w:rPr>
          <w:rFonts w:ascii="Times New Roman" w:hAnsi="Times New Roman" w:cs="Times New Roman"/>
        </w:rPr>
        <w:t>, pressing</w:t>
      </w:r>
      <w:r w:rsidRPr="006B7D43">
        <w:rPr>
          <w:rFonts w:ascii="Times New Roman" w:hAnsi="Times New Roman" w:cs="Times New Roman"/>
        </w:rPr>
        <w:t xml:space="preserve"> issues in the context of diversity in the workplace and Dr. Rattan’s focus on studying </w:t>
      </w:r>
      <w:r w:rsidR="006D7AFD">
        <w:rPr>
          <w:rFonts w:ascii="Times New Roman" w:hAnsi="Times New Roman" w:cs="Times New Roman"/>
        </w:rPr>
        <w:t xml:space="preserve">intergroup </w:t>
      </w:r>
      <w:r w:rsidRPr="006B7D43">
        <w:rPr>
          <w:rFonts w:ascii="Times New Roman" w:hAnsi="Times New Roman" w:cs="Times New Roman"/>
        </w:rPr>
        <w:t xml:space="preserve">beliefs and perceptions. The project began with an observation: In considering the way </w:t>
      </w:r>
      <w:r w:rsidR="002F6A62">
        <w:rPr>
          <w:rFonts w:ascii="Times New Roman" w:hAnsi="Times New Roman" w:cs="Times New Roman"/>
        </w:rPr>
        <w:t>countries,</w:t>
      </w:r>
      <w:r w:rsidRPr="006B7D43">
        <w:rPr>
          <w:rFonts w:ascii="Times New Roman" w:hAnsi="Times New Roman" w:cs="Times New Roman"/>
        </w:rPr>
        <w:t xml:space="preserve"> organizations</w:t>
      </w:r>
      <w:r w:rsidR="002F6A62">
        <w:rPr>
          <w:rFonts w:ascii="Times New Roman" w:hAnsi="Times New Roman" w:cs="Times New Roman"/>
        </w:rPr>
        <w:t>, and activists</w:t>
      </w:r>
      <w:r w:rsidRPr="006B7D43">
        <w:rPr>
          <w:rFonts w:ascii="Times New Roman" w:hAnsi="Times New Roman" w:cs="Times New Roman"/>
        </w:rPr>
        <w:t xml:space="preserve"> talk about increases in women’s representation in leadership, the authors noticed a widespread assumption that progress in the domain of women’s representation would naturally spread to other do</w:t>
      </w:r>
      <w:r w:rsidR="006C559A">
        <w:rPr>
          <w:rFonts w:ascii="Times New Roman" w:hAnsi="Times New Roman" w:cs="Times New Roman"/>
        </w:rPr>
        <w:t xml:space="preserve">mains of gender inequality. That </w:t>
      </w:r>
      <w:r w:rsidRPr="006B7D43">
        <w:rPr>
          <w:rFonts w:ascii="Times New Roman" w:hAnsi="Times New Roman" w:cs="Times New Roman"/>
        </w:rPr>
        <w:t xml:space="preserve">an assumption </w:t>
      </w:r>
      <w:r w:rsidR="006C559A">
        <w:rPr>
          <w:rFonts w:ascii="Times New Roman" w:hAnsi="Times New Roman" w:cs="Times New Roman"/>
        </w:rPr>
        <w:t>should</w:t>
      </w:r>
      <w:r w:rsidRPr="006B7D43">
        <w:rPr>
          <w:rFonts w:ascii="Times New Roman" w:hAnsi="Times New Roman" w:cs="Times New Roman"/>
        </w:rPr>
        <w:t xml:space="preserve"> be so widespread but lack any data </w:t>
      </w:r>
      <w:r w:rsidR="00CB365E">
        <w:rPr>
          <w:rFonts w:ascii="Times New Roman" w:hAnsi="Times New Roman" w:cs="Times New Roman"/>
        </w:rPr>
        <w:t>piqu</w:t>
      </w:r>
      <w:r w:rsidR="00251CF0">
        <w:rPr>
          <w:rFonts w:ascii="Times New Roman" w:hAnsi="Times New Roman" w:cs="Times New Roman"/>
        </w:rPr>
        <w:t>ed the authors’ interest</w:t>
      </w:r>
      <w:r w:rsidRPr="006B7D43">
        <w:rPr>
          <w:rFonts w:ascii="Times New Roman" w:hAnsi="Times New Roman" w:cs="Times New Roman"/>
        </w:rPr>
        <w:t>, and led the</w:t>
      </w:r>
      <w:r w:rsidR="00251CF0">
        <w:rPr>
          <w:rFonts w:ascii="Times New Roman" w:hAnsi="Times New Roman" w:cs="Times New Roman"/>
        </w:rPr>
        <w:t>m</w:t>
      </w:r>
      <w:r w:rsidRPr="006B7D43">
        <w:rPr>
          <w:rFonts w:ascii="Times New Roman" w:hAnsi="Times New Roman" w:cs="Times New Roman"/>
        </w:rPr>
        <w:t xml:space="preserve"> </w:t>
      </w:r>
      <w:r w:rsidR="00CB365E">
        <w:rPr>
          <w:rFonts w:ascii="Times New Roman" w:hAnsi="Times New Roman" w:cs="Times New Roman"/>
        </w:rPr>
        <w:t>to</w:t>
      </w:r>
      <w:r w:rsidRPr="006B7D43">
        <w:rPr>
          <w:rFonts w:ascii="Times New Roman" w:hAnsi="Times New Roman" w:cs="Times New Roman"/>
        </w:rPr>
        <w:t xml:space="preserve"> investigate this possibility</w:t>
      </w:r>
      <w:r w:rsidR="00BC61F6" w:rsidRPr="00BC61F6">
        <w:rPr>
          <w:rFonts w:ascii="Times New Roman" w:hAnsi="Times New Roman" w:cs="Times New Roman"/>
        </w:rPr>
        <w:t xml:space="preserve"> </w:t>
      </w:r>
      <w:r w:rsidR="00BC61F6" w:rsidRPr="006B7D43">
        <w:rPr>
          <w:rFonts w:ascii="Times New Roman" w:hAnsi="Times New Roman" w:cs="Times New Roman"/>
        </w:rPr>
        <w:t>empirically</w:t>
      </w:r>
      <w:r w:rsidRPr="006B7D43">
        <w:rPr>
          <w:rFonts w:ascii="Times New Roman" w:hAnsi="Times New Roman" w:cs="Times New Roman"/>
        </w:rPr>
        <w:t xml:space="preserve">. This research thus opens a new area of </w:t>
      </w:r>
      <w:r w:rsidR="003E66C9">
        <w:rPr>
          <w:rFonts w:ascii="Times New Roman" w:hAnsi="Times New Roman" w:cs="Times New Roman"/>
        </w:rPr>
        <w:t>study</w:t>
      </w:r>
      <w:r w:rsidR="003E66C9" w:rsidRPr="006B7D43">
        <w:rPr>
          <w:rFonts w:ascii="Times New Roman" w:hAnsi="Times New Roman" w:cs="Times New Roman"/>
        </w:rPr>
        <w:t xml:space="preserve"> </w:t>
      </w:r>
      <w:r w:rsidRPr="006B7D43">
        <w:rPr>
          <w:rFonts w:ascii="Times New Roman" w:hAnsi="Times New Roman" w:cs="Times New Roman"/>
        </w:rPr>
        <w:t xml:space="preserve">for both authors, investigating how substantive social progress in one domain affects reactions to persisting inequality </w:t>
      </w:r>
      <w:r w:rsidR="00021C30">
        <w:rPr>
          <w:rFonts w:ascii="Times New Roman" w:hAnsi="Times New Roman" w:cs="Times New Roman"/>
        </w:rPr>
        <w:t xml:space="preserve">in other domains </w:t>
      </w:r>
      <w:r w:rsidRPr="006B7D43">
        <w:rPr>
          <w:rFonts w:ascii="Times New Roman" w:hAnsi="Times New Roman" w:cs="Times New Roman"/>
        </w:rPr>
        <w:t>for the same group</w:t>
      </w:r>
      <w:r w:rsidR="00A51424">
        <w:rPr>
          <w:rFonts w:ascii="Times New Roman" w:hAnsi="Times New Roman" w:cs="Times New Roman"/>
        </w:rPr>
        <w:t>.</w:t>
      </w:r>
    </w:p>
    <w:p w14:paraId="193B704A" w14:textId="77777777" w:rsidR="00EB7D8B" w:rsidRDefault="00EB7D8B" w:rsidP="00CC5465">
      <w:pPr>
        <w:widowControl w:val="0"/>
        <w:autoSpaceDE w:val="0"/>
        <w:autoSpaceDN w:val="0"/>
        <w:adjustRightInd w:val="0"/>
        <w:spacing w:after="240" w:line="480" w:lineRule="auto"/>
        <w:jc w:val="center"/>
        <w:rPr>
          <w:rFonts w:ascii="Times New Roman" w:hAnsi="Times New Roman" w:cs="Times New Roman"/>
        </w:rPr>
      </w:pPr>
    </w:p>
    <w:p w14:paraId="440F99BC" w14:textId="105FDFA8" w:rsidR="00502368" w:rsidRPr="00502368" w:rsidRDefault="00E53709" w:rsidP="00A737E8">
      <w:pPr>
        <w:spacing w:line="480" w:lineRule="auto"/>
        <w:jc w:val="center"/>
        <w:rPr>
          <w:rFonts w:ascii="Times New Roman" w:hAnsi="Times New Roman" w:cs="Times New Roman"/>
          <w:b/>
        </w:rPr>
      </w:pPr>
      <w:r>
        <w:rPr>
          <w:rFonts w:ascii="Times New Roman" w:hAnsi="Times New Roman" w:cs="Times New Roman"/>
          <w:b/>
        </w:rPr>
        <w:br w:type="page"/>
      </w:r>
      <w:r w:rsidR="00502368" w:rsidRPr="00502368">
        <w:rPr>
          <w:rFonts w:ascii="Times New Roman" w:hAnsi="Times New Roman" w:cs="Times New Roman"/>
          <w:b/>
        </w:rPr>
        <w:lastRenderedPageBreak/>
        <w:t>References</w:t>
      </w:r>
    </w:p>
    <w:p w14:paraId="6AA5B51D" w14:textId="6869FAE8" w:rsidR="00AD7972" w:rsidRPr="00AD7972" w:rsidRDefault="00E53709" w:rsidP="00AD7972">
      <w:pPr>
        <w:widowControl w:val="0"/>
        <w:autoSpaceDE w:val="0"/>
        <w:autoSpaceDN w:val="0"/>
        <w:adjustRightInd w:val="0"/>
        <w:spacing w:line="480" w:lineRule="auto"/>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AD7972" w:rsidRPr="00AD7972">
        <w:rPr>
          <w:rFonts w:ascii="Times New Roman" w:hAnsi="Times New Roman" w:cs="Times New Roman"/>
          <w:noProof/>
        </w:rPr>
        <w:t xml:space="preserve">2020 Women on boards. (2017). </w:t>
      </w:r>
      <w:r w:rsidR="00AD7972" w:rsidRPr="00AD7972">
        <w:rPr>
          <w:rFonts w:ascii="Times New Roman" w:hAnsi="Times New Roman" w:cs="Times New Roman"/>
          <w:i/>
          <w:iCs/>
          <w:noProof/>
        </w:rPr>
        <w:t>Gender Diversity Index - 2011-2016 progress of women corporate directors by company size, state and sector</w:t>
      </w:r>
      <w:r w:rsidR="00AD7972" w:rsidRPr="00AD7972">
        <w:rPr>
          <w:rFonts w:ascii="Times New Roman" w:hAnsi="Times New Roman" w:cs="Times New Roman"/>
          <w:noProof/>
        </w:rPr>
        <w:t>. Retrieved from www.2020WOB.com.</w:t>
      </w:r>
    </w:p>
    <w:p w14:paraId="7221FE9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30% Group. (2016). Who we are. Retrieved from https://30percentclub.org/about/who-we-are</w:t>
      </w:r>
    </w:p>
    <w:p w14:paraId="1D31A82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Abascal, M. (2015). Us and them: Black-White relations in the wake of Hispanic population growth. </w:t>
      </w:r>
      <w:r w:rsidRPr="00AD7972">
        <w:rPr>
          <w:rFonts w:ascii="Times New Roman" w:hAnsi="Times New Roman" w:cs="Times New Roman"/>
          <w:i/>
          <w:iCs/>
          <w:noProof/>
        </w:rPr>
        <w:t>American Sociological Review</w:t>
      </w:r>
      <w:r w:rsidRPr="00AD7972">
        <w:rPr>
          <w:rFonts w:ascii="Times New Roman" w:hAnsi="Times New Roman" w:cs="Times New Roman"/>
          <w:noProof/>
        </w:rPr>
        <w:t xml:space="preserve">, </w:t>
      </w:r>
      <w:r w:rsidRPr="00AD7972">
        <w:rPr>
          <w:rFonts w:ascii="Times New Roman" w:hAnsi="Times New Roman" w:cs="Times New Roman"/>
          <w:i/>
          <w:iCs/>
          <w:noProof/>
        </w:rPr>
        <w:t>80</w:t>
      </w:r>
      <w:r w:rsidRPr="00AD7972">
        <w:rPr>
          <w:rFonts w:ascii="Times New Roman" w:hAnsi="Times New Roman" w:cs="Times New Roman"/>
          <w:noProof/>
        </w:rPr>
        <w:t>(4), 789–813. http://doi.org/10.1177/0003122415587313</w:t>
      </w:r>
    </w:p>
    <w:p w14:paraId="150C8ED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Angrist, J. D., &amp; Pischke, J.-S. (2008). </w:t>
      </w:r>
      <w:r w:rsidRPr="00AD7972">
        <w:rPr>
          <w:rFonts w:ascii="Times New Roman" w:hAnsi="Times New Roman" w:cs="Times New Roman"/>
          <w:i/>
          <w:iCs/>
          <w:noProof/>
        </w:rPr>
        <w:t>Mostly harmless econometrics</w:t>
      </w:r>
      <w:r w:rsidRPr="00AD7972">
        <w:rPr>
          <w:rFonts w:ascii="Times New Roman" w:hAnsi="Times New Roman" w:cs="Times New Roman"/>
          <w:noProof/>
        </w:rPr>
        <w:t>. Princeton University Press.</w:t>
      </w:r>
    </w:p>
    <w:p w14:paraId="1DD0FAE4"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Bennett, S. (2017, September 15). Gender diversity advocacy group calls out companies with no women in its executive leadership team. </w:t>
      </w:r>
      <w:r w:rsidRPr="00AD7972">
        <w:rPr>
          <w:rFonts w:ascii="Times New Roman" w:hAnsi="Times New Roman" w:cs="Times New Roman"/>
          <w:i/>
          <w:iCs/>
          <w:noProof/>
        </w:rPr>
        <w:t>The Courier Mail</w:t>
      </w:r>
      <w:r w:rsidRPr="00AD7972">
        <w:rPr>
          <w:rFonts w:ascii="Times New Roman" w:hAnsi="Times New Roman" w:cs="Times New Roman"/>
          <w:noProof/>
        </w:rPr>
        <w:t>. Retrieved from http://www.couriermail.com.au/business/gender-diversity-advocacy-group-calls-out-companies-with-no-women-in-its-executive-leadership-team/news-story/5f38e73f0ca847028148da29ffb56de4</w:t>
      </w:r>
    </w:p>
    <w:p w14:paraId="7535D16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Bernstein, M. J., Young, S. G., &amp; Claypool, H. M. (2010). Is Obama’s win a gain for Blacks? </w:t>
      </w:r>
      <w:r w:rsidRPr="00AD7972">
        <w:rPr>
          <w:rFonts w:ascii="Times New Roman" w:hAnsi="Times New Roman" w:cs="Times New Roman"/>
          <w:i/>
          <w:iCs/>
          <w:noProof/>
        </w:rPr>
        <w:t>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41</w:t>
      </w:r>
      <w:r w:rsidRPr="00AD7972">
        <w:rPr>
          <w:rFonts w:ascii="Times New Roman" w:hAnsi="Times New Roman" w:cs="Times New Roman"/>
          <w:noProof/>
        </w:rPr>
        <w:t>(3), 147–151. http://doi.org/10.1027/1864-9335/a000021</w:t>
      </w:r>
    </w:p>
    <w:p w14:paraId="2CAFF8D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Bodenhausen, G. V., Schwarz, N., Bless, H., &amp; Wänke, M. (1995). Effects of atypical exemplars on racial beliefs: Enlightened racism or generalized appraisals.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31</w:t>
      </w:r>
      <w:r w:rsidRPr="00AD7972">
        <w:rPr>
          <w:rFonts w:ascii="Times New Roman" w:hAnsi="Times New Roman" w:cs="Times New Roman"/>
          <w:noProof/>
        </w:rPr>
        <w:t>(April 2015), 48–63. http://doi.org/10.1006/jesp.1995.1003</w:t>
      </w:r>
    </w:p>
    <w:p w14:paraId="75EA63C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Boll, C., Leppin, J., Rossen, A., &amp; Wolf, A. (2016). </w:t>
      </w:r>
      <w:r w:rsidRPr="00AD7972">
        <w:rPr>
          <w:rFonts w:ascii="Times New Roman" w:hAnsi="Times New Roman" w:cs="Times New Roman"/>
          <w:i/>
          <w:iCs/>
          <w:noProof/>
        </w:rPr>
        <w:t>Magnitude and impact factors of the gender pay gap in EU countries</w:t>
      </w:r>
      <w:r w:rsidRPr="00AD7972">
        <w:rPr>
          <w:rFonts w:ascii="Times New Roman" w:hAnsi="Times New Roman" w:cs="Times New Roman"/>
          <w:noProof/>
        </w:rPr>
        <w:t>. Luxembourg, Luxembourg: Publication Office of the European Union.</w:t>
      </w:r>
    </w:p>
    <w:p w14:paraId="3C0316B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Bosson, J. K., Vandello, J. A., Michniewicz, K. S., &amp; Lenes, J. G. (2012). American men’s </w:t>
      </w:r>
      <w:r w:rsidRPr="00AD7972">
        <w:rPr>
          <w:rFonts w:ascii="Times New Roman" w:hAnsi="Times New Roman" w:cs="Times New Roman"/>
          <w:noProof/>
        </w:rPr>
        <w:lastRenderedPageBreak/>
        <w:t xml:space="preserve">and women’s beliefs about gender discrimination: For men, it’s not quite a zero-sum game. </w:t>
      </w:r>
      <w:r w:rsidRPr="00AD7972">
        <w:rPr>
          <w:rFonts w:ascii="Times New Roman" w:hAnsi="Times New Roman" w:cs="Times New Roman"/>
          <w:i/>
          <w:iCs/>
          <w:noProof/>
        </w:rPr>
        <w:t>Masculinities and Social Change</w:t>
      </w:r>
      <w:r w:rsidRPr="00AD7972">
        <w:rPr>
          <w:rFonts w:ascii="Times New Roman" w:hAnsi="Times New Roman" w:cs="Times New Roman"/>
          <w:noProof/>
        </w:rPr>
        <w:t xml:space="preserve">, </w:t>
      </w:r>
      <w:r w:rsidRPr="00AD7972">
        <w:rPr>
          <w:rFonts w:ascii="Times New Roman" w:hAnsi="Times New Roman" w:cs="Times New Roman"/>
          <w:i/>
          <w:iCs/>
          <w:noProof/>
        </w:rPr>
        <w:t>1</w:t>
      </w:r>
      <w:r w:rsidRPr="00AD7972">
        <w:rPr>
          <w:rFonts w:ascii="Times New Roman" w:hAnsi="Times New Roman" w:cs="Times New Roman"/>
          <w:noProof/>
        </w:rPr>
        <w:t>(3), 210–239. http://doi.org/10.4471/MCS.2012.14</w:t>
      </w:r>
    </w:p>
    <w:p w14:paraId="5D8C799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Brodish, A. B., Brazy, P. C., &amp; Devine, P. G. (2008). More eyes on the prize: Variability in White Americans’ perceptions of progress toward racial equality. </w:t>
      </w:r>
      <w:r w:rsidRPr="00AD7972">
        <w:rPr>
          <w:rFonts w:ascii="Times New Roman" w:hAnsi="Times New Roman" w:cs="Times New Roman"/>
          <w:i/>
          <w:iCs/>
          <w:noProof/>
        </w:rPr>
        <w:t>Personality and Social Psychology Bulletin</w:t>
      </w:r>
      <w:r w:rsidRPr="00AD7972">
        <w:rPr>
          <w:rFonts w:ascii="Times New Roman" w:hAnsi="Times New Roman" w:cs="Times New Roman"/>
          <w:noProof/>
        </w:rPr>
        <w:t xml:space="preserve">, </w:t>
      </w:r>
      <w:r w:rsidRPr="00AD7972">
        <w:rPr>
          <w:rFonts w:ascii="Times New Roman" w:hAnsi="Times New Roman" w:cs="Times New Roman"/>
          <w:i/>
          <w:iCs/>
          <w:noProof/>
        </w:rPr>
        <w:t>34</w:t>
      </w:r>
      <w:r w:rsidRPr="00AD7972">
        <w:rPr>
          <w:rFonts w:ascii="Times New Roman" w:hAnsi="Times New Roman" w:cs="Times New Roman"/>
          <w:noProof/>
        </w:rPr>
        <w:t>(4), 513–527. http://doi.org/10.1177/0146167207311337</w:t>
      </w:r>
    </w:p>
    <w:p w14:paraId="7122B99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Burgess, Z., &amp; Tharenou, P. (2002). Women Board Directors: Characteristics of the Few. </w:t>
      </w:r>
      <w:r w:rsidRPr="00AD7972">
        <w:rPr>
          <w:rFonts w:ascii="Times New Roman" w:hAnsi="Times New Roman" w:cs="Times New Roman"/>
          <w:i/>
          <w:iCs/>
          <w:noProof/>
        </w:rPr>
        <w:t>Journal of Business Ethics</w:t>
      </w:r>
      <w:r w:rsidRPr="00AD7972">
        <w:rPr>
          <w:rFonts w:ascii="Times New Roman" w:hAnsi="Times New Roman" w:cs="Times New Roman"/>
          <w:noProof/>
        </w:rPr>
        <w:t xml:space="preserve">, </w:t>
      </w:r>
      <w:r w:rsidRPr="00AD7972">
        <w:rPr>
          <w:rFonts w:ascii="Times New Roman" w:hAnsi="Times New Roman" w:cs="Times New Roman"/>
          <w:i/>
          <w:iCs/>
          <w:noProof/>
        </w:rPr>
        <w:t>37</w:t>
      </w:r>
      <w:r w:rsidRPr="00AD7972">
        <w:rPr>
          <w:rFonts w:ascii="Times New Roman" w:hAnsi="Times New Roman" w:cs="Times New Roman"/>
          <w:noProof/>
        </w:rPr>
        <w:t>(1), 39–49.</w:t>
      </w:r>
    </w:p>
    <w:p w14:paraId="5C3737E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Butz, D. A., &amp; Yogeeswaran, K. (2011). A new threat in the air: Macroeconomic threat increases prejudice against Asian Americans.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47</w:t>
      </w:r>
      <w:r w:rsidRPr="00AD7972">
        <w:rPr>
          <w:rFonts w:ascii="Times New Roman" w:hAnsi="Times New Roman" w:cs="Times New Roman"/>
          <w:noProof/>
        </w:rPr>
        <w:t>(1), 22–27. http://doi.org/10.1016/j.jesp.2010.07.014</w:t>
      </w:r>
    </w:p>
    <w:p w14:paraId="4D68E64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Catalyst. (1995). </w:t>
      </w:r>
      <w:r w:rsidRPr="00AD7972">
        <w:rPr>
          <w:rFonts w:ascii="Times New Roman" w:hAnsi="Times New Roman" w:cs="Times New Roman"/>
          <w:i/>
          <w:iCs/>
          <w:noProof/>
        </w:rPr>
        <w:t>The CEO View: Women on Corporate Boards.</w:t>
      </w:r>
      <w:r w:rsidRPr="00AD7972">
        <w:rPr>
          <w:rFonts w:ascii="Times New Roman" w:hAnsi="Times New Roman" w:cs="Times New Roman"/>
          <w:noProof/>
        </w:rPr>
        <w:t xml:space="preserve"> New York, NY.</w:t>
      </w:r>
    </w:p>
    <w:p w14:paraId="4C57C6B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Catalyst. (2013). </w:t>
      </w:r>
      <w:r w:rsidRPr="00AD7972">
        <w:rPr>
          <w:rFonts w:ascii="Times New Roman" w:hAnsi="Times New Roman" w:cs="Times New Roman"/>
          <w:i/>
          <w:iCs/>
          <w:noProof/>
        </w:rPr>
        <w:t>2013 Catalyst Census: Fortune 500 Women Board Directors</w:t>
      </w:r>
      <w:r w:rsidRPr="00AD7972">
        <w:rPr>
          <w:rFonts w:ascii="Times New Roman" w:hAnsi="Times New Roman" w:cs="Times New Roman"/>
          <w:noProof/>
        </w:rPr>
        <w:t>.</w:t>
      </w:r>
    </w:p>
    <w:p w14:paraId="5E6FB49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Catalyst. (2015a). </w:t>
      </w:r>
      <w:r w:rsidRPr="00AD7972">
        <w:rPr>
          <w:rFonts w:ascii="Times New Roman" w:hAnsi="Times New Roman" w:cs="Times New Roman"/>
          <w:i/>
          <w:iCs/>
          <w:noProof/>
        </w:rPr>
        <w:t>Historical list of women CEOs of the Fortune lists: 1972-2015.</w:t>
      </w:r>
      <w:r w:rsidRPr="00AD7972">
        <w:rPr>
          <w:rFonts w:ascii="Times New Roman" w:hAnsi="Times New Roman" w:cs="Times New Roman"/>
          <w:noProof/>
        </w:rPr>
        <w:t xml:space="preserve"> New York, US.</w:t>
      </w:r>
    </w:p>
    <w:p w14:paraId="7E70220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Catalyst. (2015b). </w:t>
      </w:r>
      <w:r w:rsidRPr="00AD7972">
        <w:rPr>
          <w:rFonts w:ascii="Times New Roman" w:hAnsi="Times New Roman" w:cs="Times New Roman"/>
          <w:i/>
          <w:iCs/>
          <w:noProof/>
        </w:rPr>
        <w:t>Still too few: Women of color on boards.</w:t>
      </w:r>
      <w:r w:rsidRPr="00AD7972">
        <w:rPr>
          <w:rFonts w:ascii="Times New Roman" w:hAnsi="Times New Roman" w:cs="Times New Roman"/>
          <w:noProof/>
        </w:rPr>
        <w:t xml:space="preserve"> New York, NY.</w:t>
      </w:r>
    </w:p>
    <w:p w14:paraId="2ED7501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Catalyst. (2017). </w:t>
      </w:r>
      <w:r w:rsidRPr="00AD7972">
        <w:rPr>
          <w:rFonts w:ascii="Times New Roman" w:hAnsi="Times New Roman" w:cs="Times New Roman"/>
          <w:i/>
          <w:iCs/>
          <w:noProof/>
        </w:rPr>
        <w:t>Quick Take: Women on Corporate Boards Globally.</w:t>
      </w:r>
      <w:r w:rsidRPr="00AD7972">
        <w:rPr>
          <w:rFonts w:ascii="Times New Roman" w:hAnsi="Times New Roman" w:cs="Times New Roman"/>
          <w:noProof/>
        </w:rPr>
        <w:t xml:space="preserve"> New York, NY.</w:t>
      </w:r>
    </w:p>
    <w:p w14:paraId="1527AC6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Chanavat, A., &amp; Ramsden, K. (2014). </w:t>
      </w:r>
      <w:r w:rsidRPr="00AD7972">
        <w:rPr>
          <w:rFonts w:ascii="Times New Roman" w:hAnsi="Times New Roman" w:cs="Times New Roman"/>
          <w:i/>
          <w:iCs/>
          <w:noProof/>
        </w:rPr>
        <w:t>Climb to the top — Tracking gender diversity on corporate boards</w:t>
      </w:r>
      <w:r w:rsidRPr="00AD7972">
        <w:rPr>
          <w:rFonts w:ascii="Times New Roman" w:hAnsi="Times New Roman" w:cs="Times New Roman"/>
          <w:noProof/>
        </w:rPr>
        <w:t>. Retrieved from https://ftsewomenleaders.com/wp-content/uploads/2015/08/Thomas-reuters-climb-to-the-top.pdf</w:t>
      </w:r>
    </w:p>
    <w:p w14:paraId="2E0E2B3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Chang, E. H., Milkman, K. L., Chugh, D., &amp; Akinola, M. (2018). Diversity thresholds: How social norms, visibility, and scrutiny relate to group composition. </w:t>
      </w:r>
      <w:r w:rsidRPr="00AD7972">
        <w:rPr>
          <w:rFonts w:ascii="Times New Roman" w:hAnsi="Times New Roman" w:cs="Times New Roman"/>
          <w:i/>
          <w:iCs/>
          <w:noProof/>
        </w:rPr>
        <w:t>Academy of Management Journal</w:t>
      </w:r>
      <w:r w:rsidRPr="00AD7972">
        <w:rPr>
          <w:rFonts w:ascii="Times New Roman" w:hAnsi="Times New Roman" w:cs="Times New Roman"/>
          <w:noProof/>
        </w:rPr>
        <w:t>. http://doi.org/10.5465/amj.2017.0440</w:t>
      </w:r>
    </w:p>
    <w:p w14:paraId="709D76A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Chartered Management Institute. (2017). </w:t>
      </w:r>
      <w:r w:rsidRPr="00AD7972">
        <w:rPr>
          <w:rFonts w:ascii="Times New Roman" w:hAnsi="Times New Roman" w:cs="Times New Roman"/>
          <w:i/>
          <w:iCs/>
          <w:noProof/>
        </w:rPr>
        <w:t>Gender pay gap: New transparency roles show female managers earn £12k less than male colleagues</w:t>
      </w:r>
      <w:r w:rsidRPr="00AD7972">
        <w:rPr>
          <w:rFonts w:ascii="Times New Roman" w:hAnsi="Times New Roman" w:cs="Times New Roman"/>
          <w:noProof/>
        </w:rPr>
        <w:t xml:space="preserve">. Retrieved from </w:t>
      </w:r>
      <w:r w:rsidRPr="00AD7972">
        <w:rPr>
          <w:rFonts w:ascii="Times New Roman" w:hAnsi="Times New Roman" w:cs="Times New Roman"/>
          <w:noProof/>
        </w:rPr>
        <w:lastRenderedPageBreak/>
        <w:t>http://www.managers.org.uk/about-us/media-centre/cmi-press-releases/gender-pay-gap-new-transparency-rules-show-female-managers-earn-less</w:t>
      </w:r>
    </w:p>
    <w:p w14:paraId="63DD1CE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Columb, C., &amp; Plant, E. A. (2011). Revisiting the Obama effect: Exposure to Obama reduces implicit prejudice.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47</w:t>
      </w:r>
      <w:r w:rsidRPr="00AD7972">
        <w:rPr>
          <w:rFonts w:ascii="Times New Roman" w:hAnsi="Times New Roman" w:cs="Times New Roman"/>
          <w:noProof/>
        </w:rPr>
        <w:t>(2), 499–501.</w:t>
      </w:r>
    </w:p>
    <w:p w14:paraId="34AA0A0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Columb, C., &amp; Plant, E. A. (2016). The Obama effect six years later: The effect of exposure to Obama on implicit anti-Black evaluative bias and implicit racial stereotyping. </w:t>
      </w:r>
      <w:r w:rsidRPr="00AD7972">
        <w:rPr>
          <w:rFonts w:ascii="Times New Roman" w:hAnsi="Times New Roman" w:cs="Times New Roman"/>
          <w:i/>
          <w:iCs/>
          <w:noProof/>
        </w:rPr>
        <w:t>Social Cognition</w:t>
      </w:r>
      <w:r w:rsidRPr="00AD7972">
        <w:rPr>
          <w:rFonts w:ascii="Times New Roman" w:hAnsi="Times New Roman" w:cs="Times New Roman"/>
          <w:noProof/>
        </w:rPr>
        <w:t xml:space="preserve">, </w:t>
      </w:r>
      <w:r w:rsidRPr="00AD7972">
        <w:rPr>
          <w:rFonts w:ascii="Times New Roman" w:hAnsi="Times New Roman" w:cs="Times New Roman"/>
          <w:i/>
          <w:iCs/>
          <w:noProof/>
        </w:rPr>
        <w:t>34</w:t>
      </w:r>
      <w:r w:rsidRPr="00AD7972">
        <w:rPr>
          <w:rFonts w:ascii="Times New Roman" w:hAnsi="Times New Roman" w:cs="Times New Roman"/>
          <w:noProof/>
        </w:rPr>
        <w:t>(6), 523–543.</w:t>
      </w:r>
    </w:p>
    <w:p w14:paraId="7A4EA48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Craig, M. A., &amp; Richeson, J. A. (2014a). More diverse yet less tolerant? How the increasingly diverse racial landscape affects White Americans’ racial attitudes. </w:t>
      </w:r>
      <w:r w:rsidRPr="00AD7972">
        <w:rPr>
          <w:rFonts w:ascii="Times New Roman" w:hAnsi="Times New Roman" w:cs="Times New Roman"/>
          <w:i/>
          <w:iCs/>
          <w:noProof/>
        </w:rPr>
        <w:t>Personality &amp; Social Psychology Bulletin</w:t>
      </w:r>
      <w:r w:rsidRPr="00AD7972">
        <w:rPr>
          <w:rFonts w:ascii="Times New Roman" w:hAnsi="Times New Roman" w:cs="Times New Roman"/>
          <w:noProof/>
        </w:rPr>
        <w:t xml:space="preserve">, </w:t>
      </w:r>
      <w:r w:rsidRPr="00AD7972">
        <w:rPr>
          <w:rFonts w:ascii="Times New Roman" w:hAnsi="Times New Roman" w:cs="Times New Roman"/>
          <w:i/>
          <w:iCs/>
          <w:noProof/>
        </w:rPr>
        <w:t>40</w:t>
      </w:r>
      <w:r w:rsidRPr="00AD7972">
        <w:rPr>
          <w:rFonts w:ascii="Times New Roman" w:hAnsi="Times New Roman" w:cs="Times New Roman"/>
          <w:noProof/>
        </w:rPr>
        <w:t>(6), 750–761. http://doi.org/10.1177/0146167214524993</w:t>
      </w:r>
    </w:p>
    <w:p w14:paraId="360A928E" w14:textId="77777777" w:rsidR="00AD7972" w:rsidRPr="005A7A0A" w:rsidRDefault="00AD7972" w:rsidP="00AD7972">
      <w:pPr>
        <w:widowControl w:val="0"/>
        <w:autoSpaceDE w:val="0"/>
        <w:autoSpaceDN w:val="0"/>
        <w:adjustRightInd w:val="0"/>
        <w:spacing w:line="480" w:lineRule="auto"/>
        <w:ind w:left="480" w:hanging="480"/>
        <w:rPr>
          <w:rFonts w:ascii="Times New Roman" w:hAnsi="Times New Roman" w:cs="Times New Roman"/>
          <w:noProof/>
          <w:lang w:val="fr-FR"/>
        </w:rPr>
      </w:pPr>
      <w:r w:rsidRPr="00AD7972">
        <w:rPr>
          <w:rFonts w:ascii="Times New Roman" w:hAnsi="Times New Roman" w:cs="Times New Roman"/>
          <w:noProof/>
        </w:rPr>
        <w:t xml:space="preserve">Craig, M. A., &amp; Richeson, J. A. (2014b). On the precipice of a “majority-minority” America: Perceived status threat from the racial demographic shift affects White Americans’ political ideology. </w:t>
      </w:r>
      <w:r w:rsidRPr="005A7A0A">
        <w:rPr>
          <w:rFonts w:ascii="Times New Roman" w:hAnsi="Times New Roman" w:cs="Times New Roman"/>
          <w:i/>
          <w:iCs/>
          <w:noProof/>
          <w:lang w:val="fr-FR"/>
        </w:rPr>
        <w:t>Psychological Science</w:t>
      </w:r>
      <w:r w:rsidRPr="005A7A0A">
        <w:rPr>
          <w:rFonts w:ascii="Times New Roman" w:hAnsi="Times New Roman" w:cs="Times New Roman"/>
          <w:noProof/>
          <w:lang w:val="fr-FR"/>
        </w:rPr>
        <w:t xml:space="preserve">, </w:t>
      </w:r>
      <w:r w:rsidRPr="005A7A0A">
        <w:rPr>
          <w:rFonts w:ascii="Times New Roman" w:hAnsi="Times New Roman" w:cs="Times New Roman"/>
          <w:i/>
          <w:iCs/>
          <w:noProof/>
          <w:lang w:val="fr-FR"/>
        </w:rPr>
        <w:t>25</w:t>
      </w:r>
      <w:r w:rsidRPr="005A7A0A">
        <w:rPr>
          <w:rFonts w:ascii="Times New Roman" w:hAnsi="Times New Roman" w:cs="Times New Roman"/>
          <w:noProof/>
          <w:lang w:val="fr-FR"/>
        </w:rPr>
        <w:t>(6), 1189–1197. http://doi.org/10.1177/0956797614527113</w:t>
      </w:r>
    </w:p>
    <w:p w14:paraId="4EA51E6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5A7A0A">
        <w:rPr>
          <w:rFonts w:ascii="Times New Roman" w:hAnsi="Times New Roman" w:cs="Times New Roman"/>
          <w:noProof/>
          <w:lang w:val="fr-FR"/>
        </w:rPr>
        <w:t xml:space="preserve">Craig, M. A., &amp; Richeson, J. A. (2016). </w:t>
      </w:r>
      <w:r w:rsidRPr="00AD7972">
        <w:rPr>
          <w:rFonts w:ascii="Times New Roman" w:hAnsi="Times New Roman" w:cs="Times New Roman"/>
          <w:noProof/>
        </w:rPr>
        <w:t>The new White “minority”: Increasing racial diversity triggers concerns about anti-White discrimination.</w:t>
      </w:r>
    </w:p>
    <w:p w14:paraId="2F8B9CC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Credit Suisse Research Institute. (2012). </w:t>
      </w:r>
      <w:r w:rsidRPr="00AD7972">
        <w:rPr>
          <w:rFonts w:ascii="Times New Roman" w:hAnsi="Times New Roman" w:cs="Times New Roman"/>
          <w:i/>
          <w:iCs/>
          <w:noProof/>
        </w:rPr>
        <w:t>Gender diversity and corporate governance</w:t>
      </w:r>
      <w:r w:rsidRPr="00AD7972">
        <w:rPr>
          <w:rFonts w:ascii="Times New Roman" w:hAnsi="Times New Roman" w:cs="Times New Roman"/>
          <w:noProof/>
        </w:rPr>
        <w:t>.</w:t>
      </w:r>
    </w:p>
    <w:p w14:paraId="1A0A257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Credit Suisse Research Institute. (2016). The Credit Suisse Gender 3000: Women in Senior Management, (September). Retrieved from http://publications.credit-suisse.com/tasks/render/file/index.cfm?fileid=5A7755E1-EFDD-1973-A0B5C54AFF3FB0AE</w:t>
      </w:r>
    </w:p>
    <w:p w14:paraId="124CB97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Critcher, C. R., &amp; Risen, J. L. (2014). If he can do it, so can they: exposure to counterstereotypically successful exemplars prompts automatic inferences.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106</w:t>
      </w:r>
      <w:r w:rsidRPr="00AD7972">
        <w:rPr>
          <w:rFonts w:ascii="Times New Roman" w:hAnsi="Times New Roman" w:cs="Times New Roman"/>
          <w:noProof/>
        </w:rPr>
        <w:t>(3), 359–79. http://doi.org/10.1037/a0035707</w:t>
      </w:r>
    </w:p>
    <w:p w14:paraId="24733B7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lastRenderedPageBreak/>
        <w:t xml:space="preserve">Cundiff, J. L., Zawadzki, M. J., Danube, C. L., &amp; Shields, S. A. (2014). Using experiential learning to increase the recognition of everyday sexism as harmful: The WAGES intervention. </w:t>
      </w:r>
      <w:r w:rsidRPr="00AD7972">
        <w:rPr>
          <w:rFonts w:ascii="Times New Roman" w:hAnsi="Times New Roman" w:cs="Times New Roman"/>
          <w:i/>
          <w:iCs/>
          <w:noProof/>
        </w:rPr>
        <w:t>Journal of Social Issues</w:t>
      </w:r>
      <w:r w:rsidRPr="00AD7972">
        <w:rPr>
          <w:rFonts w:ascii="Times New Roman" w:hAnsi="Times New Roman" w:cs="Times New Roman"/>
          <w:noProof/>
        </w:rPr>
        <w:t xml:space="preserve">, </w:t>
      </w:r>
      <w:r w:rsidRPr="00AD7972">
        <w:rPr>
          <w:rFonts w:ascii="Times New Roman" w:hAnsi="Times New Roman" w:cs="Times New Roman"/>
          <w:i/>
          <w:iCs/>
          <w:noProof/>
        </w:rPr>
        <w:t>70</w:t>
      </w:r>
      <w:r w:rsidRPr="00AD7972">
        <w:rPr>
          <w:rFonts w:ascii="Times New Roman" w:hAnsi="Times New Roman" w:cs="Times New Roman"/>
          <w:noProof/>
        </w:rPr>
        <w:t>(4), 703–721. http://doi.org/10.1111/josi.12087</w:t>
      </w:r>
    </w:p>
    <w:p w14:paraId="73BDBB3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Danbold, F., &amp; Huo, Y. J. (2015). No longer “All-American”? Whites’ defensive reactions to their numerical decline. </w:t>
      </w:r>
      <w:r w:rsidRPr="00AD7972">
        <w:rPr>
          <w:rFonts w:ascii="Times New Roman" w:hAnsi="Times New Roman" w:cs="Times New Roman"/>
          <w:i/>
          <w:iCs/>
          <w:noProof/>
        </w:rPr>
        <w:t>Social Psychological and Personality Science</w:t>
      </w:r>
      <w:r w:rsidRPr="00AD7972">
        <w:rPr>
          <w:rFonts w:ascii="Times New Roman" w:hAnsi="Times New Roman" w:cs="Times New Roman"/>
          <w:noProof/>
        </w:rPr>
        <w:t xml:space="preserve">, </w:t>
      </w:r>
      <w:r w:rsidRPr="00AD7972">
        <w:rPr>
          <w:rFonts w:ascii="Times New Roman" w:hAnsi="Times New Roman" w:cs="Times New Roman"/>
          <w:i/>
          <w:iCs/>
          <w:noProof/>
        </w:rPr>
        <w:t>6</w:t>
      </w:r>
      <w:r w:rsidRPr="00AD7972">
        <w:rPr>
          <w:rFonts w:ascii="Times New Roman" w:hAnsi="Times New Roman" w:cs="Times New Roman"/>
          <w:noProof/>
        </w:rPr>
        <w:t>(2), 210–218. http://doi.org/10.1177/1948550614546355</w:t>
      </w:r>
    </w:p>
    <w:p w14:paraId="50C33B04"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Dasgupta, N. (2011). Ingroup experts and peers as social vaccines who inoculate the self-concept: The stereotype inoculation model. </w:t>
      </w:r>
      <w:r w:rsidRPr="00AD7972">
        <w:rPr>
          <w:rFonts w:ascii="Times New Roman" w:hAnsi="Times New Roman" w:cs="Times New Roman"/>
          <w:i/>
          <w:iCs/>
          <w:noProof/>
        </w:rPr>
        <w:t>Psychological Inquiry</w:t>
      </w:r>
      <w:r w:rsidRPr="00AD7972">
        <w:rPr>
          <w:rFonts w:ascii="Times New Roman" w:hAnsi="Times New Roman" w:cs="Times New Roman"/>
          <w:noProof/>
        </w:rPr>
        <w:t xml:space="preserve">, </w:t>
      </w:r>
      <w:r w:rsidRPr="00AD7972">
        <w:rPr>
          <w:rFonts w:ascii="Times New Roman" w:hAnsi="Times New Roman" w:cs="Times New Roman"/>
          <w:i/>
          <w:iCs/>
          <w:noProof/>
        </w:rPr>
        <w:t>22</w:t>
      </w:r>
      <w:r w:rsidRPr="00AD7972">
        <w:rPr>
          <w:rFonts w:ascii="Times New Roman" w:hAnsi="Times New Roman" w:cs="Times New Roman"/>
          <w:noProof/>
        </w:rPr>
        <w:t>(4), 231–246. http://doi.org/10.1080/1047840X.2011.607313</w:t>
      </w:r>
    </w:p>
    <w:p w14:paraId="6CBBD7C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Dasgupta, N., &amp; Greenwald, A. G. (2001). On the malleability of automatic attitudes: Combating automatic prejudice with images of admired and disliked individuals.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81</w:t>
      </w:r>
      <w:r w:rsidRPr="00AD7972">
        <w:rPr>
          <w:rFonts w:ascii="Times New Roman" w:hAnsi="Times New Roman" w:cs="Times New Roman"/>
          <w:noProof/>
        </w:rPr>
        <w:t>(5), 800–814. http://doi.org/http://dx.doi.org/10.1037//0022-3514.81.5.800</w:t>
      </w:r>
    </w:p>
    <w:p w14:paraId="7D52BB0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Davidoff Solomon, S. (2012). Seeking critical mass of gender equality in the boardroom. </w:t>
      </w:r>
      <w:r w:rsidRPr="00AD7972">
        <w:rPr>
          <w:rFonts w:ascii="Times New Roman" w:hAnsi="Times New Roman" w:cs="Times New Roman"/>
          <w:i/>
          <w:iCs/>
          <w:noProof/>
        </w:rPr>
        <w:t>The New York Times</w:t>
      </w:r>
      <w:r w:rsidRPr="00AD7972">
        <w:rPr>
          <w:rFonts w:ascii="Times New Roman" w:hAnsi="Times New Roman" w:cs="Times New Roman"/>
          <w:noProof/>
        </w:rPr>
        <w:t>. Retrieved from http://dealbook.nytimes.com/2012/09/11/seeking-critical-mass-of-gender-equality-in-the-boardroom/?_r=0</w:t>
      </w:r>
    </w:p>
    <w:p w14:paraId="69DDB03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Deloitte &amp; The Alliance for Board Diversity. (2016). </w:t>
      </w:r>
      <w:r w:rsidRPr="00AD7972">
        <w:rPr>
          <w:rFonts w:ascii="Times New Roman" w:hAnsi="Times New Roman" w:cs="Times New Roman"/>
          <w:i/>
          <w:iCs/>
          <w:noProof/>
        </w:rPr>
        <w:t>Missing pieces report: The 2016 board diversity census of women and minorities on Fortune 500 boards</w:t>
      </w:r>
      <w:r w:rsidRPr="00AD7972">
        <w:rPr>
          <w:rFonts w:ascii="Times New Roman" w:hAnsi="Times New Roman" w:cs="Times New Roman"/>
          <w:noProof/>
        </w:rPr>
        <w:t>.</w:t>
      </w:r>
    </w:p>
    <w:p w14:paraId="78BE227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DeNavas-Walt, C., &amp; Proctor, B. D. (2014). </w:t>
      </w:r>
      <w:r w:rsidRPr="00AD7972">
        <w:rPr>
          <w:rFonts w:ascii="Times New Roman" w:hAnsi="Times New Roman" w:cs="Times New Roman"/>
          <w:i/>
          <w:iCs/>
          <w:noProof/>
        </w:rPr>
        <w:t>Income and poverty in the United States: 2013</w:t>
      </w:r>
      <w:r w:rsidRPr="00AD7972">
        <w:rPr>
          <w:rFonts w:ascii="Times New Roman" w:hAnsi="Times New Roman" w:cs="Times New Roman"/>
          <w:noProof/>
        </w:rPr>
        <w:t xml:space="preserve"> (No. P60-249). Retrieved from https://www.census.gov/content/dam/Census/library/publications/2014/demo/p60-249.pdf</w:t>
      </w:r>
    </w:p>
    <w:p w14:paraId="313E26E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Devine, P. G. (1989). Stereotypes and prejudice: Their automatic and controlled components.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56</w:t>
      </w:r>
      <w:r w:rsidRPr="00AD7972">
        <w:rPr>
          <w:rFonts w:ascii="Times New Roman" w:hAnsi="Times New Roman" w:cs="Times New Roman"/>
          <w:noProof/>
        </w:rPr>
        <w:t>(1), 5–18. http://doi.org/10.1037//0022-3514.56.1.5</w:t>
      </w:r>
    </w:p>
    <w:p w14:paraId="3867FBF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lastRenderedPageBreak/>
        <w:t xml:space="preserve">Drago, R., &amp; Williams, C. (2010). </w:t>
      </w:r>
      <w:r w:rsidRPr="00AD7972">
        <w:rPr>
          <w:rFonts w:ascii="Times New Roman" w:hAnsi="Times New Roman" w:cs="Times New Roman"/>
          <w:i/>
          <w:iCs/>
          <w:noProof/>
        </w:rPr>
        <w:t>The gender wage gap 2009</w:t>
      </w:r>
      <w:r w:rsidRPr="00AD7972">
        <w:rPr>
          <w:rFonts w:ascii="Times New Roman" w:hAnsi="Times New Roman" w:cs="Times New Roman"/>
          <w:noProof/>
        </w:rPr>
        <w:t xml:space="preserve"> (No. 14). Retrieved from https://iwpr.org/publications/the-gender-wage-gap-2009-updated-september-2010/</w:t>
      </w:r>
    </w:p>
    <w:p w14:paraId="083ABAA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Effron, D. A., Cameron, J. S., &amp; Monin, B. (2009). Endorsing Obama licenses favoring Whites.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45</w:t>
      </w:r>
      <w:r w:rsidRPr="00AD7972">
        <w:rPr>
          <w:rFonts w:ascii="Times New Roman" w:hAnsi="Times New Roman" w:cs="Times New Roman"/>
          <w:noProof/>
        </w:rPr>
        <w:t>(3), 590–593. http://doi.org/10.1016/j.jesp.2009.02.001</w:t>
      </w:r>
    </w:p>
    <w:p w14:paraId="5016824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Eibach, R. P., &amp; Ehrlinger, J. (2006). “Keep your eyes on the prize”: Reference points and racial differences in assessing progress toward equality. </w:t>
      </w:r>
      <w:r w:rsidRPr="00AD7972">
        <w:rPr>
          <w:rFonts w:ascii="Times New Roman" w:hAnsi="Times New Roman" w:cs="Times New Roman"/>
          <w:i/>
          <w:iCs/>
          <w:noProof/>
        </w:rPr>
        <w:t>Personality and Social Psychology Bulletin</w:t>
      </w:r>
      <w:r w:rsidRPr="00AD7972">
        <w:rPr>
          <w:rFonts w:ascii="Times New Roman" w:hAnsi="Times New Roman" w:cs="Times New Roman"/>
          <w:noProof/>
        </w:rPr>
        <w:t xml:space="preserve">, </w:t>
      </w:r>
      <w:r w:rsidRPr="00AD7972">
        <w:rPr>
          <w:rFonts w:ascii="Times New Roman" w:hAnsi="Times New Roman" w:cs="Times New Roman"/>
          <w:i/>
          <w:iCs/>
          <w:noProof/>
        </w:rPr>
        <w:t>32</w:t>
      </w:r>
      <w:r w:rsidRPr="00AD7972">
        <w:rPr>
          <w:rFonts w:ascii="Times New Roman" w:hAnsi="Times New Roman" w:cs="Times New Roman"/>
          <w:noProof/>
        </w:rPr>
        <w:t>(1), 66–77. http://doi.org/10.1177/0146167205279585</w:t>
      </w:r>
    </w:p>
    <w:p w14:paraId="0A91158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Eibach, R. P., &amp; Ehrlinger, J. (2010). Reference points in men’s and women’s judgments of progress toward gender equality. </w:t>
      </w:r>
      <w:r w:rsidRPr="00AD7972">
        <w:rPr>
          <w:rFonts w:ascii="Times New Roman" w:hAnsi="Times New Roman" w:cs="Times New Roman"/>
          <w:i/>
          <w:iCs/>
          <w:noProof/>
        </w:rPr>
        <w:t>Sex Roles</w:t>
      </w:r>
      <w:r w:rsidRPr="00AD7972">
        <w:rPr>
          <w:rFonts w:ascii="Times New Roman" w:hAnsi="Times New Roman" w:cs="Times New Roman"/>
          <w:noProof/>
        </w:rPr>
        <w:t xml:space="preserve">, </w:t>
      </w:r>
      <w:r w:rsidRPr="00AD7972">
        <w:rPr>
          <w:rFonts w:ascii="Times New Roman" w:hAnsi="Times New Roman" w:cs="Times New Roman"/>
          <w:i/>
          <w:iCs/>
          <w:noProof/>
        </w:rPr>
        <w:t>63</w:t>
      </w:r>
      <w:r w:rsidRPr="00AD7972">
        <w:rPr>
          <w:rFonts w:ascii="Times New Roman" w:hAnsi="Times New Roman" w:cs="Times New Roman"/>
          <w:noProof/>
        </w:rPr>
        <w:t>(11–12), 882–893. http://doi.org/10.1007/s11199-010-9846-7</w:t>
      </w:r>
    </w:p>
    <w:p w14:paraId="7AF3517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Eibach, R. P., &amp; Purdie-Vaughns, V. (2011). How to keep on keeping on: Framing civil rights accomplishments to bolster support for egalitarian policies.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47</w:t>
      </w:r>
      <w:r w:rsidRPr="00AD7972">
        <w:rPr>
          <w:rFonts w:ascii="Times New Roman" w:hAnsi="Times New Roman" w:cs="Times New Roman"/>
          <w:noProof/>
        </w:rPr>
        <w:t>(1), 274–277. http://doi.org/10.1016/j.jesp.2010.10.005</w:t>
      </w:r>
    </w:p>
    <w:p w14:paraId="63899E1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Ely, R. J. (1995). The power in demography: Women’s social constructions of gender identity at work. </w:t>
      </w:r>
      <w:r w:rsidRPr="00AD7972">
        <w:rPr>
          <w:rFonts w:ascii="Times New Roman" w:hAnsi="Times New Roman" w:cs="Times New Roman"/>
          <w:i/>
          <w:iCs/>
          <w:noProof/>
        </w:rPr>
        <w:t>Academy of Management Journal</w:t>
      </w:r>
      <w:r w:rsidRPr="00AD7972">
        <w:rPr>
          <w:rFonts w:ascii="Times New Roman" w:hAnsi="Times New Roman" w:cs="Times New Roman"/>
          <w:noProof/>
        </w:rPr>
        <w:t xml:space="preserve">, </w:t>
      </w:r>
      <w:r w:rsidRPr="00AD7972">
        <w:rPr>
          <w:rFonts w:ascii="Times New Roman" w:hAnsi="Times New Roman" w:cs="Times New Roman"/>
          <w:i/>
          <w:iCs/>
          <w:noProof/>
        </w:rPr>
        <w:t>38</w:t>
      </w:r>
      <w:r w:rsidRPr="00AD7972">
        <w:rPr>
          <w:rFonts w:ascii="Times New Roman" w:hAnsi="Times New Roman" w:cs="Times New Roman"/>
          <w:noProof/>
        </w:rPr>
        <w:t>(3), 589–634. http://doi.org/10.2307/256740</w:t>
      </w:r>
    </w:p>
    <w:p w14:paraId="3181EFF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England, C. (2016, October 25). Iceland’s women leave work at 2.38pm to protest gender pay gap. </w:t>
      </w:r>
      <w:r w:rsidRPr="00AD7972">
        <w:rPr>
          <w:rFonts w:ascii="Times New Roman" w:hAnsi="Times New Roman" w:cs="Times New Roman"/>
          <w:i/>
          <w:iCs/>
          <w:noProof/>
        </w:rPr>
        <w:t>The Independent</w:t>
      </w:r>
      <w:r w:rsidRPr="00AD7972">
        <w:rPr>
          <w:rFonts w:ascii="Times New Roman" w:hAnsi="Times New Roman" w:cs="Times New Roman"/>
          <w:noProof/>
        </w:rPr>
        <w:t>. Retrieved from http://www.independent.co.uk/news/world/europe/iceland-women-protest-strike-gender-pay-gap-leave-work-early-a7378801.html</w:t>
      </w:r>
    </w:p>
    <w:p w14:paraId="60E0490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Equality and Human Rights Commission. (2016). </w:t>
      </w:r>
      <w:r w:rsidRPr="00AD7972">
        <w:rPr>
          <w:rFonts w:ascii="Times New Roman" w:hAnsi="Times New Roman" w:cs="Times New Roman"/>
          <w:i/>
          <w:iCs/>
          <w:noProof/>
        </w:rPr>
        <w:t>How to improve board diversity: A six-step guide to good practice</w:t>
      </w:r>
      <w:r w:rsidRPr="00AD7972">
        <w:rPr>
          <w:rFonts w:ascii="Times New Roman" w:hAnsi="Times New Roman" w:cs="Times New Roman"/>
          <w:noProof/>
        </w:rPr>
        <w:t>. Retrieved from https://www.equalityhumanrights.com/sites/default/files/how_to_improve_board_divers</w:t>
      </w:r>
      <w:r w:rsidRPr="00AD7972">
        <w:rPr>
          <w:rFonts w:ascii="Times New Roman" w:hAnsi="Times New Roman" w:cs="Times New Roman"/>
          <w:noProof/>
        </w:rPr>
        <w:lastRenderedPageBreak/>
        <w:t>ity_web.pdf</w:t>
      </w:r>
    </w:p>
    <w:p w14:paraId="175F3B8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European Institute for Gender Equality. (2016a). </w:t>
      </w:r>
      <w:r w:rsidRPr="00AD7972">
        <w:rPr>
          <w:rFonts w:ascii="Times New Roman" w:hAnsi="Times New Roman" w:cs="Times New Roman"/>
          <w:i/>
          <w:iCs/>
          <w:noProof/>
        </w:rPr>
        <w:t>Poverty, gender and intersecting inequalities — Review of the implementation of an area A: Women and poverty of the Beijing Platform for Action</w:t>
      </w:r>
      <w:r w:rsidRPr="00AD7972">
        <w:rPr>
          <w:rFonts w:ascii="Times New Roman" w:hAnsi="Times New Roman" w:cs="Times New Roman"/>
          <w:noProof/>
        </w:rPr>
        <w:t>. Luxembourg, Luxembourg: Publications Office of the European Union.</w:t>
      </w:r>
    </w:p>
    <w:p w14:paraId="3B7BB90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European Institute for Gender Equality. (2016b). Women and men in decision making. Retrieved from http://eige.europa.eu/gender-statistics/dgs/browse/wmidm</w:t>
      </w:r>
    </w:p>
    <w:p w14:paraId="14754B1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European Institute for Gender Equality. (2017). </w:t>
      </w:r>
      <w:r w:rsidRPr="00AD7972">
        <w:rPr>
          <w:rFonts w:ascii="Times New Roman" w:hAnsi="Times New Roman" w:cs="Times New Roman"/>
          <w:i/>
          <w:iCs/>
          <w:noProof/>
        </w:rPr>
        <w:t>Economic benefits of gender equality in the European Union — Overall economic impacts of gender equality</w:t>
      </w:r>
      <w:r w:rsidRPr="00AD7972">
        <w:rPr>
          <w:rFonts w:ascii="Times New Roman" w:hAnsi="Times New Roman" w:cs="Times New Roman"/>
          <w:noProof/>
        </w:rPr>
        <w:t>. Luxembourg, Luxembourg: Publications Office of the European Union.</w:t>
      </w:r>
    </w:p>
    <w:p w14:paraId="72CE37C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Fairfield, H., &amp; Roberts, G. (2010). Why is her paycheck smaller? </w:t>
      </w:r>
      <w:r w:rsidRPr="00AD7972">
        <w:rPr>
          <w:rFonts w:ascii="Times New Roman" w:hAnsi="Times New Roman" w:cs="Times New Roman"/>
          <w:i/>
          <w:iCs/>
          <w:noProof/>
        </w:rPr>
        <w:t>The New York Times</w:t>
      </w:r>
      <w:r w:rsidRPr="00AD7972">
        <w:rPr>
          <w:rFonts w:ascii="Times New Roman" w:hAnsi="Times New Roman" w:cs="Times New Roman"/>
          <w:noProof/>
        </w:rPr>
        <w:t>. Retrieved from http://www.nytimes.com/interactive/2009/03/01/business/20090301_WageGap.html?8dpc&amp;_r=1&amp;</w:t>
      </w:r>
    </w:p>
    <w:p w14:paraId="6C3F7EC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Friedman, U. (2016, October). Why thousands of women in Iceland left work two hours early this week. </w:t>
      </w:r>
      <w:r w:rsidRPr="00AD7972">
        <w:rPr>
          <w:rFonts w:ascii="Times New Roman" w:hAnsi="Times New Roman" w:cs="Times New Roman"/>
          <w:i/>
          <w:iCs/>
          <w:noProof/>
        </w:rPr>
        <w:t>The Atlantic</w:t>
      </w:r>
      <w:r w:rsidRPr="00AD7972">
        <w:rPr>
          <w:rFonts w:ascii="Times New Roman" w:hAnsi="Times New Roman" w:cs="Times New Roman"/>
          <w:noProof/>
        </w:rPr>
        <w:t>. Retrieved from https://www.theatlantic.com/international/archive/2016/10/iceland-women-gender-pay-gap/505460/</w:t>
      </w:r>
    </w:p>
    <w:p w14:paraId="5AEF60E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Frost, B., Hazard, P., &amp; Kimmins, D. (2016). </w:t>
      </w:r>
      <w:r w:rsidRPr="00AD7972">
        <w:rPr>
          <w:rFonts w:ascii="Times New Roman" w:hAnsi="Times New Roman" w:cs="Times New Roman"/>
          <w:i/>
          <w:iCs/>
          <w:noProof/>
        </w:rPr>
        <w:t>The real gap: Fixing the gender pay divide.</w:t>
      </w:r>
    </w:p>
    <w:p w14:paraId="2C6531D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Furnham, A., &amp; Gunter, B. (1984). Just world beliefs and attitudes towards the poor. </w:t>
      </w:r>
      <w:r w:rsidRPr="00AD7972">
        <w:rPr>
          <w:rFonts w:ascii="Times New Roman" w:hAnsi="Times New Roman" w:cs="Times New Roman"/>
          <w:i/>
          <w:iCs/>
          <w:noProof/>
        </w:rPr>
        <w:t>British Journal of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23</w:t>
      </w:r>
      <w:r w:rsidRPr="00AD7972">
        <w:rPr>
          <w:rFonts w:ascii="Times New Roman" w:hAnsi="Times New Roman" w:cs="Times New Roman"/>
          <w:noProof/>
        </w:rPr>
        <w:t>, 265–269.</w:t>
      </w:r>
    </w:p>
    <w:p w14:paraId="41360096" w14:textId="77777777" w:rsidR="00AD7972" w:rsidRPr="00E76C3F" w:rsidRDefault="00AD7972" w:rsidP="00AD7972">
      <w:pPr>
        <w:widowControl w:val="0"/>
        <w:autoSpaceDE w:val="0"/>
        <w:autoSpaceDN w:val="0"/>
        <w:adjustRightInd w:val="0"/>
        <w:spacing w:line="480" w:lineRule="auto"/>
        <w:ind w:left="480" w:hanging="480"/>
        <w:rPr>
          <w:rFonts w:ascii="Times New Roman" w:hAnsi="Times New Roman" w:cs="Times New Roman"/>
          <w:noProof/>
          <w:lang w:val="en-GB"/>
        </w:rPr>
      </w:pPr>
      <w:r w:rsidRPr="00AD7972">
        <w:rPr>
          <w:rFonts w:ascii="Times New Roman" w:hAnsi="Times New Roman" w:cs="Times New Roman"/>
          <w:noProof/>
        </w:rPr>
        <w:t xml:space="preserve">Gawronski, B., &amp; Bodenhausen, G. V. (2006). Associative and propositional processes in evaluation: An integrative review of implicit and explicit attitude change. </w:t>
      </w:r>
      <w:r w:rsidRPr="00E76C3F">
        <w:rPr>
          <w:rFonts w:ascii="Times New Roman" w:hAnsi="Times New Roman" w:cs="Times New Roman"/>
          <w:i/>
          <w:iCs/>
          <w:noProof/>
          <w:lang w:val="en-GB"/>
        </w:rPr>
        <w:t>Psychological Bulletin</w:t>
      </w:r>
      <w:r w:rsidRPr="00E76C3F">
        <w:rPr>
          <w:rFonts w:ascii="Times New Roman" w:hAnsi="Times New Roman" w:cs="Times New Roman"/>
          <w:noProof/>
          <w:lang w:val="en-GB"/>
        </w:rPr>
        <w:t xml:space="preserve">, </w:t>
      </w:r>
      <w:r w:rsidRPr="00E76C3F">
        <w:rPr>
          <w:rFonts w:ascii="Times New Roman" w:hAnsi="Times New Roman" w:cs="Times New Roman"/>
          <w:i/>
          <w:iCs/>
          <w:noProof/>
          <w:lang w:val="en-GB"/>
        </w:rPr>
        <w:t>132</w:t>
      </w:r>
      <w:r w:rsidRPr="00E76C3F">
        <w:rPr>
          <w:rFonts w:ascii="Times New Roman" w:hAnsi="Times New Roman" w:cs="Times New Roman"/>
          <w:noProof/>
          <w:lang w:val="en-GB"/>
        </w:rPr>
        <w:t>(5), 692–731. http://doi.org/10.1037/0033-2909.132.5.692</w:t>
      </w:r>
    </w:p>
    <w:p w14:paraId="4FC16185" w14:textId="4862DCB8"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B91A26">
        <w:rPr>
          <w:rFonts w:ascii="Times New Roman" w:hAnsi="Times New Roman" w:cs="Times New Roman"/>
          <w:noProof/>
          <w:lang w:val="en-GB"/>
        </w:rPr>
        <w:t>Georgeac, O. A. M., Rattan, A., &amp; Effron, D. A. (</w:t>
      </w:r>
      <w:r w:rsidR="00B91A26" w:rsidRPr="00B91A26">
        <w:rPr>
          <w:rFonts w:ascii="Times New Roman" w:hAnsi="Times New Roman" w:cs="Times New Roman"/>
          <w:noProof/>
          <w:lang w:val="en-GB"/>
        </w:rPr>
        <w:t>in press</w:t>
      </w:r>
      <w:r w:rsidRPr="00B91A26">
        <w:rPr>
          <w:rFonts w:ascii="Times New Roman" w:hAnsi="Times New Roman" w:cs="Times New Roman"/>
          <w:noProof/>
          <w:lang w:val="en-GB"/>
        </w:rPr>
        <w:t xml:space="preserve">). </w:t>
      </w:r>
      <w:r w:rsidRPr="00AD7972">
        <w:rPr>
          <w:rFonts w:ascii="Times New Roman" w:hAnsi="Times New Roman" w:cs="Times New Roman"/>
          <w:noProof/>
        </w:rPr>
        <w:t xml:space="preserve">An exploratory investigation of </w:t>
      </w:r>
      <w:r w:rsidRPr="00AD7972">
        <w:rPr>
          <w:rFonts w:ascii="Times New Roman" w:hAnsi="Times New Roman" w:cs="Times New Roman"/>
          <w:noProof/>
        </w:rPr>
        <w:lastRenderedPageBreak/>
        <w:t>Americans’ expression of gender bias before and after the 2016 presidential election.</w:t>
      </w:r>
    </w:p>
    <w:p w14:paraId="48C6FBC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Goh, J. X., Hall, J. A., &amp; Rosenthal, R. (2016). Mini meta-analysis of your own studies: Some arguments on why and a primer on how. </w:t>
      </w:r>
      <w:r w:rsidRPr="00AD7972">
        <w:rPr>
          <w:rFonts w:ascii="Times New Roman" w:hAnsi="Times New Roman" w:cs="Times New Roman"/>
          <w:i/>
          <w:iCs/>
          <w:noProof/>
        </w:rPr>
        <w:t>Social and Personality Psychology Compass</w:t>
      </w:r>
      <w:r w:rsidRPr="00AD7972">
        <w:rPr>
          <w:rFonts w:ascii="Times New Roman" w:hAnsi="Times New Roman" w:cs="Times New Roman"/>
          <w:noProof/>
        </w:rPr>
        <w:t xml:space="preserve">, </w:t>
      </w:r>
      <w:r w:rsidRPr="00AD7972">
        <w:rPr>
          <w:rFonts w:ascii="Times New Roman" w:hAnsi="Times New Roman" w:cs="Times New Roman"/>
          <w:i/>
          <w:iCs/>
          <w:noProof/>
        </w:rPr>
        <w:t>10</w:t>
      </w:r>
      <w:r w:rsidRPr="00AD7972">
        <w:rPr>
          <w:rFonts w:ascii="Times New Roman" w:hAnsi="Times New Roman" w:cs="Times New Roman"/>
          <w:noProof/>
        </w:rPr>
        <w:t>(10), 535–549. http://doi.org/10.1111/spc3.12267</w:t>
      </w:r>
    </w:p>
    <w:p w14:paraId="14B6515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Gould, J. A., Kulik, C. T., &amp; Sardeshmukh, S. (2013). Take it from the top: The impact of female directors on female executive representation. In </w:t>
      </w:r>
      <w:r w:rsidRPr="00AD7972">
        <w:rPr>
          <w:rFonts w:ascii="Times New Roman" w:hAnsi="Times New Roman" w:cs="Times New Roman"/>
          <w:i/>
          <w:iCs/>
          <w:noProof/>
        </w:rPr>
        <w:t>Paper presented at the Australian and New Zealand Academy of Management meeting, Hobart, Australia.</w:t>
      </w:r>
    </w:p>
    <w:p w14:paraId="315C6CF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Hayes, A. F. (2013). </w:t>
      </w:r>
      <w:r w:rsidRPr="00AD7972">
        <w:rPr>
          <w:rFonts w:ascii="Times New Roman" w:hAnsi="Times New Roman" w:cs="Times New Roman"/>
          <w:i/>
          <w:iCs/>
          <w:noProof/>
        </w:rPr>
        <w:t>An introduction to mediation, moderation, and conditional process analysis: A regression-based approach.</w:t>
      </w:r>
      <w:r w:rsidRPr="00AD7972">
        <w:rPr>
          <w:rFonts w:ascii="Times New Roman" w:hAnsi="Times New Roman" w:cs="Times New Roman"/>
          <w:noProof/>
        </w:rPr>
        <w:t xml:space="preserve"> New York, NY: Guilford Press.</w:t>
      </w:r>
    </w:p>
    <w:p w14:paraId="41CC6C0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Herr, P. M., Sherman, S. J., &amp; Fazio, R. H. (1983). On the consequences of priming: Assimilation and contrast effects.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19</w:t>
      </w:r>
      <w:r w:rsidRPr="00AD7972">
        <w:rPr>
          <w:rFonts w:ascii="Times New Roman" w:hAnsi="Times New Roman" w:cs="Times New Roman"/>
          <w:noProof/>
        </w:rPr>
        <w:t>(4), 323–340. http://doi.org/10.1016/0022-1031(83)90026-4</w:t>
      </w:r>
    </w:p>
    <w:p w14:paraId="5A59733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Hickey, W. (2015). The workplace is even more sexist in movies than in reality. Retrieved from https://fivethirtyeight.com/features/the-workplace-is-even-more-sexist-in-movies-than-in-reality/</w:t>
      </w:r>
    </w:p>
    <w:p w14:paraId="34A66FB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Ingram, P., &amp; Simons, T. (1995). Institutional and resource dependence determinants of responsiveness to work-family issues. </w:t>
      </w:r>
      <w:r w:rsidRPr="00AD7972">
        <w:rPr>
          <w:rFonts w:ascii="Times New Roman" w:hAnsi="Times New Roman" w:cs="Times New Roman"/>
          <w:i/>
          <w:iCs/>
          <w:noProof/>
        </w:rPr>
        <w:t>Academy of Management Journal</w:t>
      </w:r>
      <w:r w:rsidRPr="00AD7972">
        <w:rPr>
          <w:rFonts w:ascii="Times New Roman" w:hAnsi="Times New Roman" w:cs="Times New Roman"/>
          <w:noProof/>
        </w:rPr>
        <w:t xml:space="preserve">, </w:t>
      </w:r>
      <w:r w:rsidRPr="00AD7972">
        <w:rPr>
          <w:rFonts w:ascii="Times New Roman" w:hAnsi="Times New Roman" w:cs="Times New Roman"/>
          <w:i/>
          <w:iCs/>
          <w:noProof/>
        </w:rPr>
        <w:t>35</w:t>
      </w:r>
      <w:r w:rsidRPr="00AD7972">
        <w:rPr>
          <w:rFonts w:ascii="Times New Roman" w:hAnsi="Times New Roman" w:cs="Times New Roman"/>
          <w:noProof/>
        </w:rPr>
        <w:t>(8), 1466–1482.</w:t>
      </w:r>
    </w:p>
    <w:p w14:paraId="701935D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Jhally, S., &amp; Lewis, J. (1992). </w:t>
      </w:r>
      <w:r w:rsidRPr="00AD7972">
        <w:rPr>
          <w:rFonts w:ascii="Times New Roman" w:hAnsi="Times New Roman" w:cs="Times New Roman"/>
          <w:i/>
          <w:iCs/>
          <w:noProof/>
        </w:rPr>
        <w:t>Enlightened racism: The Cosby Show, audiences, and the myth of the American dream.</w:t>
      </w:r>
      <w:r w:rsidRPr="00AD7972">
        <w:rPr>
          <w:rFonts w:ascii="Times New Roman" w:hAnsi="Times New Roman" w:cs="Times New Roman"/>
          <w:noProof/>
        </w:rPr>
        <w:t xml:space="preserve"> Boulder, CO: Westview Press.</w:t>
      </w:r>
    </w:p>
    <w:p w14:paraId="1233824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Jost, J. T. ., Banaji, M. R. ., &amp; Nosek, B. . . (2004). A decade of system justification theory</w:t>
      </w:r>
      <w:r w:rsidRPr="00AD7972">
        <w:rPr>
          <w:rFonts w:ascii="Monaco" w:hAnsi="Monaco" w:cs="Monaco"/>
          <w:noProof/>
        </w:rPr>
        <w:t> </w:t>
      </w:r>
      <w:r w:rsidRPr="00AD7972">
        <w:rPr>
          <w:rFonts w:ascii="Times New Roman" w:hAnsi="Times New Roman" w:cs="Times New Roman"/>
          <w:noProof/>
        </w:rPr>
        <w:t xml:space="preserve">: Accumulated evidence of conscious and unconscious bolstering of the status quo. </w:t>
      </w:r>
      <w:r w:rsidRPr="00AD7972">
        <w:rPr>
          <w:rFonts w:ascii="Times New Roman" w:hAnsi="Times New Roman" w:cs="Times New Roman"/>
          <w:i/>
          <w:iCs/>
          <w:noProof/>
        </w:rPr>
        <w:t>Political Psychology</w:t>
      </w:r>
      <w:r w:rsidRPr="00AD7972">
        <w:rPr>
          <w:rFonts w:ascii="Times New Roman" w:hAnsi="Times New Roman" w:cs="Times New Roman"/>
          <w:noProof/>
        </w:rPr>
        <w:t xml:space="preserve">, </w:t>
      </w:r>
      <w:r w:rsidRPr="00AD7972">
        <w:rPr>
          <w:rFonts w:ascii="Times New Roman" w:hAnsi="Times New Roman" w:cs="Times New Roman"/>
          <w:i/>
          <w:iCs/>
          <w:noProof/>
        </w:rPr>
        <w:t>25</w:t>
      </w:r>
      <w:r w:rsidRPr="00AD7972">
        <w:rPr>
          <w:rFonts w:ascii="Times New Roman" w:hAnsi="Times New Roman" w:cs="Times New Roman"/>
          <w:noProof/>
        </w:rPr>
        <w:t>(6), 881–919.</w:t>
      </w:r>
    </w:p>
    <w:p w14:paraId="5D1A8DE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Jost, J. T., &amp; Banaji, M. R. (1994). The role of stereotyping in system-justification and the production of false consciousness. </w:t>
      </w:r>
      <w:r w:rsidRPr="00AD7972">
        <w:rPr>
          <w:rFonts w:ascii="Times New Roman" w:hAnsi="Times New Roman" w:cs="Times New Roman"/>
          <w:i/>
          <w:iCs/>
          <w:noProof/>
        </w:rPr>
        <w:t>British Journal of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33</w:t>
      </w:r>
      <w:r w:rsidRPr="00AD7972">
        <w:rPr>
          <w:rFonts w:ascii="Times New Roman" w:hAnsi="Times New Roman" w:cs="Times New Roman"/>
          <w:noProof/>
        </w:rPr>
        <w:t xml:space="preserve">(1), 1–27. </w:t>
      </w:r>
      <w:r w:rsidRPr="00AD7972">
        <w:rPr>
          <w:rFonts w:ascii="Times New Roman" w:hAnsi="Times New Roman" w:cs="Times New Roman"/>
          <w:noProof/>
        </w:rPr>
        <w:lastRenderedPageBreak/>
        <w:t>http://doi.org/10.1111/j.2044-8309.1994.tb01008.x</w:t>
      </w:r>
    </w:p>
    <w:p w14:paraId="5EC3A1A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Jost, J. T., Pelham, B. W., Sheldon, O., &amp; Sullivan, B. N. (2003). Social inequality and the reduction of ideological dissonance on behalf of the system: evidence of enhanced system justification among the disadvantaged. </w:t>
      </w:r>
      <w:r w:rsidRPr="00AD7972">
        <w:rPr>
          <w:rFonts w:ascii="Times New Roman" w:hAnsi="Times New Roman" w:cs="Times New Roman"/>
          <w:i/>
          <w:iCs/>
          <w:noProof/>
        </w:rPr>
        <w:t>European Journal of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33</w:t>
      </w:r>
      <w:r w:rsidRPr="00AD7972">
        <w:rPr>
          <w:rFonts w:ascii="Times New Roman" w:hAnsi="Times New Roman" w:cs="Times New Roman"/>
          <w:noProof/>
        </w:rPr>
        <w:t>(1), 13–36. http://doi.org/10.1002/ejsp.127</w:t>
      </w:r>
    </w:p>
    <w:p w14:paraId="121D545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Kahneman, D., &amp; Miller, D. T. (1986). Norm theory: Comparing reality to its alternatives. </w:t>
      </w:r>
      <w:r w:rsidRPr="00AD7972">
        <w:rPr>
          <w:rFonts w:ascii="Times New Roman" w:hAnsi="Times New Roman" w:cs="Times New Roman"/>
          <w:i/>
          <w:iCs/>
          <w:noProof/>
        </w:rPr>
        <w:t>Psychological Review</w:t>
      </w:r>
      <w:r w:rsidRPr="00AD7972">
        <w:rPr>
          <w:rFonts w:ascii="Times New Roman" w:hAnsi="Times New Roman" w:cs="Times New Roman"/>
          <w:noProof/>
        </w:rPr>
        <w:t xml:space="preserve">, </w:t>
      </w:r>
      <w:r w:rsidRPr="00AD7972">
        <w:rPr>
          <w:rFonts w:ascii="Times New Roman" w:hAnsi="Times New Roman" w:cs="Times New Roman"/>
          <w:i/>
          <w:iCs/>
          <w:noProof/>
        </w:rPr>
        <w:t>93</w:t>
      </w:r>
      <w:r w:rsidRPr="00AD7972">
        <w:rPr>
          <w:rFonts w:ascii="Times New Roman" w:hAnsi="Times New Roman" w:cs="Times New Roman"/>
          <w:noProof/>
        </w:rPr>
        <w:t>(2), 136–153. http://doi.org/10.1037/0033-295X.93.2.136</w:t>
      </w:r>
    </w:p>
    <w:p w14:paraId="0A3A65A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Kaiser, C. R., Drury, B. J., Spalding, K. E., Cheryan, S., &amp; O’Brien, L. T. (2009). The ironic consequences of Obama’s election: Decreased support for social justice.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45</w:t>
      </w:r>
      <w:r w:rsidRPr="00AD7972">
        <w:rPr>
          <w:rFonts w:ascii="Times New Roman" w:hAnsi="Times New Roman" w:cs="Times New Roman"/>
          <w:noProof/>
        </w:rPr>
        <w:t>(3), 556–559. http://doi.org/10.1016/j.jesp.2009.01.006</w:t>
      </w:r>
    </w:p>
    <w:p w14:paraId="7D5B7B4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Kalev, A., Dobbin, F., &amp; Kelly, E. (2006). Best practices or best guesses? Assessing the efficacy of corporate affirmative action and diversity policies. </w:t>
      </w:r>
      <w:r w:rsidRPr="00AD7972">
        <w:rPr>
          <w:rFonts w:ascii="Times New Roman" w:hAnsi="Times New Roman" w:cs="Times New Roman"/>
          <w:i/>
          <w:iCs/>
          <w:noProof/>
        </w:rPr>
        <w:t>American Sociological Review</w:t>
      </w:r>
      <w:r w:rsidRPr="00AD7972">
        <w:rPr>
          <w:rFonts w:ascii="Times New Roman" w:hAnsi="Times New Roman" w:cs="Times New Roman"/>
          <w:noProof/>
        </w:rPr>
        <w:t xml:space="preserve">, </w:t>
      </w:r>
      <w:r w:rsidRPr="00AD7972">
        <w:rPr>
          <w:rFonts w:ascii="Times New Roman" w:hAnsi="Times New Roman" w:cs="Times New Roman"/>
          <w:i/>
          <w:iCs/>
          <w:noProof/>
        </w:rPr>
        <w:t>71</w:t>
      </w:r>
      <w:r w:rsidRPr="00AD7972">
        <w:rPr>
          <w:rFonts w:ascii="Times New Roman" w:hAnsi="Times New Roman" w:cs="Times New Roman"/>
          <w:noProof/>
        </w:rPr>
        <w:t>(4), 589–617. http://doi.org/10.1177/000312240607100404</w:t>
      </w:r>
    </w:p>
    <w:p w14:paraId="3995666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Kehn, A., &amp; Ruthig, J. C. (2013). Perceptions of gender discrimination across six decades: The moderating roles of gender and age. </w:t>
      </w:r>
      <w:r w:rsidRPr="00AD7972">
        <w:rPr>
          <w:rFonts w:ascii="Times New Roman" w:hAnsi="Times New Roman" w:cs="Times New Roman"/>
          <w:i/>
          <w:iCs/>
          <w:noProof/>
        </w:rPr>
        <w:t>Sex Roles</w:t>
      </w:r>
      <w:r w:rsidRPr="00AD7972">
        <w:rPr>
          <w:rFonts w:ascii="Times New Roman" w:hAnsi="Times New Roman" w:cs="Times New Roman"/>
          <w:noProof/>
        </w:rPr>
        <w:t xml:space="preserve">, </w:t>
      </w:r>
      <w:r w:rsidRPr="00AD7972">
        <w:rPr>
          <w:rFonts w:ascii="Times New Roman" w:hAnsi="Times New Roman" w:cs="Times New Roman"/>
          <w:i/>
          <w:iCs/>
          <w:noProof/>
        </w:rPr>
        <w:t>69</w:t>
      </w:r>
      <w:r w:rsidRPr="00AD7972">
        <w:rPr>
          <w:rFonts w:ascii="Times New Roman" w:hAnsi="Times New Roman" w:cs="Times New Roman"/>
          <w:noProof/>
        </w:rPr>
        <w:t>(5–6), 289–296. http://doi.org/10.1007/s11199-013-0303-2</w:t>
      </w:r>
    </w:p>
    <w:p w14:paraId="338650F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Knowles, E. D., Lowery, B. S., Chow, R. M., &amp; Unzueta, M. M. (2014). Deny, distance, or dismantle? How White Americans manage a privileged identity. </w:t>
      </w:r>
      <w:r w:rsidRPr="00AD7972">
        <w:rPr>
          <w:rFonts w:ascii="Times New Roman" w:hAnsi="Times New Roman" w:cs="Times New Roman"/>
          <w:i/>
          <w:iCs/>
          <w:noProof/>
        </w:rPr>
        <w:t>Perspectives on Psychological Science</w:t>
      </w:r>
      <w:r w:rsidRPr="00AD7972">
        <w:rPr>
          <w:rFonts w:ascii="Times New Roman" w:hAnsi="Times New Roman" w:cs="Times New Roman"/>
          <w:noProof/>
        </w:rPr>
        <w:t xml:space="preserve">, </w:t>
      </w:r>
      <w:r w:rsidRPr="00AD7972">
        <w:rPr>
          <w:rFonts w:ascii="Times New Roman" w:hAnsi="Times New Roman" w:cs="Times New Roman"/>
          <w:i/>
          <w:iCs/>
          <w:noProof/>
        </w:rPr>
        <w:t>9</w:t>
      </w:r>
      <w:r w:rsidRPr="00AD7972">
        <w:rPr>
          <w:rFonts w:ascii="Times New Roman" w:hAnsi="Times New Roman" w:cs="Times New Roman"/>
          <w:noProof/>
        </w:rPr>
        <w:t>(6), 594–609. http://doi.org/10.1177/1745691614554658</w:t>
      </w:r>
    </w:p>
    <w:p w14:paraId="42DCDB8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Kogut, B., Colomer, J., &amp; Belinky, M. (2014). Structural equality at the top of the corporation: Mandated quotas for women directors. </w:t>
      </w:r>
      <w:r w:rsidRPr="00AD7972">
        <w:rPr>
          <w:rFonts w:ascii="Times New Roman" w:hAnsi="Times New Roman" w:cs="Times New Roman"/>
          <w:i/>
          <w:iCs/>
          <w:noProof/>
        </w:rPr>
        <w:t>Strategic Management Journal</w:t>
      </w:r>
      <w:r w:rsidRPr="00AD7972">
        <w:rPr>
          <w:rFonts w:ascii="Times New Roman" w:hAnsi="Times New Roman" w:cs="Times New Roman"/>
          <w:noProof/>
        </w:rPr>
        <w:t xml:space="preserve">, </w:t>
      </w:r>
      <w:r w:rsidRPr="00AD7972">
        <w:rPr>
          <w:rFonts w:ascii="Times New Roman" w:hAnsi="Times New Roman" w:cs="Times New Roman"/>
          <w:i/>
          <w:iCs/>
          <w:noProof/>
        </w:rPr>
        <w:t>35</w:t>
      </w:r>
      <w:r w:rsidRPr="00AD7972">
        <w:rPr>
          <w:rFonts w:ascii="Times New Roman" w:hAnsi="Times New Roman" w:cs="Times New Roman"/>
          <w:noProof/>
        </w:rPr>
        <w:t>(6), 891–902. http://doi.org/10.1002/smj.2123</w:t>
      </w:r>
    </w:p>
    <w:p w14:paraId="2DDE0AE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Kouchaki, M. (2011). Vicarious moral licensing: the influence of others’ past moral actions on moral behavior.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101</w:t>
      </w:r>
      <w:r w:rsidRPr="00AD7972">
        <w:rPr>
          <w:rFonts w:ascii="Times New Roman" w:hAnsi="Times New Roman" w:cs="Times New Roman"/>
          <w:noProof/>
        </w:rPr>
        <w:t xml:space="preserve">(4), 702. </w:t>
      </w:r>
      <w:r w:rsidRPr="00AD7972">
        <w:rPr>
          <w:rFonts w:ascii="Times New Roman" w:hAnsi="Times New Roman" w:cs="Times New Roman"/>
          <w:noProof/>
        </w:rPr>
        <w:lastRenderedPageBreak/>
        <w:t>http://doi.org/10.1037/a0024552</w:t>
      </w:r>
    </w:p>
    <w:p w14:paraId="3A542ED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Kteily, N. S., Sheehy-Skeffington, J., &amp; Ho, A. K. (2016). Hierarchy in the Eye of the Beholder: (Anti-)Egalitarianism Shapes Perceived Levels of Social Inequality.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http://doi.org/10.1037/pspp0000097</w:t>
      </w:r>
    </w:p>
    <w:p w14:paraId="4A966E9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Kulik, C. T., Roberson, L., &amp; Perry, E. L. (2007). The multiple-category problem: Category activation and inhibition in the hiring process. </w:t>
      </w:r>
      <w:r w:rsidRPr="00AD7972">
        <w:rPr>
          <w:rFonts w:ascii="Times New Roman" w:hAnsi="Times New Roman" w:cs="Times New Roman"/>
          <w:i/>
          <w:iCs/>
          <w:noProof/>
        </w:rPr>
        <w:t>Academy of Management Review</w:t>
      </w:r>
      <w:r w:rsidRPr="00AD7972">
        <w:rPr>
          <w:rFonts w:ascii="Times New Roman" w:hAnsi="Times New Roman" w:cs="Times New Roman"/>
          <w:noProof/>
        </w:rPr>
        <w:t xml:space="preserve">, </w:t>
      </w:r>
      <w:r w:rsidRPr="00AD7972">
        <w:rPr>
          <w:rFonts w:ascii="Times New Roman" w:hAnsi="Times New Roman" w:cs="Times New Roman"/>
          <w:i/>
          <w:iCs/>
          <w:noProof/>
        </w:rPr>
        <w:t>32</w:t>
      </w:r>
      <w:r w:rsidRPr="00AD7972">
        <w:rPr>
          <w:rFonts w:ascii="Times New Roman" w:hAnsi="Times New Roman" w:cs="Times New Roman"/>
          <w:noProof/>
        </w:rPr>
        <w:t>(2), 529–548. http://doi.org/10.5465/AMR.2007.24351855</w:t>
      </w:r>
    </w:p>
    <w:p w14:paraId="081D40F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Larrieta-Rubín De Celis, I., Velasco-Balmaseda, E., Fernández De Bobadilla, S., Alonso-Almeida, M. M., &amp; Intxaurburu-Clemente, G. (2015). Does having women managers lead to increased gender equality practices in corporate social responsibility? </w:t>
      </w:r>
      <w:r w:rsidRPr="00AD7972">
        <w:rPr>
          <w:rFonts w:ascii="Times New Roman" w:hAnsi="Times New Roman" w:cs="Times New Roman"/>
          <w:i/>
          <w:iCs/>
          <w:noProof/>
        </w:rPr>
        <w:t>Business Ethics : A European Review</w:t>
      </w:r>
      <w:r w:rsidRPr="00AD7972">
        <w:rPr>
          <w:rFonts w:ascii="Times New Roman" w:hAnsi="Times New Roman" w:cs="Times New Roman"/>
          <w:noProof/>
        </w:rPr>
        <w:t xml:space="preserve">, </w:t>
      </w:r>
      <w:r w:rsidRPr="00AD7972">
        <w:rPr>
          <w:rFonts w:ascii="Times New Roman" w:hAnsi="Times New Roman" w:cs="Times New Roman"/>
          <w:i/>
          <w:iCs/>
          <w:noProof/>
        </w:rPr>
        <w:t>24</w:t>
      </w:r>
      <w:r w:rsidRPr="00AD7972">
        <w:rPr>
          <w:rFonts w:ascii="Times New Roman" w:hAnsi="Times New Roman" w:cs="Times New Roman"/>
          <w:noProof/>
        </w:rPr>
        <w:t>(1), 91–110. http://doi.org/10.1111/beer.12081</w:t>
      </w:r>
    </w:p>
    <w:p w14:paraId="655220B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Lerner, M. J., &amp; Simmons, C. H. (1966). The observer’s reaction to the “innocent victim”: Compassion or rejection?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w:t>
      </w:r>
      <w:r w:rsidRPr="00AD7972">
        <w:rPr>
          <w:rFonts w:ascii="Times New Roman" w:hAnsi="Times New Roman" w:cs="Times New Roman"/>
          <w:noProof/>
        </w:rPr>
        <w:t>, 203–210.</w:t>
      </w:r>
    </w:p>
    <w:p w14:paraId="1ABDF64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Leslie, L. M., King, E. B., Bradley, J. C., &amp; Hebl, M. R. (2008). Triangulation across methodologies: All signs point to persistent stereotyping and discrimination in organizations. </w:t>
      </w:r>
      <w:r w:rsidRPr="00AD7972">
        <w:rPr>
          <w:rFonts w:ascii="Times New Roman" w:hAnsi="Times New Roman" w:cs="Times New Roman"/>
          <w:i/>
          <w:iCs/>
          <w:noProof/>
        </w:rPr>
        <w:t>Industrial and Organizational Psychology</w:t>
      </w:r>
      <w:r w:rsidRPr="00AD7972">
        <w:rPr>
          <w:rFonts w:ascii="Times New Roman" w:hAnsi="Times New Roman" w:cs="Times New Roman"/>
          <w:noProof/>
        </w:rPr>
        <w:t xml:space="preserve">, </w:t>
      </w:r>
      <w:r w:rsidRPr="00AD7972">
        <w:rPr>
          <w:rFonts w:ascii="Times New Roman" w:hAnsi="Times New Roman" w:cs="Times New Roman"/>
          <w:i/>
          <w:iCs/>
          <w:noProof/>
        </w:rPr>
        <w:t>1</w:t>
      </w:r>
      <w:r w:rsidRPr="00AD7972">
        <w:rPr>
          <w:rFonts w:ascii="Times New Roman" w:hAnsi="Times New Roman" w:cs="Times New Roman"/>
          <w:noProof/>
        </w:rPr>
        <w:t>(4), 399–404. http://doi.org/10.1111/j.1754-9434.2008.00073.x</w:t>
      </w:r>
    </w:p>
    <w:p w14:paraId="049DEDE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Leslie, L. M., Manchester, C. F., &amp; Dahm, P. C. (2017). Why and when does the gender gap reverse? Diversity goals and the pay premium for high potential women. </w:t>
      </w:r>
      <w:r w:rsidRPr="00AD7972">
        <w:rPr>
          <w:rFonts w:ascii="Times New Roman" w:hAnsi="Times New Roman" w:cs="Times New Roman"/>
          <w:i/>
          <w:iCs/>
          <w:noProof/>
        </w:rPr>
        <w:t>Academy of Management Journal</w:t>
      </w:r>
      <w:r w:rsidRPr="00AD7972">
        <w:rPr>
          <w:rFonts w:ascii="Times New Roman" w:hAnsi="Times New Roman" w:cs="Times New Roman"/>
          <w:noProof/>
        </w:rPr>
        <w:t xml:space="preserve">, </w:t>
      </w:r>
      <w:r w:rsidRPr="00AD7972">
        <w:rPr>
          <w:rFonts w:ascii="Times New Roman" w:hAnsi="Times New Roman" w:cs="Times New Roman"/>
          <w:i/>
          <w:iCs/>
          <w:noProof/>
        </w:rPr>
        <w:t>60</w:t>
      </w:r>
      <w:r w:rsidRPr="00AD7972">
        <w:rPr>
          <w:rFonts w:ascii="Times New Roman" w:hAnsi="Times New Roman" w:cs="Times New Roman"/>
          <w:noProof/>
        </w:rPr>
        <w:t>(2), 402–432. http://doi.org/10.5465/amj.2015.0195</w:t>
      </w:r>
    </w:p>
    <w:p w14:paraId="39BD07F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Lockwood, P. (2006). “Someone like me can be successful”: Do college students need same-gender role models? </w:t>
      </w:r>
      <w:r w:rsidRPr="00AD7972">
        <w:rPr>
          <w:rFonts w:ascii="Times New Roman" w:hAnsi="Times New Roman" w:cs="Times New Roman"/>
          <w:i/>
          <w:iCs/>
          <w:noProof/>
        </w:rPr>
        <w:t>Psychology of Women Quarterly</w:t>
      </w:r>
      <w:r w:rsidRPr="00AD7972">
        <w:rPr>
          <w:rFonts w:ascii="Times New Roman" w:hAnsi="Times New Roman" w:cs="Times New Roman"/>
          <w:noProof/>
        </w:rPr>
        <w:t xml:space="preserve">, </w:t>
      </w:r>
      <w:r w:rsidRPr="00AD7972">
        <w:rPr>
          <w:rFonts w:ascii="Times New Roman" w:hAnsi="Times New Roman" w:cs="Times New Roman"/>
          <w:i/>
          <w:iCs/>
          <w:noProof/>
        </w:rPr>
        <w:t>30</w:t>
      </w:r>
      <w:r w:rsidRPr="00AD7972">
        <w:rPr>
          <w:rFonts w:ascii="Times New Roman" w:hAnsi="Times New Roman" w:cs="Times New Roman"/>
          <w:noProof/>
        </w:rPr>
        <w:t>(1), 36–46. http://doi.org/10.1111/j.1471-6402.2006.00260.x</w:t>
      </w:r>
    </w:p>
    <w:p w14:paraId="23E7866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Lowery, B. S., Unzueta, M. M., Knowles, E. D., &amp; Goff, P. A. (2006). Concern for the in-group and opposition to affirmative action. </w:t>
      </w:r>
      <w:r w:rsidRPr="00AD7972">
        <w:rPr>
          <w:rFonts w:ascii="Times New Roman" w:hAnsi="Times New Roman" w:cs="Times New Roman"/>
          <w:i/>
          <w:iCs/>
          <w:noProof/>
        </w:rPr>
        <w:t xml:space="preserve">Journal of Personality and Social </w:t>
      </w:r>
      <w:r w:rsidRPr="00AD7972">
        <w:rPr>
          <w:rFonts w:ascii="Times New Roman" w:hAnsi="Times New Roman" w:cs="Times New Roman"/>
          <w:i/>
          <w:iCs/>
          <w:noProof/>
        </w:rPr>
        <w:lastRenderedPageBreak/>
        <w:t>Psychology</w:t>
      </w:r>
      <w:r w:rsidRPr="00AD7972">
        <w:rPr>
          <w:rFonts w:ascii="Times New Roman" w:hAnsi="Times New Roman" w:cs="Times New Roman"/>
          <w:noProof/>
        </w:rPr>
        <w:t xml:space="preserve">, </w:t>
      </w:r>
      <w:r w:rsidRPr="00AD7972">
        <w:rPr>
          <w:rFonts w:ascii="Times New Roman" w:hAnsi="Times New Roman" w:cs="Times New Roman"/>
          <w:i/>
          <w:iCs/>
          <w:noProof/>
        </w:rPr>
        <w:t>90</w:t>
      </w:r>
      <w:r w:rsidRPr="00AD7972">
        <w:rPr>
          <w:rFonts w:ascii="Times New Roman" w:hAnsi="Times New Roman" w:cs="Times New Roman"/>
          <w:noProof/>
        </w:rPr>
        <w:t>(6), 961–974. http://doi.org/10.1037/0022-3514.90.6.961</w:t>
      </w:r>
    </w:p>
    <w:p w14:paraId="041B873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Lybarger, J. E., &amp; Monteith, M. J. (2011). The effect of Obama saliency on individual-level racial bias: Silver bullet or smokescreen?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47</w:t>
      </w:r>
      <w:r w:rsidRPr="00AD7972">
        <w:rPr>
          <w:rFonts w:ascii="Times New Roman" w:hAnsi="Times New Roman" w:cs="Times New Roman"/>
          <w:noProof/>
        </w:rPr>
        <w:t>(3), 647–652. http://doi.org/10.1016/j.jesp.2010.12.001</w:t>
      </w:r>
    </w:p>
    <w:p w14:paraId="2F2011F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MacKinnon, D. P., Lockwood, C. M., Hoffman, J. M., West, S. G., &amp; Sheets, V. (2002). A comparison of methods to test mediation and other Intervening variable effects. </w:t>
      </w:r>
      <w:r w:rsidRPr="00AD7972">
        <w:rPr>
          <w:rFonts w:ascii="Times New Roman" w:hAnsi="Times New Roman" w:cs="Times New Roman"/>
          <w:i/>
          <w:iCs/>
          <w:noProof/>
        </w:rPr>
        <w:t>Psychological Methods</w:t>
      </w:r>
      <w:r w:rsidRPr="00AD7972">
        <w:rPr>
          <w:rFonts w:ascii="Times New Roman" w:hAnsi="Times New Roman" w:cs="Times New Roman"/>
          <w:noProof/>
        </w:rPr>
        <w:t xml:space="preserve">, </w:t>
      </w:r>
      <w:r w:rsidRPr="00AD7972">
        <w:rPr>
          <w:rFonts w:ascii="Times New Roman" w:hAnsi="Times New Roman" w:cs="Times New Roman"/>
          <w:i/>
          <w:iCs/>
          <w:noProof/>
        </w:rPr>
        <w:t>7</w:t>
      </w:r>
      <w:r w:rsidRPr="00AD7972">
        <w:rPr>
          <w:rFonts w:ascii="Times New Roman" w:hAnsi="Times New Roman" w:cs="Times New Roman"/>
          <w:noProof/>
        </w:rPr>
        <w:t>(1), 83. Retrieved from https://www.ncbi.nlm.nih.gov/pubmed/11928892</w:t>
      </w:r>
    </w:p>
    <w:p w14:paraId="7C5F072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Macrae, C. N., &amp; Bodenhausen, G. V. (2001). Social cognition: Categorical person perception. </w:t>
      </w:r>
      <w:r w:rsidRPr="00AD7972">
        <w:rPr>
          <w:rFonts w:ascii="Times New Roman" w:hAnsi="Times New Roman" w:cs="Times New Roman"/>
          <w:i/>
          <w:iCs/>
          <w:noProof/>
        </w:rPr>
        <w:t>British Journal of Psychology</w:t>
      </w:r>
      <w:r w:rsidRPr="00AD7972">
        <w:rPr>
          <w:rFonts w:ascii="Times New Roman" w:hAnsi="Times New Roman" w:cs="Times New Roman"/>
          <w:noProof/>
        </w:rPr>
        <w:t xml:space="preserve">, </w:t>
      </w:r>
      <w:r w:rsidRPr="00AD7972">
        <w:rPr>
          <w:rFonts w:ascii="Times New Roman" w:hAnsi="Times New Roman" w:cs="Times New Roman"/>
          <w:i/>
          <w:iCs/>
          <w:noProof/>
        </w:rPr>
        <w:t>92</w:t>
      </w:r>
      <w:r w:rsidRPr="00AD7972">
        <w:rPr>
          <w:rFonts w:ascii="Times New Roman" w:hAnsi="Times New Roman" w:cs="Times New Roman"/>
          <w:noProof/>
        </w:rPr>
        <w:t>(1), 239–255. http://doi.org/10.1348/000712601162059</w:t>
      </w:r>
    </w:p>
    <w:p w14:paraId="64A240C0"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Macrae, C. N., Milne, A. B., &amp; Bodenhausen, G. V. (1994). Stereotypes as energy-saving devices: A peek inside the cognitive toolbox.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66</w:t>
      </w:r>
      <w:r w:rsidRPr="00AD7972">
        <w:rPr>
          <w:rFonts w:ascii="Times New Roman" w:hAnsi="Times New Roman" w:cs="Times New Roman"/>
          <w:noProof/>
        </w:rPr>
        <w:t>(1), 37–47. http://doi.org/10.1037/0022-3514.66.1.37</w:t>
      </w:r>
    </w:p>
    <w:p w14:paraId="3F9B010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Marx, D. M., Ko, S. J., &amp; Friedman, R. A. (2009). The “Obama Effect”: How a salient role model reduces race-based performance differences.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45</w:t>
      </w:r>
      <w:r w:rsidRPr="00AD7972">
        <w:rPr>
          <w:rFonts w:ascii="Times New Roman" w:hAnsi="Times New Roman" w:cs="Times New Roman"/>
          <w:noProof/>
        </w:rPr>
        <w:t>(4), 953–956. http://doi.org/10.1016/j.jesp.2009.03.012</w:t>
      </w:r>
    </w:p>
    <w:p w14:paraId="38827BD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Marx, D. M., &amp; Roman, J. S. (2002). Female role models: Protecting women’s math test performance. </w:t>
      </w:r>
      <w:r w:rsidRPr="00AD7972">
        <w:rPr>
          <w:rFonts w:ascii="Times New Roman" w:hAnsi="Times New Roman" w:cs="Times New Roman"/>
          <w:i/>
          <w:iCs/>
          <w:noProof/>
        </w:rPr>
        <w:t>Personality and Social Psychology Bulletin</w:t>
      </w:r>
      <w:r w:rsidRPr="00AD7972">
        <w:rPr>
          <w:rFonts w:ascii="Times New Roman" w:hAnsi="Times New Roman" w:cs="Times New Roman"/>
          <w:noProof/>
        </w:rPr>
        <w:t xml:space="preserve">, </w:t>
      </w:r>
      <w:r w:rsidRPr="00AD7972">
        <w:rPr>
          <w:rFonts w:ascii="Times New Roman" w:hAnsi="Times New Roman" w:cs="Times New Roman"/>
          <w:i/>
          <w:iCs/>
          <w:noProof/>
        </w:rPr>
        <w:t>28</w:t>
      </w:r>
      <w:r w:rsidRPr="00AD7972">
        <w:rPr>
          <w:rFonts w:ascii="Times New Roman" w:hAnsi="Times New Roman" w:cs="Times New Roman"/>
          <w:noProof/>
        </w:rPr>
        <w:t>(9), 1183–1193. http://doi.org/10.1177/01461672022812004</w:t>
      </w:r>
    </w:p>
    <w:p w14:paraId="00D610A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McConahay, J. B. (1986). Modem racism, ambivalence. and the modem racism scale. In J. F. Dovidio &amp; S. L. Gaertner (Eds.), </w:t>
      </w:r>
      <w:r w:rsidRPr="00AD7972">
        <w:rPr>
          <w:rFonts w:ascii="Times New Roman" w:hAnsi="Times New Roman" w:cs="Times New Roman"/>
          <w:i/>
          <w:iCs/>
          <w:noProof/>
        </w:rPr>
        <w:t>Prejudice, discrimination. and racism.</w:t>
      </w:r>
      <w:r w:rsidRPr="00AD7972">
        <w:rPr>
          <w:rFonts w:ascii="Times New Roman" w:hAnsi="Times New Roman" w:cs="Times New Roman"/>
          <w:noProof/>
        </w:rPr>
        <w:t xml:space="preserve"> (pp. 91–125). Orlando, FL: Academic Press.</w:t>
      </w:r>
    </w:p>
    <w:p w14:paraId="2F4A4BF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McKinsey &amp; Company. (2010). </w:t>
      </w:r>
      <w:r w:rsidRPr="00AD7972">
        <w:rPr>
          <w:rFonts w:ascii="Times New Roman" w:hAnsi="Times New Roman" w:cs="Times New Roman"/>
          <w:i/>
          <w:iCs/>
          <w:noProof/>
        </w:rPr>
        <w:t>Women at the top of corporations: Making it happen</w:t>
      </w:r>
      <w:r w:rsidRPr="00AD7972">
        <w:rPr>
          <w:rFonts w:ascii="Times New Roman" w:hAnsi="Times New Roman" w:cs="Times New Roman"/>
          <w:noProof/>
        </w:rPr>
        <w:t>.</w:t>
      </w:r>
    </w:p>
    <w:p w14:paraId="5051D08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Medin, D. L., Altom, M. W., &amp; Murphy, T. D. (1984). Given versus induced category </w:t>
      </w:r>
      <w:r w:rsidRPr="00AD7972">
        <w:rPr>
          <w:rFonts w:ascii="Times New Roman" w:hAnsi="Times New Roman" w:cs="Times New Roman"/>
          <w:noProof/>
        </w:rPr>
        <w:lastRenderedPageBreak/>
        <w:t xml:space="preserve">representations: Use of prototype and exemplar information in classification. </w:t>
      </w:r>
      <w:r w:rsidRPr="00AD7972">
        <w:rPr>
          <w:rFonts w:ascii="Times New Roman" w:hAnsi="Times New Roman" w:cs="Times New Roman"/>
          <w:i/>
          <w:iCs/>
          <w:noProof/>
        </w:rPr>
        <w:t>Journal of Experimental Psychology: Learning, Memory, and Cognition</w:t>
      </w:r>
      <w:r w:rsidRPr="00AD7972">
        <w:rPr>
          <w:rFonts w:ascii="Times New Roman" w:hAnsi="Times New Roman" w:cs="Times New Roman"/>
          <w:noProof/>
        </w:rPr>
        <w:t xml:space="preserve">, </w:t>
      </w:r>
      <w:r w:rsidRPr="00AD7972">
        <w:rPr>
          <w:rFonts w:ascii="Times New Roman" w:hAnsi="Times New Roman" w:cs="Times New Roman"/>
          <w:i/>
          <w:iCs/>
          <w:noProof/>
        </w:rPr>
        <w:t>10</w:t>
      </w:r>
      <w:r w:rsidRPr="00AD7972">
        <w:rPr>
          <w:rFonts w:ascii="Times New Roman" w:hAnsi="Times New Roman" w:cs="Times New Roman"/>
          <w:noProof/>
        </w:rPr>
        <w:t>(3), 333–352. http://doi.org/10.1037/0278-7393.10.3.333</w:t>
      </w:r>
    </w:p>
    <w:p w14:paraId="6DBA739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Meisler, L., Rojanasakul, M., &amp; Diamond, J. S. (2016). Who Gets Venture Capital Funding? Retrieved from https://www.bloomberg.com/graphics/2016-who-gets-vc-funding/</w:t>
      </w:r>
    </w:p>
    <w:p w14:paraId="24F08EF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5A7A0A">
        <w:rPr>
          <w:rFonts w:ascii="Times New Roman" w:hAnsi="Times New Roman" w:cs="Times New Roman"/>
          <w:noProof/>
          <w:lang w:val="fr-FR"/>
        </w:rPr>
        <w:t xml:space="preserve">Miller, D. T., &amp; Effron, D. A. (2010). </w:t>
      </w:r>
      <w:r w:rsidRPr="00AD7972">
        <w:rPr>
          <w:rFonts w:ascii="Times New Roman" w:hAnsi="Times New Roman" w:cs="Times New Roman"/>
          <w:noProof/>
        </w:rPr>
        <w:t xml:space="preserve">Psychological license: When it is needed and how it functions. In M. P. Zanna &amp; J. M. Olson (Eds.), </w:t>
      </w:r>
      <w:r w:rsidRPr="00AD7972">
        <w:rPr>
          <w:rFonts w:ascii="Times New Roman" w:hAnsi="Times New Roman" w:cs="Times New Roman"/>
          <w:i/>
          <w:iCs/>
          <w:noProof/>
        </w:rPr>
        <w:t>Advances in experimental social psychology</w:t>
      </w:r>
      <w:r w:rsidRPr="00AD7972">
        <w:rPr>
          <w:rFonts w:ascii="Times New Roman" w:hAnsi="Times New Roman" w:cs="Times New Roman"/>
          <w:noProof/>
        </w:rPr>
        <w:t xml:space="preserve"> (Vol. 43, pp. 117–158). San Diego, CA: Academic Press/Elsevier.</w:t>
      </w:r>
    </w:p>
    <w:p w14:paraId="3BAA6FE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Monin, B., &amp; Miller, D. T. (2001). Moral credentials and the expression of prejudice.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81</w:t>
      </w:r>
      <w:r w:rsidRPr="00AD7972">
        <w:rPr>
          <w:rFonts w:ascii="Times New Roman" w:hAnsi="Times New Roman" w:cs="Times New Roman"/>
          <w:noProof/>
        </w:rPr>
        <w:t>(1), 33–43.</w:t>
      </w:r>
    </w:p>
    <w:p w14:paraId="1494C625" w14:textId="77777777" w:rsidR="00AD7972" w:rsidRPr="005A7A0A" w:rsidRDefault="00AD7972" w:rsidP="00AD7972">
      <w:pPr>
        <w:widowControl w:val="0"/>
        <w:autoSpaceDE w:val="0"/>
        <w:autoSpaceDN w:val="0"/>
        <w:adjustRightInd w:val="0"/>
        <w:spacing w:line="480" w:lineRule="auto"/>
        <w:ind w:left="480" w:hanging="480"/>
        <w:rPr>
          <w:rFonts w:ascii="Times New Roman" w:hAnsi="Times New Roman" w:cs="Times New Roman"/>
          <w:noProof/>
          <w:lang w:val="fr-FR"/>
        </w:rPr>
      </w:pPr>
      <w:r w:rsidRPr="00AD7972">
        <w:rPr>
          <w:rFonts w:ascii="Times New Roman" w:hAnsi="Times New Roman" w:cs="Times New Roman"/>
          <w:noProof/>
        </w:rPr>
        <w:t xml:space="preserve">Norton, M. I., &amp; Sommers, S. R. (2011). Whites see racism as a zero-sum game that they are now losing. </w:t>
      </w:r>
      <w:r w:rsidRPr="005A7A0A">
        <w:rPr>
          <w:rFonts w:ascii="Times New Roman" w:hAnsi="Times New Roman" w:cs="Times New Roman"/>
          <w:i/>
          <w:iCs/>
          <w:noProof/>
          <w:lang w:val="fr-FR"/>
        </w:rPr>
        <w:t>Perspectives on Psychological Science</w:t>
      </w:r>
      <w:r w:rsidRPr="005A7A0A">
        <w:rPr>
          <w:rFonts w:ascii="Times New Roman" w:hAnsi="Times New Roman" w:cs="Times New Roman"/>
          <w:noProof/>
          <w:lang w:val="fr-FR"/>
        </w:rPr>
        <w:t xml:space="preserve">, </w:t>
      </w:r>
      <w:r w:rsidRPr="005A7A0A">
        <w:rPr>
          <w:rFonts w:ascii="Times New Roman" w:hAnsi="Times New Roman" w:cs="Times New Roman"/>
          <w:i/>
          <w:iCs/>
          <w:noProof/>
          <w:lang w:val="fr-FR"/>
        </w:rPr>
        <w:t>6</w:t>
      </w:r>
      <w:r w:rsidRPr="005A7A0A">
        <w:rPr>
          <w:rFonts w:ascii="Times New Roman" w:hAnsi="Times New Roman" w:cs="Times New Roman"/>
          <w:noProof/>
          <w:lang w:val="fr-FR"/>
        </w:rPr>
        <w:t>(3), 215–218. http://doi.org/10.1177/1745691611406922</w:t>
      </w:r>
    </w:p>
    <w:p w14:paraId="2A82344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5A7A0A">
        <w:rPr>
          <w:rFonts w:ascii="Times New Roman" w:hAnsi="Times New Roman" w:cs="Times New Roman"/>
          <w:noProof/>
          <w:lang w:val="fr-FR"/>
        </w:rPr>
        <w:t xml:space="preserve">Nosek, B. A., Smyth, F. L., Hansen, J. J., Devos, T., Lindner, N. M., Ranganath, K. A., … </w:t>
      </w:r>
      <w:r w:rsidRPr="00AD7972">
        <w:rPr>
          <w:rFonts w:ascii="Times New Roman" w:hAnsi="Times New Roman" w:cs="Times New Roman"/>
          <w:noProof/>
        </w:rPr>
        <w:t xml:space="preserve">Banaji, M. R. (2007). Pervasiveness and correlates of implicit attitudes and stereotypes. </w:t>
      </w:r>
      <w:r w:rsidRPr="00AD7972">
        <w:rPr>
          <w:rFonts w:ascii="Times New Roman" w:hAnsi="Times New Roman" w:cs="Times New Roman"/>
          <w:i/>
          <w:iCs/>
          <w:noProof/>
        </w:rPr>
        <w:t>European Review of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18</w:t>
      </w:r>
      <w:r w:rsidRPr="00AD7972">
        <w:rPr>
          <w:rFonts w:ascii="Times New Roman" w:hAnsi="Times New Roman" w:cs="Times New Roman"/>
          <w:noProof/>
        </w:rPr>
        <w:t>(1), 36–88. http://doi.org/10.1080/10463280701489053</w:t>
      </w:r>
    </w:p>
    <w:p w14:paraId="601BB85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Olson, J. M., &amp; Hafer, C. (2001). Tolerance of personal deprivation. In J. T. Jost &amp; B. Major (Eds.), </w:t>
      </w:r>
      <w:r w:rsidRPr="00AD7972">
        <w:rPr>
          <w:rFonts w:ascii="Times New Roman" w:hAnsi="Times New Roman" w:cs="Times New Roman"/>
          <w:i/>
          <w:iCs/>
          <w:noProof/>
        </w:rPr>
        <w:t>The psychology of legitimacy: Emerging perspectives on ideology, justice, and intergroup relations</w:t>
      </w:r>
      <w:r w:rsidRPr="00AD7972">
        <w:rPr>
          <w:rFonts w:ascii="Times New Roman" w:hAnsi="Times New Roman" w:cs="Times New Roman"/>
          <w:noProof/>
        </w:rPr>
        <w:t xml:space="preserve"> (pp. 157–175). New York, NY: Cambridge University Press.</w:t>
      </w:r>
    </w:p>
    <w:p w14:paraId="227CD9AC" w14:textId="77777777" w:rsidR="00AD7972" w:rsidRPr="005A7A0A" w:rsidRDefault="00AD7972" w:rsidP="00AD7972">
      <w:pPr>
        <w:widowControl w:val="0"/>
        <w:autoSpaceDE w:val="0"/>
        <w:autoSpaceDN w:val="0"/>
        <w:adjustRightInd w:val="0"/>
        <w:spacing w:line="480" w:lineRule="auto"/>
        <w:ind w:left="480" w:hanging="480"/>
        <w:rPr>
          <w:rFonts w:ascii="Times New Roman" w:hAnsi="Times New Roman" w:cs="Times New Roman"/>
          <w:noProof/>
          <w:lang w:val="fr-FR"/>
        </w:rPr>
      </w:pPr>
      <w:r w:rsidRPr="00AD7972">
        <w:rPr>
          <w:rFonts w:ascii="Times New Roman" w:hAnsi="Times New Roman" w:cs="Times New Roman"/>
          <w:noProof/>
        </w:rPr>
        <w:t xml:space="preserve">Outten, H. R., Schmitt, M. T., Miller, D. A., &amp; Garcia, A. L. (2012). Feeling threatened about the future: Whites’ emotional reactions to anticipated ethnic demographic changes. </w:t>
      </w:r>
      <w:r w:rsidRPr="005A7A0A">
        <w:rPr>
          <w:rFonts w:ascii="Times New Roman" w:hAnsi="Times New Roman" w:cs="Times New Roman"/>
          <w:i/>
          <w:iCs/>
          <w:noProof/>
          <w:lang w:val="fr-FR"/>
        </w:rPr>
        <w:t>Personality &amp; Social Psychology Bulletin</w:t>
      </w:r>
      <w:r w:rsidRPr="005A7A0A">
        <w:rPr>
          <w:rFonts w:ascii="Times New Roman" w:hAnsi="Times New Roman" w:cs="Times New Roman"/>
          <w:noProof/>
          <w:lang w:val="fr-FR"/>
        </w:rPr>
        <w:t xml:space="preserve">, </w:t>
      </w:r>
      <w:r w:rsidRPr="005A7A0A">
        <w:rPr>
          <w:rFonts w:ascii="Times New Roman" w:hAnsi="Times New Roman" w:cs="Times New Roman"/>
          <w:i/>
          <w:iCs/>
          <w:noProof/>
          <w:lang w:val="fr-FR"/>
        </w:rPr>
        <w:t>38</w:t>
      </w:r>
      <w:r w:rsidRPr="005A7A0A">
        <w:rPr>
          <w:rFonts w:ascii="Times New Roman" w:hAnsi="Times New Roman" w:cs="Times New Roman"/>
          <w:noProof/>
          <w:lang w:val="fr-FR"/>
        </w:rPr>
        <w:t>(1), 14–25. http://doi.org/10.1177/0146167211418531</w:t>
      </w:r>
    </w:p>
    <w:p w14:paraId="2AB76810"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5A7A0A">
        <w:rPr>
          <w:rFonts w:ascii="Times New Roman" w:hAnsi="Times New Roman" w:cs="Times New Roman"/>
          <w:noProof/>
          <w:lang w:val="fr-FR"/>
        </w:rPr>
        <w:t xml:space="preserve">Peer, E., Vosgerau, J., &amp; Acquisti, A. (2014). </w:t>
      </w:r>
      <w:r w:rsidRPr="00AD7972">
        <w:rPr>
          <w:rFonts w:ascii="Times New Roman" w:hAnsi="Times New Roman" w:cs="Times New Roman"/>
          <w:noProof/>
        </w:rPr>
        <w:t xml:space="preserve">Reputation as a sufficient condition for data </w:t>
      </w:r>
      <w:r w:rsidRPr="00AD7972">
        <w:rPr>
          <w:rFonts w:ascii="Times New Roman" w:hAnsi="Times New Roman" w:cs="Times New Roman"/>
          <w:noProof/>
        </w:rPr>
        <w:lastRenderedPageBreak/>
        <w:t xml:space="preserve">quality on Amazon Mechanical Turk. </w:t>
      </w:r>
      <w:r w:rsidRPr="00AD7972">
        <w:rPr>
          <w:rFonts w:ascii="Times New Roman" w:hAnsi="Times New Roman" w:cs="Times New Roman"/>
          <w:i/>
          <w:iCs/>
          <w:noProof/>
        </w:rPr>
        <w:t>Behavior Research Methods</w:t>
      </w:r>
      <w:r w:rsidRPr="00AD7972">
        <w:rPr>
          <w:rFonts w:ascii="Times New Roman" w:hAnsi="Times New Roman" w:cs="Times New Roman"/>
          <w:noProof/>
        </w:rPr>
        <w:t xml:space="preserve">, </w:t>
      </w:r>
      <w:r w:rsidRPr="00AD7972">
        <w:rPr>
          <w:rFonts w:ascii="Times New Roman" w:hAnsi="Times New Roman" w:cs="Times New Roman"/>
          <w:i/>
          <w:iCs/>
          <w:noProof/>
        </w:rPr>
        <w:t>46</w:t>
      </w:r>
      <w:r w:rsidRPr="00AD7972">
        <w:rPr>
          <w:rFonts w:ascii="Times New Roman" w:hAnsi="Times New Roman" w:cs="Times New Roman"/>
          <w:noProof/>
        </w:rPr>
        <w:t>(4), 1023–1031. http://doi.org/10.3758/s13428-013-0434-y</w:t>
      </w:r>
    </w:p>
    <w:p w14:paraId="591FF9B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Plant, E. A., Devine, P. G., Cox, W. T., Columb, C., Miller, S. L., Goplen, J., &amp; Peruche, B. M. (2009). The Obama effect: Decreasing implicit prejudice and stereotyping.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45</w:t>
      </w:r>
      <w:r w:rsidRPr="00AD7972">
        <w:rPr>
          <w:rFonts w:ascii="Times New Roman" w:hAnsi="Times New Roman" w:cs="Times New Roman"/>
          <w:noProof/>
        </w:rPr>
        <w:t>, 961–964.</w:t>
      </w:r>
    </w:p>
    <w:p w14:paraId="3ABBBB6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Pomerantz, E. M., Altermatt, E. R., &amp; Saxon, J. L. (2002). Making the grade but feeling distressed: Gender differences in academic performance and internal distress. </w:t>
      </w:r>
      <w:r w:rsidRPr="00AD7972">
        <w:rPr>
          <w:rFonts w:ascii="Times New Roman" w:hAnsi="Times New Roman" w:cs="Times New Roman"/>
          <w:i/>
          <w:iCs/>
          <w:noProof/>
        </w:rPr>
        <w:t>Journal of Educational Psychology</w:t>
      </w:r>
      <w:r w:rsidRPr="00AD7972">
        <w:rPr>
          <w:rFonts w:ascii="Times New Roman" w:hAnsi="Times New Roman" w:cs="Times New Roman"/>
          <w:noProof/>
        </w:rPr>
        <w:t xml:space="preserve">, </w:t>
      </w:r>
      <w:r w:rsidRPr="00AD7972">
        <w:rPr>
          <w:rFonts w:ascii="Times New Roman" w:hAnsi="Times New Roman" w:cs="Times New Roman"/>
          <w:i/>
          <w:iCs/>
          <w:noProof/>
        </w:rPr>
        <w:t>94</w:t>
      </w:r>
      <w:r w:rsidRPr="00AD7972">
        <w:rPr>
          <w:rFonts w:ascii="Times New Roman" w:hAnsi="Times New Roman" w:cs="Times New Roman"/>
          <w:noProof/>
        </w:rPr>
        <w:t>(2), 396–404.</w:t>
      </w:r>
    </w:p>
    <w:p w14:paraId="4F10EA5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Preacher, K. J., &amp; Hayes, A. F. (2008). Asymptotic and resampling strategies for assessing and comparing indirect effects in multiple mediator models. </w:t>
      </w:r>
      <w:r w:rsidRPr="00AD7972">
        <w:rPr>
          <w:rFonts w:ascii="Times New Roman" w:hAnsi="Times New Roman" w:cs="Times New Roman"/>
          <w:i/>
          <w:iCs/>
          <w:noProof/>
        </w:rPr>
        <w:t>Behavior Research Methods</w:t>
      </w:r>
      <w:r w:rsidRPr="00AD7972">
        <w:rPr>
          <w:rFonts w:ascii="Times New Roman" w:hAnsi="Times New Roman" w:cs="Times New Roman"/>
          <w:noProof/>
        </w:rPr>
        <w:t xml:space="preserve">, </w:t>
      </w:r>
      <w:r w:rsidRPr="00AD7972">
        <w:rPr>
          <w:rFonts w:ascii="Times New Roman" w:hAnsi="Times New Roman" w:cs="Times New Roman"/>
          <w:i/>
          <w:iCs/>
          <w:noProof/>
        </w:rPr>
        <w:t>40</w:t>
      </w:r>
      <w:r w:rsidRPr="00AD7972">
        <w:rPr>
          <w:rFonts w:ascii="Times New Roman" w:hAnsi="Times New Roman" w:cs="Times New Roman"/>
          <w:noProof/>
        </w:rPr>
        <w:t>(3), 879–891. http://doi.org/10.3758/BRM.40.3.879</w:t>
      </w:r>
    </w:p>
    <w:p w14:paraId="56FA942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Prentice, D. A., &amp; Miller, D. T. (1992). When small effects are impressive. </w:t>
      </w:r>
      <w:r w:rsidRPr="00AD7972">
        <w:rPr>
          <w:rFonts w:ascii="Times New Roman" w:hAnsi="Times New Roman" w:cs="Times New Roman"/>
          <w:i/>
          <w:iCs/>
          <w:noProof/>
        </w:rPr>
        <w:t>Psychological Bulletin</w:t>
      </w:r>
      <w:r w:rsidRPr="00AD7972">
        <w:rPr>
          <w:rFonts w:ascii="Times New Roman" w:hAnsi="Times New Roman" w:cs="Times New Roman"/>
          <w:noProof/>
        </w:rPr>
        <w:t xml:space="preserve">, </w:t>
      </w:r>
      <w:r w:rsidRPr="00AD7972">
        <w:rPr>
          <w:rFonts w:ascii="Times New Roman" w:hAnsi="Times New Roman" w:cs="Times New Roman"/>
          <w:i/>
          <w:iCs/>
          <w:noProof/>
        </w:rPr>
        <w:t>112</w:t>
      </w:r>
      <w:r w:rsidRPr="00AD7972">
        <w:rPr>
          <w:rFonts w:ascii="Times New Roman" w:hAnsi="Times New Roman" w:cs="Times New Roman"/>
          <w:noProof/>
        </w:rPr>
        <w:t>(1), 160–164. http://doi.org/10.1037/0033-2909.112.1.160</w:t>
      </w:r>
    </w:p>
    <w:p w14:paraId="6612446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Proctor, B. D., Semega, J. L., &amp; Kollar, M. A. (2016). </w:t>
      </w:r>
      <w:r w:rsidRPr="00AD7972">
        <w:rPr>
          <w:rFonts w:ascii="Times New Roman" w:hAnsi="Times New Roman" w:cs="Times New Roman"/>
          <w:i/>
          <w:iCs/>
          <w:noProof/>
        </w:rPr>
        <w:t>Income and poverty in the United States: 2015.</w:t>
      </w:r>
      <w:r w:rsidRPr="00AD7972">
        <w:rPr>
          <w:rFonts w:ascii="Times New Roman" w:hAnsi="Times New Roman" w:cs="Times New Roman"/>
          <w:noProof/>
        </w:rPr>
        <w:t xml:space="preserve"> (Current Population Reports). Washington, DC. Retrieved from https://www.census.gov/library/publications/2016/demo/p60-256.html</w:t>
      </w:r>
    </w:p>
    <w:p w14:paraId="65D7120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Purdie-Vaughns, V., &amp; Eibach, R. P. (2008). Intersectional invisibility: The distinctive advantages and disadvantages of multiple subordinate-group identities. </w:t>
      </w:r>
      <w:r w:rsidRPr="00AD7972">
        <w:rPr>
          <w:rFonts w:ascii="Times New Roman" w:hAnsi="Times New Roman" w:cs="Times New Roman"/>
          <w:i/>
          <w:iCs/>
          <w:noProof/>
        </w:rPr>
        <w:t>Sex Roles</w:t>
      </w:r>
      <w:r w:rsidRPr="00AD7972">
        <w:rPr>
          <w:rFonts w:ascii="Times New Roman" w:hAnsi="Times New Roman" w:cs="Times New Roman"/>
          <w:noProof/>
        </w:rPr>
        <w:t xml:space="preserve">, </w:t>
      </w:r>
      <w:r w:rsidRPr="00AD7972">
        <w:rPr>
          <w:rFonts w:ascii="Times New Roman" w:hAnsi="Times New Roman" w:cs="Times New Roman"/>
          <w:i/>
          <w:iCs/>
          <w:noProof/>
        </w:rPr>
        <w:t>59</w:t>
      </w:r>
      <w:r w:rsidRPr="00AD7972">
        <w:rPr>
          <w:rFonts w:ascii="Times New Roman" w:hAnsi="Times New Roman" w:cs="Times New Roman"/>
          <w:noProof/>
        </w:rPr>
        <w:t>(5–6), 377–391. http://doi.org/10.1007/s11199-008-9424-4</w:t>
      </w:r>
    </w:p>
    <w:p w14:paraId="06DADAD4"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Reid, P. T., &amp; Comas-Diaz, L. (1990). Gender and ethnicity: Perspectives on dual status. </w:t>
      </w:r>
      <w:r w:rsidRPr="00AD7972">
        <w:rPr>
          <w:rFonts w:ascii="Times New Roman" w:hAnsi="Times New Roman" w:cs="Times New Roman"/>
          <w:i/>
          <w:iCs/>
          <w:noProof/>
        </w:rPr>
        <w:t>Sex Roles</w:t>
      </w:r>
      <w:r w:rsidRPr="00AD7972">
        <w:rPr>
          <w:rFonts w:ascii="Times New Roman" w:hAnsi="Times New Roman" w:cs="Times New Roman"/>
          <w:noProof/>
        </w:rPr>
        <w:t xml:space="preserve">, </w:t>
      </w:r>
      <w:r w:rsidRPr="00AD7972">
        <w:rPr>
          <w:rFonts w:ascii="Times New Roman" w:hAnsi="Times New Roman" w:cs="Times New Roman"/>
          <w:i/>
          <w:iCs/>
          <w:noProof/>
        </w:rPr>
        <w:t>22</w:t>
      </w:r>
      <w:r w:rsidRPr="00AD7972">
        <w:rPr>
          <w:rFonts w:ascii="Times New Roman" w:hAnsi="Times New Roman" w:cs="Times New Roman"/>
          <w:noProof/>
        </w:rPr>
        <w:t>(7–8), 397–408. http://doi.org/10.1007/BF00288160</w:t>
      </w:r>
    </w:p>
    <w:p w14:paraId="1509B369"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Reis, H. T., &amp; Gosling, S. D. (2010). Social Psychological Methods Outside the Laboratory. In S. T. Fiske, D. T. Gilbert, &amp; G. Lindzey (Eds.), </w:t>
      </w:r>
      <w:r w:rsidRPr="00AD7972">
        <w:rPr>
          <w:rFonts w:ascii="Times New Roman" w:hAnsi="Times New Roman" w:cs="Times New Roman"/>
          <w:i/>
          <w:iCs/>
          <w:noProof/>
        </w:rPr>
        <w:t>Handbook of Social Psychology</w:t>
      </w:r>
      <w:r w:rsidRPr="00AD7972">
        <w:rPr>
          <w:rFonts w:ascii="Times New Roman" w:hAnsi="Times New Roman" w:cs="Times New Roman"/>
          <w:noProof/>
        </w:rPr>
        <w:t xml:space="preserve"> (5th ed., pp. 51–81). Hoboken, NJ: John Wiley and Sons. Inc. http://doi.org/10.1002/9780470561119.socpsy001003</w:t>
      </w:r>
    </w:p>
    <w:p w14:paraId="3034860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lastRenderedPageBreak/>
        <w:t xml:space="preserve">Richard, F. D., Bond, C. F., &amp; Stokes-Zoota, J. J. (2003). One hundred years of social psychology quantitatively described. </w:t>
      </w:r>
      <w:r w:rsidRPr="00AD7972">
        <w:rPr>
          <w:rFonts w:ascii="Times New Roman" w:hAnsi="Times New Roman" w:cs="Times New Roman"/>
          <w:i/>
          <w:iCs/>
          <w:noProof/>
        </w:rPr>
        <w:t>Review of General Psychology</w:t>
      </w:r>
      <w:r w:rsidRPr="00AD7972">
        <w:rPr>
          <w:rFonts w:ascii="Times New Roman" w:hAnsi="Times New Roman" w:cs="Times New Roman"/>
          <w:noProof/>
        </w:rPr>
        <w:t xml:space="preserve">, </w:t>
      </w:r>
      <w:r w:rsidRPr="00AD7972">
        <w:rPr>
          <w:rFonts w:ascii="Times New Roman" w:hAnsi="Times New Roman" w:cs="Times New Roman"/>
          <w:i/>
          <w:iCs/>
          <w:noProof/>
        </w:rPr>
        <w:t>7</w:t>
      </w:r>
      <w:r w:rsidRPr="00AD7972">
        <w:rPr>
          <w:rFonts w:ascii="Times New Roman" w:hAnsi="Times New Roman" w:cs="Times New Roman"/>
          <w:noProof/>
        </w:rPr>
        <w:t>(4), 331–363. http://doi.org/10.1037/1089-2680.7.4.331</w:t>
      </w:r>
    </w:p>
    <w:p w14:paraId="6A07A8C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Rosette, A. S., Leonardelli, G. J., &amp; Phillips, K. W. (2008). The White standard: Racial bias in leader categorization. </w:t>
      </w:r>
      <w:r w:rsidRPr="00AD7972">
        <w:rPr>
          <w:rFonts w:ascii="Times New Roman" w:hAnsi="Times New Roman" w:cs="Times New Roman"/>
          <w:i/>
          <w:iCs/>
          <w:noProof/>
        </w:rPr>
        <w:t>Journal of Applied Psychology</w:t>
      </w:r>
      <w:r w:rsidRPr="00AD7972">
        <w:rPr>
          <w:rFonts w:ascii="Times New Roman" w:hAnsi="Times New Roman" w:cs="Times New Roman"/>
          <w:noProof/>
        </w:rPr>
        <w:t xml:space="preserve">, </w:t>
      </w:r>
      <w:r w:rsidRPr="00AD7972">
        <w:rPr>
          <w:rFonts w:ascii="Times New Roman" w:hAnsi="Times New Roman" w:cs="Times New Roman"/>
          <w:i/>
          <w:iCs/>
          <w:noProof/>
        </w:rPr>
        <w:t>93</w:t>
      </w:r>
      <w:r w:rsidRPr="00AD7972">
        <w:rPr>
          <w:rFonts w:ascii="Times New Roman" w:hAnsi="Times New Roman" w:cs="Times New Roman"/>
          <w:noProof/>
        </w:rPr>
        <w:t>(4), 758–777. http://doi.org/10.1037/0021-9010.93.4.758</w:t>
      </w:r>
    </w:p>
    <w:p w14:paraId="42E3483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Rucker, D. D., Preacher, K. J., Tormala, Z. L., &amp; Petty, R. E. (2011). Mediation analysis in social psychology: Current practices and new recommendations. </w:t>
      </w:r>
      <w:r w:rsidRPr="00AD7972">
        <w:rPr>
          <w:rFonts w:ascii="Times New Roman" w:hAnsi="Times New Roman" w:cs="Times New Roman"/>
          <w:i/>
          <w:iCs/>
          <w:noProof/>
        </w:rPr>
        <w:t>Social and Personality Psychology Compass</w:t>
      </w:r>
      <w:r w:rsidRPr="00AD7972">
        <w:rPr>
          <w:rFonts w:ascii="Times New Roman" w:hAnsi="Times New Roman" w:cs="Times New Roman"/>
          <w:noProof/>
        </w:rPr>
        <w:t xml:space="preserve">, </w:t>
      </w:r>
      <w:r w:rsidRPr="00AD7972">
        <w:rPr>
          <w:rFonts w:ascii="Times New Roman" w:hAnsi="Times New Roman" w:cs="Times New Roman"/>
          <w:i/>
          <w:iCs/>
          <w:noProof/>
        </w:rPr>
        <w:t>5</w:t>
      </w:r>
      <w:r w:rsidRPr="00AD7972">
        <w:rPr>
          <w:rFonts w:ascii="Times New Roman" w:hAnsi="Times New Roman" w:cs="Times New Roman"/>
          <w:noProof/>
        </w:rPr>
        <w:t>(6), 359–371. http://doi.org/10.1111/j.1751-9004.2011.00355.x</w:t>
      </w:r>
    </w:p>
    <w:p w14:paraId="24554E7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Ryan, K. M., King, E. B., Adis, C., Gulick, L. M. V., Peddie, C., &amp; Hargraves, R. (2012). Exploring the asymmetrical effects of gender tokenism on supervisor-subordinate relationships. </w:t>
      </w:r>
      <w:r w:rsidRPr="00AD7972">
        <w:rPr>
          <w:rFonts w:ascii="Times New Roman" w:hAnsi="Times New Roman" w:cs="Times New Roman"/>
          <w:i/>
          <w:iCs/>
          <w:noProof/>
        </w:rPr>
        <w:t>Journal of Applied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42</w:t>
      </w:r>
      <w:r w:rsidRPr="00AD7972">
        <w:rPr>
          <w:rFonts w:ascii="Times New Roman" w:hAnsi="Times New Roman" w:cs="Times New Roman"/>
          <w:noProof/>
        </w:rPr>
        <w:t>(S1), E56–E102. http://doi.org/10.1111/j.1559-1816.2012.01025.x</w:t>
      </w:r>
    </w:p>
    <w:p w14:paraId="77B06D84"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Sandberg, S. (2013). </w:t>
      </w:r>
      <w:r w:rsidRPr="00AD7972">
        <w:rPr>
          <w:rFonts w:ascii="Times New Roman" w:hAnsi="Times New Roman" w:cs="Times New Roman"/>
          <w:i/>
          <w:iCs/>
          <w:noProof/>
        </w:rPr>
        <w:t>Lean in: Women, work, and the will to lead</w:t>
      </w:r>
      <w:r w:rsidRPr="00AD7972">
        <w:rPr>
          <w:rFonts w:ascii="Times New Roman" w:hAnsi="Times New Roman" w:cs="Times New Roman"/>
          <w:noProof/>
        </w:rPr>
        <w:t>. WH Allen.</w:t>
      </w:r>
    </w:p>
    <w:p w14:paraId="466660EE"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Savani, K., &amp; Rattan, A. (2012). A choice mind-set increases the acceptance and maintenance of wealth inequality. </w:t>
      </w:r>
      <w:r w:rsidRPr="00AD7972">
        <w:rPr>
          <w:rFonts w:ascii="Times New Roman" w:hAnsi="Times New Roman" w:cs="Times New Roman"/>
          <w:i/>
          <w:iCs/>
          <w:noProof/>
        </w:rPr>
        <w:t>Psychological Science</w:t>
      </w:r>
      <w:r w:rsidRPr="00AD7972">
        <w:rPr>
          <w:rFonts w:ascii="Times New Roman" w:hAnsi="Times New Roman" w:cs="Times New Roman"/>
          <w:noProof/>
        </w:rPr>
        <w:t xml:space="preserve">, </w:t>
      </w:r>
      <w:r w:rsidRPr="00AD7972">
        <w:rPr>
          <w:rFonts w:ascii="Times New Roman" w:hAnsi="Times New Roman" w:cs="Times New Roman"/>
          <w:i/>
          <w:iCs/>
          <w:noProof/>
        </w:rPr>
        <w:t>23</w:t>
      </w:r>
      <w:r w:rsidRPr="00AD7972">
        <w:rPr>
          <w:rFonts w:ascii="Times New Roman" w:hAnsi="Times New Roman" w:cs="Times New Roman"/>
          <w:noProof/>
        </w:rPr>
        <w:t>(7), 796–804. http://doi.org/10.1177/0956797611434540</w:t>
      </w:r>
    </w:p>
    <w:p w14:paraId="60A16D9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Schwarz, N., &amp; Bless, H. (1991). Constructing reality and its alternatives: An inclusion/ exclusion model of assimilation and contrast effects in social judgment. In L. L. Martin &amp; A. Tesser (Eds.), </w:t>
      </w:r>
      <w:r w:rsidRPr="00AD7972">
        <w:rPr>
          <w:rFonts w:ascii="Times New Roman" w:hAnsi="Times New Roman" w:cs="Times New Roman"/>
          <w:i/>
          <w:iCs/>
          <w:noProof/>
        </w:rPr>
        <w:t>The construction of social judgments</w:t>
      </w:r>
      <w:r w:rsidRPr="00AD7972">
        <w:rPr>
          <w:rFonts w:ascii="Times New Roman" w:hAnsi="Times New Roman" w:cs="Times New Roman"/>
          <w:noProof/>
        </w:rPr>
        <w:t xml:space="preserve"> (pp. 217–245). Hillsdale, NJ: Erlbaum.</w:t>
      </w:r>
    </w:p>
    <w:p w14:paraId="2BF61F9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Sesko, A. K., &amp; Biernat, M. (2010). Prototypes of race and gender: The invisibility of Black women. </w:t>
      </w:r>
      <w:r w:rsidRPr="00AD7972">
        <w:rPr>
          <w:rFonts w:ascii="Times New Roman" w:hAnsi="Times New Roman" w:cs="Times New Roman"/>
          <w:i/>
          <w:iCs/>
          <w:noProof/>
        </w:rPr>
        <w:t>Journal of Experimental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46</w:t>
      </w:r>
      <w:r w:rsidRPr="00AD7972">
        <w:rPr>
          <w:rFonts w:ascii="Times New Roman" w:hAnsi="Times New Roman" w:cs="Times New Roman"/>
          <w:noProof/>
        </w:rPr>
        <w:t>(2), 356–360. http://doi.org/10.1016/j.jesp.2009.10.016</w:t>
      </w:r>
    </w:p>
    <w:p w14:paraId="1C2770C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Shields, S. A. (2008). Gender: An intersectionality perspective. </w:t>
      </w:r>
      <w:r w:rsidRPr="00AD7972">
        <w:rPr>
          <w:rFonts w:ascii="Times New Roman" w:hAnsi="Times New Roman" w:cs="Times New Roman"/>
          <w:i/>
          <w:iCs/>
          <w:noProof/>
        </w:rPr>
        <w:t>Sex Roles</w:t>
      </w:r>
      <w:r w:rsidRPr="00AD7972">
        <w:rPr>
          <w:rFonts w:ascii="Times New Roman" w:hAnsi="Times New Roman" w:cs="Times New Roman"/>
          <w:noProof/>
        </w:rPr>
        <w:t xml:space="preserve">, </w:t>
      </w:r>
      <w:r w:rsidRPr="00AD7972">
        <w:rPr>
          <w:rFonts w:ascii="Times New Roman" w:hAnsi="Times New Roman" w:cs="Times New Roman"/>
          <w:i/>
          <w:iCs/>
          <w:noProof/>
        </w:rPr>
        <w:t>59</w:t>
      </w:r>
      <w:r w:rsidRPr="00AD7972">
        <w:rPr>
          <w:rFonts w:ascii="Times New Roman" w:hAnsi="Times New Roman" w:cs="Times New Roman"/>
          <w:noProof/>
        </w:rPr>
        <w:t xml:space="preserve">(5–6), 301–311. </w:t>
      </w:r>
      <w:r w:rsidRPr="00AD7972">
        <w:rPr>
          <w:rFonts w:ascii="Times New Roman" w:hAnsi="Times New Roman" w:cs="Times New Roman"/>
          <w:noProof/>
        </w:rPr>
        <w:lastRenderedPageBreak/>
        <w:t>http://doi.org/10.1007/s11199-008-9501-8</w:t>
      </w:r>
    </w:p>
    <w:p w14:paraId="301E3240"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Shrout, P. E., &amp; Bolger, N. (2002). Mediation in experimental and nonexperimental studies: New procedures and recommendations. </w:t>
      </w:r>
      <w:r w:rsidRPr="00AD7972">
        <w:rPr>
          <w:rFonts w:ascii="Times New Roman" w:hAnsi="Times New Roman" w:cs="Times New Roman"/>
          <w:i/>
          <w:iCs/>
          <w:noProof/>
        </w:rPr>
        <w:t>Psychological Methods</w:t>
      </w:r>
      <w:r w:rsidRPr="00AD7972">
        <w:rPr>
          <w:rFonts w:ascii="Times New Roman" w:hAnsi="Times New Roman" w:cs="Times New Roman"/>
          <w:noProof/>
        </w:rPr>
        <w:t xml:space="preserve">, </w:t>
      </w:r>
      <w:r w:rsidRPr="00AD7972">
        <w:rPr>
          <w:rFonts w:ascii="Times New Roman" w:hAnsi="Times New Roman" w:cs="Times New Roman"/>
          <w:i/>
          <w:iCs/>
          <w:noProof/>
        </w:rPr>
        <w:t>7</w:t>
      </w:r>
      <w:r w:rsidRPr="00AD7972">
        <w:rPr>
          <w:rFonts w:ascii="Times New Roman" w:hAnsi="Times New Roman" w:cs="Times New Roman"/>
          <w:noProof/>
        </w:rPr>
        <w:t>(4), 422–445. http://doi.org/10.1037//1082-989X.7.4.422</w:t>
      </w:r>
    </w:p>
    <w:p w14:paraId="117A7E5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Simmons, J. P., Nelson, L. D., &amp; Simonsohn, U. (2012). A 21-word solution. </w:t>
      </w:r>
      <w:r w:rsidRPr="00AD7972">
        <w:rPr>
          <w:rFonts w:ascii="Times New Roman" w:hAnsi="Times New Roman" w:cs="Times New Roman"/>
          <w:i/>
          <w:iCs/>
          <w:noProof/>
        </w:rPr>
        <w:t>Dialogue: The Official Newsletter of the Society for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26</w:t>
      </w:r>
      <w:r w:rsidRPr="00AD7972">
        <w:rPr>
          <w:rFonts w:ascii="Times New Roman" w:hAnsi="Times New Roman" w:cs="Times New Roman"/>
          <w:noProof/>
        </w:rPr>
        <w:t>, 4–7. http://doi.org/10.2139/ssrn.2160588</w:t>
      </w:r>
    </w:p>
    <w:p w14:paraId="234CC4B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Singh, V., &amp; Vinnicombe, S. (2004). Why so few women directors in top UK boardrooms? Evidence and theoretical explanations. </w:t>
      </w:r>
      <w:r w:rsidRPr="00AD7972">
        <w:rPr>
          <w:rFonts w:ascii="Times New Roman" w:hAnsi="Times New Roman" w:cs="Times New Roman"/>
          <w:i/>
          <w:iCs/>
          <w:noProof/>
        </w:rPr>
        <w:t>Corporate Governance</w:t>
      </w:r>
      <w:r w:rsidRPr="00AD7972">
        <w:rPr>
          <w:rFonts w:ascii="Times New Roman" w:hAnsi="Times New Roman" w:cs="Times New Roman"/>
          <w:noProof/>
        </w:rPr>
        <w:t xml:space="preserve">, </w:t>
      </w:r>
      <w:r w:rsidRPr="00AD7972">
        <w:rPr>
          <w:rFonts w:ascii="Times New Roman" w:hAnsi="Times New Roman" w:cs="Times New Roman"/>
          <w:i/>
          <w:iCs/>
          <w:noProof/>
        </w:rPr>
        <w:t>12</w:t>
      </w:r>
      <w:r w:rsidRPr="00AD7972">
        <w:rPr>
          <w:rFonts w:ascii="Times New Roman" w:hAnsi="Times New Roman" w:cs="Times New Roman"/>
          <w:noProof/>
        </w:rPr>
        <w:t>(4), 479–488. http://doi.org/10.1111/j.1467-8683.2004.00388.x</w:t>
      </w:r>
    </w:p>
    <w:p w14:paraId="532276E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Skaggs, S., Stainback, K., &amp; Duncan, P. (2012). Shaking things up or business as usual? The influence of female corporate executives and board of directors on women’s managerial representation. </w:t>
      </w:r>
      <w:r w:rsidRPr="00AD7972">
        <w:rPr>
          <w:rFonts w:ascii="Times New Roman" w:hAnsi="Times New Roman" w:cs="Times New Roman"/>
          <w:i/>
          <w:iCs/>
          <w:noProof/>
        </w:rPr>
        <w:t>Social Science Research</w:t>
      </w:r>
      <w:r w:rsidRPr="00AD7972">
        <w:rPr>
          <w:rFonts w:ascii="Times New Roman" w:hAnsi="Times New Roman" w:cs="Times New Roman"/>
          <w:noProof/>
        </w:rPr>
        <w:t xml:space="preserve">, </w:t>
      </w:r>
      <w:r w:rsidRPr="00AD7972">
        <w:rPr>
          <w:rFonts w:ascii="Times New Roman" w:hAnsi="Times New Roman" w:cs="Times New Roman"/>
          <w:i/>
          <w:iCs/>
          <w:noProof/>
        </w:rPr>
        <w:t>41</w:t>
      </w:r>
      <w:r w:rsidRPr="00AD7972">
        <w:rPr>
          <w:rFonts w:ascii="Times New Roman" w:hAnsi="Times New Roman" w:cs="Times New Roman"/>
          <w:noProof/>
        </w:rPr>
        <w:t>(4), 936–948. http://doi.org/10.1016/j.ssresearch.2012.01.006</w:t>
      </w:r>
    </w:p>
    <w:p w14:paraId="6C38ED2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Skinner, A. L., &amp; Cheadle, J. E. (2016). The “Obama effect”? Priming contemporary racial milestones increases implicit racial bias among Whites. </w:t>
      </w:r>
      <w:r w:rsidRPr="00AD7972">
        <w:rPr>
          <w:rFonts w:ascii="Times New Roman" w:hAnsi="Times New Roman" w:cs="Times New Roman"/>
          <w:i/>
          <w:iCs/>
          <w:noProof/>
        </w:rPr>
        <w:t>Social Cognition</w:t>
      </w:r>
      <w:r w:rsidRPr="00AD7972">
        <w:rPr>
          <w:rFonts w:ascii="Times New Roman" w:hAnsi="Times New Roman" w:cs="Times New Roman"/>
          <w:noProof/>
        </w:rPr>
        <w:t xml:space="preserve">, </w:t>
      </w:r>
      <w:r w:rsidRPr="00AD7972">
        <w:rPr>
          <w:rFonts w:ascii="Times New Roman" w:hAnsi="Times New Roman" w:cs="Times New Roman"/>
          <w:i/>
          <w:iCs/>
          <w:noProof/>
        </w:rPr>
        <w:t>34</w:t>
      </w:r>
      <w:r w:rsidRPr="00AD7972">
        <w:rPr>
          <w:rFonts w:ascii="Times New Roman" w:hAnsi="Times New Roman" w:cs="Times New Roman"/>
          <w:noProof/>
        </w:rPr>
        <w:t>, 544–558.</w:t>
      </w:r>
    </w:p>
    <w:p w14:paraId="5EF01FC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Smith, E. R. (1992). The role of exemplars in social judgment. In L. L. Martin &amp; A. Tesser (Eds.), </w:t>
      </w:r>
      <w:r w:rsidRPr="00AD7972">
        <w:rPr>
          <w:rFonts w:ascii="Times New Roman" w:hAnsi="Times New Roman" w:cs="Times New Roman"/>
          <w:i/>
          <w:iCs/>
          <w:noProof/>
        </w:rPr>
        <w:t>The construction of social judgments</w:t>
      </w:r>
      <w:r w:rsidRPr="00AD7972">
        <w:rPr>
          <w:rFonts w:ascii="Times New Roman" w:hAnsi="Times New Roman" w:cs="Times New Roman"/>
          <w:noProof/>
        </w:rPr>
        <w:t xml:space="preserve"> (pp. 107–132). Hillsdale, NJ: Erlbaum.</w:t>
      </w:r>
    </w:p>
    <w:p w14:paraId="3D00114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Smith, E. R., &amp; Zárate, M. A. (1992). Exemplar-based model of social judgment. </w:t>
      </w:r>
      <w:r w:rsidRPr="00AD7972">
        <w:rPr>
          <w:rFonts w:ascii="Times New Roman" w:hAnsi="Times New Roman" w:cs="Times New Roman"/>
          <w:i/>
          <w:iCs/>
          <w:noProof/>
        </w:rPr>
        <w:t>Psychological Review</w:t>
      </w:r>
      <w:r w:rsidRPr="00AD7972">
        <w:rPr>
          <w:rFonts w:ascii="Times New Roman" w:hAnsi="Times New Roman" w:cs="Times New Roman"/>
          <w:noProof/>
        </w:rPr>
        <w:t xml:space="preserve">, </w:t>
      </w:r>
      <w:r w:rsidRPr="00AD7972">
        <w:rPr>
          <w:rFonts w:ascii="Times New Roman" w:hAnsi="Times New Roman" w:cs="Times New Roman"/>
          <w:i/>
          <w:iCs/>
          <w:noProof/>
        </w:rPr>
        <w:t>99</w:t>
      </w:r>
      <w:r w:rsidRPr="00AD7972">
        <w:rPr>
          <w:rFonts w:ascii="Times New Roman" w:hAnsi="Times New Roman" w:cs="Times New Roman"/>
          <w:noProof/>
        </w:rPr>
        <w:t>(1), 3–21. http://doi.org/10.1037/0033-295X.99.1.3</w:t>
      </w:r>
    </w:p>
    <w:p w14:paraId="46A4820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Speier, D. AB 1100 bill analysis, Pub. L. No. 1100 (1995). California, U.S. Retrieved from http://leginfo.ca.gov/pub/95-96/bill/asm/ab_1051-1100/ab_1100_cfa_950831_152302_sen_floor.html</w:t>
      </w:r>
    </w:p>
    <w:p w14:paraId="301E06B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Staley, O. (2016, May). You know those quotas for female board members in Europe? They’re working. </w:t>
      </w:r>
      <w:r w:rsidRPr="00AD7972">
        <w:rPr>
          <w:rFonts w:ascii="Times New Roman" w:hAnsi="Times New Roman" w:cs="Times New Roman"/>
          <w:i/>
          <w:iCs/>
          <w:noProof/>
        </w:rPr>
        <w:t>Quartz</w:t>
      </w:r>
      <w:r w:rsidRPr="00AD7972">
        <w:rPr>
          <w:rFonts w:ascii="Times New Roman" w:hAnsi="Times New Roman" w:cs="Times New Roman"/>
          <w:noProof/>
        </w:rPr>
        <w:t>. Retrieved from https://qz.com/674276/you-know-those-</w:t>
      </w:r>
      <w:r w:rsidRPr="00AD7972">
        <w:rPr>
          <w:rFonts w:ascii="Times New Roman" w:hAnsi="Times New Roman" w:cs="Times New Roman"/>
          <w:noProof/>
        </w:rPr>
        <w:lastRenderedPageBreak/>
        <w:t>quotas-for-female-board-members-in-europe-theyre-working/</w:t>
      </w:r>
    </w:p>
    <w:p w14:paraId="0AF453B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Stamarski, C. S., &amp; Son Hing, L. S. (2015). Gender inequalities in the workplace: The effects of organizational structures, processes, practices, and decision makers’ sexism. </w:t>
      </w:r>
      <w:r w:rsidRPr="00AD7972">
        <w:rPr>
          <w:rFonts w:ascii="Times New Roman" w:hAnsi="Times New Roman" w:cs="Times New Roman"/>
          <w:i/>
          <w:iCs/>
          <w:noProof/>
        </w:rPr>
        <w:t>Frontiers in Psychology</w:t>
      </w:r>
      <w:r w:rsidRPr="00AD7972">
        <w:rPr>
          <w:rFonts w:ascii="Times New Roman" w:hAnsi="Times New Roman" w:cs="Times New Roman"/>
          <w:noProof/>
        </w:rPr>
        <w:t xml:space="preserve">, </w:t>
      </w:r>
      <w:r w:rsidRPr="00AD7972">
        <w:rPr>
          <w:rFonts w:ascii="Times New Roman" w:hAnsi="Times New Roman" w:cs="Times New Roman"/>
          <w:i/>
          <w:iCs/>
          <w:noProof/>
        </w:rPr>
        <w:t>6</w:t>
      </w:r>
      <w:r w:rsidRPr="00AD7972">
        <w:rPr>
          <w:rFonts w:ascii="Times New Roman" w:hAnsi="Times New Roman" w:cs="Times New Roman"/>
          <w:noProof/>
        </w:rPr>
        <w:t>. http://doi.org/10.3389/fpsyg.2015.01400</w:t>
      </w:r>
    </w:p>
    <w:p w14:paraId="5A3CD7B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Steiger, J. H. (2004). Beyond the F test: Effect size confidence intervals and tests of close fit in the analysis of variance and contrast analysis. </w:t>
      </w:r>
      <w:r w:rsidRPr="00AD7972">
        <w:rPr>
          <w:rFonts w:ascii="Times New Roman" w:hAnsi="Times New Roman" w:cs="Times New Roman"/>
          <w:i/>
          <w:iCs/>
          <w:noProof/>
        </w:rPr>
        <w:t>Psychological Methods</w:t>
      </w:r>
      <w:r w:rsidRPr="00AD7972">
        <w:rPr>
          <w:rFonts w:ascii="Times New Roman" w:hAnsi="Times New Roman" w:cs="Times New Roman"/>
          <w:noProof/>
        </w:rPr>
        <w:t xml:space="preserve">, </w:t>
      </w:r>
      <w:r w:rsidRPr="00AD7972">
        <w:rPr>
          <w:rFonts w:ascii="Times New Roman" w:hAnsi="Times New Roman" w:cs="Times New Roman"/>
          <w:i/>
          <w:iCs/>
          <w:noProof/>
        </w:rPr>
        <w:t>9</w:t>
      </w:r>
      <w:r w:rsidRPr="00AD7972">
        <w:rPr>
          <w:rFonts w:ascii="Times New Roman" w:hAnsi="Times New Roman" w:cs="Times New Roman"/>
          <w:noProof/>
        </w:rPr>
        <w:t>(2), 164–182. http://doi.org/10.1037/1082-989X.9.2.164</w:t>
      </w:r>
    </w:p>
    <w:p w14:paraId="6B2C7CD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Stephens, N. M., Hamedani, M. G., &amp; Destin, M. (2014). Closing the social-class achievement gap: A difference-education intervention improves first-generation students’ academic performance and all students’ college transition. </w:t>
      </w:r>
      <w:r w:rsidRPr="00AD7972">
        <w:rPr>
          <w:rFonts w:ascii="Times New Roman" w:hAnsi="Times New Roman" w:cs="Times New Roman"/>
          <w:i/>
          <w:iCs/>
          <w:noProof/>
        </w:rPr>
        <w:t>Psychological Science</w:t>
      </w:r>
      <w:r w:rsidRPr="00AD7972">
        <w:rPr>
          <w:rFonts w:ascii="Times New Roman" w:hAnsi="Times New Roman" w:cs="Times New Roman"/>
          <w:noProof/>
        </w:rPr>
        <w:t xml:space="preserve">, </w:t>
      </w:r>
      <w:r w:rsidRPr="00AD7972">
        <w:rPr>
          <w:rFonts w:ascii="Times New Roman" w:hAnsi="Times New Roman" w:cs="Times New Roman"/>
          <w:i/>
          <w:iCs/>
          <w:noProof/>
        </w:rPr>
        <w:t>25</w:t>
      </w:r>
      <w:r w:rsidRPr="00AD7972">
        <w:rPr>
          <w:rFonts w:ascii="Times New Roman" w:hAnsi="Times New Roman" w:cs="Times New Roman"/>
          <w:noProof/>
        </w:rPr>
        <w:t>(4), 943–953. http://doi.org/10.1177/0956797613518349</w:t>
      </w:r>
    </w:p>
    <w:p w14:paraId="24BD4900"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Swim, J. K., Aikin, K. J., Hall, W. S., &amp; Hunter, B. A. (1995). Sexism and racism: Old-fashioned and modern prejudices.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68</w:t>
      </w:r>
      <w:r w:rsidRPr="00AD7972">
        <w:rPr>
          <w:rFonts w:ascii="Times New Roman" w:hAnsi="Times New Roman" w:cs="Times New Roman"/>
          <w:noProof/>
        </w:rPr>
        <w:t>(2), 199–214. http://doi.org/10.1037/0022-3514.68.2.199</w:t>
      </w:r>
    </w:p>
    <w:p w14:paraId="0CA64E35"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Terjesen, S., &amp; Singh, V. (2008). Female Presence on Corporate Boards: A Multi-Country Study of Environmental Context. </w:t>
      </w:r>
      <w:r w:rsidRPr="00AD7972">
        <w:rPr>
          <w:rFonts w:ascii="Times New Roman" w:hAnsi="Times New Roman" w:cs="Times New Roman"/>
          <w:i/>
          <w:iCs/>
          <w:noProof/>
        </w:rPr>
        <w:t>Journal of Business Ethics</w:t>
      </w:r>
      <w:r w:rsidRPr="00AD7972">
        <w:rPr>
          <w:rFonts w:ascii="Times New Roman" w:hAnsi="Times New Roman" w:cs="Times New Roman"/>
          <w:noProof/>
        </w:rPr>
        <w:t xml:space="preserve">, </w:t>
      </w:r>
      <w:r w:rsidRPr="00AD7972">
        <w:rPr>
          <w:rFonts w:ascii="Times New Roman" w:hAnsi="Times New Roman" w:cs="Times New Roman"/>
          <w:i/>
          <w:iCs/>
          <w:noProof/>
        </w:rPr>
        <w:t>83</w:t>
      </w:r>
      <w:r w:rsidRPr="00AD7972">
        <w:rPr>
          <w:rFonts w:ascii="Times New Roman" w:hAnsi="Times New Roman" w:cs="Times New Roman"/>
          <w:noProof/>
        </w:rPr>
        <w:t>(1), 55–63. http://doi.org/10.1007/s10551-007-9656-1</w:t>
      </w:r>
    </w:p>
    <w:p w14:paraId="63130C7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Tetlock, P. E. (1994). Political psychology or politicized psychology: Is the road to scientific hell paved with good moral intentions? </w:t>
      </w:r>
      <w:r w:rsidRPr="00AD7972">
        <w:rPr>
          <w:rFonts w:ascii="Times New Roman" w:hAnsi="Times New Roman" w:cs="Times New Roman"/>
          <w:i/>
          <w:iCs/>
          <w:noProof/>
        </w:rPr>
        <w:t>Political Psychology</w:t>
      </w:r>
      <w:r w:rsidRPr="00AD7972">
        <w:rPr>
          <w:rFonts w:ascii="Times New Roman" w:hAnsi="Times New Roman" w:cs="Times New Roman"/>
          <w:noProof/>
        </w:rPr>
        <w:t xml:space="preserve">, </w:t>
      </w:r>
      <w:r w:rsidRPr="00AD7972">
        <w:rPr>
          <w:rFonts w:ascii="Times New Roman" w:hAnsi="Times New Roman" w:cs="Times New Roman"/>
          <w:i/>
          <w:iCs/>
          <w:noProof/>
        </w:rPr>
        <w:t>15</w:t>
      </w:r>
      <w:r w:rsidRPr="00AD7972">
        <w:rPr>
          <w:rFonts w:ascii="Times New Roman" w:hAnsi="Times New Roman" w:cs="Times New Roman"/>
          <w:noProof/>
        </w:rPr>
        <w:t>(3), 509. http://doi.org/10.2307/3791569</w:t>
      </w:r>
    </w:p>
    <w:p w14:paraId="6CD2EAF4"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The Economist. (2018, February). Why board quotas are no friend to women workers. </w:t>
      </w:r>
      <w:r w:rsidRPr="00AD7972">
        <w:rPr>
          <w:rFonts w:ascii="Times New Roman" w:hAnsi="Times New Roman" w:cs="Times New Roman"/>
          <w:i/>
          <w:iCs/>
          <w:noProof/>
        </w:rPr>
        <w:t>The Economist</w:t>
      </w:r>
      <w:r w:rsidRPr="00AD7972">
        <w:rPr>
          <w:rFonts w:ascii="Times New Roman" w:hAnsi="Times New Roman" w:cs="Times New Roman"/>
          <w:noProof/>
        </w:rPr>
        <w:t>, 12.</w:t>
      </w:r>
    </w:p>
    <w:p w14:paraId="728C80C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The Observers. (2016). Icelandic women cut working day to protest wage gap. Retrieved from http://observers.france24.com/en/20161025-iceland-women-protest-wage-gap</w:t>
      </w:r>
    </w:p>
    <w:p w14:paraId="13357976"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U.S. Bureau of Labor Statistics. (2010). </w:t>
      </w:r>
      <w:r w:rsidRPr="00AD7972">
        <w:rPr>
          <w:rFonts w:ascii="Times New Roman" w:hAnsi="Times New Roman" w:cs="Times New Roman"/>
          <w:i/>
          <w:iCs/>
          <w:noProof/>
        </w:rPr>
        <w:t xml:space="preserve">Usual weekly earnings in second quarter 2010 by </w:t>
      </w:r>
      <w:r w:rsidRPr="00AD7972">
        <w:rPr>
          <w:rFonts w:ascii="Times New Roman" w:hAnsi="Times New Roman" w:cs="Times New Roman"/>
          <w:i/>
          <w:iCs/>
          <w:noProof/>
        </w:rPr>
        <w:lastRenderedPageBreak/>
        <w:t>education.</w:t>
      </w:r>
      <w:r w:rsidRPr="00AD7972">
        <w:rPr>
          <w:rFonts w:ascii="Times New Roman" w:hAnsi="Times New Roman" w:cs="Times New Roman"/>
          <w:noProof/>
        </w:rPr>
        <w:t xml:space="preserve"> (Current population survey). Retrieved from https://www.bls.gov/opub/ted/2010/ted_20100726.htm</w:t>
      </w:r>
    </w:p>
    <w:p w14:paraId="058160A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U.S. Bureau of Labor Statistics. (2014). American Time Use Survey. Retrieved from https://www.bls.gov/tus/tables/a7_0913.htm</w:t>
      </w:r>
    </w:p>
    <w:p w14:paraId="4F650C9B"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U.S. Census Bureau. (2011). </w:t>
      </w:r>
      <w:r w:rsidRPr="00AD7972">
        <w:rPr>
          <w:rFonts w:ascii="Times New Roman" w:hAnsi="Times New Roman" w:cs="Times New Roman"/>
          <w:i/>
          <w:iCs/>
          <w:noProof/>
        </w:rPr>
        <w:t>Overview of race and Hispanic origin: 2010</w:t>
      </w:r>
      <w:r w:rsidRPr="00AD7972">
        <w:rPr>
          <w:rFonts w:ascii="Times New Roman" w:hAnsi="Times New Roman" w:cs="Times New Roman"/>
          <w:noProof/>
        </w:rPr>
        <w:t xml:space="preserve"> (2010 Census Briefs No. C2010BR–02). Retrieved from http://www.census.gov/population/race/</w:t>
      </w:r>
    </w:p>
    <w:p w14:paraId="72A1636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UN Women. (2016). </w:t>
      </w:r>
      <w:r w:rsidRPr="00AD7972">
        <w:rPr>
          <w:rFonts w:ascii="Times New Roman" w:hAnsi="Times New Roman" w:cs="Times New Roman"/>
          <w:i/>
          <w:iCs/>
          <w:noProof/>
        </w:rPr>
        <w:t>Progress of the world’s women 2015-2016: Summary - Transforming economies, realizing rights</w:t>
      </w:r>
      <w:r w:rsidRPr="00AD7972">
        <w:rPr>
          <w:rFonts w:ascii="Times New Roman" w:hAnsi="Times New Roman" w:cs="Times New Roman"/>
          <w:noProof/>
        </w:rPr>
        <w:t>. New York, NY. Retrieved from http://progress.unwomen.org</w:t>
      </w:r>
    </w:p>
    <w:p w14:paraId="346F8977"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Valentino, N. A., &amp; Brader, T. (2011). The sword’s other edge: Perceptions of discrimination and racial policy opinion after Obama. </w:t>
      </w:r>
      <w:r w:rsidRPr="00AD7972">
        <w:rPr>
          <w:rFonts w:ascii="Times New Roman" w:hAnsi="Times New Roman" w:cs="Times New Roman"/>
          <w:i/>
          <w:iCs/>
          <w:noProof/>
        </w:rPr>
        <w:t>Public Opinion Quarterly</w:t>
      </w:r>
      <w:r w:rsidRPr="00AD7972">
        <w:rPr>
          <w:rFonts w:ascii="Times New Roman" w:hAnsi="Times New Roman" w:cs="Times New Roman"/>
          <w:noProof/>
        </w:rPr>
        <w:t xml:space="preserve">, </w:t>
      </w:r>
      <w:r w:rsidRPr="00AD7972">
        <w:rPr>
          <w:rFonts w:ascii="Times New Roman" w:hAnsi="Times New Roman" w:cs="Times New Roman"/>
          <w:i/>
          <w:iCs/>
          <w:noProof/>
        </w:rPr>
        <w:t>75</w:t>
      </w:r>
      <w:r w:rsidRPr="00AD7972">
        <w:rPr>
          <w:rFonts w:ascii="Times New Roman" w:hAnsi="Times New Roman" w:cs="Times New Roman"/>
          <w:noProof/>
        </w:rPr>
        <w:t>(2), 201–226.</w:t>
      </w:r>
    </w:p>
    <w:p w14:paraId="35F9574C"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Wegener, D. T., Clark, J. K., &amp; Petty, R. E. (2006). Not all stereotyping is created equal: differential consequences of thoughtful versus non-thoughtful stereotyping. </w:t>
      </w:r>
      <w:r w:rsidRPr="00AD7972">
        <w:rPr>
          <w:rFonts w:ascii="Times New Roman" w:hAnsi="Times New Roman" w:cs="Times New Roman"/>
          <w:i/>
          <w:iCs/>
          <w:noProof/>
        </w:rPr>
        <w:t>Journal of Personality and Social Psychology</w:t>
      </w:r>
      <w:r w:rsidRPr="00AD7972">
        <w:rPr>
          <w:rFonts w:ascii="Times New Roman" w:hAnsi="Times New Roman" w:cs="Times New Roman"/>
          <w:noProof/>
        </w:rPr>
        <w:t xml:space="preserve">, </w:t>
      </w:r>
      <w:r w:rsidRPr="00AD7972">
        <w:rPr>
          <w:rFonts w:ascii="Times New Roman" w:hAnsi="Times New Roman" w:cs="Times New Roman"/>
          <w:i/>
          <w:iCs/>
          <w:noProof/>
        </w:rPr>
        <w:t>90</w:t>
      </w:r>
      <w:r w:rsidRPr="00AD7972">
        <w:rPr>
          <w:rFonts w:ascii="Times New Roman" w:hAnsi="Times New Roman" w:cs="Times New Roman"/>
          <w:noProof/>
        </w:rPr>
        <w:t>(1), 42–59. http://doi.org/10.1037/0022-3514.90.1.42</w:t>
      </w:r>
    </w:p>
    <w:p w14:paraId="3996D9DF"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White, G. B. (2016, June). In soccer, pay defies performance. </w:t>
      </w:r>
      <w:r w:rsidRPr="00AD7972">
        <w:rPr>
          <w:rFonts w:ascii="Times New Roman" w:hAnsi="Times New Roman" w:cs="Times New Roman"/>
          <w:i/>
          <w:iCs/>
          <w:noProof/>
        </w:rPr>
        <w:t>The Atlantic</w:t>
      </w:r>
      <w:r w:rsidRPr="00AD7972">
        <w:rPr>
          <w:rFonts w:ascii="Times New Roman" w:hAnsi="Times New Roman" w:cs="Times New Roman"/>
          <w:noProof/>
        </w:rPr>
        <w:t>. Retrieved from https://www.theatlantic.com/business/archive/2016/06/when-pay-defies-performance/487103/</w:t>
      </w:r>
    </w:p>
    <w:p w14:paraId="6B3122FD"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Wilkins, C. L., Hirsch, A. A., Kaiser, C. R., &amp; Inkles, M. P. (2016). The threat of racial progress and the self-protective nature of perceiving anti-White bias. http://doi.org/10.1177/1368430216631030</w:t>
      </w:r>
    </w:p>
    <w:p w14:paraId="57184217" w14:textId="77777777" w:rsidR="00AD7972" w:rsidRPr="005A7A0A" w:rsidRDefault="00AD7972" w:rsidP="00AD7972">
      <w:pPr>
        <w:widowControl w:val="0"/>
        <w:autoSpaceDE w:val="0"/>
        <w:autoSpaceDN w:val="0"/>
        <w:adjustRightInd w:val="0"/>
        <w:spacing w:line="480" w:lineRule="auto"/>
        <w:ind w:left="480" w:hanging="480"/>
        <w:rPr>
          <w:rFonts w:ascii="Times New Roman" w:hAnsi="Times New Roman" w:cs="Times New Roman"/>
          <w:noProof/>
          <w:lang w:val="fr-FR"/>
        </w:rPr>
      </w:pPr>
      <w:r w:rsidRPr="00AD7972">
        <w:rPr>
          <w:rFonts w:ascii="Times New Roman" w:hAnsi="Times New Roman" w:cs="Times New Roman"/>
          <w:noProof/>
        </w:rPr>
        <w:t xml:space="preserve">Wilkins, C. L., &amp; Kaiser, C. R. (2014). Racial progress as threat to the status hierarchy: Implications for perceptions of anti-White bias. </w:t>
      </w:r>
      <w:r w:rsidRPr="005A7A0A">
        <w:rPr>
          <w:rFonts w:ascii="Times New Roman" w:hAnsi="Times New Roman" w:cs="Times New Roman"/>
          <w:i/>
          <w:iCs/>
          <w:noProof/>
          <w:lang w:val="fr-FR"/>
        </w:rPr>
        <w:t>Psychological Science</w:t>
      </w:r>
      <w:r w:rsidRPr="005A7A0A">
        <w:rPr>
          <w:rFonts w:ascii="Times New Roman" w:hAnsi="Times New Roman" w:cs="Times New Roman"/>
          <w:noProof/>
          <w:lang w:val="fr-FR"/>
        </w:rPr>
        <w:t xml:space="preserve">, </w:t>
      </w:r>
      <w:r w:rsidRPr="005A7A0A">
        <w:rPr>
          <w:rFonts w:ascii="Times New Roman" w:hAnsi="Times New Roman" w:cs="Times New Roman"/>
          <w:i/>
          <w:iCs/>
          <w:noProof/>
          <w:lang w:val="fr-FR"/>
        </w:rPr>
        <w:t>25</w:t>
      </w:r>
      <w:r w:rsidRPr="005A7A0A">
        <w:rPr>
          <w:rFonts w:ascii="Times New Roman" w:hAnsi="Times New Roman" w:cs="Times New Roman"/>
          <w:noProof/>
          <w:lang w:val="fr-FR"/>
        </w:rPr>
        <w:t>(2), 439–46. http://doi.org/10.1177/0956797613508412</w:t>
      </w:r>
    </w:p>
    <w:p w14:paraId="58AC41B3"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5A7A0A">
        <w:rPr>
          <w:rFonts w:ascii="Times New Roman" w:hAnsi="Times New Roman" w:cs="Times New Roman"/>
          <w:noProof/>
          <w:lang w:val="fr-FR"/>
        </w:rPr>
        <w:t xml:space="preserve">Willer, R., Feinberg, M., &amp; Wetts, R. (2016). </w:t>
      </w:r>
      <w:r w:rsidRPr="00AD7972">
        <w:rPr>
          <w:rFonts w:ascii="Times New Roman" w:hAnsi="Times New Roman" w:cs="Times New Roman"/>
          <w:noProof/>
        </w:rPr>
        <w:t xml:space="preserve">Threats to racial status promote Tea Party </w:t>
      </w:r>
      <w:r w:rsidRPr="00AD7972">
        <w:rPr>
          <w:rFonts w:ascii="Times New Roman" w:hAnsi="Times New Roman" w:cs="Times New Roman"/>
          <w:noProof/>
        </w:rPr>
        <w:lastRenderedPageBreak/>
        <w:t xml:space="preserve">support among White Americans. </w:t>
      </w:r>
      <w:r w:rsidRPr="00AD7972">
        <w:rPr>
          <w:rFonts w:ascii="Times New Roman" w:hAnsi="Times New Roman" w:cs="Times New Roman"/>
          <w:i/>
          <w:iCs/>
          <w:noProof/>
        </w:rPr>
        <w:t>SSRN Electronic Journal</w:t>
      </w:r>
      <w:r w:rsidRPr="00AD7972">
        <w:rPr>
          <w:rFonts w:ascii="Times New Roman" w:hAnsi="Times New Roman" w:cs="Times New Roman"/>
          <w:noProof/>
        </w:rPr>
        <w:t xml:space="preserve">, </w:t>
      </w:r>
      <w:r w:rsidRPr="00AD7972">
        <w:rPr>
          <w:rFonts w:ascii="Times New Roman" w:hAnsi="Times New Roman" w:cs="Times New Roman"/>
          <w:i/>
          <w:iCs/>
          <w:noProof/>
        </w:rPr>
        <w:t>44</w:t>
      </w:r>
      <w:r w:rsidRPr="00AD7972">
        <w:rPr>
          <w:rFonts w:ascii="Times New Roman" w:hAnsi="Times New Roman" w:cs="Times New Roman"/>
          <w:noProof/>
        </w:rPr>
        <w:t>, 0–51. http://doi.org/10.2139/ssrn.2770186</w:t>
      </w:r>
    </w:p>
    <w:p w14:paraId="63614598"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Women in the World Staff. (2016, October 25). Women in Iceland protest country’s 14 percent pay gap by leaving work 14 percent early. </w:t>
      </w:r>
      <w:r w:rsidRPr="00AD7972">
        <w:rPr>
          <w:rFonts w:ascii="Times New Roman" w:hAnsi="Times New Roman" w:cs="Times New Roman"/>
          <w:i/>
          <w:iCs/>
          <w:noProof/>
        </w:rPr>
        <w:t>The New York Times</w:t>
      </w:r>
      <w:r w:rsidRPr="00AD7972">
        <w:rPr>
          <w:rFonts w:ascii="Times New Roman" w:hAnsi="Times New Roman" w:cs="Times New Roman"/>
          <w:noProof/>
        </w:rPr>
        <w:t>. Retrieved from http://nytlive.nytimes.com/womenintheworld/2016/10/25/women-in-iceland-protest-countrys-14-percent-pay-gap-by-leaving-work-14-percent-early/</w:t>
      </w:r>
    </w:p>
    <w:p w14:paraId="25B7C2B2"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World Economic Forum. (2016). </w:t>
      </w:r>
      <w:r w:rsidRPr="00AD7972">
        <w:rPr>
          <w:rFonts w:ascii="Times New Roman" w:hAnsi="Times New Roman" w:cs="Times New Roman"/>
          <w:i/>
          <w:iCs/>
          <w:noProof/>
        </w:rPr>
        <w:t>The global gender gap report 2016</w:t>
      </w:r>
      <w:r w:rsidRPr="00AD7972">
        <w:rPr>
          <w:rFonts w:ascii="Times New Roman" w:hAnsi="Times New Roman" w:cs="Times New Roman"/>
          <w:noProof/>
        </w:rPr>
        <w:t xml:space="preserve">. </w:t>
      </w:r>
      <w:r w:rsidRPr="00AD7972">
        <w:rPr>
          <w:rFonts w:ascii="Times New Roman" w:hAnsi="Times New Roman" w:cs="Times New Roman"/>
          <w:i/>
          <w:iCs/>
          <w:noProof/>
        </w:rPr>
        <w:t>World Economic Forum</w:t>
      </w:r>
      <w:r w:rsidRPr="00AD7972">
        <w:rPr>
          <w:rFonts w:ascii="Times New Roman" w:hAnsi="Times New Roman" w:cs="Times New Roman"/>
          <w:noProof/>
        </w:rPr>
        <w:t>. Retrieved from http://books.google.com/books?hl=en&amp;lr=&amp;id=4yQv13Sug3kC&amp;oi=fnd&amp;pg=PP7&amp;dq=The+Global+Gender+Gap+Report&amp;ots=ir-e4DxUqB&amp;sig=0-Omm-VF5dQprllVdYZ6UMqhti4%5Cnhttp://books.google.com/books?hl=en&amp;lr=&amp;id=4yQv13Sug3kC&amp;oi=fnd&amp;pg=PP7&amp;dq=The+global+gender+gap+report+200</w:t>
      </w:r>
    </w:p>
    <w:p w14:paraId="15B4DE6A"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Wuensch, K. L. (2009). </w:t>
      </w:r>
      <w:r w:rsidRPr="00AD7972">
        <w:rPr>
          <w:rFonts w:ascii="Times New Roman" w:hAnsi="Times New Roman" w:cs="Times New Roman"/>
          <w:i/>
          <w:iCs/>
          <w:noProof/>
        </w:rPr>
        <w:t>Confidence intervals for squared effect size estimates in ANOVA: What confidence coefficient should be employed?</w:t>
      </w:r>
      <w:r w:rsidRPr="00AD7972">
        <w:rPr>
          <w:rFonts w:ascii="Times New Roman" w:hAnsi="Times New Roman" w:cs="Times New Roman"/>
          <w:noProof/>
        </w:rPr>
        <w:t xml:space="preserve"> Retrieved from http://core.ecu.edu/psyc/wuenschk/docs30/CI-Eta2-Alpha.doc</w:t>
      </w:r>
    </w:p>
    <w:p w14:paraId="56C54161" w14:textId="77777777" w:rsidR="00AD7972" w:rsidRPr="00AD7972" w:rsidRDefault="00AD7972" w:rsidP="00AD7972">
      <w:pPr>
        <w:widowControl w:val="0"/>
        <w:autoSpaceDE w:val="0"/>
        <w:autoSpaceDN w:val="0"/>
        <w:adjustRightInd w:val="0"/>
        <w:spacing w:line="480" w:lineRule="auto"/>
        <w:ind w:left="480" w:hanging="480"/>
        <w:rPr>
          <w:rFonts w:ascii="Times New Roman" w:hAnsi="Times New Roman" w:cs="Times New Roman"/>
          <w:noProof/>
        </w:rPr>
      </w:pPr>
      <w:r w:rsidRPr="00AD7972">
        <w:rPr>
          <w:rFonts w:ascii="Times New Roman" w:hAnsi="Times New Roman" w:cs="Times New Roman"/>
          <w:noProof/>
        </w:rPr>
        <w:t xml:space="preserve">Zhao, X., Lynch, J. G. J., &amp; Chen, Q. (2010). Reconsidering Baron and Kenny: Myths and truths about mediation analysis. </w:t>
      </w:r>
      <w:r w:rsidRPr="00AD7972">
        <w:rPr>
          <w:rFonts w:ascii="Times New Roman" w:hAnsi="Times New Roman" w:cs="Times New Roman"/>
          <w:i/>
          <w:iCs/>
          <w:noProof/>
        </w:rPr>
        <w:t>Journal of Consumer Research</w:t>
      </w:r>
      <w:r w:rsidRPr="00AD7972">
        <w:rPr>
          <w:rFonts w:ascii="Times New Roman" w:hAnsi="Times New Roman" w:cs="Times New Roman"/>
          <w:noProof/>
        </w:rPr>
        <w:t xml:space="preserve">, </w:t>
      </w:r>
      <w:r w:rsidRPr="00AD7972">
        <w:rPr>
          <w:rFonts w:ascii="Times New Roman" w:hAnsi="Times New Roman" w:cs="Times New Roman"/>
          <w:i/>
          <w:iCs/>
          <w:noProof/>
        </w:rPr>
        <w:t>37</w:t>
      </w:r>
      <w:r w:rsidRPr="00AD7972">
        <w:rPr>
          <w:rFonts w:ascii="Times New Roman" w:hAnsi="Times New Roman" w:cs="Times New Roman"/>
          <w:noProof/>
        </w:rPr>
        <w:t>(2), 197–206. http://doi.org/10.1086/651257</w:t>
      </w:r>
    </w:p>
    <w:p w14:paraId="5AED2FCC" w14:textId="00CF30F6" w:rsidR="00502368" w:rsidRDefault="00E53709" w:rsidP="00AD7972">
      <w:pPr>
        <w:widowControl w:val="0"/>
        <w:autoSpaceDE w:val="0"/>
        <w:autoSpaceDN w:val="0"/>
        <w:adjustRightInd w:val="0"/>
        <w:spacing w:line="480" w:lineRule="auto"/>
        <w:ind w:left="480" w:hanging="480"/>
        <w:rPr>
          <w:rFonts w:ascii="Times New Roman" w:hAnsi="Times New Roman" w:cs="Times New Roman"/>
        </w:rPr>
      </w:pPr>
      <w:r>
        <w:rPr>
          <w:rFonts w:ascii="Times New Roman" w:hAnsi="Times New Roman" w:cs="Times New Roman"/>
        </w:rPr>
        <w:fldChar w:fldCharType="end"/>
      </w:r>
    </w:p>
    <w:sectPr w:rsidR="00502368" w:rsidSect="00766100">
      <w:headerReference w:type="even" r:id="rId9"/>
      <w:headerReference w:type="default" r:id="rId10"/>
      <w:pgSz w:w="11900" w:h="16840"/>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D2D5A" w16cid:durableId="1F4D5536"/>
  <w16cid:commentId w16cid:paraId="536FDBF1" w16cid:durableId="1F4D5538"/>
  <w16cid:commentId w16cid:paraId="2521ABC7" w16cid:durableId="1F538926"/>
  <w16cid:commentId w16cid:paraId="3EB6A144" w16cid:durableId="1F538927"/>
  <w16cid:commentId w16cid:paraId="3A9E1919" w16cid:durableId="1F608BC1"/>
  <w16cid:commentId w16cid:paraId="6917A876" w16cid:durableId="1F5F5E86"/>
  <w16cid:commentId w16cid:paraId="5ABA928B" w16cid:durableId="1F6096D3"/>
  <w16cid:commentId w16cid:paraId="7564A339" w16cid:durableId="1F5F5E87"/>
  <w16cid:commentId w16cid:paraId="02338FB1" w16cid:durableId="1F609719"/>
  <w16cid:commentId w16cid:paraId="5510A8A1" w16cid:durableId="1F60C9B4"/>
  <w16cid:commentId w16cid:paraId="5DF1C84F" w16cid:durableId="1F4D5545"/>
  <w16cid:commentId w16cid:paraId="20B17690" w16cid:durableId="1F53893E"/>
  <w16cid:commentId w16cid:paraId="2C1DD4E2" w16cid:durableId="1F5F5E8F"/>
  <w16cid:commentId w16cid:paraId="6ECE5026" w16cid:durableId="1F5F5E90"/>
  <w16cid:commentId w16cid:paraId="30732599" w16cid:durableId="1F60D315"/>
  <w16cid:commentId w16cid:paraId="208208E3" w16cid:durableId="1F4D5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E16A" w14:textId="77777777" w:rsidR="00EE4CEE" w:rsidRDefault="00EE4CEE" w:rsidP="00427ADD">
      <w:r>
        <w:separator/>
      </w:r>
    </w:p>
  </w:endnote>
  <w:endnote w:type="continuationSeparator" w:id="0">
    <w:p w14:paraId="00665D36" w14:textId="77777777" w:rsidR="00EE4CEE" w:rsidRDefault="00EE4CEE" w:rsidP="004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91E1" w14:textId="77777777" w:rsidR="00EE4CEE" w:rsidRDefault="00EE4CEE" w:rsidP="00427ADD">
      <w:r>
        <w:separator/>
      </w:r>
    </w:p>
  </w:footnote>
  <w:footnote w:type="continuationSeparator" w:id="0">
    <w:p w14:paraId="78AB3BCF" w14:textId="77777777" w:rsidR="00EE4CEE" w:rsidRDefault="00EE4CEE" w:rsidP="00427ADD">
      <w:r>
        <w:continuationSeparator/>
      </w:r>
    </w:p>
  </w:footnote>
  <w:footnote w:id="1">
    <w:p w14:paraId="18523F1D" w14:textId="4CC3FB4D" w:rsidR="00237915" w:rsidRPr="00F9539E" w:rsidRDefault="00237915" w:rsidP="00790596">
      <w:pPr>
        <w:pStyle w:val="FootnoteText"/>
        <w:rPr>
          <w:rFonts w:ascii="Times New Roman" w:hAnsi="Times New Roman" w:cs="Times New Roman"/>
          <w:sz w:val="22"/>
          <w:szCs w:val="22"/>
        </w:rPr>
      </w:pPr>
      <w:r w:rsidRPr="00EC199D">
        <w:rPr>
          <w:rStyle w:val="FootnoteReference"/>
          <w:rFonts w:ascii="Times New Roman" w:hAnsi="Times New Roman" w:cs="Times New Roman"/>
        </w:rPr>
        <w:footnoteRef/>
      </w:r>
      <w:r w:rsidRPr="00EC199D">
        <w:rPr>
          <w:rFonts w:ascii="Times New Roman" w:hAnsi="Times New Roman" w:cs="Times New Roman"/>
        </w:rPr>
        <w:t xml:space="preserve"> </w:t>
      </w:r>
      <w:r w:rsidRPr="001D73B4">
        <w:rPr>
          <w:rFonts w:ascii="Times New Roman" w:hAnsi="Times New Roman" w:cs="Times New Roman"/>
          <w:color w:val="000000"/>
          <w:sz w:val="22"/>
          <w:szCs w:val="22"/>
        </w:rPr>
        <w:t xml:space="preserve">Our internal pre-registration documents (adapted from Ledgerwood, 2015), data and syntax files, as well as verbatim survey materials can be viewed on the Open Science Framework. URL to pre-registration: </w:t>
      </w:r>
      <w:r w:rsidRPr="001D73B4">
        <w:rPr>
          <w:rFonts w:ascii="Times New Roman" w:hAnsi="Times New Roman" w:cs="Times New Roman"/>
          <w:sz w:val="22"/>
          <w:szCs w:val="22"/>
        </w:rPr>
        <w:t>https://osf.io/2546s/?view_only=7f63a610334c429cb30694f499a4c887</w:t>
      </w:r>
    </w:p>
  </w:footnote>
  <w:footnote w:id="2">
    <w:p w14:paraId="14193D8F" w14:textId="096B8C86" w:rsidR="00237915" w:rsidRPr="00D46F20" w:rsidRDefault="00237915">
      <w:pPr>
        <w:pStyle w:val="FootnoteText"/>
        <w:rPr>
          <w:rFonts w:ascii="Times New Roman" w:hAnsi="Times New Roman" w:cs="Times New Roman"/>
          <w:sz w:val="22"/>
          <w:szCs w:val="22"/>
        </w:rPr>
      </w:pPr>
      <w:r w:rsidRPr="00EC199D">
        <w:rPr>
          <w:rStyle w:val="FootnoteReference"/>
          <w:rFonts w:ascii="Times New Roman" w:hAnsi="Times New Roman" w:cs="Times New Roman"/>
        </w:rPr>
        <w:footnoteRef/>
      </w:r>
      <w:r w:rsidRPr="00D46F20">
        <w:rPr>
          <w:rFonts w:ascii="Times New Roman" w:hAnsi="Times New Roman" w:cs="Times New Roman"/>
          <w:sz w:val="22"/>
          <w:szCs w:val="22"/>
        </w:rPr>
        <w:t xml:space="preserve"> 90% CIs have been shown to be more appropriate than 95% CIs for eta-squared statistics, in part due to the fact that these statistics cannot be negative </w:t>
      </w:r>
      <w:r w:rsidRPr="00D46F20">
        <w:rPr>
          <w:rFonts w:ascii="Times New Roman" w:hAnsi="Times New Roman" w:cs="Times New Roman"/>
          <w:sz w:val="22"/>
          <w:szCs w:val="22"/>
        </w:rPr>
        <w:fldChar w:fldCharType="begin" w:fldLock="1"/>
      </w:r>
      <w:r w:rsidRPr="00D46F20">
        <w:rPr>
          <w:rFonts w:ascii="Times New Roman" w:hAnsi="Times New Roman" w:cs="Times New Roman"/>
          <w:sz w:val="22"/>
          <w:szCs w:val="22"/>
        </w:rPr>
        <w:instrText>ADDIN CSL_CITATION { "citationItems" : [ { "id" : "ITEM-1", "itemData" : { "author" : [ { "dropping-particle" : "", "family" : "Wuensch", "given" : "K. L.", "non-dropping-particle" : "", "parse-names" : false, "suffix" : "" } ], "id" : "ITEM-1", "issued" : { "date-parts" : [ [ "2009", "9" ] ] }, "title" : "Confidence intervals for squared effect size estimates in ANOVA: What confidence coefficient should be employed?", "type" : "report" }, "uris" : [ "http://www.mendeley.com/documents/?uuid=d2e0d8c0-f320-4113-98cc-76a52a8bfe28" ] }, { "id" : "ITEM-2", "itemData" : { "DOI" : "10.1037/1082-989X.9.2.164", "ISBN" : "1082-989X (Print)\\r1082-989X (Linking)", "ISSN" : "1082989X", "PMID" : "15137887", "abstract" : "This article presents confidence interval methods for improving on the standard F tests in the balanced, completely between-subjects, fixed-effects analysis of variance. Exact confidence intervals for omnibus effect size measures, such as or and the root-mean-square standardized effect, provide all the information in the traditional hypothesis test and more. They allow one to test simultaneously whether overall effects are (a) zero (the traditional test), (b) trivial (do not exceed some small value), or (c) nontrivial (definitely exceed some minimal level). For situations in which single-degree-of-freedom contrasts are of primary interest, exact confidence interval methods for contrast effect size measures such as the contrast correlation are also provided.", "author" : [ { "dropping-particle" : "", "family" : "Steiger", "given" : "J. H.", "non-dropping-particle" : "", "parse-names" : false, "suffix" : "" } ], "container-title" : "Psychological Methods", "id" : "ITEM-2", "issue" : "2", "issued" : { "date-parts" : [ [ "2004" ] ] }, "page" : "164-182", "title" : "Beyond the F test: Effect size confidence intervals and tests of close fit in the analysis of variance and contrast analysis", "type" : "article-journal", "volume" : "9" }, "uris" : [ "http://www.mendeley.com/documents/?uuid=2a4c2e1e-fffc-4c5d-8121-5223ee4fdd4a" ] } ], "mendeley" : { "formattedCitation" : "(Steiger, 2004; Wuensch, 2009)", "plainTextFormattedCitation" : "(Steiger, 2004; Wuensch, 2009)", "previouslyFormattedCitation" : "(Steiger, 2004; Wuensch, 2009)" }, "properties" : { "noteIndex" : 0 }, "schema" : "https://github.com/citation-style-language/schema/raw/master/csl-citation.json" }</w:instrText>
      </w:r>
      <w:r w:rsidRPr="00D46F20">
        <w:rPr>
          <w:rFonts w:ascii="Times New Roman" w:hAnsi="Times New Roman" w:cs="Times New Roman"/>
          <w:sz w:val="22"/>
          <w:szCs w:val="22"/>
        </w:rPr>
        <w:fldChar w:fldCharType="separate"/>
      </w:r>
      <w:r w:rsidRPr="00D46F20">
        <w:rPr>
          <w:rFonts w:ascii="Times New Roman" w:hAnsi="Times New Roman" w:cs="Times New Roman"/>
          <w:noProof/>
          <w:sz w:val="22"/>
          <w:szCs w:val="22"/>
        </w:rPr>
        <w:t>(Steiger, 2004; Wuensch, 2009)</w:t>
      </w:r>
      <w:r w:rsidRPr="00D46F20">
        <w:rPr>
          <w:rFonts w:ascii="Times New Roman" w:hAnsi="Times New Roman" w:cs="Times New Roman"/>
          <w:sz w:val="22"/>
          <w:szCs w:val="22"/>
        </w:rPr>
        <w:fldChar w:fldCharType="end"/>
      </w:r>
      <w:r w:rsidRPr="00D46F20">
        <w:rPr>
          <w:rFonts w:ascii="Times New Roman" w:hAnsi="Times New Roman" w:cs="Times New Roman"/>
          <w:sz w:val="22"/>
          <w:szCs w:val="22"/>
        </w:rPr>
        <w:t>.</w:t>
      </w:r>
    </w:p>
  </w:footnote>
  <w:footnote w:id="3">
    <w:p w14:paraId="77BCB958" w14:textId="633ED3F2" w:rsidR="00237915" w:rsidRPr="000F3877" w:rsidRDefault="00237915" w:rsidP="005D71DD">
      <w:r w:rsidRPr="000E6714">
        <w:rPr>
          <w:rStyle w:val="FootnoteReference"/>
          <w:rFonts w:ascii="Times New Roman" w:hAnsi="Times New Roman" w:cs="Times New Roman"/>
        </w:rPr>
        <w:footnoteRef/>
      </w:r>
      <w:r w:rsidRPr="00383EA5">
        <w:rPr>
          <w:rFonts w:ascii="Times New Roman" w:hAnsi="Times New Roman" w:cs="Times New Roman"/>
        </w:rPr>
        <w:t xml:space="preserve"> </w:t>
      </w:r>
      <w:r w:rsidRPr="0049229A">
        <w:rPr>
          <w:rFonts w:ascii="Times New Roman" w:hAnsi="Times New Roman" w:cs="Times New Roman"/>
          <w:sz w:val="22"/>
          <w:szCs w:val="22"/>
        </w:rPr>
        <w:t xml:space="preserve">We note that prior research confirms (through confirmatory factor analysis, CFA) that </w:t>
      </w:r>
      <w:r>
        <w:rPr>
          <w:rFonts w:ascii="Times New Roman" w:hAnsi="Times New Roman" w:cs="Times New Roman"/>
          <w:sz w:val="22"/>
          <w:szCs w:val="22"/>
        </w:rPr>
        <w:t xml:space="preserve">this measure of </w:t>
      </w:r>
      <w:r w:rsidRPr="0049229A">
        <w:rPr>
          <w:rFonts w:ascii="Times New Roman" w:hAnsi="Times New Roman" w:cs="Calibri"/>
          <w:sz w:val="22"/>
          <w:szCs w:val="22"/>
        </w:rPr>
        <w:t xml:space="preserve">overgeneralization of women’s access to equal opportunities </w:t>
      </w:r>
      <w:r w:rsidRPr="0049229A">
        <w:rPr>
          <w:rFonts w:ascii="Times New Roman" w:hAnsi="Times New Roman" w:cs="Times New Roman"/>
          <w:sz w:val="22"/>
          <w:szCs w:val="22"/>
        </w:rPr>
        <w:t>represents a distinct construct from</w:t>
      </w:r>
      <w:r>
        <w:rPr>
          <w:rFonts w:ascii="Times New Roman" w:hAnsi="Times New Roman" w:cs="Times New Roman"/>
          <w:sz w:val="22"/>
          <w:szCs w:val="22"/>
        </w:rPr>
        <w:t xml:space="preserve"> </w:t>
      </w:r>
      <w:r w:rsidRPr="0049229A">
        <w:rPr>
          <w:rFonts w:ascii="Times New Roman" w:hAnsi="Times New Roman" w:cs="Times New Roman"/>
          <w:sz w:val="22"/>
          <w:szCs w:val="22"/>
        </w:rPr>
        <w:t xml:space="preserve">perceptions of women’s representation </w:t>
      </w:r>
      <w:r>
        <w:rPr>
          <w:rFonts w:ascii="Times New Roman" w:hAnsi="Times New Roman" w:cs="Times New Roman"/>
          <w:sz w:val="22"/>
          <w:szCs w:val="22"/>
        </w:rPr>
        <w:t xml:space="preserve">at the top of U.S. organizations </w:t>
      </w:r>
      <w:r w:rsidRPr="0049229A">
        <w:rPr>
          <w:rFonts w:ascii="Times New Roman" w:hAnsi="Times New Roman" w:cs="Times New Roman"/>
          <w:sz w:val="22"/>
          <w:szCs w:val="22"/>
        </w:rPr>
        <w:t>and disturbance with the gender pay gap (</w:t>
      </w:r>
      <w:r w:rsidRPr="0049229A">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 "citationItems" : [ { "id" : "ITEM-1", "itemData" : { "author" : [ { "dropping-particle" : "", "family" : "Georgeac", "given" : "O. A. M.", "non-dropping-particle" : "", "parse-names" : false, "suffix" : "" }, { "dropping-particle" : "", "family" : "Rattan", "given" : "A.", "non-dropping-particle" : "", "parse-names" : false, "suffix" : "" }, { "dropping-particle" : "", "family" : "Effron", "given" : "D. A.", "non-dropping-particle" : "", "parse-names" : false, "suffix" : "" } ], "id" : "ITEM-1", "issued" : { "date-parts" : [ [ "2018" ] ] }, "title" : "An exploratory investigation of Americans\u2019 expression of gender bias before and after the 2016 presidential election", "type" : "article-journal" }, "uris" : [ "http://www.mendeley.com/documents/?uuid=f0a6a5d3-4f20-45ea-810e-8582e2bd3f10" ] } ], "mendeley" : { "formattedCitation" : "(Georgeac et al., 2018)", "manualFormatting" : "Georgeac, Rattan, &amp; Effron, 2017)", "plainTextFormattedCitation" : "(Georgeac et al., 2018)", "previouslyFormattedCitation" : "(Georgeac et al., 2018)" }, "properties" : { "noteIndex" : 0 }, "schema" : "https://github.com/citation-style-language/schema/raw/master/csl-citation.json" }</w:instrText>
      </w:r>
      <w:r w:rsidRPr="0049229A">
        <w:rPr>
          <w:rFonts w:ascii="Times New Roman" w:hAnsi="Times New Roman" w:cs="Times New Roman"/>
          <w:sz w:val="22"/>
          <w:szCs w:val="22"/>
        </w:rPr>
        <w:fldChar w:fldCharType="separate"/>
      </w:r>
      <w:r w:rsidRPr="0049229A">
        <w:rPr>
          <w:rFonts w:ascii="Times New Roman" w:hAnsi="Times New Roman" w:cs="Times New Roman"/>
          <w:noProof/>
          <w:sz w:val="22"/>
          <w:szCs w:val="22"/>
        </w:rPr>
        <w:t xml:space="preserve">Georgeac, Rattan, &amp; Effron, </w:t>
      </w:r>
      <w:r>
        <w:rPr>
          <w:rFonts w:ascii="Times New Roman" w:hAnsi="Times New Roman" w:cs="Times New Roman"/>
          <w:noProof/>
          <w:sz w:val="22"/>
          <w:szCs w:val="22"/>
        </w:rPr>
        <w:t>in press</w:t>
      </w:r>
      <w:r w:rsidRPr="0049229A">
        <w:rPr>
          <w:rFonts w:ascii="Times New Roman" w:hAnsi="Times New Roman" w:cs="Times New Roman"/>
          <w:noProof/>
          <w:sz w:val="22"/>
          <w:szCs w:val="22"/>
        </w:rPr>
        <w:t>)</w:t>
      </w:r>
      <w:r w:rsidRPr="0049229A">
        <w:rPr>
          <w:rFonts w:ascii="Times New Roman" w:hAnsi="Times New Roman" w:cs="Times New Roman"/>
          <w:sz w:val="22"/>
          <w:szCs w:val="22"/>
        </w:rPr>
        <w:fldChar w:fldCharType="end"/>
      </w:r>
      <w:r w:rsidRPr="0049229A">
        <w:rPr>
          <w:rFonts w:ascii="Times New Roman" w:hAnsi="Times New Roman" w:cs="Times New Roman"/>
          <w:sz w:val="22"/>
          <w:szCs w:val="22"/>
        </w:rPr>
        <w:t>.</w:t>
      </w:r>
    </w:p>
  </w:footnote>
  <w:footnote w:id="4">
    <w:p w14:paraId="05866E35" w14:textId="3A0E9D9D" w:rsidR="00237915" w:rsidRPr="00755C5F" w:rsidRDefault="00237915">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A</w:t>
      </w:r>
      <w:r w:rsidRPr="0049229A">
        <w:rPr>
          <w:rFonts w:ascii="Times New Roman" w:hAnsi="Times New Roman" w:cs="Times New Roman"/>
          <w:sz w:val="22"/>
          <w:szCs w:val="22"/>
        </w:rPr>
        <w:t xml:space="preserve"> confirmatory factor analysis</w:t>
      </w:r>
      <w:r>
        <w:rPr>
          <w:rFonts w:ascii="Times New Roman" w:hAnsi="Times New Roman" w:cs="Times New Roman"/>
          <w:sz w:val="22"/>
          <w:szCs w:val="22"/>
        </w:rPr>
        <w:t xml:space="preserve"> (see SOM) showed that attributions of the gender pay gap to women’s personal career choices </w:t>
      </w:r>
      <w:r w:rsidRPr="0049229A">
        <w:rPr>
          <w:rFonts w:ascii="Times New Roman" w:hAnsi="Times New Roman" w:cs="Times New Roman"/>
          <w:sz w:val="22"/>
          <w:szCs w:val="22"/>
        </w:rPr>
        <w:t>represent a distinct construct from</w:t>
      </w:r>
      <w:r>
        <w:rPr>
          <w:rFonts w:ascii="Times New Roman" w:hAnsi="Times New Roman" w:cs="Times New Roman"/>
          <w:sz w:val="22"/>
          <w:szCs w:val="22"/>
        </w:rPr>
        <w:t xml:space="preserve"> </w:t>
      </w:r>
      <w:r w:rsidRPr="0049229A">
        <w:rPr>
          <w:rFonts w:ascii="Times New Roman" w:hAnsi="Times New Roman" w:cs="Calibri"/>
          <w:sz w:val="22"/>
          <w:szCs w:val="22"/>
        </w:rPr>
        <w:t xml:space="preserve">overgeneralization of women’s access to equal opportunities </w:t>
      </w:r>
      <w:r w:rsidRPr="0049229A">
        <w:rPr>
          <w:rFonts w:ascii="Times New Roman" w:hAnsi="Times New Roman" w:cs="Times New Roman"/>
          <w:sz w:val="22"/>
          <w:szCs w:val="22"/>
        </w:rPr>
        <w:t>and disturbance with the gender pay gap.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A33" w14:textId="77777777" w:rsidR="00237915" w:rsidRDefault="00237915" w:rsidP="00A84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08DAA" w14:textId="77777777" w:rsidR="00237915" w:rsidRDefault="00237915" w:rsidP="006F3E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98893"/>
      <w:docPartObj>
        <w:docPartGallery w:val="Page Numbers (Top of Page)"/>
        <w:docPartUnique/>
      </w:docPartObj>
    </w:sdtPr>
    <w:sdtEndPr>
      <w:rPr>
        <w:rFonts w:ascii="Times New Roman" w:hAnsi="Times New Roman" w:cs="Times New Roman"/>
        <w:noProof/>
      </w:rPr>
    </w:sdtEndPr>
    <w:sdtContent>
      <w:p w14:paraId="141DD0C9" w14:textId="27F6E228" w:rsidR="00237915" w:rsidRPr="00EB64B9" w:rsidRDefault="00237915">
        <w:pPr>
          <w:pStyle w:val="Header"/>
          <w:jc w:val="right"/>
          <w:rPr>
            <w:rFonts w:ascii="Times New Roman" w:hAnsi="Times New Roman" w:cs="Times New Roman"/>
          </w:rPr>
        </w:pPr>
        <w:r w:rsidRPr="00EB64B9">
          <w:rPr>
            <w:rFonts w:ascii="Times New Roman" w:hAnsi="Times New Roman" w:cs="Times New Roman"/>
          </w:rPr>
          <w:fldChar w:fldCharType="begin"/>
        </w:r>
        <w:r w:rsidRPr="00EB64B9">
          <w:rPr>
            <w:rFonts w:ascii="Times New Roman" w:hAnsi="Times New Roman" w:cs="Times New Roman"/>
          </w:rPr>
          <w:instrText xml:space="preserve"> PAGE   \* MERGEFORMAT </w:instrText>
        </w:r>
        <w:r w:rsidRPr="00EB64B9">
          <w:rPr>
            <w:rFonts w:ascii="Times New Roman" w:hAnsi="Times New Roman" w:cs="Times New Roman"/>
          </w:rPr>
          <w:fldChar w:fldCharType="separate"/>
        </w:r>
        <w:r w:rsidR="00A346C4">
          <w:rPr>
            <w:rFonts w:ascii="Times New Roman" w:hAnsi="Times New Roman" w:cs="Times New Roman"/>
            <w:noProof/>
          </w:rPr>
          <w:t>49</w:t>
        </w:r>
        <w:r w:rsidRPr="00EB64B9">
          <w:rPr>
            <w:rFonts w:ascii="Times New Roman" w:hAnsi="Times New Roman" w:cs="Times New Roman"/>
            <w:noProof/>
          </w:rPr>
          <w:fldChar w:fldCharType="end"/>
        </w:r>
      </w:p>
    </w:sdtContent>
  </w:sdt>
  <w:p w14:paraId="33EB85CD" w14:textId="3B6E5E20" w:rsidR="00237915" w:rsidRPr="0052586F" w:rsidRDefault="00237915" w:rsidP="002F4031">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73EA4"/>
    <w:multiLevelType w:val="hybridMultilevel"/>
    <w:tmpl w:val="E5D6FA92"/>
    <w:lvl w:ilvl="0" w:tplc="269CA4EE">
      <w:numFmt w:val="bullet"/>
      <w:lvlText w:val="–"/>
      <w:lvlJc w:val="left"/>
      <w:pPr>
        <w:ind w:left="1620" w:hanging="90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C563D"/>
    <w:multiLevelType w:val="hybridMultilevel"/>
    <w:tmpl w:val="6000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859"/>
    <w:multiLevelType w:val="hybridMultilevel"/>
    <w:tmpl w:val="851E742C"/>
    <w:lvl w:ilvl="0" w:tplc="3294E426">
      <w:start w:val="1"/>
      <w:numFmt w:val="bullet"/>
      <w:lvlText w:val=""/>
      <w:lvlJc w:val="left"/>
      <w:pPr>
        <w:ind w:left="720" w:hanging="360"/>
      </w:pPr>
      <w:rPr>
        <w:rFonts w:ascii="Wingdings" w:eastAsia="TimesNewRoman" w:hAnsi="Wingdings" w:cs="TimesNew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E70C9"/>
    <w:multiLevelType w:val="hybridMultilevel"/>
    <w:tmpl w:val="61EAC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37AA5"/>
    <w:multiLevelType w:val="hybridMultilevel"/>
    <w:tmpl w:val="9AB23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E77B7B"/>
    <w:multiLevelType w:val="hybridMultilevel"/>
    <w:tmpl w:val="7114A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B6FC3"/>
    <w:multiLevelType w:val="hybridMultilevel"/>
    <w:tmpl w:val="BF083254"/>
    <w:lvl w:ilvl="0" w:tplc="401CF2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63010"/>
    <w:multiLevelType w:val="hybridMultilevel"/>
    <w:tmpl w:val="248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BE1"/>
    <w:multiLevelType w:val="hybridMultilevel"/>
    <w:tmpl w:val="66F42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176960"/>
    <w:multiLevelType w:val="hybridMultilevel"/>
    <w:tmpl w:val="97623A8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62A63F74"/>
    <w:multiLevelType w:val="hybridMultilevel"/>
    <w:tmpl w:val="318E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F2280"/>
    <w:multiLevelType w:val="hybridMultilevel"/>
    <w:tmpl w:val="8D683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70932"/>
    <w:multiLevelType w:val="hybridMultilevel"/>
    <w:tmpl w:val="C25E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02C77"/>
    <w:multiLevelType w:val="hybridMultilevel"/>
    <w:tmpl w:val="1C80D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D3E3F"/>
    <w:multiLevelType w:val="hybridMultilevel"/>
    <w:tmpl w:val="7D1AC816"/>
    <w:lvl w:ilvl="0" w:tplc="3294E426">
      <w:start w:val="1"/>
      <w:numFmt w:val="bullet"/>
      <w:lvlText w:val=""/>
      <w:lvlJc w:val="left"/>
      <w:pPr>
        <w:ind w:left="720" w:hanging="360"/>
      </w:pPr>
      <w:rPr>
        <w:rFonts w:ascii="Wingdings" w:eastAsia="TimesNewRoman" w:hAnsi="Wingdings" w:cs="TimesNew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1417DA"/>
    <w:multiLevelType w:val="hybridMultilevel"/>
    <w:tmpl w:val="4DE6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C7F32"/>
    <w:multiLevelType w:val="hybridMultilevel"/>
    <w:tmpl w:val="F8A80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EC4B8F"/>
    <w:multiLevelType w:val="hybridMultilevel"/>
    <w:tmpl w:val="12546BD2"/>
    <w:lvl w:ilvl="0" w:tplc="3294E426">
      <w:start w:val="1"/>
      <w:numFmt w:val="bullet"/>
      <w:lvlText w:val=""/>
      <w:lvlJc w:val="left"/>
      <w:pPr>
        <w:ind w:left="720" w:hanging="360"/>
      </w:pPr>
      <w:rPr>
        <w:rFonts w:ascii="Wingdings" w:eastAsia="TimesNewRoman" w:hAnsi="Wingdings" w:cs="TimesNew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714948"/>
    <w:multiLevelType w:val="hybridMultilevel"/>
    <w:tmpl w:val="4E30D696"/>
    <w:lvl w:ilvl="0" w:tplc="678C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D42AE"/>
    <w:multiLevelType w:val="hybridMultilevel"/>
    <w:tmpl w:val="AC2A63AE"/>
    <w:lvl w:ilvl="0" w:tplc="84483554">
      <w:start w:val="1"/>
      <w:numFmt w:val="decimal"/>
      <w:lvlText w:val="%1."/>
      <w:lvlJc w:val="left"/>
      <w:pPr>
        <w:tabs>
          <w:tab w:val="num" w:pos="720"/>
        </w:tabs>
        <w:ind w:left="720" w:hanging="360"/>
      </w:pPr>
    </w:lvl>
    <w:lvl w:ilvl="1" w:tplc="2004836A" w:tentative="1">
      <w:start w:val="1"/>
      <w:numFmt w:val="decimal"/>
      <w:lvlText w:val="%2."/>
      <w:lvlJc w:val="left"/>
      <w:pPr>
        <w:tabs>
          <w:tab w:val="num" w:pos="1440"/>
        </w:tabs>
        <w:ind w:left="1440" w:hanging="360"/>
      </w:pPr>
    </w:lvl>
    <w:lvl w:ilvl="2" w:tplc="1EA02A34" w:tentative="1">
      <w:start w:val="1"/>
      <w:numFmt w:val="decimal"/>
      <w:lvlText w:val="%3."/>
      <w:lvlJc w:val="left"/>
      <w:pPr>
        <w:tabs>
          <w:tab w:val="num" w:pos="2160"/>
        </w:tabs>
        <w:ind w:left="2160" w:hanging="360"/>
      </w:pPr>
    </w:lvl>
    <w:lvl w:ilvl="3" w:tplc="6AE2CD78" w:tentative="1">
      <w:start w:val="1"/>
      <w:numFmt w:val="decimal"/>
      <w:lvlText w:val="%4."/>
      <w:lvlJc w:val="left"/>
      <w:pPr>
        <w:tabs>
          <w:tab w:val="num" w:pos="2880"/>
        </w:tabs>
        <w:ind w:left="2880" w:hanging="360"/>
      </w:pPr>
    </w:lvl>
    <w:lvl w:ilvl="4" w:tplc="F29CEE68" w:tentative="1">
      <w:start w:val="1"/>
      <w:numFmt w:val="decimal"/>
      <w:lvlText w:val="%5."/>
      <w:lvlJc w:val="left"/>
      <w:pPr>
        <w:tabs>
          <w:tab w:val="num" w:pos="3600"/>
        </w:tabs>
        <w:ind w:left="3600" w:hanging="360"/>
      </w:pPr>
    </w:lvl>
    <w:lvl w:ilvl="5" w:tplc="BD5E33FA" w:tentative="1">
      <w:start w:val="1"/>
      <w:numFmt w:val="decimal"/>
      <w:lvlText w:val="%6."/>
      <w:lvlJc w:val="left"/>
      <w:pPr>
        <w:tabs>
          <w:tab w:val="num" w:pos="4320"/>
        </w:tabs>
        <w:ind w:left="4320" w:hanging="360"/>
      </w:pPr>
    </w:lvl>
    <w:lvl w:ilvl="6" w:tplc="89D8B2D4" w:tentative="1">
      <w:start w:val="1"/>
      <w:numFmt w:val="decimal"/>
      <w:lvlText w:val="%7."/>
      <w:lvlJc w:val="left"/>
      <w:pPr>
        <w:tabs>
          <w:tab w:val="num" w:pos="5040"/>
        </w:tabs>
        <w:ind w:left="5040" w:hanging="360"/>
      </w:pPr>
    </w:lvl>
    <w:lvl w:ilvl="7" w:tplc="03BED85A" w:tentative="1">
      <w:start w:val="1"/>
      <w:numFmt w:val="decimal"/>
      <w:lvlText w:val="%8."/>
      <w:lvlJc w:val="left"/>
      <w:pPr>
        <w:tabs>
          <w:tab w:val="num" w:pos="5760"/>
        </w:tabs>
        <w:ind w:left="5760" w:hanging="360"/>
      </w:pPr>
    </w:lvl>
    <w:lvl w:ilvl="8" w:tplc="B69CEC0C" w:tentative="1">
      <w:start w:val="1"/>
      <w:numFmt w:val="decimal"/>
      <w:lvlText w:val="%9."/>
      <w:lvlJc w:val="left"/>
      <w:pPr>
        <w:tabs>
          <w:tab w:val="num" w:pos="6480"/>
        </w:tabs>
        <w:ind w:left="6480" w:hanging="360"/>
      </w:pPr>
    </w:lvl>
  </w:abstractNum>
  <w:num w:numId="1">
    <w:abstractNumId w:val="16"/>
  </w:num>
  <w:num w:numId="2">
    <w:abstractNumId w:val="8"/>
  </w:num>
  <w:num w:numId="3">
    <w:abstractNumId w:val="20"/>
  </w:num>
  <w:num w:numId="4">
    <w:abstractNumId w:val="0"/>
  </w:num>
  <w:num w:numId="5">
    <w:abstractNumId w:val="14"/>
  </w:num>
  <w:num w:numId="6">
    <w:abstractNumId w:val="4"/>
  </w:num>
  <w:num w:numId="7">
    <w:abstractNumId w:val="2"/>
  </w:num>
  <w:num w:numId="8">
    <w:abstractNumId w:val="17"/>
  </w:num>
  <w:num w:numId="9">
    <w:abstractNumId w:val="6"/>
  </w:num>
  <w:num w:numId="10">
    <w:abstractNumId w:val="13"/>
  </w:num>
  <w:num w:numId="11">
    <w:abstractNumId w:val="7"/>
  </w:num>
  <w:num w:numId="12">
    <w:abstractNumId w:val="12"/>
  </w:num>
  <w:num w:numId="13">
    <w:abstractNumId w:val="19"/>
  </w:num>
  <w:num w:numId="14">
    <w:abstractNumId w:val="11"/>
  </w:num>
  <w:num w:numId="15">
    <w:abstractNumId w:val="1"/>
  </w:num>
  <w:num w:numId="16">
    <w:abstractNumId w:val="5"/>
  </w:num>
  <w:num w:numId="17">
    <w:abstractNumId w:val="10"/>
  </w:num>
  <w:num w:numId="18">
    <w:abstractNumId w:val="9"/>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48"/>
    <w:rsid w:val="00000186"/>
    <w:rsid w:val="0000029D"/>
    <w:rsid w:val="000002ED"/>
    <w:rsid w:val="00000312"/>
    <w:rsid w:val="00000364"/>
    <w:rsid w:val="00000378"/>
    <w:rsid w:val="000007FA"/>
    <w:rsid w:val="0000082C"/>
    <w:rsid w:val="0000095A"/>
    <w:rsid w:val="000009E5"/>
    <w:rsid w:val="00000B1C"/>
    <w:rsid w:val="00000B6F"/>
    <w:rsid w:val="00000C2B"/>
    <w:rsid w:val="00000C4A"/>
    <w:rsid w:val="00000C60"/>
    <w:rsid w:val="00000DAB"/>
    <w:rsid w:val="00000DDB"/>
    <w:rsid w:val="00000E23"/>
    <w:rsid w:val="00000FE5"/>
    <w:rsid w:val="00001130"/>
    <w:rsid w:val="000011D6"/>
    <w:rsid w:val="00001392"/>
    <w:rsid w:val="000013DA"/>
    <w:rsid w:val="00001539"/>
    <w:rsid w:val="00001654"/>
    <w:rsid w:val="00001748"/>
    <w:rsid w:val="000017E7"/>
    <w:rsid w:val="000018AE"/>
    <w:rsid w:val="000018DE"/>
    <w:rsid w:val="000019C6"/>
    <w:rsid w:val="00001A39"/>
    <w:rsid w:val="00001B28"/>
    <w:rsid w:val="00001C4F"/>
    <w:rsid w:val="00001CD3"/>
    <w:rsid w:val="00001CE7"/>
    <w:rsid w:val="00001D90"/>
    <w:rsid w:val="00001E4F"/>
    <w:rsid w:val="00001ECD"/>
    <w:rsid w:val="00001EF5"/>
    <w:rsid w:val="00001FFF"/>
    <w:rsid w:val="00002007"/>
    <w:rsid w:val="00002088"/>
    <w:rsid w:val="000020DF"/>
    <w:rsid w:val="0000214E"/>
    <w:rsid w:val="000021C8"/>
    <w:rsid w:val="000021D2"/>
    <w:rsid w:val="00002220"/>
    <w:rsid w:val="00002224"/>
    <w:rsid w:val="000022CF"/>
    <w:rsid w:val="0000232B"/>
    <w:rsid w:val="000023A4"/>
    <w:rsid w:val="000023FC"/>
    <w:rsid w:val="0000257B"/>
    <w:rsid w:val="0000258B"/>
    <w:rsid w:val="000025DD"/>
    <w:rsid w:val="000026BD"/>
    <w:rsid w:val="000026E3"/>
    <w:rsid w:val="00002790"/>
    <w:rsid w:val="00002802"/>
    <w:rsid w:val="00002886"/>
    <w:rsid w:val="000028F7"/>
    <w:rsid w:val="00002928"/>
    <w:rsid w:val="000029AB"/>
    <w:rsid w:val="00002A19"/>
    <w:rsid w:val="00002A30"/>
    <w:rsid w:val="00002AC0"/>
    <w:rsid w:val="00002ACA"/>
    <w:rsid w:val="00002B03"/>
    <w:rsid w:val="00002B11"/>
    <w:rsid w:val="00002BCC"/>
    <w:rsid w:val="00002C54"/>
    <w:rsid w:val="00002C68"/>
    <w:rsid w:val="00002D0E"/>
    <w:rsid w:val="00002D47"/>
    <w:rsid w:val="00002D4B"/>
    <w:rsid w:val="00002E09"/>
    <w:rsid w:val="00002E2D"/>
    <w:rsid w:val="00002E49"/>
    <w:rsid w:val="00002EC4"/>
    <w:rsid w:val="00003083"/>
    <w:rsid w:val="000030BF"/>
    <w:rsid w:val="00003103"/>
    <w:rsid w:val="00003119"/>
    <w:rsid w:val="000031DA"/>
    <w:rsid w:val="0000323C"/>
    <w:rsid w:val="00003319"/>
    <w:rsid w:val="000033BB"/>
    <w:rsid w:val="0000347E"/>
    <w:rsid w:val="000034A0"/>
    <w:rsid w:val="000034F0"/>
    <w:rsid w:val="0000350B"/>
    <w:rsid w:val="000035DC"/>
    <w:rsid w:val="0000365F"/>
    <w:rsid w:val="000037A3"/>
    <w:rsid w:val="00003828"/>
    <w:rsid w:val="00003833"/>
    <w:rsid w:val="0000394E"/>
    <w:rsid w:val="000039CA"/>
    <w:rsid w:val="000039E5"/>
    <w:rsid w:val="00003A86"/>
    <w:rsid w:val="00003AD0"/>
    <w:rsid w:val="00003B04"/>
    <w:rsid w:val="00003BE0"/>
    <w:rsid w:val="00003BE4"/>
    <w:rsid w:val="00003C30"/>
    <w:rsid w:val="00003C50"/>
    <w:rsid w:val="00003C5B"/>
    <w:rsid w:val="00003C6B"/>
    <w:rsid w:val="00003D27"/>
    <w:rsid w:val="00003D70"/>
    <w:rsid w:val="00003DE5"/>
    <w:rsid w:val="00003F66"/>
    <w:rsid w:val="00003FF2"/>
    <w:rsid w:val="00004071"/>
    <w:rsid w:val="000040A8"/>
    <w:rsid w:val="00004142"/>
    <w:rsid w:val="0000414F"/>
    <w:rsid w:val="000041C3"/>
    <w:rsid w:val="000041F5"/>
    <w:rsid w:val="0000423A"/>
    <w:rsid w:val="000042B2"/>
    <w:rsid w:val="0000438C"/>
    <w:rsid w:val="000044C2"/>
    <w:rsid w:val="000044FA"/>
    <w:rsid w:val="000047B3"/>
    <w:rsid w:val="00004840"/>
    <w:rsid w:val="00004913"/>
    <w:rsid w:val="000049C8"/>
    <w:rsid w:val="00004A0B"/>
    <w:rsid w:val="00004D83"/>
    <w:rsid w:val="00004F04"/>
    <w:rsid w:val="00004F86"/>
    <w:rsid w:val="0000500B"/>
    <w:rsid w:val="0000507D"/>
    <w:rsid w:val="00005093"/>
    <w:rsid w:val="000050CA"/>
    <w:rsid w:val="0000514E"/>
    <w:rsid w:val="0000515D"/>
    <w:rsid w:val="000051EC"/>
    <w:rsid w:val="0000522D"/>
    <w:rsid w:val="00005254"/>
    <w:rsid w:val="0000539B"/>
    <w:rsid w:val="0000541F"/>
    <w:rsid w:val="000054A8"/>
    <w:rsid w:val="000054B5"/>
    <w:rsid w:val="000055C1"/>
    <w:rsid w:val="0000560C"/>
    <w:rsid w:val="0000560F"/>
    <w:rsid w:val="0000570B"/>
    <w:rsid w:val="00005746"/>
    <w:rsid w:val="00005772"/>
    <w:rsid w:val="00005941"/>
    <w:rsid w:val="0000595B"/>
    <w:rsid w:val="00005A07"/>
    <w:rsid w:val="00005A65"/>
    <w:rsid w:val="00005A8B"/>
    <w:rsid w:val="00005AAA"/>
    <w:rsid w:val="00005BF6"/>
    <w:rsid w:val="00005D79"/>
    <w:rsid w:val="00005E72"/>
    <w:rsid w:val="00005F58"/>
    <w:rsid w:val="00006014"/>
    <w:rsid w:val="00006049"/>
    <w:rsid w:val="000060A2"/>
    <w:rsid w:val="000060E7"/>
    <w:rsid w:val="00006108"/>
    <w:rsid w:val="0000620B"/>
    <w:rsid w:val="0000623E"/>
    <w:rsid w:val="00006256"/>
    <w:rsid w:val="00006267"/>
    <w:rsid w:val="00006284"/>
    <w:rsid w:val="000062AC"/>
    <w:rsid w:val="000063AE"/>
    <w:rsid w:val="0000649C"/>
    <w:rsid w:val="000064CC"/>
    <w:rsid w:val="00006560"/>
    <w:rsid w:val="000065CB"/>
    <w:rsid w:val="000065E0"/>
    <w:rsid w:val="00006627"/>
    <w:rsid w:val="000066CB"/>
    <w:rsid w:val="000066DE"/>
    <w:rsid w:val="00006707"/>
    <w:rsid w:val="00006718"/>
    <w:rsid w:val="00006723"/>
    <w:rsid w:val="000067AD"/>
    <w:rsid w:val="000067B6"/>
    <w:rsid w:val="0000681E"/>
    <w:rsid w:val="00006843"/>
    <w:rsid w:val="00006859"/>
    <w:rsid w:val="00006953"/>
    <w:rsid w:val="0000696D"/>
    <w:rsid w:val="000069DA"/>
    <w:rsid w:val="00006B34"/>
    <w:rsid w:val="00006B4E"/>
    <w:rsid w:val="00006B50"/>
    <w:rsid w:val="00006B5C"/>
    <w:rsid w:val="00006BBA"/>
    <w:rsid w:val="00006DCB"/>
    <w:rsid w:val="00006DE0"/>
    <w:rsid w:val="00006F4E"/>
    <w:rsid w:val="00006F99"/>
    <w:rsid w:val="00006FC5"/>
    <w:rsid w:val="00006FCB"/>
    <w:rsid w:val="0000710C"/>
    <w:rsid w:val="00007250"/>
    <w:rsid w:val="00007343"/>
    <w:rsid w:val="000073D6"/>
    <w:rsid w:val="00007407"/>
    <w:rsid w:val="00007455"/>
    <w:rsid w:val="0000748F"/>
    <w:rsid w:val="000074F8"/>
    <w:rsid w:val="000075D9"/>
    <w:rsid w:val="0000767E"/>
    <w:rsid w:val="000076C6"/>
    <w:rsid w:val="0000786A"/>
    <w:rsid w:val="00007957"/>
    <w:rsid w:val="00007A35"/>
    <w:rsid w:val="00007AD4"/>
    <w:rsid w:val="00007B46"/>
    <w:rsid w:val="00007B48"/>
    <w:rsid w:val="00007B81"/>
    <w:rsid w:val="00007C55"/>
    <w:rsid w:val="00007C61"/>
    <w:rsid w:val="00007C80"/>
    <w:rsid w:val="00007D71"/>
    <w:rsid w:val="00007EBF"/>
    <w:rsid w:val="00007F22"/>
    <w:rsid w:val="00007F5E"/>
    <w:rsid w:val="00007FA9"/>
    <w:rsid w:val="000100F7"/>
    <w:rsid w:val="00010106"/>
    <w:rsid w:val="000101AC"/>
    <w:rsid w:val="000101FF"/>
    <w:rsid w:val="0001022B"/>
    <w:rsid w:val="00010234"/>
    <w:rsid w:val="00010237"/>
    <w:rsid w:val="00010292"/>
    <w:rsid w:val="0001032E"/>
    <w:rsid w:val="00010344"/>
    <w:rsid w:val="0001043A"/>
    <w:rsid w:val="000104A5"/>
    <w:rsid w:val="000104E1"/>
    <w:rsid w:val="00010517"/>
    <w:rsid w:val="00010631"/>
    <w:rsid w:val="00010670"/>
    <w:rsid w:val="000106CF"/>
    <w:rsid w:val="000107D4"/>
    <w:rsid w:val="00010862"/>
    <w:rsid w:val="0001089D"/>
    <w:rsid w:val="000108E9"/>
    <w:rsid w:val="000108FB"/>
    <w:rsid w:val="000109F4"/>
    <w:rsid w:val="00010A1A"/>
    <w:rsid w:val="00010A2B"/>
    <w:rsid w:val="00010A89"/>
    <w:rsid w:val="00010AFD"/>
    <w:rsid w:val="00010B06"/>
    <w:rsid w:val="00010C6E"/>
    <w:rsid w:val="00010C98"/>
    <w:rsid w:val="00010D3B"/>
    <w:rsid w:val="00010DD7"/>
    <w:rsid w:val="00010E93"/>
    <w:rsid w:val="00010E97"/>
    <w:rsid w:val="00010FB2"/>
    <w:rsid w:val="00010FCE"/>
    <w:rsid w:val="00010FF6"/>
    <w:rsid w:val="000110E9"/>
    <w:rsid w:val="00011187"/>
    <w:rsid w:val="0001120B"/>
    <w:rsid w:val="0001125C"/>
    <w:rsid w:val="000112DB"/>
    <w:rsid w:val="00011396"/>
    <w:rsid w:val="00011412"/>
    <w:rsid w:val="000114E6"/>
    <w:rsid w:val="0001158C"/>
    <w:rsid w:val="0001161C"/>
    <w:rsid w:val="00011646"/>
    <w:rsid w:val="0001169D"/>
    <w:rsid w:val="000116BC"/>
    <w:rsid w:val="000116F9"/>
    <w:rsid w:val="00011784"/>
    <w:rsid w:val="00011888"/>
    <w:rsid w:val="000118A2"/>
    <w:rsid w:val="000118A4"/>
    <w:rsid w:val="000118ED"/>
    <w:rsid w:val="0001196E"/>
    <w:rsid w:val="00011AE2"/>
    <w:rsid w:val="00011B81"/>
    <w:rsid w:val="00011CB5"/>
    <w:rsid w:val="00011D6F"/>
    <w:rsid w:val="00011E0B"/>
    <w:rsid w:val="00011E4E"/>
    <w:rsid w:val="00011E83"/>
    <w:rsid w:val="00011EBE"/>
    <w:rsid w:val="0001203F"/>
    <w:rsid w:val="0001207D"/>
    <w:rsid w:val="000120C2"/>
    <w:rsid w:val="00012178"/>
    <w:rsid w:val="00012194"/>
    <w:rsid w:val="00012202"/>
    <w:rsid w:val="000122E6"/>
    <w:rsid w:val="00012373"/>
    <w:rsid w:val="0001237E"/>
    <w:rsid w:val="000124F8"/>
    <w:rsid w:val="000124FB"/>
    <w:rsid w:val="00012520"/>
    <w:rsid w:val="000125B1"/>
    <w:rsid w:val="00012628"/>
    <w:rsid w:val="00012645"/>
    <w:rsid w:val="000126E5"/>
    <w:rsid w:val="000127F7"/>
    <w:rsid w:val="00012855"/>
    <w:rsid w:val="00012AA3"/>
    <w:rsid w:val="00012B19"/>
    <w:rsid w:val="00012B21"/>
    <w:rsid w:val="00012C80"/>
    <w:rsid w:val="00012DA5"/>
    <w:rsid w:val="00012E57"/>
    <w:rsid w:val="00012E94"/>
    <w:rsid w:val="00012F33"/>
    <w:rsid w:val="00013011"/>
    <w:rsid w:val="000131E0"/>
    <w:rsid w:val="00013230"/>
    <w:rsid w:val="00013299"/>
    <w:rsid w:val="000132C0"/>
    <w:rsid w:val="00013335"/>
    <w:rsid w:val="00013343"/>
    <w:rsid w:val="00013358"/>
    <w:rsid w:val="000133BF"/>
    <w:rsid w:val="000134C2"/>
    <w:rsid w:val="00013736"/>
    <w:rsid w:val="0001387E"/>
    <w:rsid w:val="000139A2"/>
    <w:rsid w:val="000139A6"/>
    <w:rsid w:val="000139CF"/>
    <w:rsid w:val="00013A33"/>
    <w:rsid w:val="00013AAA"/>
    <w:rsid w:val="00013ADD"/>
    <w:rsid w:val="00013AF4"/>
    <w:rsid w:val="00013B24"/>
    <w:rsid w:val="00013BA7"/>
    <w:rsid w:val="00013CC7"/>
    <w:rsid w:val="00013CF2"/>
    <w:rsid w:val="00013D05"/>
    <w:rsid w:val="00013D1C"/>
    <w:rsid w:val="00013D43"/>
    <w:rsid w:val="00013D87"/>
    <w:rsid w:val="00013ECD"/>
    <w:rsid w:val="00013EDA"/>
    <w:rsid w:val="00013F1D"/>
    <w:rsid w:val="00013F73"/>
    <w:rsid w:val="000140BE"/>
    <w:rsid w:val="000141EA"/>
    <w:rsid w:val="000142B6"/>
    <w:rsid w:val="0001430B"/>
    <w:rsid w:val="00014370"/>
    <w:rsid w:val="0001444B"/>
    <w:rsid w:val="000144E2"/>
    <w:rsid w:val="00014655"/>
    <w:rsid w:val="000146CB"/>
    <w:rsid w:val="000146FA"/>
    <w:rsid w:val="00014864"/>
    <w:rsid w:val="00014898"/>
    <w:rsid w:val="000148A3"/>
    <w:rsid w:val="0001495E"/>
    <w:rsid w:val="000149AA"/>
    <w:rsid w:val="000149AE"/>
    <w:rsid w:val="00014BF9"/>
    <w:rsid w:val="00014BFC"/>
    <w:rsid w:val="00014CBF"/>
    <w:rsid w:val="00014CFF"/>
    <w:rsid w:val="00014DAB"/>
    <w:rsid w:val="00014E82"/>
    <w:rsid w:val="00014F01"/>
    <w:rsid w:val="00015027"/>
    <w:rsid w:val="0001503B"/>
    <w:rsid w:val="000150A7"/>
    <w:rsid w:val="000151C3"/>
    <w:rsid w:val="000151FA"/>
    <w:rsid w:val="000152CA"/>
    <w:rsid w:val="0001536A"/>
    <w:rsid w:val="000154B0"/>
    <w:rsid w:val="000154FC"/>
    <w:rsid w:val="00015583"/>
    <w:rsid w:val="00015830"/>
    <w:rsid w:val="0001586F"/>
    <w:rsid w:val="000158D0"/>
    <w:rsid w:val="000158F6"/>
    <w:rsid w:val="000158FF"/>
    <w:rsid w:val="000159CB"/>
    <w:rsid w:val="000159F3"/>
    <w:rsid w:val="00015A80"/>
    <w:rsid w:val="00015B8C"/>
    <w:rsid w:val="00015BF3"/>
    <w:rsid w:val="00015BF6"/>
    <w:rsid w:val="00015C2C"/>
    <w:rsid w:val="00015C41"/>
    <w:rsid w:val="00015CE8"/>
    <w:rsid w:val="00015D95"/>
    <w:rsid w:val="00015F15"/>
    <w:rsid w:val="00015FAA"/>
    <w:rsid w:val="00016123"/>
    <w:rsid w:val="000161B4"/>
    <w:rsid w:val="0001623F"/>
    <w:rsid w:val="000162B2"/>
    <w:rsid w:val="000162C8"/>
    <w:rsid w:val="00016304"/>
    <w:rsid w:val="00016327"/>
    <w:rsid w:val="000164B3"/>
    <w:rsid w:val="00016594"/>
    <w:rsid w:val="00016596"/>
    <w:rsid w:val="0001676C"/>
    <w:rsid w:val="0001683F"/>
    <w:rsid w:val="00016A1B"/>
    <w:rsid w:val="00016A6B"/>
    <w:rsid w:val="00016A6C"/>
    <w:rsid w:val="00016AD9"/>
    <w:rsid w:val="00016AE8"/>
    <w:rsid w:val="00016B85"/>
    <w:rsid w:val="00016DCB"/>
    <w:rsid w:val="00016DF8"/>
    <w:rsid w:val="00016E46"/>
    <w:rsid w:val="00016E51"/>
    <w:rsid w:val="00016E66"/>
    <w:rsid w:val="000170AC"/>
    <w:rsid w:val="00017196"/>
    <w:rsid w:val="0001722F"/>
    <w:rsid w:val="00017261"/>
    <w:rsid w:val="00017268"/>
    <w:rsid w:val="00017313"/>
    <w:rsid w:val="00017355"/>
    <w:rsid w:val="00017506"/>
    <w:rsid w:val="00017580"/>
    <w:rsid w:val="00017596"/>
    <w:rsid w:val="000175CD"/>
    <w:rsid w:val="000175DF"/>
    <w:rsid w:val="000175FA"/>
    <w:rsid w:val="00017694"/>
    <w:rsid w:val="000177FB"/>
    <w:rsid w:val="00017815"/>
    <w:rsid w:val="00017821"/>
    <w:rsid w:val="000178E7"/>
    <w:rsid w:val="0001793C"/>
    <w:rsid w:val="00017983"/>
    <w:rsid w:val="000179FA"/>
    <w:rsid w:val="00017A20"/>
    <w:rsid w:val="00017A49"/>
    <w:rsid w:val="00017AA6"/>
    <w:rsid w:val="00017BC7"/>
    <w:rsid w:val="00017C32"/>
    <w:rsid w:val="00017D7C"/>
    <w:rsid w:val="00020030"/>
    <w:rsid w:val="0002006B"/>
    <w:rsid w:val="000200F1"/>
    <w:rsid w:val="000201AD"/>
    <w:rsid w:val="00020216"/>
    <w:rsid w:val="0002041D"/>
    <w:rsid w:val="0002056E"/>
    <w:rsid w:val="000205F6"/>
    <w:rsid w:val="00020616"/>
    <w:rsid w:val="00020678"/>
    <w:rsid w:val="00020A1D"/>
    <w:rsid w:val="00020B2E"/>
    <w:rsid w:val="00020C1E"/>
    <w:rsid w:val="00020C75"/>
    <w:rsid w:val="00020DB5"/>
    <w:rsid w:val="00020DDC"/>
    <w:rsid w:val="00020E75"/>
    <w:rsid w:val="00020F1B"/>
    <w:rsid w:val="00020F27"/>
    <w:rsid w:val="00020FA8"/>
    <w:rsid w:val="00020FBB"/>
    <w:rsid w:val="00020FF5"/>
    <w:rsid w:val="00020FFE"/>
    <w:rsid w:val="00021007"/>
    <w:rsid w:val="0002100B"/>
    <w:rsid w:val="000210F5"/>
    <w:rsid w:val="0002110B"/>
    <w:rsid w:val="0002118D"/>
    <w:rsid w:val="000212B5"/>
    <w:rsid w:val="00021381"/>
    <w:rsid w:val="000213FF"/>
    <w:rsid w:val="000214BE"/>
    <w:rsid w:val="00021546"/>
    <w:rsid w:val="00021551"/>
    <w:rsid w:val="00021585"/>
    <w:rsid w:val="0002174C"/>
    <w:rsid w:val="00021850"/>
    <w:rsid w:val="00021925"/>
    <w:rsid w:val="00021942"/>
    <w:rsid w:val="00021A8A"/>
    <w:rsid w:val="00021A91"/>
    <w:rsid w:val="00021AEF"/>
    <w:rsid w:val="00021BF3"/>
    <w:rsid w:val="00021C30"/>
    <w:rsid w:val="00021C84"/>
    <w:rsid w:val="00021D3A"/>
    <w:rsid w:val="00021E39"/>
    <w:rsid w:val="00021E84"/>
    <w:rsid w:val="00021EE0"/>
    <w:rsid w:val="00021F03"/>
    <w:rsid w:val="00021F22"/>
    <w:rsid w:val="00021FB3"/>
    <w:rsid w:val="00022061"/>
    <w:rsid w:val="000220F4"/>
    <w:rsid w:val="00022178"/>
    <w:rsid w:val="000221D9"/>
    <w:rsid w:val="00022241"/>
    <w:rsid w:val="000222FE"/>
    <w:rsid w:val="000223AE"/>
    <w:rsid w:val="0002246F"/>
    <w:rsid w:val="000225EB"/>
    <w:rsid w:val="0002263B"/>
    <w:rsid w:val="000226D8"/>
    <w:rsid w:val="00022769"/>
    <w:rsid w:val="000227D4"/>
    <w:rsid w:val="00022824"/>
    <w:rsid w:val="000228BE"/>
    <w:rsid w:val="00022A95"/>
    <w:rsid w:val="00022B71"/>
    <w:rsid w:val="00022C49"/>
    <w:rsid w:val="00022DDA"/>
    <w:rsid w:val="00022E03"/>
    <w:rsid w:val="000231E7"/>
    <w:rsid w:val="00023268"/>
    <w:rsid w:val="000232AC"/>
    <w:rsid w:val="000232CF"/>
    <w:rsid w:val="0002345B"/>
    <w:rsid w:val="000234C7"/>
    <w:rsid w:val="00023584"/>
    <w:rsid w:val="0002359D"/>
    <w:rsid w:val="000235AB"/>
    <w:rsid w:val="000235B2"/>
    <w:rsid w:val="0002384D"/>
    <w:rsid w:val="00023859"/>
    <w:rsid w:val="000238C7"/>
    <w:rsid w:val="00023938"/>
    <w:rsid w:val="00023A43"/>
    <w:rsid w:val="00023B5A"/>
    <w:rsid w:val="00023B86"/>
    <w:rsid w:val="00023BB0"/>
    <w:rsid w:val="00023BF8"/>
    <w:rsid w:val="00023BFF"/>
    <w:rsid w:val="00023C81"/>
    <w:rsid w:val="00023C99"/>
    <w:rsid w:val="00023D01"/>
    <w:rsid w:val="00023D04"/>
    <w:rsid w:val="00023D17"/>
    <w:rsid w:val="00023D4C"/>
    <w:rsid w:val="00023E0D"/>
    <w:rsid w:val="00023E18"/>
    <w:rsid w:val="00023FD0"/>
    <w:rsid w:val="0002414F"/>
    <w:rsid w:val="00024195"/>
    <w:rsid w:val="0002435D"/>
    <w:rsid w:val="00024389"/>
    <w:rsid w:val="000243BB"/>
    <w:rsid w:val="00024590"/>
    <w:rsid w:val="000246F5"/>
    <w:rsid w:val="00024717"/>
    <w:rsid w:val="00024737"/>
    <w:rsid w:val="00024768"/>
    <w:rsid w:val="00024936"/>
    <w:rsid w:val="000249EA"/>
    <w:rsid w:val="00024A88"/>
    <w:rsid w:val="00024AA1"/>
    <w:rsid w:val="00024B30"/>
    <w:rsid w:val="00024CE2"/>
    <w:rsid w:val="00024D4D"/>
    <w:rsid w:val="00024D79"/>
    <w:rsid w:val="00024DBC"/>
    <w:rsid w:val="00024DF4"/>
    <w:rsid w:val="00024DF8"/>
    <w:rsid w:val="00024E33"/>
    <w:rsid w:val="00024E5C"/>
    <w:rsid w:val="00024EEB"/>
    <w:rsid w:val="00024F00"/>
    <w:rsid w:val="00024FF5"/>
    <w:rsid w:val="00025017"/>
    <w:rsid w:val="00025019"/>
    <w:rsid w:val="000251C6"/>
    <w:rsid w:val="000251E5"/>
    <w:rsid w:val="00025246"/>
    <w:rsid w:val="0002526A"/>
    <w:rsid w:val="000252C2"/>
    <w:rsid w:val="00025468"/>
    <w:rsid w:val="00025488"/>
    <w:rsid w:val="0002578E"/>
    <w:rsid w:val="000257E7"/>
    <w:rsid w:val="00025898"/>
    <w:rsid w:val="0002594D"/>
    <w:rsid w:val="00025986"/>
    <w:rsid w:val="000259B2"/>
    <w:rsid w:val="00025A79"/>
    <w:rsid w:val="00025B15"/>
    <w:rsid w:val="00025B18"/>
    <w:rsid w:val="00025B9F"/>
    <w:rsid w:val="00025C0A"/>
    <w:rsid w:val="00025CC9"/>
    <w:rsid w:val="00025EA1"/>
    <w:rsid w:val="00025F0B"/>
    <w:rsid w:val="00026068"/>
    <w:rsid w:val="00026081"/>
    <w:rsid w:val="0002617C"/>
    <w:rsid w:val="0002619F"/>
    <w:rsid w:val="00026220"/>
    <w:rsid w:val="000262CA"/>
    <w:rsid w:val="000263C1"/>
    <w:rsid w:val="000263D5"/>
    <w:rsid w:val="0002643F"/>
    <w:rsid w:val="00026478"/>
    <w:rsid w:val="0002656C"/>
    <w:rsid w:val="00026578"/>
    <w:rsid w:val="0002664F"/>
    <w:rsid w:val="00026654"/>
    <w:rsid w:val="00026681"/>
    <w:rsid w:val="0002668B"/>
    <w:rsid w:val="000266AD"/>
    <w:rsid w:val="00026782"/>
    <w:rsid w:val="00026850"/>
    <w:rsid w:val="000268DF"/>
    <w:rsid w:val="000268EA"/>
    <w:rsid w:val="00026924"/>
    <w:rsid w:val="0002696B"/>
    <w:rsid w:val="000269DE"/>
    <w:rsid w:val="00026B12"/>
    <w:rsid w:val="00026B7A"/>
    <w:rsid w:val="00026B7B"/>
    <w:rsid w:val="00026C39"/>
    <w:rsid w:val="00026C92"/>
    <w:rsid w:val="00026EB8"/>
    <w:rsid w:val="000270C4"/>
    <w:rsid w:val="00027112"/>
    <w:rsid w:val="000271A7"/>
    <w:rsid w:val="0002741C"/>
    <w:rsid w:val="00027462"/>
    <w:rsid w:val="00027518"/>
    <w:rsid w:val="0002753D"/>
    <w:rsid w:val="000275C7"/>
    <w:rsid w:val="00027650"/>
    <w:rsid w:val="00027667"/>
    <w:rsid w:val="00027906"/>
    <w:rsid w:val="0002795C"/>
    <w:rsid w:val="00027A10"/>
    <w:rsid w:val="00027AC3"/>
    <w:rsid w:val="00027BA2"/>
    <w:rsid w:val="00027D80"/>
    <w:rsid w:val="00027E70"/>
    <w:rsid w:val="00027E74"/>
    <w:rsid w:val="00027F22"/>
    <w:rsid w:val="00027F93"/>
    <w:rsid w:val="0003002B"/>
    <w:rsid w:val="000300B1"/>
    <w:rsid w:val="000300E2"/>
    <w:rsid w:val="00030235"/>
    <w:rsid w:val="000302F6"/>
    <w:rsid w:val="000302F7"/>
    <w:rsid w:val="00030381"/>
    <w:rsid w:val="0003040C"/>
    <w:rsid w:val="00030416"/>
    <w:rsid w:val="000304CA"/>
    <w:rsid w:val="00030690"/>
    <w:rsid w:val="0003074A"/>
    <w:rsid w:val="0003074D"/>
    <w:rsid w:val="000307C6"/>
    <w:rsid w:val="000308A0"/>
    <w:rsid w:val="00030916"/>
    <w:rsid w:val="00030A3F"/>
    <w:rsid w:val="00030A85"/>
    <w:rsid w:val="00030C6B"/>
    <w:rsid w:val="00030DD9"/>
    <w:rsid w:val="00030EEE"/>
    <w:rsid w:val="00030F12"/>
    <w:rsid w:val="00031149"/>
    <w:rsid w:val="00031194"/>
    <w:rsid w:val="000311AF"/>
    <w:rsid w:val="00031252"/>
    <w:rsid w:val="0003126E"/>
    <w:rsid w:val="000312A3"/>
    <w:rsid w:val="000313A1"/>
    <w:rsid w:val="00031576"/>
    <w:rsid w:val="0003160D"/>
    <w:rsid w:val="00031653"/>
    <w:rsid w:val="0003166B"/>
    <w:rsid w:val="000317AD"/>
    <w:rsid w:val="00031809"/>
    <w:rsid w:val="00031991"/>
    <w:rsid w:val="00031A37"/>
    <w:rsid w:val="00031A5A"/>
    <w:rsid w:val="00031A8C"/>
    <w:rsid w:val="00031B09"/>
    <w:rsid w:val="00031B76"/>
    <w:rsid w:val="00031D67"/>
    <w:rsid w:val="00031E3C"/>
    <w:rsid w:val="00031E69"/>
    <w:rsid w:val="00031E77"/>
    <w:rsid w:val="00032081"/>
    <w:rsid w:val="000320DD"/>
    <w:rsid w:val="000323DB"/>
    <w:rsid w:val="0003244D"/>
    <w:rsid w:val="000324AA"/>
    <w:rsid w:val="00032633"/>
    <w:rsid w:val="0003273B"/>
    <w:rsid w:val="00032745"/>
    <w:rsid w:val="00032750"/>
    <w:rsid w:val="00032776"/>
    <w:rsid w:val="0003280C"/>
    <w:rsid w:val="0003284E"/>
    <w:rsid w:val="00032949"/>
    <w:rsid w:val="00032A07"/>
    <w:rsid w:val="00032B7F"/>
    <w:rsid w:val="00032C00"/>
    <w:rsid w:val="00032CC1"/>
    <w:rsid w:val="00032D20"/>
    <w:rsid w:val="00032DFE"/>
    <w:rsid w:val="00032E01"/>
    <w:rsid w:val="00032E07"/>
    <w:rsid w:val="00032ED7"/>
    <w:rsid w:val="00032F17"/>
    <w:rsid w:val="00032F38"/>
    <w:rsid w:val="00032F85"/>
    <w:rsid w:val="00033034"/>
    <w:rsid w:val="00033057"/>
    <w:rsid w:val="00033098"/>
    <w:rsid w:val="00033151"/>
    <w:rsid w:val="0003318A"/>
    <w:rsid w:val="00033244"/>
    <w:rsid w:val="000332AC"/>
    <w:rsid w:val="000332F3"/>
    <w:rsid w:val="000332FB"/>
    <w:rsid w:val="0003336C"/>
    <w:rsid w:val="0003337F"/>
    <w:rsid w:val="000333FE"/>
    <w:rsid w:val="00033476"/>
    <w:rsid w:val="000334F7"/>
    <w:rsid w:val="00033506"/>
    <w:rsid w:val="0003355D"/>
    <w:rsid w:val="000335BA"/>
    <w:rsid w:val="0003366C"/>
    <w:rsid w:val="00033671"/>
    <w:rsid w:val="00033692"/>
    <w:rsid w:val="0003379C"/>
    <w:rsid w:val="0003390D"/>
    <w:rsid w:val="00033A49"/>
    <w:rsid w:val="00033C2C"/>
    <w:rsid w:val="00033C32"/>
    <w:rsid w:val="00033CED"/>
    <w:rsid w:val="00033CFE"/>
    <w:rsid w:val="00033D23"/>
    <w:rsid w:val="00033ECD"/>
    <w:rsid w:val="00033F10"/>
    <w:rsid w:val="000340F4"/>
    <w:rsid w:val="0003413E"/>
    <w:rsid w:val="00034271"/>
    <w:rsid w:val="0003429F"/>
    <w:rsid w:val="00034429"/>
    <w:rsid w:val="000344B7"/>
    <w:rsid w:val="000344E3"/>
    <w:rsid w:val="00034589"/>
    <w:rsid w:val="000345E5"/>
    <w:rsid w:val="0003469D"/>
    <w:rsid w:val="000346FA"/>
    <w:rsid w:val="00034729"/>
    <w:rsid w:val="0003480F"/>
    <w:rsid w:val="00034896"/>
    <w:rsid w:val="00034964"/>
    <w:rsid w:val="0003498B"/>
    <w:rsid w:val="000349D6"/>
    <w:rsid w:val="00034A0A"/>
    <w:rsid w:val="00034ACD"/>
    <w:rsid w:val="00034DBF"/>
    <w:rsid w:val="00034DD9"/>
    <w:rsid w:val="00034EF8"/>
    <w:rsid w:val="00034F0D"/>
    <w:rsid w:val="00034F1C"/>
    <w:rsid w:val="00034F38"/>
    <w:rsid w:val="00034F6C"/>
    <w:rsid w:val="00034FD9"/>
    <w:rsid w:val="000351B1"/>
    <w:rsid w:val="00035263"/>
    <w:rsid w:val="000352AE"/>
    <w:rsid w:val="000354AA"/>
    <w:rsid w:val="000354BE"/>
    <w:rsid w:val="0003551F"/>
    <w:rsid w:val="000355F9"/>
    <w:rsid w:val="00035663"/>
    <w:rsid w:val="0003576A"/>
    <w:rsid w:val="000357F1"/>
    <w:rsid w:val="000358C8"/>
    <w:rsid w:val="000358F3"/>
    <w:rsid w:val="00035A2F"/>
    <w:rsid w:val="00035AF8"/>
    <w:rsid w:val="00035BA3"/>
    <w:rsid w:val="00035C51"/>
    <w:rsid w:val="00035D21"/>
    <w:rsid w:val="00035D5F"/>
    <w:rsid w:val="00035D6D"/>
    <w:rsid w:val="00035D83"/>
    <w:rsid w:val="00035DC0"/>
    <w:rsid w:val="00035DFD"/>
    <w:rsid w:val="00035ED0"/>
    <w:rsid w:val="00035ED4"/>
    <w:rsid w:val="00035EE6"/>
    <w:rsid w:val="00035F22"/>
    <w:rsid w:val="00035F32"/>
    <w:rsid w:val="0003605C"/>
    <w:rsid w:val="000360CC"/>
    <w:rsid w:val="000360E8"/>
    <w:rsid w:val="00036143"/>
    <w:rsid w:val="00036156"/>
    <w:rsid w:val="000362D8"/>
    <w:rsid w:val="00036309"/>
    <w:rsid w:val="0003643E"/>
    <w:rsid w:val="000364DD"/>
    <w:rsid w:val="0003655D"/>
    <w:rsid w:val="00036644"/>
    <w:rsid w:val="00036699"/>
    <w:rsid w:val="000366AA"/>
    <w:rsid w:val="000366C4"/>
    <w:rsid w:val="00036728"/>
    <w:rsid w:val="000367C5"/>
    <w:rsid w:val="00036815"/>
    <w:rsid w:val="00036888"/>
    <w:rsid w:val="000368C6"/>
    <w:rsid w:val="000368CF"/>
    <w:rsid w:val="000368E9"/>
    <w:rsid w:val="00036A38"/>
    <w:rsid w:val="00036AD9"/>
    <w:rsid w:val="00036ADF"/>
    <w:rsid w:val="00036B5D"/>
    <w:rsid w:val="00036BAE"/>
    <w:rsid w:val="00036C78"/>
    <w:rsid w:val="00036D72"/>
    <w:rsid w:val="00036DA2"/>
    <w:rsid w:val="00036E6D"/>
    <w:rsid w:val="00036F7F"/>
    <w:rsid w:val="00036FE6"/>
    <w:rsid w:val="00037015"/>
    <w:rsid w:val="00037034"/>
    <w:rsid w:val="00037137"/>
    <w:rsid w:val="000371E7"/>
    <w:rsid w:val="000372F8"/>
    <w:rsid w:val="0003735E"/>
    <w:rsid w:val="00037495"/>
    <w:rsid w:val="000374C5"/>
    <w:rsid w:val="00037518"/>
    <w:rsid w:val="00037531"/>
    <w:rsid w:val="00037792"/>
    <w:rsid w:val="000378FD"/>
    <w:rsid w:val="00037946"/>
    <w:rsid w:val="000379DA"/>
    <w:rsid w:val="00037A86"/>
    <w:rsid w:val="00037AB7"/>
    <w:rsid w:val="00037AF7"/>
    <w:rsid w:val="00037B65"/>
    <w:rsid w:val="00037BFC"/>
    <w:rsid w:val="00037C0F"/>
    <w:rsid w:val="00037C4E"/>
    <w:rsid w:val="00037C79"/>
    <w:rsid w:val="00037D4D"/>
    <w:rsid w:val="00037D59"/>
    <w:rsid w:val="00037D6B"/>
    <w:rsid w:val="00040064"/>
    <w:rsid w:val="000401CB"/>
    <w:rsid w:val="00040249"/>
    <w:rsid w:val="00040279"/>
    <w:rsid w:val="00040344"/>
    <w:rsid w:val="00040407"/>
    <w:rsid w:val="0004058D"/>
    <w:rsid w:val="0004059D"/>
    <w:rsid w:val="00040725"/>
    <w:rsid w:val="00040786"/>
    <w:rsid w:val="0004084F"/>
    <w:rsid w:val="00040881"/>
    <w:rsid w:val="000408AF"/>
    <w:rsid w:val="00040917"/>
    <w:rsid w:val="00040963"/>
    <w:rsid w:val="00040A92"/>
    <w:rsid w:val="00040ADE"/>
    <w:rsid w:val="00040B62"/>
    <w:rsid w:val="00040C6D"/>
    <w:rsid w:val="00040C79"/>
    <w:rsid w:val="00040C9C"/>
    <w:rsid w:val="00040D84"/>
    <w:rsid w:val="00040E57"/>
    <w:rsid w:val="00040E75"/>
    <w:rsid w:val="00040EE1"/>
    <w:rsid w:val="00040F2E"/>
    <w:rsid w:val="0004104F"/>
    <w:rsid w:val="00041154"/>
    <w:rsid w:val="00041184"/>
    <w:rsid w:val="0004123C"/>
    <w:rsid w:val="00041280"/>
    <w:rsid w:val="000412C2"/>
    <w:rsid w:val="00041300"/>
    <w:rsid w:val="00041301"/>
    <w:rsid w:val="0004130E"/>
    <w:rsid w:val="00041344"/>
    <w:rsid w:val="000413BC"/>
    <w:rsid w:val="00041419"/>
    <w:rsid w:val="0004142C"/>
    <w:rsid w:val="00041462"/>
    <w:rsid w:val="000414C5"/>
    <w:rsid w:val="000414E6"/>
    <w:rsid w:val="00041507"/>
    <w:rsid w:val="00041529"/>
    <w:rsid w:val="00041558"/>
    <w:rsid w:val="00041697"/>
    <w:rsid w:val="00041801"/>
    <w:rsid w:val="000418D3"/>
    <w:rsid w:val="00041942"/>
    <w:rsid w:val="00041AAB"/>
    <w:rsid w:val="00041AF0"/>
    <w:rsid w:val="00041C43"/>
    <w:rsid w:val="00041C53"/>
    <w:rsid w:val="00041D11"/>
    <w:rsid w:val="00041D39"/>
    <w:rsid w:val="00041EAA"/>
    <w:rsid w:val="00041F89"/>
    <w:rsid w:val="00041FF7"/>
    <w:rsid w:val="00042053"/>
    <w:rsid w:val="000420F7"/>
    <w:rsid w:val="0004215A"/>
    <w:rsid w:val="000421FA"/>
    <w:rsid w:val="00042217"/>
    <w:rsid w:val="00042265"/>
    <w:rsid w:val="00042309"/>
    <w:rsid w:val="00042312"/>
    <w:rsid w:val="00042338"/>
    <w:rsid w:val="0004239B"/>
    <w:rsid w:val="000424AC"/>
    <w:rsid w:val="000425DC"/>
    <w:rsid w:val="00042600"/>
    <w:rsid w:val="000426E4"/>
    <w:rsid w:val="00042775"/>
    <w:rsid w:val="000428E4"/>
    <w:rsid w:val="000429EE"/>
    <w:rsid w:val="00042A99"/>
    <w:rsid w:val="00042B1A"/>
    <w:rsid w:val="00042C75"/>
    <w:rsid w:val="00042D61"/>
    <w:rsid w:val="00042F37"/>
    <w:rsid w:val="00043078"/>
    <w:rsid w:val="000430AB"/>
    <w:rsid w:val="000430E0"/>
    <w:rsid w:val="000431CF"/>
    <w:rsid w:val="00043205"/>
    <w:rsid w:val="00043254"/>
    <w:rsid w:val="00043309"/>
    <w:rsid w:val="00043416"/>
    <w:rsid w:val="00043506"/>
    <w:rsid w:val="000435EB"/>
    <w:rsid w:val="00043788"/>
    <w:rsid w:val="000437CD"/>
    <w:rsid w:val="0004398D"/>
    <w:rsid w:val="000439F4"/>
    <w:rsid w:val="000439F6"/>
    <w:rsid w:val="00043ADE"/>
    <w:rsid w:val="00043AFE"/>
    <w:rsid w:val="00043B08"/>
    <w:rsid w:val="00043D17"/>
    <w:rsid w:val="00043DDA"/>
    <w:rsid w:val="00043E5D"/>
    <w:rsid w:val="00043F40"/>
    <w:rsid w:val="0004400C"/>
    <w:rsid w:val="00044093"/>
    <w:rsid w:val="00044124"/>
    <w:rsid w:val="000441B5"/>
    <w:rsid w:val="00044317"/>
    <w:rsid w:val="000443A2"/>
    <w:rsid w:val="0004443B"/>
    <w:rsid w:val="00044545"/>
    <w:rsid w:val="0004457C"/>
    <w:rsid w:val="00044640"/>
    <w:rsid w:val="0004468B"/>
    <w:rsid w:val="000446AC"/>
    <w:rsid w:val="00044A00"/>
    <w:rsid w:val="00044A50"/>
    <w:rsid w:val="00044A52"/>
    <w:rsid w:val="00044ABA"/>
    <w:rsid w:val="00044B6A"/>
    <w:rsid w:val="00044B96"/>
    <w:rsid w:val="00044BF8"/>
    <w:rsid w:val="00044C78"/>
    <w:rsid w:val="00044CB7"/>
    <w:rsid w:val="00044D76"/>
    <w:rsid w:val="00044E6E"/>
    <w:rsid w:val="00044FE1"/>
    <w:rsid w:val="00045016"/>
    <w:rsid w:val="00045088"/>
    <w:rsid w:val="00045145"/>
    <w:rsid w:val="000451B3"/>
    <w:rsid w:val="000451F3"/>
    <w:rsid w:val="00045255"/>
    <w:rsid w:val="00045263"/>
    <w:rsid w:val="00045264"/>
    <w:rsid w:val="00045268"/>
    <w:rsid w:val="00045275"/>
    <w:rsid w:val="00045314"/>
    <w:rsid w:val="0004534D"/>
    <w:rsid w:val="0004537A"/>
    <w:rsid w:val="000453B8"/>
    <w:rsid w:val="00045429"/>
    <w:rsid w:val="000454EF"/>
    <w:rsid w:val="0004563E"/>
    <w:rsid w:val="00045662"/>
    <w:rsid w:val="00045762"/>
    <w:rsid w:val="0004580C"/>
    <w:rsid w:val="000458CA"/>
    <w:rsid w:val="0004591A"/>
    <w:rsid w:val="00045924"/>
    <w:rsid w:val="000459FF"/>
    <w:rsid w:val="00045A5C"/>
    <w:rsid w:val="00045A9A"/>
    <w:rsid w:val="00045AC1"/>
    <w:rsid w:val="00045C87"/>
    <w:rsid w:val="00045D67"/>
    <w:rsid w:val="00045EBF"/>
    <w:rsid w:val="00045F78"/>
    <w:rsid w:val="00045FD8"/>
    <w:rsid w:val="0004601E"/>
    <w:rsid w:val="00046067"/>
    <w:rsid w:val="00046097"/>
    <w:rsid w:val="0004611B"/>
    <w:rsid w:val="0004613B"/>
    <w:rsid w:val="0004614F"/>
    <w:rsid w:val="00046166"/>
    <w:rsid w:val="00046184"/>
    <w:rsid w:val="00046233"/>
    <w:rsid w:val="00046379"/>
    <w:rsid w:val="0004642F"/>
    <w:rsid w:val="000464A2"/>
    <w:rsid w:val="00046512"/>
    <w:rsid w:val="000465C6"/>
    <w:rsid w:val="000465DC"/>
    <w:rsid w:val="000466D6"/>
    <w:rsid w:val="000466DE"/>
    <w:rsid w:val="000467C0"/>
    <w:rsid w:val="000467DD"/>
    <w:rsid w:val="000467F9"/>
    <w:rsid w:val="00046819"/>
    <w:rsid w:val="0004684E"/>
    <w:rsid w:val="0004688C"/>
    <w:rsid w:val="000468A1"/>
    <w:rsid w:val="000468D5"/>
    <w:rsid w:val="000468FB"/>
    <w:rsid w:val="0004690D"/>
    <w:rsid w:val="0004698E"/>
    <w:rsid w:val="00046A4A"/>
    <w:rsid w:val="00046A94"/>
    <w:rsid w:val="00046AFA"/>
    <w:rsid w:val="00046B71"/>
    <w:rsid w:val="00046B8D"/>
    <w:rsid w:val="00046C8E"/>
    <w:rsid w:val="00046C95"/>
    <w:rsid w:val="00046E8D"/>
    <w:rsid w:val="00046EF3"/>
    <w:rsid w:val="00047041"/>
    <w:rsid w:val="00047061"/>
    <w:rsid w:val="00047062"/>
    <w:rsid w:val="000470B3"/>
    <w:rsid w:val="0004714C"/>
    <w:rsid w:val="00047171"/>
    <w:rsid w:val="00047269"/>
    <w:rsid w:val="00047302"/>
    <w:rsid w:val="0004735B"/>
    <w:rsid w:val="0004737C"/>
    <w:rsid w:val="0004740D"/>
    <w:rsid w:val="00047575"/>
    <w:rsid w:val="00047681"/>
    <w:rsid w:val="0004772C"/>
    <w:rsid w:val="00047738"/>
    <w:rsid w:val="00047756"/>
    <w:rsid w:val="000477E4"/>
    <w:rsid w:val="0004780F"/>
    <w:rsid w:val="0004788A"/>
    <w:rsid w:val="000478C5"/>
    <w:rsid w:val="00047BA5"/>
    <w:rsid w:val="00047CF0"/>
    <w:rsid w:val="00047DA5"/>
    <w:rsid w:val="00047DD2"/>
    <w:rsid w:val="00047E12"/>
    <w:rsid w:val="0005004E"/>
    <w:rsid w:val="0005005F"/>
    <w:rsid w:val="0005012C"/>
    <w:rsid w:val="00050149"/>
    <w:rsid w:val="000501C7"/>
    <w:rsid w:val="000501CD"/>
    <w:rsid w:val="000501E7"/>
    <w:rsid w:val="00050236"/>
    <w:rsid w:val="00050238"/>
    <w:rsid w:val="0005026D"/>
    <w:rsid w:val="00050303"/>
    <w:rsid w:val="00050313"/>
    <w:rsid w:val="000503B4"/>
    <w:rsid w:val="0005042B"/>
    <w:rsid w:val="00050445"/>
    <w:rsid w:val="0005055D"/>
    <w:rsid w:val="000505B5"/>
    <w:rsid w:val="00050641"/>
    <w:rsid w:val="00050726"/>
    <w:rsid w:val="000507F0"/>
    <w:rsid w:val="0005083D"/>
    <w:rsid w:val="00050914"/>
    <w:rsid w:val="00050982"/>
    <w:rsid w:val="00050AD4"/>
    <w:rsid w:val="00050C25"/>
    <w:rsid w:val="00050CDC"/>
    <w:rsid w:val="00050F20"/>
    <w:rsid w:val="00050F49"/>
    <w:rsid w:val="00050F69"/>
    <w:rsid w:val="00050FA4"/>
    <w:rsid w:val="00050FC0"/>
    <w:rsid w:val="00051099"/>
    <w:rsid w:val="000510AA"/>
    <w:rsid w:val="000510DB"/>
    <w:rsid w:val="0005111A"/>
    <w:rsid w:val="0005121A"/>
    <w:rsid w:val="0005121C"/>
    <w:rsid w:val="000512ED"/>
    <w:rsid w:val="00051310"/>
    <w:rsid w:val="00051314"/>
    <w:rsid w:val="0005137C"/>
    <w:rsid w:val="00051451"/>
    <w:rsid w:val="0005148D"/>
    <w:rsid w:val="00051505"/>
    <w:rsid w:val="00051650"/>
    <w:rsid w:val="000516BB"/>
    <w:rsid w:val="000517A0"/>
    <w:rsid w:val="00051838"/>
    <w:rsid w:val="00051901"/>
    <w:rsid w:val="0005193B"/>
    <w:rsid w:val="000519DF"/>
    <w:rsid w:val="00051A14"/>
    <w:rsid w:val="00051A5A"/>
    <w:rsid w:val="00051AE6"/>
    <w:rsid w:val="00051C15"/>
    <w:rsid w:val="00051EAB"/>
    <w:rsid w:val="00051FC7"/>
    <w:rsid w:val="00051FC8"/>
    <w:rsid w:val="0005212C"/>
    <w:rsid w:val="00052291"/>
    <w:rsid w:val="000522E3"/>
    <w:rsid w:val="000524CD"/>
    <w:rsid w:val="000524F5"/>
    <w:rsid w:val="000527C3"/>
    <w:rsid w:val="00052A59"/>
    <w:rsid w:val="00052BDA"/>
    <w:rsid w:val="00052BE5"/>
    <w:rsid w:val="00052C3E"/>
    <w:rsid w:val="00052CD9"/>
    <w:rsid w:val="00052CFC"/>
    <w:rsid w:val="00052CFD"/>
    <w:rsid w:val="00052D6F"/>
    <w:rsid w:val="00052E39"/>
    <w:rsid w:val="00052F44"/>
    <w:rsid w:val="00052F4F"/>
    <w:rsid w:val="00052F72"/>
    <w:rsid w:val="00052F77"/>
    <w:rsid w:val="00052FA7"/>
    <w:rsid w:val="00052FDC"/>
    <w:rsid w:val="00053120"/>
    <w:rsid w:val="0005316D"/>
    <w:rsid w:val="000531CF"/>
    <w:rsid w:val="00053263"/>
    <w:rsid w:val="0005333B"/>
    <w:rsid w:val="000534C5"/>
    <w:rsid w:val="000535D2"/>
    <w:rsid w:val="000535D5"/>
    <w:rsid w:val="00053672"/>
    <w:rsid w:val="000536C9"/>
    <w:rsid w:val="0005374F"/>
    <w:rsid w:val="00053860"/>
    <w:rsid w:val="000539C7"/>
    <w:rsid w:val="00053A0E"/>
    <w:rsid w:val="00053A85"/>
    <w:rsid w:val="00053AC1"/>
    <w:rsid w:val="00053AE8"/>
    <w:rsid w:val="00053C23"/>
    <w:rsid w:val="00053DB9"/>
    <w:rsid w:val="00053F5E"/>
    <w:rsid w:val="00053FD2"/>
    <w:rsid w:val="00053FFC"/>
    <w:rsid w:val="0005402D"/>
    <w:rsid w:val="00054171"/>
    <w:rsid w:val="00054178"/>
    <w:rsid w:val="000543F6"/>
    <w:rsid w:val="00054496"/>
    <w:rsid w:val="000544C6"/>
    <w:rsid w:val="000544D6"/>
    <w:rsid w:val="000546A3"/>
    <w:rsid w:val="000546CF"/>
    <w:rsid w:val="00054703"/>
    <w:rsid w:val="0005472E"/>
    <w:rsid w:val="00054B25"/>
    <w:rsid w:val="00054C97"/>
    <w:rsid w:val="00054CDF"/>
    <w:rsid w:val="00054DDD"/>
    <w:rsid w:val="00054F64"/>
    <w:rsid w:val="00055102"/>
    <w:rsid w:val="0005511A"/>
    <w:rsid w:val="000551A4"/>
    <w:rsid w:val="00055242"/>
    <w:rsid w:val="00055248"/>
    <w:rsid w:val="00055299"/>
    <w:rsid w:val="00055300"/>
    <w:rsid w:val="000553C2"/>
    <w:rsid w:val="00055401"/>
    <w:rsid w:val="0005550A"/>
    <w:rsid w:val="00055528"/>
    <w:rsid w:val="0005557B"/>
    <w:rsid w:val="0005569B"/>
    <w:rsid w:val="0005571F"/>
    <w:rsid w:val="000557BB"/>
    <w:rsid w:val="0005580B"/>
    <w:rsid w:val="0005589B"/>
    <w:rsid w:val="00055A90"/>
    <w:rsid w:val="00055BB0"/>
    <w:rsid w:val="00055C7E"/>
    <w:rsid w:val="00055C95"/>
    <w:rsid w:val="00055CEF"/>
    <w:rsid w:val="00055D43"/>
    <w:rsid w:val="00055DFB"/>
    <w:rsid w:val="00055E2A"/>
    <w:rsid w:val="00055E3F"/>
    <w:rsid w:val="00055EBC"/>
    <w:rsid w:val="00055EC7"/>
    <w:rsid w:val="00055F26"/>
    <w:rsid w:val="00055FA7"/>
    <w:rsid w:val="0005615C"/>
    <w:rsid w:val="000564C7"/>
    <w:rsid w:val="00056588"/>
    <w:rsid w:val="000565A3"/>
    <w:rsid w:val="000565BE"/>
    <w:rsid w:val="00056668"/>
    <w:rsid w:val="000566A9"/>
    <w:rsid w:val="000566BF"/>
    <w:rsid w:val="0005674E"/>
    <w:rsid w:val="00056881"/>
    <w:rsid w:val="00056896"/>
    <w:rsid w:val="00056962"/>
    <w:rsid w:val="00056A5A"/>
    <w:rsid w:val="00056A70"/>
    <w:rsid w:val="00056A8F"/>
    <w:rsid w:val="00056CF0"/>
    <w:rsid w:val="00056D78"/>
    <w:rsid w:val="00056D88"/>
    <w:rsid w:val="00056DF2"/>
    <w:rsid w:val="00056F72"/>
    <w:rsid w:val="00056F78"/>
    <w:rsid w:val="00057096"/>
    <w:rsid w:val="00057126"/>
    <w:rsid w:val="00057142"/>
    <w:rsid w:val="00057178"/>
    <w:rsid w:val="00057233"/>
    <w:rsid w:val="00057407"/>
    <w:rsid w:val="00057458"/>
    <w:rsid w:val="00057534"/>
    <w:rsid w:val="0005759F"/>
    <w:rsid w:val="000575EA"/>
    <w:rsid w:val="000576F8"/>
    <w:rsid w:val="00057751"/>
    <w:rsid w:val="00057782"/>
    <w:rsid w:val="0005781E"/>
    <w:rsid w:val="00057846"/>
    <w:rsid w:val="0005784A"/>
    <w:rsid w:val="000578AE"/>
    <w:rsid w:val="00057973"/>
    <w:rsid w:val="000579EC"/>
    <w:rsid w:val="00057A3C"/>
    <w:rsid w:val="00057ACD"/>
    <w:rsid w:val="00057B87"/>
    <w:rsid w:val="00057BED"/>
    <w:rsid w:val="00057D9B"/>
    <w:rsid w:val="00057E29"/>
    <w:rsid w:val="00057F05"/>
    <w:rsid w:val="00057FA9"/>
    <w:rsid w:val="0006005F"/>
    <w:rsid w:val="00060138"/>
    <w:rsid w:val="000601AD"/>
    <w:rsid w:val="0006031A"/>
    <w:rsid w:val="000603D1"/>
    <w:rsid w:val="0006041B"/>
    <w:rsid w:val="00060466"/>
    <w:rsid w:val="00060507"/>
    <w:rsid w:val="0006053A"/>
    <w:rsid w:val="000606B2"/>
    <w:rsid w:val="00060750"/>
    <w:rsid w:val="00060760"/>
    <w:rsid w:val="000608B4"/>
    <w:rsid w:val="000608CA"/>
    <w:rsid w:val="00060920"/>
    <w:rsid w:val="00060ACF"/>
    <w:rsid w:val="00060AF5"/>
    <w:rsid w:val="00060C74"/>
    <w:rsid w:val="00060CB2"/>
    <w:rsid w:val="00060DA2"/>
    <w:rsid w:val="00060DE3"/>
    <w:rsid w:val="00060E9A"/>
    <w:rsid w:val="00060EEF"/>
    <w:rsid w:val="00060F7E"/>
    <w:rsid w:val="00061025"/>
    <w:rsid w:val="00061110"/>
    <w:rsid w:val="0006114B"/>
    <w:rsid w:val="0006116F"/>
    <w:rsid w:val="000612BE"/>
    <w:rsid w:val="00061417"/>
    <w:rsid w:val="0006147D"/>
    <w:rsid w:val="000615A9"/>
    <w:rsid w:val="00061663"/>
    <w:rsid w:val="00061790"/>
    <w:rsid w:val="00061842"/>
    <w:rsid w:val="00061847"/>
    <w:rsid w:val="000618AF"/>
    <w:rsid w:val="000618D3"/>
    <w:rsid w:val="0006194E"/>
    <w:rsid w:val="000619E3"/>
    <w:rsid w:val="00061A1B"/>
    <w:rsid w:val="00061B8A"/>
    <w:rsid w:val="00061BC3"/>
    <w:rsid w:val="00061C93"/>
    <w:rsid w:val="00061CD8"/>
    <w:rsid w:val="00061F96"/>
    <w:rsid w:val="00062224"/>
    <w:rsid w:val="00062272"/>
    <w:rsid w:val="000622EE"/>
    <w:rsid w:val="0006241C"/>
    <w:rsid w:val="00062460"/>
    <w:rsid w:val="00062545"/>
    <w:rsid w:val="00062592"/>
    <w:rsid w:val="000625B4"/>
    <w:rsid w:val="0006262A"/>
    <w:rsid w:val="00062686"/>
    <w:rsid w:val="000626B4"/>
    <w:rsid w:val="000626FF"/>
    <w:rsid w:val="00062739"/>
    <w:rsid w:val="000627D3"/>
    <w:rsid w:val="0006289F"/>
    <w:rsid w:val="000629CC"/>
    <w:rsid w:val="00062A7D"/>
    <w:rsid w:val="00062AE6"/>
    <w:rsid w:val="00062BAD"/>
    <w:rsid w:val="00062C34"/>
    <w:rsid w:val="00062C59"/>
    <w:rsid w:val="00062DDB"/>
    <w:rsid w:val="00062E1E"/>
    <w:rsid w:val="00062E39"/>
    <w:rsid w:val="00062F27"/>
    <w:rsid w:val="0006306C"/>
    <w:rsid w:val="000630D7"/>
    <w:rsid w:val="000631F2"/>
    <w:rsid w:val="000631F7"/>
    <w:rsid w:val="000632E4"/>
    <w:rsid w:val="00063336"/>
    <w:rsid w:val="00063394"/>
    <w:rsid w:val="00063413"/>
    <w:rsid w:val="00063549"/>
    <w:rsid w:val="00063593"/>
    <w:rsid w:val="000635B0"/>
    <w:rsid w:val="0006373F"/>
    <w:rsid w:val="0006378A"/>
    <w:rsid w:val="00063796"/>
    <w:rsid w:val="00063825"/>
    <w:rsid w:val="00063A0A"/>
    <w:rsid w:val="00063A88"/>
    <w:rsid w:val="00063B17"/>
    <w:rsid w:val="00063B2B"/>
    <w:rsid w:val="00063B96"/>
    <w:rsid w:val="00063C33"/>
    <w:rsid w:val="00063DCB"/>
    <w:rsid w:val="00063E74"/>
    <w:rsid w:val="00063EF2"/>
    <w:rsid w:val="000640E3"/>
    <w:rsid w:val="00064228"/>
    <w:rsid w:val="00064263"/>
    <w:rsid w:val="00064279"/>
    <w:rsid w:val="000642E8"/>
    <w:rsid w:val="00064426"/>
    <w:rsid w:val="000644DD"/>
    <w:rsid w:val="00064583"/>
    <w:rsid w:val="00064602"/>
    <w:rsid w:val="000646E2"/>
    <w:rsid w:val="0006478D"/>
    <w:rsid w:val="00064790"/>
    <w:rsid w:val="00064834"/>
    <w:rsid w:val="000648C6"/>
    <w:rsid w:val="000648DF"/>
    <w:rsid w:val="000649F5"/>
    <w:rsid w:val="00064B76"/>
    <w:rsid w:val="00064C11"/>
    <w:rsid w:val="00064E66"/>
    <w:rsid w:val="00064F64"/>
    <w:rsid w:val="00064FB3"/>
    <w:rsid w:val="00064FDB"/>
    <w:rsid w:val="00065004"/>
    <w:rsid w:val="0006500A"/>
    <w:rsid w:val="0006512A"/>
    <w:rsid w:val="00065224"/>
    <w:rsid w:val="00065306"/>
    <w:rsid w:val="0006538E"/>
    <w:rsid w:val="00065483"/>
    <w:rsid w:val="0006579D"/>
    <w:rsid w:val="00065922"/>
    <w:rsid w:val="00065934"/>
    <w:rsid w:val="00065A0A"/>
    <w:rsid w:val="00065A10"/>
    <w:rsid w:val="00065A94"/>
    <w:rsid w:val="00065B45"/>
    <w:rsid w:val="00065CE2"/>
    <w:rsid w:val="00065D0C"/>
    <w:rsid w:val="00065D0E"/>
    <w:rsid w:val="00065D50"/>
    <w:rsid w:val="00065D8B"/>
    <w:rsid w:val="00065DA2"/>
    <w:rsid w:val="00065DBD"/>
    <w:rsid w:val="00065E63"/>
    <w:rsid w:val="00065EE0"/>
    <w:rsid w:val="00065F01"/>
    <w:rsid w:val="00065F36"/>
    <w:rsid w:val="00065FC7"/>
    <w:rsid w:val="00066007"/>
    <w:rsid w:val="00066077"/>
    <w:rsid w:val="00066130"/>
    <w:rsid w:val="0006615D"/>
    <w:rsid w:val="0006616A"/>
    <w:rsid w:val="000661BE"/>
    <w:rsid w:val="000661EC"/>
    <w:rsid w:val="00066277"/>
    <w:rsid w:val="000663A6"/>
    <w:rsid w:val="00066515"/>
    <w:rsid w:val="0006659F"/>
    <w:rsid w:val="00066684"/>
    <w:rsid w:val="00066760"/>
    <w:rsid w:val="000667F3"/>
    <w:rsid w:val="00066801"/>
    <w:rsid w:val="0006681E"/>
    <w:rsid w:val="00066830"/>
    <w:rsid w:val="0006689D"/>
    <w:rsid w:val="00066B69"/>
    <w:rsid w:val="00066BB5"/>
    <w:rsid w:val="00066BDB"/>
    <w:rsid w:val="00066C9A"/>
    <w:rsid w:val="00066DC9"/>
    <w:rsid w:val="00066E31"/>
    <w:rsid w:val="00066EC2"/>
    <w:rsid w:val="000671C9"/>
    <w:rsid w:val="00067275"/>
    <w:rsid w:val="000672DA"/>
    <w:rsid w:val="00067373"/>
    <w:rsid w:val="000673F7"/>
    <w:rsid w:val="000674A3"/>
    <w:rsid w:val="0006754D"/>
    <w:rsid w:val="0006765F"/>
    <w:rsid w:val="000676A8"/>
    <w:rsid w:val="000676BE"/>
    <w:rsid w:val="00067771"/>
    <w:rsid w:val="000677DC"/>
    <w:rsid w:val="000678D5"/>
    <w:rsid w:val="0006792A"/>
    <w:rsid w:val="00067ACC"/>
    <w:rsid w:val="00067AF5"/>
    <w:rsid w:val="00067C20"/>
    <w:rsid w:val="00067D35"/>
    <w:rsid w:val="00067E61"/>
    <w:rsid w:val="00067ED9"/>
    <w:rsid w:val="00067F08"/>
    <w:rsid w:val="00067FD1"/>
    <w:rsid w:val="0007002D"/>
    <w:rsid w:val="0007011B"/>
    <w:rsid w:val="00070399"/>
    <w:rsid w:val="000703B8"/>
    <w:rsid w:val="000705E6"/>
    <w:rsid w:val="00070610"/>
    <w:rsid w:val="00070722"/>
    <w:rsid w:val="00070A22"/>
    <w:rsid w:val="00070AA3"/>
    <w:rsid w:val="00070AD3"/>
    <w:rsid w:val="00070B51"/>
    <w:rsid w:val="00070C95"/>
    <w:rsid w:val="00070CDE"/>
    <w:rsid w:val="00070CEA"/>
    <w:rsid w:val="00070D9F"/>
    <w:rsid w:val="00070EBF"/>
    <w:rsid w:val="00070ECA"/>
    <w:rsid w:val="00070F80"/>
    <w:rsid w:val="00071045"/>
    <w:rsid w:val="0007117D"/>
    <w:rsid w:val="0007126F"/>
    <w:rsid w:val="000712D6"/>
    <w:rsid w:val="0007147A"/>
    <w:rsid w:val="000714ED"/>
    <w:rsid w:val="000715BD"/>
    <w:rsid w:val="000715C6"/>
    <w:rsid w:val="00071641"/>
    <w:rsid w:val="00071654"/>
    <w:rsid w:val="00071735"/>
    <w:rsid w:val="0007174F"/>
    <w:rsid w:val="0007185F"/>
    <w:rsid w:val="00071988"/>
    <w:rsid w:val="00071D28"/>
    <w:rsid w:val="00071D2F"/>
    <w:rsid w:val="00071EAE"/>
    <w:rsid w:val="00071F7D"/>
    <w:rsid w:val="00071FAC"/>
    <w:rsid w:val="00071FB8"/>
    <w:rsid w:val="00071FD0"/>
    <w:rsid w:val="0007213C"/>
    <w:rsid w:val="00072198"/>
    <w:rsid w:val="000722B4"/>
    <w:rsid w:val="00072311"/>
    <w:rsid w:val="000723A2"/>
    <w:rsid w:val="000723B2"/>
    <w:rsid w:val="000724ED"/>
    <w:rsid w:val="00072513"/>
    <w:rsid w:val="0007259B"/>
    <w:rsid w:val="000725BA"/>
    <w:rsid w:val="0007277F"/>
    <w:rsid w:val="000727E5"/>
    <w:rsid w:val="0007297D"/>
    <w:rsid w:val="00072997"/>
    <w:rsid w:val="000729C1"/>
    <w:rsid w:val="00072A18"/>
    <w:rsid w:val="00072AD7"/>
    <w:rsid w:val="00072D89"/>
    <w:rsid w:val="000730B4"/>
    <w:rsid w:val="000730C2"/>
    <w:rsid w:val="000731BC"/>
    <w:rsid w:val="00073286"/>
    <w:rsid w:val="000733DA"/>
    <w:rsid w:val="00073400"/>
    <w:rsid w:val="000735EE"/>
    <w:rsid w:val="000735F7"/>
    <w:rsid w:val="00073734"/>
    <w:rsid w:val="00073829"/>
    <w:rsid w:val="00073959"/>
    <w:rsid w:val="00073964"/>
    <w:rsid w:val="00073BD7"/>
    <w:rsid w:val="00073C1B"/>
    <w:rsid w:val="00073DDE"/>
    <w:rsid w:val="00073E6C"/>
    <w:rsid w:val="00073E75"/>
    <w:rsid w:val="00073E79"/>
    <w:rsid w:val="00073EB4"/>
    <w:rsid w:val="00073F38"/>
    <w:rsid w:val="00073FB0"/>
    <w:rsid w:val="00073FD8"/>
    <w:rsid w:val="00074029"/>
    <w:rsid w:val="0007407E"/>
    <w:rsid w:val="00074096"/>
    <w:rsid w:val="0007409D"/>
    <w:rsid w:val="000740CA"/>
    <w:rsid w:val="00074222"/>
    <w:rsid w:val="00074251"/>
    <w:rsid w:val="0007429A"/>
    <w:rsid w:val="0007435D"/>
    <w:rsid w:val="000744DF"/>
    <w:rsid w:val="0007456D"/>
    <w:rsid w:val="0007458C"/>
    <w:rsid w:val="000745A3"/>
    <w:rsid w:val="00074680"/>
    <w:rsid w:val="0007472D"/>
    <w:rsid w:val="00074797"/>
    <w:rsid w:val="00074833"/>
    <w:rsid w:val="0007490D"/>
    <w:rsid w:val="0007492C"/>
    <w:rsid w:val="00074967"/>
    <w:rsid w:val="000749E0"/>
    <w:rsid w:val="00074AAC"/>
    <w:rsid w:val="00074AEB"/>
    <w:rsid w:val="00074C06"/>
    <w:rsid w:val="00074DE4"/>
    <w:rsid w:val="00074E30"/>
    <w:rsid w:val="00074E95"/>
    <w:rsid w:val="00074EBB"/>
    <w:rsid w:val="00074F15"/>
    <w:rsid w:val="00074F17"/>
    <w:rsid w:val="00074FB5"/>
    <w:rsid w:val="00075028"/>
    <w:rsid w:val="0007503E"/>
    <w:rsid w:val="00075044"/>
    <w:rsid w:val="00075085"/>
    <w:rsid w:val="0007508F"/>
    <w:rsid w:val="000750C2"/>
    <w:rsid w:val="000750E0"/>
    <w:rsid w:val="00075225"/>
    <w:rsid w:val="000752B7"/>
    <w:rsid w:val="000752DF"/>
    <w:rsid w:val="0007531F"/>
    <w:rsid w:val="0007540E"/>
    <w:rsid w:val="00075522"/>
    <w:rsid w:val="00075692"/>
    <w:rsid w:val="000757BB"/>
    <w:rsid w:val="000758A5"/>
    <w:rsid w:val="000758D3"/>
    <w:rsid w:val="000758E3"/>
    <w:rsid w:val="000758F9"/>
    <w:rsid w:val="000759C2"/>
    <w:rsid w:val="00075A12"/>
    <w:rsid w:val="00075C66"/>
    <w:rsid w:val="00075CBA"/>
    <w:rsid w:val="00075D7D"/>
    <w:rsid w:val="00075D85"/>
    <w:rsid w:val="00075E0E"/>
    <w:rsid w:val="00075E89"/>
    <w:rsid w:val="00075F75"/>
    <w:rsid w:val="00075FDF"/>
    <w:rsid w:val="00075FEF"/>
    <w:rsid w:val="00075FF6"/>
    <w:rsid w:val="000760E3"/>
    <w:rsid w:val="00076281"/>
    <w:rsid w:val="00076294"/>
    <w:rsid w:val="000762CC"/>
    <w:rsid w:val="00076360"/>
    <w:rsid w:val="00076391"/>
    <w:rsid w:val="000763E0"/>
    <w:rsid w:val="00076410"/>
    <w:rsid w:val="0007646F"/>
    <w:rsid w:val="00076592"/>
    <w:rsid w:val="00076597"/>
    <w:rsid w:val="000765C5"/>
    <w:rsid w:val="000766C4"/>
    <w:rsid w:val="000766C7"/>
    <w:rsid w:val="00076767"/>
    <w:rsid w:val="000767BF"/>
    <w:rsid w:val="000767FF"/>
    <w:rsid w:val="00076838"/>
    <w:rsid w:val="000768EA"/>
    <w:rsid w:val="000769DB"/>
    <w:rsid w:val="00076A0B"/>
    <w:rsid w:val="00076AF1"/>
    <w:rsid w:val="00076C30"/>
    <w:rsid w:val="00076C6E"/>
    <w:rsid w:val="00076D4C"/>
    <w:rsid w:val="00076D8B"/>
    <w:rsid w:val="00076E8C"/>
    <w:rsid w:val="00076EB6"/>
    <w:rsid w:val="00076EB7"/>
    <w:rsid w:val="00076EC9"/>
    <w:rsid w:val="00076F17"/>
    <w:rsid w:val="0007704E"/>
    <w:rsid w:val="00077285"/>
    <w:rsid w:val="000772B1"/>
    <w:rsid w:val="000772DC"/>
    <w:rsid w:val="000772EA"/>
    <w:rsid w:val="0007731F"/>
    <w:rsid w:val="00077411"/>
    <w:rsid w:val="00077475"/>
    <w:rsid w:val="000774A9"/>
    <w:rsid w:val="00077520"/>
    <w:rsid w:val="0007756E"/>
    <w:rsid w:val="00077660"/>
    <w:rsid w:val="00077868"/>
    <w:rsid w:val="00077973"/>
    <w:rsid w:val="00077AE2"/>
    <w:rsid w:val="00077AED"/>
    <w:rsid w:val="00077BF3"/>
    <w:rsid w:val="00077CE6"/>
    <w:rsid w:val="00077D25"/>
    <w:rsid w:val="00077D56"/>
    <w:rsid w:val="00077DFA"/>
    <w:rsid w:val="00077E51"/>
    <w:rsid w:val="00077F03"/>
    <w:rsid w:val="00077F9A"/>
    <w:rsid w:val="00077FC3"/>
    <w:rsid w:val="00077FCC"/>
    <w:rsid w:val="0008001A"/>
    <w:rsid w:val="00080075"/>
    <w:rsid w:val="000800F9"/>
    <w:rsid w:val="000801FC"/>
    <w:rsid w:val="0008039B"/>
    <w:rsid w:val="000803C6"/>
    <w:rsid w:val="00080453"/>
    <w:rsid w:val="00080574"/>
    <w:rsid w:val="000805F6"/>
    <w:rsid w:val="00080689"/>
    <w:rsid w:val="0008091A"/>
    <w:rsid w:val="00080A3D"/>
    <w:rsid w:val="00080A3F"/>
    <w:rsid w:val="00080A56"/>
    <w:rsid w:val="00080CDA"/>
    <w:rsid w:val="00080D7A"/>
    <w:rsid w:val="00080EBD"/>
    <w:rsid w:val="000810FB"/>
    <w:rsid w:val="000812D9"/>
    <w:rsid w:val="00081399"/>
    <w:rsid w:val="00081403"/>
    <w:rsid w:val="000814DB"/>
    <w:rsid w:val="000814EB"/>
    <w:rsid w:val="000815AB"/>
    <w:rsid w:val="00081677"/>
    <w:rsid w:val="00081688"/>
    <w:rsid w:val="000816CC"/>
    <w:rsid w:val="00081774"/>
    <w:rsid w:val="00081797"/>
    <w:rsid w:val="00081843"/>
    <w:rsid w:val="00081AEF"/>
    <w:rsid w:val="00081BFF"/>
    <w:rsid w:val="00081D14"/>
    <w:rsid w:val="00081DF2"/>
    <w:rsid w:val="00081E06"/>
    <w:rsid w:val="00081E5C"/>
    <w:rsid w:val="00081E8A"/>
    <w:rsid w:val="000820C8"/>
    <w:rsid w:val="000822AB"/>
    <w:rsid w:val="0008236D"/>
    <w:rsid w:val="000823AB"/>
    <w:rsid w:val="00082553"/>
    <w:rsid w:val="00082636"/>
    <w:rsid w:val="00082643"/>
    <w:rsid w:val="00082655"/>
    <w:rsid w:val="0008267E"/>
    <w:rsid w:val="0008270D"/>
    <w:rsid w:val="000827BF"/>
    <w:rsid w:val="00082877"/>
    <w:rsid w:val="0008288A"/>
    <w:rsid w:val="00082905"/>
    <w:rsid w:val="0008297B"/>
    <w:rsid w:val="000829CB"/>
    <w:rsid w:val="00082A31"/>
    <w:rsid w:val="00082AEC"/>
    <w:rsid w:val="00082D73"/>
    <w:rsid w:val="00082D92"/>
    <w:rsid w:val="00082DA2"/>
    <w:rsid w:val="00083064"/>
    <w:rsid w:val="000830DD"/>
    <w:rsid w:val="000830E8"/>
    <w:rsid w:val="0008315C"/>
    <w:rsid w:val="00083182"/>
    <w:rsid w:val="0008319A"/>
    <w:rsid w:val="0008347F"/>
    <w:rsid w:val="0008349E"/>
    <w:rsid w:val="000834DC"/>
    <w:rsid w:val="000834E3"/>
    <w:rsid w:val="00083525"/>
    <w:rsid w:val="00083644"/>
    <w:rsid w:val="000836AF"/>
    <w:rsid w:val="000839E0"/>
    <w:rsid w:val="00083A66"/>
    <w:rsid w:val="00083A8C"/>
    <w:rsid w:val="00083AF3"/>
    <w:rsid w:val="00083B8E"/>
    <w:rsid w:val="00083C5C"/>
    <w:rsid w:val="00083C67"/>
    <w:rsid w:val="00083CB8"/>
    <w:rsid w:val="00083CD4"/>
    <w:rsid w:val="00083CF6"/>
    <w:rsid w:val="00083D62"/>
    <w:rsid w:val="00083E7E"/>
    <w:rsid w:val="00083F3E"/>
    <w:rsid w:val="00083F66"/>
    <w:rsid w:val="00083FB2"/>
    <w:rsid w:val="00083FD8"/>
    <w:rsid w:val="0008404A"/>
    <w:rsid w:val="00084095"/>
    <w:rsid w:val="0008409D"/>
    <w:rsid w:val="000840FD"/>
    <w:rsid w:val="0008411F"/>
    <w:rsid w:val="00084170"/>
    <w:rsid w:val="000841D1"/>
    <w:rsid w:val="00084272"/>
    <w:rsid w:val="000843ED"/>
    <w:rsid w:val="00084474"/>
    <w:rsid w:val="0008457D"/>
    <w:rsid w:val="00084587"/>
    <w:rsid w:val="000846B5"/>
    <w:rsid w:val="00084860"/>
    <w:rsid w:val="0008486E"/>
    <w:rsid w:val="000848AD"/>
    <w:rsid w:val="00084944"/>
    <w:rsid w:val="00084A80"/>
    <w:rsid w:val="00084AB9"/>
    <w:rsid w:val="00084C18"/>
    <w:rsid w:val="00084D7E"/>
    <w:rsid w:val="00084D95"/>
    <w:rsid w:val="00084DF5"/>
    <w:rsid w:val="00084E01"/>
    <w:rsid w:val="00084E25"/>
    <w:rsid w:val="00084E58"/>
    <w:rsid w:val="00084E8D"/>
    <w:rsid w:val="00084ED1"/>
    <w:rsid w:val="00084FBF"/>
    <w:rsid w:val="00085065"/>
    <w:rsid w:val="00085159"/>
    <w:rsid w:val="000851F8"/>
    <w:rsid w:val="0008526F"/>
    <w:rsid w:val="00085317"/>
    <w:rsid w:val="000853E9"/>
    <w:rsid w:val="000853EA"/>
    <w:rsid w:val="0008540C"/>
    <w:rsid w:val="00085515"/>
    <w:rsid w:val="00085532"/>
    <w:rsid w:val="00085572"/>
    <w:rsid w:val="0008561E"/>
    <w:rsid w:val="0008568C"/>
    <w:rsid w:val="000856A5"/>
    <w:rsid w:val="0008582E"/>
    <w:rsid w:val="000858CF"/>
    <w:rsid w:val="000859D4"/>
    <w:rsid w:val="000859F2"/>
    <w:rsid w:val="00085B45"/>
    <w:rsid w:val="00085C13"/>
    <w:rsid w:val="00085C32"/>
    <w:rsid w:val="00085C8A"/>
    <w:rsid w:val="00085D31"/>
    <w:rsid w:val="00085DC9"/>
    <w:rsid w:val="00085E0B"/>
    <w:rsid w:val="00085E0E"/>
    <w:rsid w:val="00085F1F"/>
    <w:rsid w:val="00086077"/>
    <w:rsid w:val="0008612B"/>
    <w:rsid w:val="00086148"/>
    <w:rsid w:val="000862A5"/>
    <w:rsid w:val="00086343"/>
    <w:rsid w:val="00086404"/>
    <w:rsid w:val="000865B8"/>
    <w:rsid w:val="00086632"/>
    <w:rsid w:val="000866CB"/>
    <w:rsid w:val="000866D5"/>
    <w:rsid w:val="000866F1"/>
    <w:rsid w:val="0008670B"/>
    <w:rsid w:val="00086783"/>
    <w:rsid w:val="00086785"/>
    <w:rsid w:val="000867DF"/>
    <w:rsid w:val="000867E2"/>
    <w:rsid w:val="00086936"/>
    <w:rsid w:val="000869C0"/>
    <w:rsid w:val="00086A1C"/>
    <w:rsid w:val="00086AE6"/>
    <w:rsid w:val="00086AFA"/>
    <w:rsid w:val="00086BC0"/>
    <w:rsid w:val="00086C6E"/>
    <w:rsid w:val="00086C89"/>
    <w:rsid w:val="00086C8D"/>
    <w:rsid w:val="00086CB3"/>
    <w:rsid w:val="00086CD9"/>
    <w:rsid w:val="00086D29"/>
    <w:rsid w:val="00086D86"/>
    <w:rsid w:val="00086EB1"/>
    <w:rsid w:val="00086F47"/>
    <w:rsid w:val="00086F61"/>
    <w:rsid w:val="00086FC1"/>
    <w:rsid w:val="000870D7"/>
    <w:rsid w:val="000872A8"/>
    <w:rsid w:val="000872C2"/>
    <w:rsid w:val="00087304"/>
    <w:rsid w:val="00087394"/>
    <w:rsid w:val="0008749B"/>
    <w:rsid w:val="000875CA"/>
    <w:rsid w:val="0008763F"/>
    <w:rsid w:val="00087650"/>
    <w:rsid w:val="000878FE"/>
    <w:rsid w:val="0008793C"/>
    <w:rsid w:val="0008797E"/>
    <w:rsid w:val="0008798A"/>
    <w:rsid w:val="000879FF"/>
    <w:rsid w:val="00087A91"/>
    <w:rsid w:val="00087AC8"/>
    <w:rsid w:val="00087C8C"/>
    <w:rsid w:val="00087E08"/>
    <w:rsid w:val="00087E8A"/>
    <w:rsid w:val="00087EB7"/>
    <w:rsid w:val="00087FB4"/>
    <w:rsid w:val="0009000F"/>
    <w:rsid w:val="000900F2"/>
    <w:rsid w:val="0009011D"/>
    <w:rsid w:val="00090151"/>
    <w:rsid w:val="00090205"/>
    <w:rsid w:val="00090235"/>
    <w:rsid w:val="00090299"/>
    <w:rsid w:val="0009032E"/>
    <w:rsid w:val="00090360"/>
    <w:rsid w:val="00090408"/>
    <w:rsid w:val="0009041D"/>
    <w:rsid w:val="00090452"/>
    <w:rsid w:val="0009053E"/>
    <w:rsid w:val="000905B7"/>
    <w:rsid w:val="000905ED"/>
    <w:rsid w:val="00090683"/>
    <w:rsid w:val="000907AB"/>
    <w:rsid w:val="00090884"/>
    <w:rsid w:val="000908B9"/>
    <w:rsid w:val="0009096E"/>
    <w:rsid w:val="000909A9"/>
    <w:rsid w:val="00090A2F"/>
    <w:rsid w:val="00090B41"/>
    <w:rsid w:val="00090BB0"/>
    <w:rsid w:val="00090C6E"/>
    <w:rsid w:val="00090CB8"/>
    <w:rsid w:val="00090D50"/>
    <w:rsid w:val="00090E2C"/>
    <w:rsid w:val="00090E30"/>
    <w:rsid w:val="00090EAC"/>
    <w:rsid w:val="00090F83"/>
    <w:rsid w:val="00090FA9"/>
    <w:rsid w:val="00090FAE"/>
    <w:rsid w:val="00090FBA"/>
    <w:rsid w:val="00091044"/>
    <w:rsid w:val="0009111A"/>
    <w:rsid w:val="000911FE"/>
    <w:rsid w:val="00091259"/>
    <w:rsid w:val="0009127B"/>
    <w:rsid w:val="0009137F"/>
    <w:rsid w:val="00091492"/>
    <w:rsid w:val="00091682"/>
    <w:rsid w:val="0009175A"/>
    <w:rsid w:val="000919CE"/>
    <w:rsid w:val="000919E1"/>
    <w:rsid w:val="00091A5E"/>
    <w:rsid w:val="00091A71"/>
    <w:rsid w:val="00091AED"/>
    <w:rsid w:val="00091AFC"/>
    <w:rsid w:val="00091BD1"/>
    <w:rsid w:val="00091D00"/>
    <w:rsid w:val="00091D0E"/>
    <w:rsid w:val="00091D1D"/>
    <w:rsid w:val="00091D4A"/>
    <w:rsid w:val="00091DC7"/>
    <w:rsid w:val="00091DFF"/>
    <w:rsid w:val="00091E38"/>
    <w:rsid w:val="00091EAC"/>
    <w:rsid w:val="00091EF4"/>
    <w:rsid w:val="00091F83"/>
    <w:rsid w:val="00091FD6"/>
    <w:rsid w:val="00092018"/>
    <w:rsid w:val="00092066"/>
    <w:rsid w:val="00092072"/>
    <w:rsid w:val="00092094"/>
    <w:rsid w:val="000920BD"/>
    <w:rsid w:val="00092169"/>
    <w:rsid w:val="000921BA"/>
    <w:rsid w:val="000922E1"/>
    <w:rsid w:val="00092334"/>
    <w:rsid w:val="00092350"/>
    <w:rsid w:val="00092377"/>
    <w:rsid w:val="00092563"/>
    <w:rsid w:val="000925A7"/>
    <w:rsid w:val="0009275E"/>
    <w:rsid w:val="000927A6"/>
    <w:rsid w:val="0009280D"/>
    <w:rsid w:val="000928C4"/>
    <w:rsid w:val="0009290B"/>
    <w:rsid w:val="000929E1"/>
    <w:rsid w:val="00092A76"/>
    <w:rsid w:val="00092AB2"/>
    <w:rsid w:val="00092B02"/>
    <w:rsid w:val="00092CE6"/>
    <w:rsid w:val="00092D35"/>
    <w:rsid w:val="00092E54"/>
    <w:rsid w:val="00092F78"/>
    <w:rsid w:val="00092F80"/>
    <w:rsid w:val="00092FA1"/>
    <w:rsid w:val="00092FC2"/>
    <w:rsid w:val="00092FE0"/>
    <w:rsid w:val="00093054"/>
    <w:rsid w:val="00093112"/>
    <w:rsid w:val="0009319D"/>
    <w:rsid w:val="000933A3"/>
    <w:rsid w:val="000933BD"/>
    <w:rsid w:val="000933CC"/>
    <w:rsid w:val="000933DB"/>
    <w:rsid w:val="000933FC"/>
    <w:rsid w:val="00093420"/>
    <w:rsid w:val="00093573"/>
    <w:rsid w:val="000936A1"/>
    <w:rsid w:val="00093737"/>
    <w:rsid w:val="000937A0"/>
    <w:rsid w:val="0009383C"/>
    <w:rsid w:val="00093864"/>
    <w:rsid w:val="00093879"/>
    <w:rsid w:val="00093885"/>
    <w:rsid w:val="000938CC"/>
    <w:rsid w:val="000938D5"/>
    <w:rsid w:val="00093933"/>
    <w:rsid w:val="00093A12"/>
    <w:rsid w:val="00093A62"/>
    <w:rsid w:val="00093A6E"/>
    <w:rsid w:val="00093B08"/>
    <w:rsid w:val="00093B10"/>
    <w:rsid w:val="00093B2E"/>
    <w:rsid w:val="00093BE1"/>
    <w:rsid w:val="00093CAF"/>
    <w:rsid w:val="00093DA1"/>
    <w:rsid w:val="00093DBF"/>
    <w:rsid w:val="00093E4D"/>
    <w:rsid w:val="00093F2F"/>
    <w:rsid w:val="00093F5E"/>
    <w:rsid w:val="0009408C"/>
    <w:rsid w:val="000940A6"/>
    <w:rsid w:val="000941F0"/>
    <w:rsid w:val="00094206"/>
    <w:rsid w:val="00094231"/>
    <w:rsid w:val="000942A3"/>
    <w:rsid w:val="00094320"/>
    <w:rsid w:val="000943B1"/>
    <w:rsid w:val="000943E8"/>
    <w:rsid w:val="0009448F"/>
    <w:rsid w:val="000944CF"/>
    <w:rsid w:val="000944F7"/>
    <w:rsid w:val="0009450C"/>
    <w:rsid w:val="0009470A"/>
    <w:rsid w:val="000947A5"/>
    <w:rsid w:val="000947E7"/>
    <w:rsid w:val="00094845"/>
    <w:rsid w:val="00094872"/>
    <w:rsid w:val="000948CB"/>
    <w:rsid w:val="00094918"/>
    <w:rsid w:val="0009495B"/>
    <w:rsid w:val="000949A3"/>
    <w:rsid w:val="00094AF2"/>
    <w:rsid w:val="00094B96"/>
    <w:rsid w:val="00094CC9"/>
    <w:rsid w:val="00094CDC"/>
    <w:rsid w:val="00094D4F"/>
    <w:rsid w:val="00094E26"/>
    <w:rsid w:val="00094F0E"/>
    <w:rsid w:val="00094FBE"/>
    <w:rsid w:val="00095015"/>
    <w:rsid w:val="00095053"/>
    <w:rsid w:val="00095094"/>
    <w:rsid w:val="0009516C"/>
    <w:rsid w:val="00095177"/>
    <w:rsid w:val="00095315"/>
    <w:rsid w:val="000953B0"/>
    <w:rsid w:val="000953FC"/>
    <w:rsid w:val="00095467"/>
    <w:rsid w:val="0009550F"/>
    <w:rsid w:val="00095603"/>
    <w:rsid w:val="0009568B"/>
    <w:rsid w:val="000956A1"/>
    <w:rsid w:val="0009575E"/>
    <w:rsid w:val="00095805"/>
    <w:rsid w:val="00095834"/>
    <w:rsid w:val="00095935"/>
    <w:rsid w:val="000959D8"/>
    <w:rsid w:val="00095AAF"/>
    <w:rsid w:val="00095B28"/>
    <w:rsid w:val="00095BCD"/>
    <w:rsid w:val="00095C18"/>
    <w:rsid w:val="00095E46"/>
    <w:rsid w:val="00095F68"/>
    <w:rsid w:val="00095FFA"/>
    <w:rsid w:val="00096005"/>
    <w:rsid w:val="00096070"/>
    <w:rsid w:val="000960B0"/>
    <w:rsid w:val="00096114"/>
    <w:rsid w:val="000961BB"/>
    <w:rsid w:val="000961D2"/>
    <w:rsid w:val="00096272"/>
    <w:rsid w:val="00096276"/>
    <w:rsid w:val="000962C7"/>
    <w:rsid w:val="00096494"/>
    <w:rsid w:val="000964D6"/>
    <w:rsid w:val="000964E3"/>
    <w:rsid w:val="000965EE"/>
    <w:rsid w:val="000966FA"/>
    <w:rsid w:val="00096713"/>
    <w:rsid w:val="00096799"/>
    <w:rsid w:val="000967BB"/>
    <w:rsid w:val="000967F6"/>
    <w:rsid w:val="0009682E"/>
    <w:rsid w:val="000968AA"/>
    <w:rsid w:val="000968CD"/>
    <w:rsid w:val="00096A73"/>
    <w:rsid w:val="00096B19"/>
    <w:rsid w:val="00096BE7"/>
    <w:rsid w:val="00096C2D"/>
    <w:rsid w:val="00096CE7"/>
    <w:rsid w:val="00096DD4"/>
    <w:rsid w:val="00096EFC"/>
    <w:rsid w:val="00096F33"/>
    <w:rsid w:val="0009705B"/>
    <w:rsid w:val="00097070"/>
    <w:rsid w:val="00097076"/>
    <w:rsid w:val="000970BF"/>
    <w:rsid w:val="000970C3"/>
    <w:rsid w:val="0009721D"/>
    <w:rsid w:val="0009724F"/>
    <w:rsid w:val="0009729F"/>
    <w:rsid w:val="0009736E"/>
    <w:rsid w:val="0009755F"/>
    <w:rsid w:val="000975BB"/>
    <w:rsid w:val="000976EC"/>
    <w:rsid w:val="0009794B"/>
    <w:rsid w:val="00097950"/>
    <w:rsid w:val="000979F2"/>
    <w:rsid w:val="00097ADB"/>
    <w:rsid w:val="00097B68"/>
    <w:rsid w:val="00097BF0"/>
    <w:rsid w:val="00097C93"/>
    <w:rsid w:val="00097C9E"/>
    <w:rsid w:val="00097D56"/>
    <w:rsid w:val="00097D80"/>
    <w:rsid w:val="00097D91"/>
    <w:rsid w:val="00097DB7"/>
    <w:rsid w:val="00097EC5"/>
    <w:rsid w:val="00097EE6"/>
    <w:rsid w:val="00097FDE"/>
    <w:rsid w:val="00097FEC"/>
    <w:rsid w:val="000A00F4"/>
    <w:rsid w:val="000A018E"/>
    <w:rsid w:val="000A022B"/>
    <w:rsid w:val="000A026E"/>
    <w:rsid w:val="000A0332"/>
    <w:rsid w:val="000A0360"/>
    <w:rsid w:val="000A041B"/>
    <w:rsid w:val="000A052E"/>
    <w:rsid w:val="000A053E"/>
    <w:rsid w:val="000A056E"/>
    <w:rsid w:val="000A062C"/>
    <w:rsid w:val="000A0690"/>
    <w:rsid w:val="000A07DB"/>
    <w:rsid w:val="000A0833"/>
    <w:rsid w:val="000A08E7"/>
    <w:rsid w:val="000A0955"/>
    <w:rsid w:val="000A0A48"/>
    <w:rsid w:val="000A0A8E"/>
    <w:rsid w:val="000A0ACB"/>
    <w:rsid w:val="000A0B02"/>
    <w:rsid w:val="000A0B7D"/>
    <w:rsid w:val="000A0C8B"/>
    <w:rsid w:val="000A0CE7"/>
    <w:rsid w:val="000A0D09"/>
    <w:rsid w:val="000A0DD8"/>
    <w:rsid w:val="000A0E49"/>
    <w:rsid w:val="000A0EE8"/>
    <w:rsid w:val="000A0F5D"/>
    <w:rsid w:val="000A0F70"/>
    <w:rsid w:val="000A1040"/>
    <w:rsid w:val="000A107F"/>
    <w:rsid w:val="000A10DA"/>
    <w:rsid w:val="000A1165"/>
    <w:rsid w:val="000A11DA"/>
    <w:rsid w:val="000A12D2"/>
    <w:rsid w:val="000A12FA"/>
    <w:rsid w:val="000A1312"/>
    <w:rsid w:val="000A1499"/>
    <w:rsid w:val="000A152B"/>
    <w:rsid w:val="000A1537"/>
    <w:rsid w:val="000A153E"/>
    <w:rsid w:val="000A1548"/>
    <w:rsid w:val="000A15F9"/>
    <w:rsid w:val="000A1628"/>
    <w:rsid w:val="000A1726"/>
    <w:rsid w:val="000A1965"/>
    <w:rsid w:val="000A1975"/>
    <w:rsid w:val="000A1B13"/>
    <w:rsid w:val="000A1B1C"/>
    <w:rsid w:val="000A1B5E"/>
    <w:rsid w:val="000A1BC7"/>
    <w:rsid w:val="000A1CAF"/>
    <w:rsid w:val="000A1CB3"/>
    <w:rsid w:val="000A1CC0"/>
    <w:rsid w:val="000A1CDE"/>
    <w:rsid w:val="000A1CFA"/>
    <w:rsid w:val="000A1D1A"/>
    <w:rsid w:val="000A1D2F"/>
    <w:rsid w:val="000A1E1A"/>
    <w:rsid w:val="000A1E87"/>
    <w:rsid w:val="000A1FE5"/>
    <w:rsid w:val="000A1FFB"/>
    <w:rsid w:val="000A21A2"/>
    <w:rsid w:val="000A2289"/>
    <w:rsid w:val="000A22FC"/>
    <w:rsid w:val="000A2313"/>
    <w:rsid w:val="000A23B1"/>
    <w:rsid w:val="000A23EF"/>
    <w:rsid w:val="000A2575"/>
    <w:rsid w:val="000A25B9"/>
    <w:rsid w:val="000A25F9"/>
    <w:rsid w:val="000A268B"/>
    <w:rsid w:val="000A2760"/>
    <w:rsid w:val="000A2767"/>
    <w:rsid w:val="000A27E0"/>
    <w:rsid w:val="000A280C"/>
    <w:rsid w:val="000A2841"/>
    <w:rsid w:val="000A289B"/>
    <w:rsid w:val="000A28E4"/>
    <w:rsid w:val="000A2920"/>
    <w:rsid w:val="000A294D"/>
    <w:rsid w:val="000A2974"/>
    <w:rsid w:val="000A2A39"/>
    <w:rsid w:val="000A2BFD"/>
    <w:rsid w:val="000A2C3C"/>
    <w:rsid w:val="000A2D6E"/>
    <w:rsid w:val="000A2DEF"/>
    <w:rsid w:val="000A2DF6"/>
    <w:rsid w:val="000A2DF8"/>
    <w:rsid w:val="000A2E13"/>
    <w:rsid w:val="000A2E5D"/>
    <w:rsid w:val="000A2E79"/>
    <w:rsid w:val="000A305B"/>
    <w:rsid w:val="000A307E"/>
    <w:rsid w:val="000A31FD"/>
    <w:rsid w:val="000A321F"/>
    <w:rsid w:val="000A3236"/>
    <w:rsid w:val="000A337B"/>
    <w:rsid w:val="000A3466"/>
    <w:rsid w:val="000A34F8"/>
    <w:rsid w:val="000A355B"/>
    <w:rsid w:val="000A356F"/>
    <w:rsid w:val="000A3654"/>
    <w:rsid w:val="000A36BC"/>
    <w:rsid w:val="000A36E9"/>
    <w:rsid w:val="000A382C"/>
    <w:rsid w:val="000A394A"/>
    <w:rsid w:val="000A3AAE"/>
    <w:rsid w:val="000A3BAD"/>
    <w:rsid w:val="000A3BDC"/>
    <w:rsid w:val="000A3C06"/>
    <w:rsid w:val="000A3D1C"/>
    <w:rsid w:val="000A3D81"/>
    <w:rsid w:val="000A3D9B"/>
    <w:rsid w:val="000A3E8E"/>
    <w:rsid w:val="000A3F64"/>
    <w:rsid w:val="000A3F6A"/>
    <w:rsid w:val="000A402C"/>
    <w:rsid w:val="000A4061"/>
    <w:rsid w:val="000A4074"/>
    <w:rsid w:val="000A40D7"/>
    <w:rsid w:val="000A4153"/>
    <w:rsid w:val="000A41FE"/>
    <w:rsid w:val="000A4203"/>
    <w:rsid w:val="000A4337"/>
    <w:rsid w:val="000A440C"/>
    <w:rsid w:val="000A442F"/>
    <w:rsid w:val="000A44ED"/>
    <w:rsid w:val="000A4516"/>
    <w:rsid w:val="000A4521"/>
    <w:rsid w:val="000A4551"/>
    <w:rsid w:val="000A470E"/>
    <w:rsid w:val="000A48B0"/>
    <w:rsid w:val="000A4A0A"/>
    <w:rsid w:val="000A4AA7"/>
    <w:rsid w:val="000A4B3B"/>
    <w:rsid w:val="000A4B53"/>
    <w:rsid w:val="000A4BC8"/>
    <w:rsid w:val="000A4C93"/>
    <w:rsid w:val="000A4CE8"/>
    <w:rsid w:val="000A4FC0"/>
    <w:rsid w:val="000A4FC2"/>
    <w:rsid w:val="000A4FC3"/>
    <w:rsid w:val="000A4FDE"/>
    <w:rsid w:val="000A5010"/>
    <w:rsid w:val="000A50F0"/>
    <w:rsid w:val="000A51AF"/>
    <w:rsid w:val="000A5254"/>
    <w:rsid w:val="000A5368"/>
    <w:rsid w:val="000A538E"/>
    <w:rsid w:val="000A5393"/>
    <w:rsid w:val="000A548F"/>
    <w:rsid w:val="000A56FD"/>
    <w:rsid w:val="000A57C6"/>
    <w:rsid w:val="000A5851"/>
    <w:rsid w:val="000A589C"/>
    <w:rsid w:val="000A5925"/>
    <w:rsid w:val="000A59A0"/>
    <w:rsid w:val="000A5A26"/>
    <w:rsid w:val="000A5A36"/>
    <w:rsid w:val="000A5A45"/>
    <w:rsid w:val="000A5AE7"/>
    <w:rsid w:val="000A5B3E"/>
    <w:rsid w:val="000A5B59"/>
    <w:rsid w:val="000A5B5F"/>
    <w:rsid w:val="000A5B99"/>
    <w:rsid w:val="000A5BFC"/>
    <w:rsid w:val="000A5D4D"/>
    <w:rsid w:val="000A5DFC"/>
    <w:rsid w:val="000A5E75"/>
    <w:rsid w:val="000A600F"/>
    <w:rsid w:val="000A60B1"/>
    <w:rsid w:val="000A60C0"/>
    <w:rsid w:val="000A6154"/>
    <w:rsid w:val="000A61FB"/>
    <w:rsid w:val="000A63DF"/>
    <w:rsid w:val="000A6465"/>
    <w:rsid w:val="000A6495"/>
    <w:rsid w:val="000A64D6"/>
    <w:rsid w:val="000A65B9"/>
    <w:rsid w:val="000A67F7"/>
    <w:rsid w:val="000A6899"/>
    <w:rsid w:val="000A68B8"/>
    <w:rsid w:val="000A6A58"/>
    <w:rsid w:val="000A6BDA"/>
    <w:rsid w:val="000A6D65"/>
    <w:rsid w:val="000A6D6D"/>
    <w:rsid w:val="000A7029"/>
    <w:rsid w:val="000A7054"/>
    <w:rsid w:val="000A7082"/>
    <w:rsid w:val="000A70E5"/>
    <w:rsid w:val="000A70E8"/>
    <w:rsid w:val="000A7127"/>
    <w:rsid w:val="000A7315"/>
    <w:rsid w:val="000A7339"/>
    <w:rsid w:val="000A7471"/>
    <w:rsid w:val="000A748C"/>
    <w:rsid w:val="000A74C7"/>
    <w:rsid w:val="000A74DA"/>
    <w:rsid w:val="000A74EF"/>
    <w:rsid w:val="000A74FC"/>
    <w:rsid w:val="000A752E"/>
    <w:rsid w:val="000A7549"/>
    <w:rsid w:val="000A75F0"/>
    <w:rsid w:val="000A76ED"/>
    <w:rsid w:val="000A7721"/>
    <w:rsid w:val="000A7823"/>
    <w:rsid w:val="000A784C"/>
    <w:rsid w:val="000A7854"/>
    <w:rsid w:val="000A7923"/>
    <w:rsid w:val="000A7A29"/>
    <w:rsid w:val="000A7AD7"/>
    <w:rsid w:val="000A7AF4"/>
    <w:rsid w:val="000A7B4B"/>
    <w:rsid w:val="000A7C6A"/>
    <w:rsid w:val="000A7D05"/>
    <w:rsid w:val="000A7D1F"/>
    <w:rsid w:val="000A7DC9"/>
    <w:rsid w:val="000A7DF1"/>
    <w:rsid w:val="000A7E02"/>
    <w:rsid w:val="000A7E10"/>
    <w:rsid w:val="000A7EE3"/>
    <w:rsid w:val="000A7F9A"/>
    <w:rsid w:val="000A7FBD"/>
    <w:rsid w:val="000A7FFB"/>
    <w:rsid w:val="000B003D"/>
    <w:rsid w:val="000B01EF"/>
    <w:rsid w:val="000B04DF"/>
    <w:rsid w:val="000B0592"/>
    <w:rsid w:val="000B0609"/>
    <w:rsid w:val="000B0715"/>
    <w:rsid w:val="000B077D"/>
    <w:rsid w:val="000B078D"/>
    <w:rsid w:val="000B07CE"/>
    <w:rsid w:val="000B08EA"/>
    <w:rsid w:val="000B0906"/>
    <w:rsid w:val="000B099E"/>
    <w:rsid w:val="000B09E4"/>
    <w:rsid w:val="000B0A18"/>
    <w:rsid w:val="000B0A39"/>
    <w:rsid w:val="000B0A73"/>
    <w:rsid w:val="000B0A76"/>
    <w:rsid w:val="000B0B3C"/>
    <w:rsid w:val="000B0D1B"/>
    <w:rsid w:val="000B0D5C"/>
    <w:rsid w:val="000B0E34"/>
    <w:rsid w:val="000B0E93"/>
    <w:rsid w:val="000B0EC7"/>
    <w:rsid w:val="000B105A"/>
    <w:rsid w:val="000B11DF"/>
    <w:rsid w:val="000B134B"/>
    <w:rsid w:val="000B14B3"/>
    <w:rsid w:val="000B16F3"/>
    <w:rsid w:val="000B17A0"/>
    <w:rsid w:val="000B17A4"/>
    <w:rsid w:val="000B184D"/>
    <w:rsid w:val="000B1A65"/>
    <w:rsid w:val="000B1B21"/>
    <w:rsid w:val="000B1BAB"/>
    <w:rsid w:val="000B1BC4"/>
    <w:rsid w:val="000B1C06"/>
    <w:rsid w:val="000B1CD6"/>
    <w:rsid w:val="000B1D44"/>
    <w:rsid w:val="000B1D6B"/>
    <w:rsid w:val="000B1D89"/>
    <w:rsid w:val="000B1DE1"/>
    <w:rsid w:val="000B1E0B"/>
    <w:rsid w:val="000B1E50"/>
    <w:rsid w:val="000B1F24"/>
    <w:rsid w:val="000B20CE"/>
    <w:rsid w:val="000B20E4"/>
    <w:rsid w:val="000B2157"/>
    <w:rsid w:val="000B21D7"/>
    <w:rsid w:val="000B21E7"/>
    <w:rsid w:val="000B225A"/>
    <w:rsid w:val="000B22E1"/>
    <w:rsid w:val="000B22F5"/>
    <w:rsid w:val="000B2350"/>
    <w:rsid w:val="000B2430"/>
    <w:rsid w:val="000B2446"/>
    <w:rsid w:val="000B2450"/>
    <w:rsid w:val="000B24F7"/>
    <w:rsid w:val="000B2533"/>
    <w:rsid w:val="000B25BC"/>
    <w:rsid w:val="000B27DF"/>
    <w:rsid w:val="000B28CF"/>
    <w:rsid w:val="000B2968"/>
    <w:rsid w:val="000B2A1F"/>
    <w:rsid w:val="000B2C05"/>
    <w:rsid w:val="000B2C4E"/>
    <w:rsid w:val="000B2C72"/>
    <w:rsid w:val="000B2D99"/>
    <w:rsid w:val="000B2DF1"/>
    <w:rsid w:val="000B2EDD"/>
    <w:rsid w:val="000B2EDE"/>
    <w:rsid w:val="000B3022"/>
    <w:rsid w:val="000B3092"/>
    <w:rsid w:val="000B30F1"/>
    <w:rsid w:val="000B31EA"/>
    <w:rsid w:val="000B3254"/>
    <w:rsid w:val="000B32E2"/>
    <w:rsid w:val="000B3300"/>
    <w:rsid w:val="000B336F"/>
    <w:rsid w:val="000B35A5"/>
    <w:rsid w:val="000B36F2"/>
    <w:rsid w:val="000B3843"/>
    <w:rsid w:val="000B386E"/>
    <w:rsid w:val="000B387D"/>
    <w:rsid w:val="000B3B67"/>
    <w:rsid w:val="000B3C0C"/>
    <w:rsid w:val="000B3CEA"/>
    <w:rsid w:val="000B3D1B"/>
    <w:rsid w:val="000B3D1F"/>
    <w:rsid w:val="000B3D86"/>
    <w:rsid w:val="000B3DA9"/>
    <w:rsid w:val="000B3E13"/>
    <w:rsid w:val="000B3E35"/>
    <w:rsid w:val="000B3E86"/>
    <w:rsid w:val="000B3EE3"/>
    <w:rsid w:val="000B3EEE"/>
    <w:rsid w:val="000B3F15"/>
    <w:rsid w:val="000B3F99"/>
    <w:rsid w:val="000B4042"/>
    <w:rsid w:val="000B4070"/>
    <w:rsid w:val="000B417A"/>
    <w:rsid w:val="000B41F8"/>
    <w:rsid w:val="000B4421"/>
    <w:rsid w:val="000B449D"/>
    <w:rsid w:val="000B4551"/>
    <w:rsid w:val="000B4691"/>
    <w:rsid w:val="000B469B"/>
    <w:rsid w:val="000B46F4"/>
    <w:rsid w:val="000B4887"/>
    <w:rsid w:val="000B4954"/>
    <w:rsid w:val="000B4A7E"/>
    <w:rsid w:val="000B4C15"/>
    <w:rsid w:val="000B4C39"/>
    <w:rsid w:val="000B4CAC"/>
    <w:rsid w:val="000B4CB9"/>
    <w:rsid w:val="000B4E88"/>
    <w:rsid w:val="000B4F18"/>
    <w:rsid w:val="000B4FB4"/>
    <w:rsid w:val="000B50DC"/>
    <w:rsid w:val="000B5116"/>
    <w:rsid w:val="000B5186"/>
    <w:rsid w:val="000B51E9"/>
    <w:rsid w:val="000B5352"/>
    <w:rsid w:val="000B53E1"/>
    <w:rsid w:val="000B53EF"/>
    <w:rsid w:val="000B5407"/>
    <w:rsid w:val="000B541D"/>
    <w:rsid w:val="000B5453"/>
    <w:rsid w:val="000B54D3"/>
    <w:rsid w:val="000B550E"/>
    <w:rsid w:val="000B553F"/>
    <w:rsid w:val="000B5552"/>
    <w:rsid w:val="000B5589"/>
    <w:rsid w:val="000B5620"/>
    <w:rsid w:val="000B566E"/>
    <w:rsid w:val="000B5677"/>
    <w:rsid w:val="000B58BC"/>
    <w:rsid w:val="000B5AE9"/>
    <w:rsid w:val="000B5B47"/>
    <w:rsid w:val="000B5BCB"/>
    <w:rsid w:val="000B5C37"/>
    <w:rsid w:val="000B5D2B"/>
    <w:rsid w:val="000B5DFD"/>
    <w:rsid w:val="000B5E94"/>
    <w:rsid w:val="000B5FD6"/>
    <w:rsid w:val="000B6007"/>
    <w:rsid w:val="000B600B"/>
    <w:rsid w:val="000B6034"/>
    <w:rsid w:val="000B60D6"/>
    <w:rsid w:val="000B6273"/>
    <w:rsid w:val="000B632D"/>
    <w:rsid w:val="000B636B"/>
    <w:rsid w:val="000B637D"/>
    <w:rsid w:val="000B63B1"/>
    <w:rsid w:val="000B63B9"/>
    <w:rsid w:val="000B63CF"/>
    <w:rsid w:val="000B6424"/>
    <w:rsid w:val="000B642E"/>
    <w:rsid w:val="000B6546"/>
    <w:rsid w:val="000B6582"/>
    <w:rsid w:val="000B6591"/>
    <w:rsid w:val="000B6626"/>
    <w:rsid w:val="000B6684"/>
    <w:rsid w:val="000B673F"/>
    <w:rsid w:val="000B6820"/>
    <w:rsid w:val="000B696C"/>
    <w:rsid w:val="000B6A86"/>
    <w:rsid w:val="000B6BFA"/>
    <w:rsid w:val="000B6C6F"/>
    <w:rsid w:val="000B6CA5"/>
    <w:rsid w:val="000B6D7E"/>
    <w:rsid w:val="000B6E3B"/>
    <w:rsid w:val="000B6EC6"/>
    <w:rsid w:val="000B6EDE"/>
    <w:rsid w:val="000B6F0B"/>
    <w:rsid w:val="000B6F3C"/>
    <w:rsid w:val="000B6F89"/>
    <w:rsid w:val="000B6FF7"/>
    <w:rsid w:val="000B705E"/>
    <w:rsid w:val="000B71C8"/>
    <w:rsid w:val="000B7221"/>
    <w:rsid w:val="000B73D5"/>
    <w:rsid w:val="000B7430"/>
    <w:rsid w:val="000B746E"/>
    <w:rsid w:val="000B74E2"/>
    <w:rsid w:val="000B7526"/>
    <w:rsid w:val="000B760B"/>
    <w:rsid w:val="000B7635"/>
    <w:rsid w:val="000B765D"/>
    <w:rsid w:val="000B767B"/>
    <w:rsid w:val="000B76D3"/>
    <w:rsid w:val="000B78FD"/>
    <w:rsid w:val="000B7927"/>
    <w:rsid w:val="000B79F5"/>
    <w:rsid w:val="000B7B5C"/>
    <w:rsid w:val="000B7B7F"/>
    <w:rsid w:val="000B7C47"/>
    <w:rsid w:val="000B7CC1"/>
    <w:rsid w:val="000B7CDD"/>
    <w:rsid w:val="000B7CE4"/>
    <w:rsid w:val="000B7DC9"/>
    <w:rsid w:val="000B7DCB"/>
    <w:rsid w:val="000B7DF4"/>
    <w:rsid w:val="000B7DF6"/>
    <w:rsid w:val="000B7EE9"/>
    <w:rsid w:val="000C0020"/>
    <w:rsid w:val="000C00AD"/>
    <w:rsid w:val="000C016E"/>
    <w:rsid w:val="000C017A"/>
    <w:rsid w:val="000C01BD"/>
    <w:rsid w:val="000C01C4"/>
    <w:rsid w:val="000C0214"/>
    <w:rsid w:val="000C0360"/>
    <w:rsid w:val="000C03DB"/>
    <w:rsid w:val="000C0567"/>
    <w:rsid w:val="000C0595"/>
    <w:rsid w:val="000C05E3"/>
    <w:rsid w:val="000C0639"/>
    <w:rsid w:val="000C078D"/>
    <w:rsid w:val="000C079B"/>
    <w:rsid w:val="000C0906"/>
    <w:rsid w:val="000C0A6F"/>
    <w:rsid w:val="000C0AEC"/>
    <w:rsid w:val="000C0B49"/>
    <w:rsid w:val="000C0B82"/>
    <w:rsid w:val="000C0B99"/>
    <w:rsid w:val="000C0C04"/>
    <w:rsid w:val="000C0C21"/>
    <w:rsid w:val="000C0C23"/>
    <w:rsid w:val="000C0D5D"/>
    <w:rsid w:val="000C0D9C"/>
    <w:rsid w:val="000C0E11"/>
    <w:rsid w:val="000C0E1D"/>
    <w:rsid w:val="000C0E27"/>
    <w:rsid w:val="000C0FB2"/>
    <w:rsid w:val="000C1054"/>
    <w:rsid w:val="000C108E"/>
    <w:rsid w:val="000C10BC"/>
    <w:rsid w:val="000C10FA"/>
    <w:rsid w:val="000C1124"/>
    <w:rsid w:val="000C121E"/>
    <w:rsid w:val="000C122B"/>
    <w:rsid w:val="000C12FD"/>
    <w:rsid w:val="000C1359"/>
    <w:rsid w:val="000C1446"/>
    <w:rsid w:val="000C165E"/>
    <w:rsid w:val="000C1746"/>
    <w:rsid w:val="000C1782"/>
    <w:rsid w:val="000C1842"/>
    <w:rsid w:val="000C1882"/>
    <w:rsid w:val="000C189A"/>
    <w:rsid w:val="000C18C7"/>
    <w:rsid w:val="000C1983"/>
    <w:rsid w:val="000C1AE9"/>
    <w:rsid w:val="000C1B26"/>
    <w:rsid w:val="000C1E04"/>
    <w:rsid w:val="000C1F21"/>
    <w:rsid w:val="000C1F40"/>
    <w:rsid w:val="000C1F4D"/>
    <w:rsid w:val="000C2054"/>
    <w:rsid w:val="000C2078"/>
    <w:rsid w:val="000C208C"/>
    <w:rsid w:val="000C210C"/>
    <w:rsid w:val="000C22AA"/>
    <w:rsid w:val="000C22B0"/>
    <w:rsid w:val="000C2337"/>
    <w:rsid w:val="000C24B4"/>
    <w:rsid w:val="000C24C8"/>
    <w:rsid w:val="000C2514"/>
    <w:rsid w:val="000C2539"/>
    <w:rsid w:val="000C25EE"/>
    <w:rsid w:val="000C2653"/>
    <w:rsid w:val="000C26A7"/>
    <w:rsid w:val="000C26D5"/>
    <w:rsid w:val="000C2883"/>
    <w:rsid w:val="000C2907"/>
    <w:rsid w:val="000C294C"/>
    <w:rsid w:val="000C29B5"/>
    <w:rsid w:val="000C2A20"/>
    <w:rsid w:val="000C2B29"/>
    <w:rsid w:val="000C2B34"/>
    <w:rsid w:val="000C2CE8"/>
    <w:rsid w:val="000C2DDF"/>
    <w:rsid w:val="000C2EB2"/>
    <w:rsid w:val="000C2FFD"/>
    <w:rsid w:val="000C3176"/>
    <w:rsid w:val="000C3198"/>
    <w:rsid w:val="000C3318"/>
    <w:rsid w:val="000C332A"/>
    <w:rsid w:val="000C3419"/>
    <w:rsid w:val="000C3508"/>
    <w:rsid w:val="000C350D"/>
    <w:rsid w:val="000C37D4"/>
    <w:rsid w:val="000C37FF"/>
    <w:rsid w:val="000C3880"/>
    <w:rsid w:val="000C3BBF"/>
    <w:rsid w:val="000C3BD2"/>
    <w:rsid w:val="000C3CAC"/>
    <w:rsid w:val="000C3DD1"/>
    <w:rsid w:val="000C3DE0"/>
    <w:rsid w:val="000C3F50"/>
    <w:rsid w:val="000C4062"/>
    <w:rsid w:val="000C4185"/>
    <w:rsid w:val="000C41E8"/>
    <w:rsid w:val="000C42FE"/>
    <w:rsid w:val="000C4332"/>
    <w:rsid w:val="000C4389"/>
    <w:rsid w:val="000C43F8"/>
    <w:rsid w:val="000C453D"/>
    <w:rsid w:val="000C4549"/>
    <w:rsid w:val="000C46D8"/>
    <w:rsid w:val="000C479C"/>
    <w:rsid w:val="000C47D1"/>
    <w:rsid w:val="000C47FE"/>
    <w:rsid w:val="000C4899"/>
    <w:rsid w:val="000C48D5"/>
    <w:rsid w:val="000C4990"/>
    <w:rsid w:val="000C49F2"/>
    <w:rsid w:val="000C4AFA"/>
    <w:rsid w:val="000C4C0D"/>
    <w:rsid w:val="000C4C43"/>
    <w:rsid w:val="000C4D05"/>
    <w:rsid w:val="000C4D3D"/>
    <w:rsid w:val="000C4DBB"/>
    <w:rsid w:val="000C4EBA"/>
    <w:rsid w:val="000C5039"/>
    <w:rsid w:val="000C5066"/>
    <w:rsid w:val="000C50CB"/>
    <w:rsid w:val="000C52CD"/>
    <w:rsid w:val="000C52D0"/>
    <w:rsid w:val="000C5304"/>
    <w:rsid w:val="000C5392"/>
    <w:rsid w:val="000C53A5"/>
    <w:rsid w:val="000C5450"/>
    <w:rsid w:val="000C55CF"/>
    <w:rsid w:val="000C561C"/>
    <w:rsid w:val="000C5718"/>
    <w:rsid w:val="000C5779"/>
    <w:rsid w:val="000C57BA"/>
    <w:rsid w:val="000C581E"/>
    <w:rsid w:val="000C5834"/>
    <w:rsid w:val="000C588D"/>
    <w:rsid w:val="000C598F"/>
    <w:rsid w:val="000C59A1"/>
    <w:rsid w:val="000C59C3"/>
    <w:rsid w:val="000C5B03"/>
    <w:rsid w:val="000C5B0F"/>
    <w:rsid w:val="000C5B11"/>
    <w:rsid w:val="000C5BB7"/>
    <w:rsid w:val="000C5C3C"/>
    <w:rsid w:val="000C5C3F"/>
    <w:rsid w:val="000C5D28"/>
    <w:rsid w:val="000C5D53"/>
    <w:rsid w:val="000C5DC1"/>
    <w:rsid w:val="000C5E41"/>
    <w:rsid w:val="000C5EA1"/>
    <w:rsid w:val="000C5F30"/>
    <w:rsid w:val="000C60D0"/>
    <w:rsid w:val="000C60E8"/>
    <w:rsid w:val="000C61E6"/>
    <w:rsid w:val="000C638F"/>
    <w:rsid w:val="000C6489"/>
    <w:rsid w:val="000C6674"/>
    <w:rsid w:val="000C676C"/>
    <w:rsid w:val="000C68E8"/>
    <w:rsid w:val="000C696F"/>
    <w:rsid w:val="000C697E"/>
    <w:rsid w:val="000C6A40"/>
    <w:rsid w:val="000C6A48"/>
    <w:rsid w:val="000C6C22"/>
    <w:rsid w:val="000C6C6F"/>
    <w:rsid w:val="000C6DBD"/>
    <w:rsid w:val="000C7053"/>
    <w:rsid w:val="000C70B2"/>
    <w:rsid w:val="000C72CB"/>
    <w:rsid w:val="000C72E4"/>
    <w:rsid w:val="000C7308"/>
    <w:rsid w:val="000C7398"/>
    <w:rsid w:val="000C7411"/>
    <w:rsid w:val="000C75E2"/>
    <w:rsid w:val="000C76D7"/>
    <w:rsid w:val="000C785F"/>
    <w:rsid w:val="000C78BE"/>
    <w:rsid w:val="000C78EA"/>
    <w:rsid w:val="000C79BD"/>
    <w:rsid w:val="000C79EB"/>
    <w:rsid w:val="000C7A62"/>
    <w:rsid w:val="000C7B3C"/>
    <w:rsid w:val="000C7B74"/>
    <w:rsid w:val="000C7B78"/>
    <w:rsid w:val="000C7BDB"/>
    <w:rsid w:val="000C7C41"/>
    <w:rsid w:val="000C7C9F"/>
    <w:rsid w:val="000C7CD3"/>
    <w:rsid w:val="000C7DF1"/>
    <w:rsid w:val="000C7E68"/>
    <w:rsid w:val="000C7E69"/>
    <w:rsid w:val="000C7E71"/>
    <w:rsid w:val="000C7E8D"/>
    <w:rsid w:val="000C7F30"/>
    <w:rsid w:val="000C7F8E"/>
    <w:rsid w:val="000C7FA2"/>
    <w:rsid w:val="000C7FC0"/>
    <w:rsid w:val="000D0064"/>
    <w:rsid w:val="000D00D1"/>
    <w:rsid w:val="000D010D"/>
    <w:rsid w:val="000D0262"/>
    <w:rsid w:val="000D03D7"/>
    <w:rsid w:val="000D0544"/>
    <w:rsid w:val="000D05CC"/>
    <w:rsid w:val="000D05F7"/>
    <w:rsid w:val="000D0692"/>
    <w:rsid w:val="000D07D0"/>
    <w:rsid w:val="000D0856"/>
    <w:rsid w:val="000D092A"/>
    <w:rsid w:val="000D099E"/>
    <w:rsid w:val="000D0A01"/>
    <w:rsid w:val="000D0A9F"/>
    <w:rsid w:val="000D0D05"/>
    <w:rsid w:val="000D0D6F"/>
    <w:rsid w:val="000D0EFB"/>
    <w:rsid w:val="000D0F19"/>
    <w:rsid w:val="000D0F1C"/>
    <w:rsid w:val="000D0F2E"/>
    <w:rsid w:val="000D0F54"/>
    <w:rsid w:val="000D0F99"/>
    <w:rsid w:val="000D10CB"/>
    <w:rsid w:val="000D10D8"/>
    <w:rsid w:val="000D122A"/>
    <w:rsid w:val="000D126C"/>
    <w:rsid w:val="000D1294"/>
    <w:rsid w:val="000D131C"/>
    <w:rsid w:val="000D13B3"/>
    <w:rsid w:val="000D13FA"/>
    <w:rsid w:val="000D1471"/>
    <w:rsid w:val="000D1480"/>
    <w:rsid w:val="000D1583"/>
    <w:rsid w:val="000D163B"/>
    <w:rsid w:val="000D16A8"/>
    <w:rsid w:val="000D1709"/>
    <w:rsid w:val="000D1720"/>
    <w:rsid w:val="000D1809"/>
    <w:rsid w:val="000D1828"/>
    <w:rsid w:val="000D189D"/>
    <w:rsid w:val="000D18CA"/>
    <w:rsid w:val="000D1929"/>
    <w:rsid w:val="000D1952"/>
    <w:rsid w:val="000D19BC"/>
    <w:rsid w:val="000D19F3"/>
    <w:rsid w:val="000D1AD2"/>
    <w:rsid w:val="000D1B06"/>
    <w:rsid w:val="000D1C17"/>
    <w:rsid w:val="000D1C69"/>
    <w:rsid w:val="000D1CE6"/>
    <w:rsid w:val="000D1D82"/>
    <w:rsid w:val="000D1D89"/>
    <w:rsid w:val="000D1EEE"/>
    <w:rsid w:val="000D1EFD"/>
    <w:rsid w:val="000D1FD5"/>
    <w:rsid w:val="000D2000"/>
    <w:rsid w:val="000D20D7"/>
    <w:rsid w:val="000D20DA"/>
    <w:rsid w:val="000D2212"/>
    <w:rsid w:val="000D2217"/>
    <w:rsid w:val="000D2228"/>
    <w:rsid w:val="000D224F"/>
    <w:rsid w:val="000D2332"/>
    <w:rsid w:val="000D2381"/>
    <w:rsid w:val="000D23B1"/>
    <w:rsid w:val="000D23D7"/>
    <w:rsid w:val="000D25A3"/>
    <w:rsid w:val="000D25C4"/>
    <w:rsid w:val="000D25EE"/>
    <w:rsid w:val="000D2667"/>
    <w:rsid w:val="000D26F7"/>
    <w:rsid w:val="000D278D"/>
    <w:rsid w:val="000D285E"/>
    <w:rsid w:val="000D288A"/>
    <w:rsid w:val="000D290E"/>
    <w:rsid w:val="000D294D"/>
    <w:rsid w:val="000D2A94"/>
    <w:rsid w:val="000D2B5B"/>
    <w:rsid w:val="000D2D44"/>
    <w:rsid w:val="000D2D79"/>
    <w:rsid w:val="000D312C"/>
    <w:rsid w:val="000D316D"/>
    <w:rsid w:val="000D3383"/>
    <w:rsid w:val="000D34F9"/>
    <w:rsid w:val="000D3537"/>
    <w:rsid w:val="000D3538"/>
    <w:rsid w:val="000D354B"/>
    <w:rsid w:val="000D3617"/>
    <w:rsid w:val="000D367E"/>
    <w:rsid w:val="000D38A7"/>
    <w:rsid w:val="000D39BC"/>
    <w:rsid w:val="000D3A30"/>
    <w:rsid w:val="000D3B15"/>
    <w:rsid w:val="000D3B2A"/>
    <w:rsid w:val="000D3B66"/>
    <w:rsid w:val="000D3C2F"/>
    <w:rsid w:val="000D3C8C"/>
    <w:rsid w:val="000D3D1D"/>
    <w:rsid w:val="000D3E22"/>
    <w:rsid w:val="000D3E2F"/>
    <w:rsid w:val="000D3E64"/>
    <w:rsid w:val="000D3F0A"/>
    <w:rsid w:val="000D3F3A"/>
    <w:rsid w:val="000D4278"/>
    <w:rsid w:val="000D42F5"/>
    <w:rsid w:val="000D4487"/>
    <w:rsid w:val="000D45EB"/>
    <w:rsid w:val="000D47A2"/>
    <w:rsid w:val="000D488A"/>
    <w:rsid w:val="000D4908"/>
    <w:rsid w:val="000D490A"/>
    <w:rsid w:val="000D49C0"/>
    <w:rsid w:val="000D4A3B"/>
    <w:rsid w:val="000D4AB1"/>
    <w:rsid w:val="000D4B3F"/>
    <w:rsid w:val="000D4BB1"/>
    <w:rsid w:val="000D4BB6"/>
    <w:rsid w:val="000D4CCE"/>
    <w:rsid w:val="000D4D76"/>
    <w:rsid w:val="000D4DE5"/>
    <w:rsid w:val="000D4F5B"/>
    <w:rsid w:val="000D5015"/>
    <w:rsid w:val="000D5138"/>
    <w:rsid w:val="000D5233"/>
    <w:rsid w:val="000D5305"/>
    <w:rsid w:val="000D536B"/>
    <w:rsid w:val="000D5459"/>
    <w:rsid w:val="000D550B"/>
    <w:rsid w:val="000D5524"/>
    <w:rsid w:val="000D55BC"/>
    <w:rsid w:val="000D55C0"/>
    <w:rsid w:val="000D56C1"/>
    <w:rsid w:val="000D580A"/>
    <w:rsid w:val="000D581E"/>
    <w:rsid w:val="000D583C"/>
    <w:rsid w:val="000D58D6"/>
    <w:rsid w:val="000D5994"/>
    <w:rsid w:val="000D5A81"/>
    <w:rsid w:val="000D5ACE"/>
    <w:rsid w:val="000D5AFF"/>
    <w:rsid w:val="000D5B20"/>
    <w:rsid w:val="000D5BA6"/>
    <w:rsid w:val="000D5BFB"/>
    <w:rsid w:val="000D5C00"/>
    <w:rsid w:val="000D5C58"/>
    <w:rsid w:val="000D60A7"/>
    <w:rsid w:val="000D6216"/>
    <w:rsid w:val="000D6311"/>
    <w:rsid w:val="000D632C"/>
    <w:rsid w:val="000D63A4"/>
    <w:rsid w:val="000D64B2"/>
    <w:rsid w:val="000D6537"/>
    <w:rsid w:val="000D66E8"/>
    <w:rsid w:val="000D674A"/>
    <w:rsid w:val="000D67D5"/>
    <w:rsid w:val="000D680F"/>
    <w:rsid w:val="000D68E7"/>
    <w:rsid w:val="000D6966"/>
    <w:rsid w:val="000D69E2"/>
    <w:rsid w:val="000D6A94"/>
    <w:rsid w:val="000D6B30"/>
    <w:rsid w:val="000D6C47"/>
    <w:rsid w:val="000D6D0D"/>
    <w:rsid w:val="000D6DE9"/>
    <w:rsid w:val="000D6E0E"/>
    <w:rsid w:val="000D6E20"/>
    <w:rsid w:val="000D6F33"/>
    <w:rsid w:val="000D6FA9"/>
    <w:rsid w:val="000D7170"/>
    <w:rsid w:val="000D71F7"/>
    <w:rsid w:val="000D724A"/>
    <w:rsid w:val="000D729B"/>
    <w:rsid w:val="000D73BD"/>
    <w:rsid w:val="000D744A"/>
    <w:rsid w:val="000D7483"/>
    <w:rsid w:val="000D74F8"/>
    <w:rsid w:val="000D756A"/>
    <w:rsid w:val="000D7630"/>
    <w:rsid w:val="000D7704"/>
    <w:rsid w:val="000D777E"/>
    <w:rsid w:val="000D77DA"/>
    <w:rsid w:val="000D78E2"/>
    <w:rsid w:val="000D7933"/>
    <w:rsid w:val="000D7ADC"/>
    <w:rsid w:val="000D7BA2"/>
    <w:rsid w:val="000D7BB4"/>
    <w:rsid w:val="000D7BCB"/>
    <w:rsid w:val="000D7C3F"/>
    <w:rsid w:val="000D7DA2"/>
    <w:rsid w:val="000D7DF6"/>
    <w:rsid w:val="000D7E1C"/>
    <w:rsid w:val="000D7E5B"/>
    <w:rsid w:val="000E0009"/>
    <w:rsid w:val="000E0031"/>
    <w:rsid w:val="000E0048"/>
    <w:rsid w:val="000E005F"/>
    <w:rsid w:val="000E00C1"/>
    <w:rsid w:val="000E00C3"/>
    <w:rsid w:val="000E00F8"/>
    <w:rsid w:val="000E0158"/>
    <w:rsid w:val="000E01B0"/>
    <w:rsid w:val="000E0279"/>
    <w:rsid w:val="000E03EA"/>
    <w:rsid w:val="000E04BC"/>
    <w:rsid w:val="000E04D9"/>
    <w:rsid w:val="000E056E"/>
    <w:rsid w:val="000E07F6"/>
    <w:rsid w:val="000E0859"/>
    <w:rsid w:val="000E086D"/>
    <w:rsid w:val="000E0871"/>
    <w:rsid w:val="000E0A30"/>
    <w:rsid w:val="000E0A3D"/>
    <w:rsid w:val="000E0AB8"/>
    <w:rsid w:val="000E0C1F"/>
    <w:rsid w:val="000E0D06"/>
    <w:rsid w:val="000E0DD5"/>
    <w:rsid w:val="000E10EF"/>
    <w:rsid w:val="000E11AF"/>
    <w:rsid w:val="000E1248"/>
    <w:rsid w:val="000E1306"/>
    <w:rsid w:val="000E135B"/>
    <w:rsid w:val="000E1373"/>
    <w:rsid w:val="000E149E"/>
    <w:rsid w:val="000E15AC"/>
    <w:rsid w:val="000E15AD"/>
    <w:rsid w:val="000E15AE"/>
    <w:rsid w:val="000E1684"/>
    <w:rsid w:val="000E1695"/>
    <w:rsid w:val="000E169C"/>
    <w:rsid w:val="000E173F"/>
    <w:rsid w:val="000E1850"/>
    <w:rsid w:val="000E1880"/>
    <w:rsid w:val="000E1A30"/>
    <w:rsid w:val="000E1AFB"/>
    <w:rsid w:val="000E1C2C"/>
    <w:rsid w:val="000E1CCA"/>
    <w:rsid w:val="000E1D58"/>
    <w:rsid w:val="000E1D93"/>
    <w:rsid w:val="000E1F6A"/>
    <w:rsid w:val="000E2005"/>
    <w:rsid w:val="000E2170"/>
    <w:rsid w:val="000E219F"/>
    <w:rsid w:val="000E21C0"/>
    <w:rsid w:val="000E23B9"/>
    <w:rsid w:val="000E24F5"/>
    <w:rsid w:val="000E24FE"/>
    <w:rsid w:val="000E25AE"/>
    <w:rsid w:val="000E25C3"/>
    <w:rsid w:val="000E25EF"/>
    <w:rsid w:val="000E25F3"/>
    <w:rsid w:val="000E26E7"/>
    <w:rsid w:val="000E2720"/>
    <w:rsid w:val="000E2793"/>
    <w:rsid w:val="000E27B0"/>
    <w:rsid w:val="000E2A3D"/>
    <w:rsid w:val="000E2A52"/>
    <w:rsid w:val="000E2B01"/>
    <w:rsid w:val="000E2B12"/>
    <w:rsid w:val="000E2B33"/>
    <w:rsid w:val="000E2B9A"/>
    <w:rsid w:val="000E2C98"/>
    <w:rsid w:val="000E2CAF"/>
    <w:rsid w:val="000E2D56"/>
    <w:rsid w:val="000E2D6D"/>
    <w:rsid w:val="000E2D85"/>
    <w:rsid w:val="000E2E2A"/>
    <w:rsid w:val="000E2E5B"/>
    <w:rsid w:val="000E2E9F"/>
    <w:rsid w:val="000E2ECC"/>
    <w:rsid w:val="000E2EE5"/>
    <w:rsid w:val="000E30B3"/>
    <w:rsid w:val="000E3110"/>
    <w:rsid w:val="000E3193"/>
    <w:rsid w:val="000E31C3"/>
    <w:rsid w:val="000E3206"/>
    <w:rsid w:val="000E32B0"/>
    <w:rsid w:val="000E3321"/>
    <w:rsid w:val="000E333B"/>
    <w:rsid w:val="000E338D"/>
    <w:rsid w:val="000E3406"/>
    <w:rsid w:val="000E34BC"/>
    <w:rsid w:val="000E34BF"/>
    <w:rsid w:val="000E3537"/>
    <w:rsid w:val="000E354D"/>
    <w:rsid w:val="000E3605"/>
    <w:rsid w:val="000E3628"/>
    <w:rsid w:val="000E3849"/>
    <w:rsid w:val="000E38DD"/>
    <w:rsid w:val="000E38F4"/>
    <w:rsid w:val="000E398A"/>
    <w:rsid w:val="000E39DD"/>
    <w:rsid w:val="000E3B65"/>
    <w:rsid w:val="000E3D20"/>
    <w:rsid w:val="000E3D89"/>
    <w:rsid w:val="000E3DFC"/>
    <w:rsid w:val="000E3DFF"/>
    <w:rsid w:val="000E3E48"/>
    <w:rsid w:val="000E3E8E"/>
    <w:rsid w:val="000E3F18"/>
    <w:rsid w:val="000E3F9E"/>
    <w:rsid w:val="000E407E"/>
    <w:rsid w:val="000E40CF"/>
    <w:rsid w:val="000E41FB"/>
    <w:rsid w:val="000E42B5"/>
    <w:rsid w:val="000E4362"/>
    <w:rsid w:val="000E43F9"/>
    <w:rsid w:val="000E4414"/>
    <w:rsid w:val="000E4593"/>
    <w:rsid w:val="000E4653"/>
    <w:rsid w:val="000E4841"/>
    <w:rsid w:val="000E498B"/>
    <w:rsid w:val="000E4A08"/>
    <w:rsid w:val="000E4A22"/>
    <w:rsid w:val="000E4AD9"/>
    <w:rsid w:val="000E4AF5"/>
    <w:rsid w:val="000E4C30"/>
    <w:rsid w:val="000E4DF9"/>
    <w:rsid w:val="000E4E40"/>
    <w:rsid w:val="000E4E84"/>
    <w:rsid w:val="000E4FA1"/>
    <w:rsid w:val="000E4FA8"/>
    <w:rsid w:val="000E4FD7"/>
    <w:rsid w:val="000E5157"/>
    <w:rsid w:val="000E5165"/>
    <w:rsid w:val="000E51BC"/>
    <w:rsid w:val="000E51D5"/>
    <w:rsid w:val="000E5201"/>
    <w:rsid w:val="000E522C"/>
    <w:rsid w:val="000E5231"/>
    <w:rsid w:val="000E523B"/>
    <w:rsid w:val="000E5240"/>
    <w:rsid w:val="000E52B5"/>
    <w:rsid w:val="000E5334"/>
    <w:rsid w:val="000E5341"/>
    <w:rsid w:val="000E542B"/>
    <w:rsid w:val="000E554A"/>
    <w:rsid w:val="000E5702"/>
    <w:rsid w:val="000E5805"/>
    <w:rsid w:val="000E58B9"/>
    <w:rsid w:val="000E59A2"/>
    <w:rsid w:val="000E5AC8"/>
    <w:rsid w:val="000E5B4F"/>
    <w:rsid w:val="000E5BB3"/>
    <w:rsid w:val="000E5BC6"/>
    <w:rsid w:val="000E5C08"/>
    <w:rsid w:val="000E5C85"/>
    <w:rsid w:val="000E5E42"/>
    <w:rsid w:val="000E5F00"/>
    <w:rsid w:val="000E5F1A"/>
    <w:rsid w:val="000E6085"/>
    <w:rsid w:val="000E60A6"/>
    <w:rsid w:val="000E60DE"/>
    <w:rsid w:val="000E62AE"/>
    <w:rsid w:val="000E6315"/>
    <w:rsid w:val="000E6334"/>
    <w:rsid w:val="000E6615"/>
    <w:rsid w:val="000E666D"/>
    <w:rsid w:val="000E6714"/>
    <w:rsid w:val="000E671F"/>
    <w:rsid w:val="000E67AE"/>
    <w:rsid w:val="000E6843"/>
    <w:rsid w:val="000E6976"/>
    <w:rsid w:val="000E6A6B"/>
    <w:rsid w:val="000E6B00"/>
    <w:rsid w:val="000E6BDE"/>
    <w:rsid w:val="000E6BFE"/>
    <w:rsid w:val="000E6C44"/>
    <w:rsid w:val="000E6DE8"/>
    <w:rsid w:val="000E6E67"/>
    <w:rsid w:val="000E700C"/>
    <w:rsid w:val="000E7077"/>
    <w:rsid w:val="000E714D"/>
    <w:rsid w:val="000E7168"/>
    <w:rsid w:val="000E7324"/>
    <w:rsid w:val="000E7353"/>
    <w:rsid w:val="000E73B7"/>
    <w:rsid w:val="000E7422"/>
    <w:rsid w:val="000E744A"/>
    <w:rsid w:val="000E74AE"/>
    <w:rsid w:val="000E757D"/>
    <w:rsid w:val="000E76D6"/>
    <w:rsid w:val="000E7796"/>
    <w:rsid w:val="000E7816"/>
    <w:rsid w:val="000E788D"/>
    <w:rsid w:val="000E78D4"/>
    <w:rsid w:val="000E791B"/>
    <w:rsid w:val="000E7A19"/>
    <w:rsid w:val="000E7A22"/>
    <w:rsid w:val="000E7AE9"/>
    <w:rsid w:val="000E7C66"/>
    <w:rsid w:val="000E7D87"/>
    <w:rsid w:val="000E7E05"/>
    <w:rsid w:val="000E7F59"/>
    <w:rsid w:val="000E7F61"/>
    <w:rsid w:val="000F0073"/>
    <w:rsid w:val="000F02C9"/>
    <w:rsid w:val="000F04B6"/>
    <w:rsid w:val="000F04D2"/>
    <w:rsid w:val="000F0963"/>
    <w:rsid w:val="000F09E8"/>
    <w:rsid w:val="000F0A7F"/>
    <w:rsid w:val="000F0B44"/>
    <w:rsid w:val="000F0C0D"/>
    <w:rsid w:val="000F0C6B"/>
    <w:rsid w:val="000F0CA0"/>
    <w:rsid w:val="000F0D52"/>
    <w:rsid w:val="000F0D81"/>
    <w:rsid w:val="000F0E60"/>
    <w:rsid w:val="000F0E73"/>
    <w:rsid w:val="000F0FE1"/>
    <w:rsid w:val="000F10D9"/>
    <w:rsid w:val="000F1149"/>
    <w:rsid w:val="000F12B9"/>
    <w:rsid w:val="000F12C0"/>
    <w:rsid w:val="000F12EE"/>
    <w:rsid w:val="000F1358"/>
    <w:rsid w:val="000F13BE"/>
    <w:rsid w:val="000F13C5"/>
    <w:rsid w:val="000F13CF"/>
    <w:rsid w:val="000F14C8"/>
    <w:rsid w:val="000F155F"/>
    <w:rsid w:val="000F15AA"/>
    <w:rsid w:val="000F15AD"/>
    <w:rsid w:val="000F1636"/>
    <w:rsid w:val="000F1671"/>
    <w:rsid w:val="000F16C7"/>
    <w:rsid w:val="000F1741"/>
    <w:rsid w:val="000F1745"/>
    <w:rsid w:val="000F176E"/>
    <w:rsid w:val="000F1AF2"/>
    <w:rsid w:val="000F1B06"/>
    <w:rsid w:val="000F1C62"/>
    <w:rsid w:val="000F1CAF"/>
    <w:rsid w:val="000F1CDF"/>
    <w:rsid w:val="000F1D30"/>
    <w:rsid w:val="000F1DCE"/>
    <w:rsid w:val="000F1F5F"/>
    <w:rsid w:val="000F2076"/>
    <w:rsid w:val="000F213C"/>
    <w:rsid w:val="000F21A5"/>
    <w:rsid w:val="000F2249"/>
    <w:rsid w:val="000F233B"/>
    <w:rsid w:val="000F23FB"/>
    <w:rsid w:val="000F2408"/>
    <w:rsid w:val="000F24CA"/>
    <w:rsid w:val="000F255D"/>
    <w:rsid w:val="000F2636"/>
    <w:rsid w:val="000F26A0"/>
    <w:rsid w:val="000F26F0"/>
    <w:rsid w:val="000F27BB"/>
    <w:rsid w:val="000F289B"/>
    <w:rsid w:val="000F29E1"/>
    <w:rsid w:val="000F2A77"/>
    <w:rsid w:val="000F2B3C"/>
    <w:rsid w:val="000F2B77"/>
    <w:rsid w:val="000F2E90"/>
    <w:rsid w:val="000F2F11"/>
    <w:rsid w:val="000F2FB8"/>
    <w:rsid w:val="000F30F6"/>
    <w:rsid w:val="000F319C"/>
    <w:rsid w:val="000F319D"/>
    <w:rsid w:val="000F32AD"/>
    <w:rsid w:val="000F3339"/>
    <w:rsid w:val="000F347B"/>
    <w:rsid w:val="000F34ED"/>
    <w:rsid w:val="000F3543"/>
    <w:rsid w:val="000F3569"/>
    <w:rsid w:val="000F359D"/>
    <w:rsid w:val="000F36B3"/>
    <w:rsid w:val="000F36B5"/>
    <w:rsid w:val="000F3877"/>
    <w:rsid w:val="000F39AB"/>
    <w:rsid w:val="000F3B75"/>
    <w:rsid w:val="000F3BFB"/>
    <w:rsid w:val="000F3C62"/>
    <w:rsid w:val="000F3C79"/>
    <w:rsid w:val="000F3C9C"/>
    <w:rsid w:val="000F3D3D"/>
    <w:rsid w:val="000F3E32"/>
    <w:rsid w:val="000F3E82"/>
    <w:rsid w:val="000F3EC2"/>
    <w:rsid w:val="000F3F90"/>
    <w:rsid w:val="000F4017"/>
    <w:rsid w:val="000F410B"/>
    <w:rsid w:val="000F413F"/>
    <w:rsid w:val="000F414E"/>
    <w:rsid w:val="000F4242"/>
    <w:rsid w:val="000F4456"/>
    <w:rsid w:val="000F446F"/>
    <w:rsid w:val="000F44B6"/>
    <w:rsid w:val="000F44FC"/>
    <w:rsid w:val="000F4610"/>
    <w:rsid w:val="000F468F"/>
    <w:rsid w:val="000F46DA"/>
    <w:rsid w:val="000F47FA"/>
    <w:rsid w:val="000F4818"/>
    <w:rsid w:val="000F4A8D"/>
    <w:rsid w:val="000F4B41"/>
    <w:rsid w:val="000F4C14"/>
    <w:rsid w:val="000F4C76"/>
    <w:rsid w:val="000F4D18"/>
    <w:rsid w:val="000F4D34"/>
    <w:rsid w:val="000F4E10"/>
    <w:rsid w:val="000F4EB4"/>
    <w:rsid w:val="000F4F54"/>
    <w:rsid w:val="000F5053"/>
    <w:rsid w:val="000F50DD"/>
    <w:rsid w:val="000F50E0"/>
    <w:rsid w:val="000F5118"/>
    <w:rsid w:val="000F52E7"/>
    <w:rsid w:val="000F5346"/>
    <w:rsid w:val="000F53D9"/>
    <w:rsid w:val="000F5533"/>
    <w:rsid w:val="000F569C"/>
    <w:rsid w:val="000F56C6"/>
    <w:rsid w:val="000F575C"/>
    <w:rsid w:val="000F5762"/>
    <w:rsid w:val="000F57E9"/>
    <w:rsid w:val="000F5880"/>
    <w:rsid w:val="000F5890"/>
    <w:rsid w:val="000F58C4"/>
    <w:rsid w:val="000F5AF4"/>
    <w:rsid w:val="000F5BBA"/>
    <w:rsid w:val="000F5C34"/>
    <w:rsid w:val="000F5CB0"/>
    <w:rsid w:val="000F5D93"/>
    <w:rsid w:val="000F5F7C"/>
    <w:rsid w:val="000F600E"/>
    <w:rsid w:val="000F61A5"/>
    <w:rsid w:val="000F61D0"/>
    <w:rsid w:val="000F6247"/>
    <w:rsid w:val="000F62B5"/>
    <w:rsid w:val="000F6358"/>
    <w:rsid w:val="000F63E8"/>
    <w:rsid w:val="000F64EA"/>
    <w:rsid w:val="000F6525"/>
    <w:rsid w:val="000F65C2"/>
    <w:rsid w:val="000F6615"/>
    <w:rsid w:val="000F664C"/>
    <w:rsid w:val="000F66C4"/>
    <w:rsid w:val="000F66DB"/>
    <w:rsid w:val="000F6837"/>
    <w:rsid w:val="000F69AA"/>
    <w:rsid w:val="000F6A31"/>
    <w:rsid w:val="000F6A40"/>
    <w:rsid w:val="000F6A47"/>
    <w:rsid w:val="000F6C11"/>
    <w:rsid w:val="000F6CDE"/>
    <w:rsid w:val="000F6D23"/>
    <w:rsid w:val="000F6D6F"/>
    <w:rsid w:val="000F6DEB"/>
    <w:rsid w:val="000F6EB2"/>
    <w:rsid w:val="000F7138"/>
    <w:rsid w:val="000F71B2"/>
    <w:rsid w:val="000F72B6"/>
    <w:rsid w:val="000F72C0"/>
    <w:rsid w:val="000F7357"/>
    <w:rsid w:val="000F742C"/>
    <w:rsid w:val="000F75E4"/>
    <w:rsid w:val="000F762E"/>
    <w:rsid w:val="000F768E"/>
    <w:rsid w:val="000F7793"/>
    <w:rsid w:val="000F77D3"/>
    <w:rsid w:val="000F786D"/>
    <w:rsid w:val="000F78C0"/>
    <w:rsid w:val="000F7A27"/>
    <w:rsid w:val="000F7A7E"/>
    <w:rsid w:val="000F7AE0"/>
    <w:rsid w:val="000F7B53"/>
    <w:rsid w:val="000F7B8C"/>
    <w:rsid w:val="000F7C51"/>
    <w:rsid w:val="000F7CF7"/>
    <w:rsid w:val="000F7E16"/>
    <w:rsid w:val="000F7E74"/>
    <w:rsid w:val="000F7E9C"/>
    <w:rsid w:val="000F7F61"/>
    <w:rsid w:val="000F7F71"/>
    <w:rsid w:val="000F7FD3"/>
    <w:rsid w:val="001000B0"/>
    <w:rsid w:val="001000F4"/>
    <w:rsid w:val="001001AF"/>
    <w:rsid w:val="0010034B"/>
    <w:rsid w:val="00100363"/>
    <w:rsid w:val="00100469"/>
    <w:rsid w:val="001004CB"/>
    <w:rsid w:val="00100586"/>
    <w:rsid w:val="001005E5"/>
    <w:rsid w:val="00100618"/>
    <w:rsid w:val="00100649"/>
    <w:rsid w:val="00100744"/>
    <w:rsid w:val="001007EA"/>
    <w:rsid w:val="001009DA"/>
    <w:rsid w:val="00100AED"/>
    <w:rsid w:val="00100C0E"/>
    <w:rsid w:val="00100CE6"/>
    <w:rsid w:val="00100DC3"/>
    <w:rsid w:val="00100E9B"/>
    <w:rsid w:val="00100EF3"/>
    <w:rsid w:val="00100F0E"/>
    <w:rsid w:val="00100F48"/>
    <w:rsid w:val="00100F9D"/>
    <w:rsid w:val="001010C5"/>
    <w:rsid w:val="00101146"/>
    <w:rsid w:val="0010134D"/>
    <w:rsid w:val="0010135B"/>
    <w:rsid w:val="0010138D"/>
    <w:rsid w:val="0010141E"/>
    <w:rsid w:val="001014BE"/>
    <w:rsid w:val="001015C9"/>
    <w:rsid w:val="001016C2"/>
    <w:rsid w:val="001017C3"/>
    <w:rsid w:val="001017CA"/>
    <w:rsid w:val="0010187E"/>
    <w:rsid w:val="001018A3"/>
    <w:rsid w:val="00101961"/>
    <w:rsid w:val="00101994"/>
    <w:rsid w:val="00101A00"/>
    <w:rsid w:val="00101A13"/>
    <w:rsid w:val="00101A6E"/>
    <w:rsid w:val="00101AB3"/>
    <w:rsid w:val="00101B76"/>
    <w:rsid w:val="00101CA6"/>
    <w:rsid w:val="00101D85"/>
    <w:rsid w:val="00101E1D"/>
    <w:rsid w:val="00101E2A"/>
    <w:rsid w:val="00101F04"/>
    <w:rsid w:val="00101FB5"/>
    <w:rsid w:val="00102129"/>
    <w:rsid w:val="0010227B"/>
    <w:rsid w:val="00102361"/>
    <w:rsid w:val="00102593"/>
    <w:rsid w:val="001026D9"/>
    <w:rsid w:val="0010277F"/>
    <w:rsid w:val="001027A1"/>
    <w:rsid w:val="00102850"/>
    <w:rsid w:val="00102866"/>
    <w:rsid w:val="00102963"/>
    <w:rsid w:val="001029F3"/>
    <w:rsid w:val="00102A91"/>
    <w:rsid w:val="00102CC1"/>
    <w:rsid w:val="00102DE2"/>
    <w:rsid w:val="00102E7C"/>
    <w:rsid w:val="00102ED5"/>
    <w:rsid w:val="00102EE5"/>
    <w:rsid w:val="00103146"/>
    <w:rsid w:val="00103199"/>
    <w:rsid w:val="001031BF"/>
    <w:rsid w:val="001032B2"/>
    <w:rsid w:val="001032ED"/>
    <w:rsid w:val="00103327"/>
    <w:rsid w:val="0010337E"/>
    <w:rsid w:val="00103386"/>
    <w:rsid w:val="00103661"/>
    <w:rsid w:val="00103679"/>
    <w:rsid w:val="00103682"/>
    <w:rsid w:val="00103765"/>
    <w:rsid w:val="00103820"/>
    <w:rsid w:val="00103866"/>
    <w:rsid w:val="0010391A"/>
    <w:rsid w:val="0010398D"/>
    <w:rsid w:val="00103A6A"/>
    <w:rsid w:val="00103A6F"/>
    <w:rsid w:val="00103B96"/>
    <w:rsid w:val="00103BDD"/>
    <w:rsid w:val="00103BEA"/>
    <w:rsid w:val="00103C2F"/>
    <w:rsid w:val="00103CF7"/>
    <w:rsid w:val="00103D20"/>
    <w:rsid w:val="00103D3B"/>
    <w:rsid w:val="00103EF1"/>
    <w:rsid w:val="00103EFF"/>
    <w:rsid w:val="00103F93"/>
    <w:rsid w:val="0010406B"/>
    <w:rsid w:val="001040E1"/>
    <w:rsid w:val="00104176"/>
    <w:rsid w:val="00104212"/>
    <w:rsid w:val="0010434F"/>
    <w:rsid w:val="00104363"/>
    <w:rsid w:val="001043C3"/>
    <w:rsid w:val="001045A0"/>
    <w:rsid w:val="00104679"/>
    <w:rsid w:val="001046BD"/>
    <w:rsid w:val="001047DA"/>
    <w:rsid w:val="001047FF"/>
    <w:rsid w:val="001048CA"/>
    <w:rsid w:val="001049CA"/>
    <w:rsid w:val="00104AA2"/>
    <w:rsid w:val="00104BE1"/>
    <w:rsid w:val="00104CD8"/>
    <w:rsid w:val="00104D70"/>
    <w:rsid w:val="00104F4D"/>
    <w:rsid w:val="00105082"/>
    <w:rsid w:val="001050E6"/>
    <w:rsid w:val="00105127"/>
    <w:rsid w:val="00105169"/>
    <w:rsid w:val="001051F8"/>
    <w:rsid w:val="001052F6"/>
    <w:rsid w:val="0010542D"/>
    <w:rsid w:val="0010545C"/>
    <w:rsid w:val="00105464"/>
    <w:rsid w:val="00105479"/>
    <w:rsid w:val="001054F8"/>
    <w:rsid w:val="00105581"/>
    <w:rsid w:val="0010561D"/>
    <w:rsid w:val="001057D3"/>
    <w:rsid w:val="001057DB"/>
    <w:rsid w:val="00105808"/>
    <w:rsid w:val="00105899"/>
    <w:rsid w:val="0010592E"/>
    <w:rsid w:val="00105A54"/>
    <w:rsid w:val="00105A76"/>
    <w:rsid w:val="00105A8F"/>
    <w:rsid w:val="00105B4D"/>
    <w:rsid w:val="00105BF2"/>
    <w:rsid w:val="00105D2F"/>
    <w:rsid w:val="00105D85"/>
    <w:rsid w:val="00105E4E"/>
    <w:rsid w:val="00105E80"/>
    <w:rsid w:val="001060C2"/>
    <w:rsid w:val="00106155"/>
    <w:rsid w:val="00106167"/>
    <w:rsid w:val="00106212"/>
    <w:rsid w:val="00106253"/>
    <w:rsid w:val="001062BB"/>
    <w:rsid w:val="001062D5"/>
    <w:rsid w:val="00106329"/>
    <w:rsid w:val="00106338"/>
    <w:rsid w:val="00106340"/>
    <w:rsid w:val="001063C9"/>
    <w:rsid w:val="001063F5"/>
    <w:rsid w:val="00106664"/>
    <w:rsid w:val="00106696"/>
    <w:rsid w:val="00106780"/>
    <w:rsid w:val="001067AD"/>
    <w:rsid w:val="001067D0"/>
    <w:rsid w:val="001067F4"/>
    <w:rsid w:val="0010694E"/>
    <w:rsid w:val="0010698D"/>
    <w:rsid w:val="001069B0"/>
    <w:rsid w:val="00106B3F"/>
    <w:rsid w:val="00106C5A"/>
    <w:rsid w:val="00106D8B"/>
    <w:rsid w:val="00106E0D"/>
    <w:rsid w:val="00106EE2"/>
    <w:rsid w:val="00106FAC"/>
    <w:rsid w:val="00106FDF"/>
    <w:rsid w:val="0010717E"/>
    <w:rsid w:val="00107200"/>
    <w:rsid w:val="00107383"/>
    <w:rsid w:val="00107406"/>
    <w:rsid w:val="0010749D"/>
    <w:rsid w:val="001074AE"/>
    <w:rsid w:val="0010751D"/>
    <w:rsid w:val="001075EB"/>
    <w:rsid w:val="0010769B"/>
    <w:rsid w:val="001076AB"/>
    <w:rsid w:val="0010799A"/>
    <w:rsid w:val="00107A21"/>
    <w:rsid w:val="00107A40"/>
    <w:rsid w:val="00107A53"/>
    <w:rsid w:val="00107AC3"/>
    <w:rsid w:val="00107ACD"/>
    <w:rsid w:val="00107B76"/>
    <w:rsid w:val="00107C14"/>
    <w:rsid w:val="00107CB7"/>
    <w:rsid w:val="00107E8B"/>
    <w:rsid w:val="00107EC3"/>
    <w:rsid w:val="00107F6B"/>
    <w:rsid w:val="00110086"/>
    <w:rsid w:val="001100E9"/>
    <w:rsid w:val="001100EE"/>
    <w:rsid w:val="0011011F"/>
    <w:rsid w:val="00110370"/>
    <w:rsid w:val="0011038E"/>
    <w:rsid w:val="0011043D"/>
    <w:rsid w:val="00110483"/>
    <w:rsid w:val="00110499"/>
    <w:rsid w:val="00110553"/>
    <w:rsid w:val="0011058E"/>
    <w:rsid w:val="001105D6"/>
    <w:rsid w:val="0011063F"/>
    <w:rsid w:val="00110652"/>
    <w:rsid w:val="0011065F"/>
    <w:rsid w:val="0011068C"/>
    <w:rsid w:val="00110757"/>
    <w:rsid w:val="00110910"/>
    <w:rsid w:val="0011092F"/>
    <w:rsid w:val="0011099F"/>
    <w:rsid w:val="001109D4"/>
    <w:rsid w:val="001109E4"/>
    <w:rsid w:val="00110B96"/>
    <w:rsid w:val="00110CA8"/>
    <w:rsid w:val="00110DD3"/>
    <w:rsid w:val="00110F94"/>
    <w:rsid w:val="001110AB"/>
    <w:rsid w:val="001110BA"/>
    <w:rsid w:val="001110FE"/>
    <w:rsid w:val="00111272"/>
    <w:rsid w:val="001112E0"/>
    <w:rsid w:val="00111332"/>
    <w:rsid w:val="00111340"/>
    <w:rsid w:val="0011149C"/>
    <w:rsid w:val="001114C9"/>
    <w:rsid w:val="0011153D"/>
    <w:rsid w:val="001115CE"/>
    <w:rsid w:val="001115F5"/>
    <w:rsid w:val="00111634"/>
    <w:rsid w:val="00111677"/>
    <w:rsid w:val="00111719"/>
    <w:rsid w:val="00111742"/>
    <w:rsid w:val="001117E7"/>
    <w:rsid w:val="0011190A"/>
    <w:rsid w:val="00111944"/>
    <w:rsid w:val="00111A20"/>
    <w:rsid w:val="00111AD3"/>
    <w:rsid w:val="00111B21"/>
    <w:rsid w:val="00111BAA"/>
    <w:rsid w:val="00111BED"/>
    <w:rsid w:val="00111EC0"/>
    <w:rsid w:val="00111F4B"/>
    <w:rsid w:val="00111FF0"/>
    <w:rsid w:val="001120AD"/>
    <w:rsid w:val="001120C6"/>
    <w:rsid w:val="0011228C"/>
    <w:rsid w:val="001122A2"/>
    <w:rsid w:val="001122C7"/>
    <w:rsid w:val="001122E9"/>
    <w:rsid w:val="00112543"/>
    <w:rsid w:val="001125F0"/>
    <w:rsid w:val="00112751"/>
    <w:rsid w:val="0011277F"/>
    <w:rsid w:val="00112797"/>
    <w:rsid w:val="00112803"/>
    <w:rsid w:val="0011285D"/>
    <w:rsid w:val="00112887"/>
    <w:rsid w:val="001128FC"/>
    <w:rsid w:val="00112940"/>
    <w:rsid w:val="001129A9"/>
    <w:rsid w:val="00112A3E"/>
    <w:rsid w:val="00112AC7"/>
    <w:rsid w:val="00112B4D"/>
    <w:rsid w:val="00112BCD"/>
    <w:rsid w:val="00112BD9"/>
    <w:rsid w:val="00112C2B"/>
    <w:rsid w:val="00112C95"/>
    <w:rsid w:val="00112CE5"/>
    <w:rsid w:val="00112CF2"/>
    <w:rsid w:val="00112D2B"/>
    <w:rsid w:val="00112DFA"/>
    <w:rsid w:val="00112ED5"/>
    <w:rsid w:val="00112F1A"/>
    <w:rsid w:val="00112FFD"/>
    <w:rsid w:val="00113001"/>
    <w:rsid w:val="0011300E"/>
    <w:rsid w:val="0011312B"/>
    <w:rsid w:val="00113161"/>
    <w:rsid w:val="0011326F"/>
    <w:rsid w:val="00113289"/>
    <w:rsid w:val="001132E0"/>
    <w:rsid w:val="001132F0"/>
    <w:rsid w:val="001133C7"/>
    <w:rsid w:val="001133EC"/>
    <w:rsid w:val="001134B0"/>
    <w:rsid w:val="00113502"/>
    <w:rsid w:val="0011362F"/>
    <w:rsid w:val="00113660"/>
    <w:rsid w:val="00113797"/>
    <w:rsid w:val="001138F0"/>
    <w:rsid w:val="00113B20"/>
    <w:rsid w:val="00113B8D"/>
    <w:rsid w:val="00113BEE"/>
    <w:rsid w:val="00113CC6"/>
    <w:rsid w:val="00113E54"/>
    <w:rsid w:val="00114002"/>
    <w:rsid w:val="001141CB"/>
    <w:rsid w:val="00114310"/>
    <w:rsid w:val="00114343"/>
    <w:rsid w:val="001143F5"/>
    <w:rsid w:val="0011457D"/>
    <w:rsid w:val="001145D1"/>
    <w:rsid w:val="00114628"/>
    <w:rsid w:val="001146A2"/>
    <w:rsid w:val="001146D5"/>
    <w:rsid w:val="0011470C"/>
    <w:rsid w:val="0011471C"/>
    <w:rsid w:val="0011479A"/>
    <w:rsid w:val="001148B7"/>
    <w:rsid w:val="0011491B"/>
    <w:rsid w:val="0011494B"/>
    <w:rsid w:val="001149C2"/>
    <w:rsid w:val="00114A97"/>
    <w:rsid w:val="00114C13"/>
    <w:rsid w:val="00114DC8"/>
    <w:rsid w:val="00114E2B"/>
    <w:rsid w:val="00114E2C"/>
    <w:rsid w:val="00114F16"/>
    <w:rsid w:val="00114FC0"/>
    <w:rsid w:val="00114FE7"/>
    <w:rsid w:val="001150A8"/>
    <w:rsid w:val="00115117"/>
    <w:rsid w:val="0011515B"/>
    <w:rsid w:val="0011517B"/>
    <w:rsid w:val="001151ED"/>
    <w:rsid w:val="0011536C"/>
    <w:rsid w:val="001153AE"/>
    <w:rsid w:val="001153BA"/>
    <w:rsid w:val="001153FE"/>
    <w:rsid w:val="00115649"/>
    <w:rsid w:val="001156C4"/>
    <w:rsid w:val="001156D5"/>
    <w:rsid w:val="0011577E"/>
    <w:rsid w:val="0011583D"/>
    <w:rsid w:val="0011587C"/>
    <w:rsid w:val="001158B8"/>
    <w:rsid w:val="00115A81"/>
    <w:rsid w:val="00115C7A"/>
    <w:rsid w:val="00115F54"/>
    <w:rsid w:val="00115FDD"/>
    <w:rsid w:val="00115FEC"/>
    <w:rsid w:val="00116013"/>
    <w:rsid w:val="001160EF"/>
    <w:rsid w:val="001161C9"/>
    <w:rsid w:val="0011620C"/>
    <w:rsid w:val="00116306"/>
    <w:rsid w:val="0011630D"/>
    <w:rsid w:val="001163D7"/>
    <w:rsid w:val="0011653A"/>
    <w:rsid w:val="00116548"/>
    <w:rsid w:val="0011659D"/>
    <w:rsid w:val="0011664F"/>
    <w:rsid w:val="0011668D"/>
    <w:rsid w:val="0011670F"/>
    <w:rsid w:val="0011671C"/>
    <w:rsid w:val="001168D9"/>
    <w:rsid w:val="001168DD"/>
    <w:rsid w:val="00116A53"/>
    <w:rsid w:val="00116A71"/>
    <w:rsid w:val="00116B08"/>
    <w:rsid w:val="00116B39"/>
    <w:rsid w:val="00116B8C"/>
    <w:rsid w:val="00116BF7"/>
    <w:rsid w:val="00116D61"/>
    <w:rsid w:val="00116F1C"/>
    <w:rsid w:val="00116F34"/>
    <w:rsid w:val="00116F50"/>
    <w:rsid w:val="0011700E"/>
    <w:rsid w:val="001171BF"/>
    <w:rsid w:val="00117232"/>
    <w:rsid w:val="001172B7"/>
    <w:rsid w:val="001172E3"/>
    <w:rsid w:val="00117363"/>
    <w:rsid w:val="001173A6"/>
    <w:rsid w:val="0011741A"/>
    <w:rsid w:val="001175DB"/>
    <w:rsid w:val="00117683"/>
    <w:rsid w:val="0011777C"/>
    <w:rsid w:val="001178F0"/>
    <w:rsid w:val="00117905"/>
    <w:rsid w:val="00117A43"/>
    <w:rsid w:val="00117BE6"/>
    <w:rsid w:val="00117C28"/>
    <w:rsid w:val="00117D36"/>
    <w:rsid w:val="00117D3F"/>
    <w:rsid w:val="00117D5C"/>
    <w:rsid w:val="00117D80"/>
    <w:rsid w:val="00117E6B"/>
    <w:rsid w:val="00117E80"/>
    <w:rsid w:val="00117EF0"/>
    <w:rsid w:val="0012002D"/>
    <w:rsid w:val="001201F2"/>
    <w:rsid w:val="0012049B"/>
    <w:rsid w:val="001204F6"/>
    <w:rsid w:val="00120675"/>
    <w:rsid w:val="00120683"/>
    <w:rsid w:val="001206E7"/>
    <w:rsid w:val="001207B9"/>
    <w:rsid w:val="00120892"/>
    <w:rsid w:val="00120951"/>
    <w:rsid w:val="00120985"/>
    <w:rsid w:val="001209B3"/>
    <w:rsid w:val="00120AD0"/>
    <w:rsid w:val="00120B41"/>
    <w:rsid w:val="00120BAE"/>
    <w:rsid w:val="00120C54"/>
    <w:rsid w:val="00120CC1"/>
    <w:rsid w:val="00120D05"/>
    <w:rsid w:val="00120DA3"/>
    <w:rsid w:val="00120DBA"/>
    <w:rsid w:val="00120FB6"/>
    <w:rsid w:val="00120FD7"/>
    <w:rsid w:val="001211B8"/>
    <w:rsid w:val="0012129B"/>
    <w:rsid w:val="00121363"/>
    <w:rsid w:val="00121409"/>
    <w:rsid w:val="0012146F"/>
    <w:rsid w:val="00121483"/>
    <w:rsid w:val="0012151F"/>
    <w:rsid w:val="001215A6"/>
    <w:rsid w:val="001215DC"/>
    <w:rsid w:val="00121654"/>
    <w:rsid w:val="001216C5"/>
    <w:rsid w:val="00121705"/>
    <w:rsid w:val="00121789"/>
    <w:rsid w:val="001217E8"/>
    <w:rsid w:val="0012181E"/>
    <w:rsid w:val="00121A8A"/>
    <w:rsid w:val="00121C21"/>
    <w:rsid w:val="00121D1A"/>
    <w:rsid w:val="00121D67"/>
    <w:rsid w:val="00121DA9"/>
    <w:rsid w:val="00121E24"/>
    <w:rsid w:val="00121E3E"/>
    <w:rsid w:val="00121E64"/>
    <w:rsid w:val="00121EBC"/>
    <w:rsid w:val="00121EF2"/>
    <w:rsid w:val="00121F55"/>
    <w:rsid w:val="00122027"/>
    <w:rsid w:val="0012203A"/>
    <w:rsid w:val="00122078"/>
    <w:rsid w:val="001220AE"/>
    <w:rsid w:val="00122127"/>
    <w:rsid w:val="0012222E"/>
    <w:rsid w:val="001222F1"/>
    <w:rsid w:val="00122400"/>
    <w:rsid w:val="001224C4"/>
    <w:rsid w:val="00122581"/>
    <w:rsid w:val="001225C2"/>
    <w:rsid w:val="00122722"/>
    <w:rsid w:val="001227BB"/>
    <w:rsid w:val="001228DC"/>
    <w:rsid w:val="001228F4"/>
    <w:rsid w:val="00122920"/>
    <w:rsid w:val="00122A41"/>
    <w:rsid w:val="00122B0D"/>
    <w:rsid w:val="00122B91"/>
    <w:rsid w:val="00122C5F"/>
    <w:rsid w:val="00122C75"/>
    <w:rsid w:val="00122CFC"/>
    <w:rsid w:val="00123033"/>
    <w:rsid w:val="00123058"/>
    <w:rsid w:val="001230E4"/>
    <w:rsid w:val="0012315B"/>
    <w:rsid w:val="00123237"/>
    <w:rsid w:val="0012326B"/>
    <w:rsid w:val="001232D8"/>
    <w:rsid w:val="00123321"/>
    <w:rsid w:val="00123323"/>
    <w:rsid w:val="001233A8"/>
    <w:rsid w:val="0012341C"/>
    <w:rsid w:val="0012344C"/>
    <w:rsid w:val="00123482"/>
    <w:rsid w:val="001234B8"/>
    <w:rsid w:val="00123567"/>
    <w:rsid w:val="001236E3"/>
    <w:rsid w:val="00123772"/>
    <w:rsid w:val="00123902"/>
    <w:rsid w:val="00123966"/>
    <w:rsid w:val="001239A1"/>
    <w:rsid w:val="00123A41"/>
    <w:rsid w:val="00123A4A"/>
    <w:rsid w:val="00123A61"/>
    <w:rsid w:val="00123A84"/>
    <w:rsid w:val="00123B3F"/>
    <w:rsid w:val="00123C37"/>
    <w:rsid w:val="00123DE2"/>
    <w:rsid w:val="00123E06"/>
    <w:rsid w:val="00123E1E"/>
    <w:rsid w:val="00123FEB"/>
    <w:rsid w:val="00124071"/>
    <w:rsid w:val="00124110"/>
    <w:rsid w:val="00124210"/>
    <w:rsid w:val="00124259"/>
    <w:rsid w:val="001243F0"/>
    <w:rsid w:val="0012442B"/>
    <w:rsid w:val="0012446A"/>
    <w:rsid w:val="0012481A"/>
    <w:rsid w:val="001248DE"/>
    <w:rsid w:val="001248E8"/>
    <w:rsid w:val="00124930"/>
    <w:rsid w:val="0012493E"/>
    <w:rsid w:val="00124A44"/>
    <w:rsid w:val="00124B51"/>
    <w:rsid w:val="00124BFB"/>
    <w:rsid w:val="00124C43"/>
    <w:rsid w:val="00124D31"/>
    <w:rsid w:val="00124D7D"/>
    <w:rsid w:val="00124D9E"/>
    <w:rsid w:val="00124EB8"/>
    <w:rsid w:val="00124F8B"/>
    <w:rsid w:val="00125039"/>
    <w:rsid w:val="0012506B"/>
    <w:rsid w:val="001250F6"/>
    <w:rsid w:val="001251C4"/>
    <w:rsid w:val="001252D8"/>
    <w:rsid w:val="00125311"/>
    <w:rsid w:val="00125312"/>
    <w:rsid w:val="0012533B"/>
    <w:rsid w:val="001253AA"/>
    <w:rsid w:val="001253F0"/>
    <w:rsid w:val="00125580"/>
    <w:rsid w:val="001255F4"/>
    <w:rsid w:val="00125665"/>
    <w:rsid w:val="0012568A"/>
    <w:rsid w:val="001256B2"/>
    <w:rsid w:val="0012580D"/>
    <w:rsid w:val="00125857"/>
    <w:rsid w:val="001258A3"/>
    <w:rsid w:val="001258C2"/>
    <w:rsid w:val="00125A5B"/>
    <w:rsid w:val="00125A62"/>
    <w:rsid w:val="00125ADA"/>
    <w:rsid w:val="00125AE8"/>
    <w:rsid w:val="00125CF6"/>
    <w:rsid w:val="00125EF4"/>
    <w:rsid w:val="00125F05"/>
    <w:rsid w:val="0012605D"/>
    <w:rsid w:val="00126157"/>
    <w:rsid w:val="0012632D"/>
    <w:rsid w:val="00126375"/>
    <w:rsid w:val="0012646C"/>
    <w:rsid w:val="0012661D"/>
    <w:rsid w:val="0012672F"/>
    <w:rsid w:val="0012679B"/>
    <w:rsid w:val="001268B6"/>
    <w:rsid w:val="00126940"/>
    <w:rsid w:val="001269F5"/>
    <w:rsid w:val="00126AE5"/>
    <w:rsid w:val="00126BAE"/>
    <w:rsid w:val="00126BF6"/>
    <w:rsid w:val="00126C18"/>
    <w:rsid w:val="00126C3F"/>
    <w:rsid w:val="00126C8F"/>
    <w:rsid w:val="00126DAE"/>
    <w:rsid w:val="00126DD5"/>
    <w:rsid w:val="001270C3"/>
    <w:rsid w:val="001270F8"/>
    <w:rsid w:val="001272DB"/>
    <w:rsid w:val="001272F2"/>
    <w:rsid w:val="00127323"/>
    <w:rsid w:val="0012764B"/>
    <w:rsid w:val="00127950"/>
    <w:rsid w:val="00127965"/>
    <w:rsid w:val="0012798D"/>
    <w:rsid w:val="001279FC"/>
    <w:rsid w:val="00127AF0"/>
    <w:rsid w:val="00127B5F"/>
    <w:rsid w:val="00127BC5"/>
    <w:rsid w:val="00127C2E"/>
    <w:rsid w:val="00127CA1"/>
    <w:rsid w:val="00127CAD"/>
    <w:rsid w:val="00127D29"/>
    <w:rsid w:val="00127EA8"/>
    <w:rsid w:val="00127F00"/>
    <w:rsid w:val="00127F60"/>
    <w:rsid w:val="0013001B"/>
    <w:rsid w:val="00130105"/>
    <w:rsid w:val="0013010D"/>
    <w:rsid w:val="0013017A"/>
    <w:rsid w:val="0013021A"/>
    <w:rsid w:val="001304C3"/>
    <w:rsid w:val="001304F9"/>
    <w:rsid w:val="00130537"/>
    <w:rsid w:val="00130542"/>
    <w:rsid w:val="0013054C"/>
    <w:rsid w:val="0013057A"/>
    <w:rsid w:val="001305C4"/>
    <w:rsid w:val="0013062D"/>
    <w:rsid w:val="0013071F"/>
    <w:rsid w:val="0013081B"/>
    <w:rsid w:val="00130BDD"/>
    <w:rsid w:val="00130BFE"/>
    <w:rsid w:val="00130CD8"/>
    <w:rsid w:val="00130CE4"/>
    <w:rsid w:val="00130DCE"/>
    <w:rsid w:val="00130DEF"/>
    <w:rsid w:val="00130E1B"/>
    <w:rsid w:val="00130E27"/>
    <w:rsid w:val="00130E75"/>
    <w:rsid w:val="00130FEE"/>
    <w:rsid w:val="0013103E"/>
    <w:rsid w:val="0013109F"/>
    <w:rsid w:val="00131295"/>
    <w:rsid w:val="001312DC"/>
    <w:rsid w:val="0013132C"/>
    <w:rsid w:val="001313C8"/>
    <w:rsid w:val="001313F1"/>
    <w:rsid w:val="001315BF"/>
    <w:rsid w:val="00131629"/>
    <w:rsid w:val="0013168C"/>
    <w:rsid w:val="0013168E"/>
    <w:rsid w:val="001316EA"/>
    <w:rsid w:val="0013173D"/>
    <w:rsid w:val="001318F5"/>
    <w:rsid w:val="00131903"/>
    <w:rsid w:val="00131919"/>
    <w:rsid w:val="00131984"/>
    <w:rsid w:val="00131ACF"/>
    <w:rsid w:val="00131AE6"/>
    <w:rsid w:val="00131BBD"/>
    <w:rsid w:val="00131BFD"/>
    <w:rsid w:val="00131CDF"/>
    <w:rsid w:val="00131D09"/>
    <w:rsid w:val="00131DE6"/>
    <w:rsid w:val="00131FD7"/>
    <w:rsid w:val="0013211C"/>
    <w:rsid w:val="0013229C"/>
    <w:rsid w:val="0013231C"/>
    <w:rsid w:val="0013233B"/>
    <w:rsid w:val="001323A3"/>
    <w:rsid w:val="0013247C"/>
    <w:rsid w:val="00132698"/>
    <w:rsid w:val="00132704"/>
    <w:rsid w:val="001327F7"/>
    <w:rsid w:val="00132851"/>
    <w:rsid w:val="001328A2"/>
    <w:rsid w:val="00132947"/>
    <w:rsid w:val="00132955"/>
    <w:rsid w:val="001329BD"/>
    <w:rsid w:val="00132A28"/>
    <w:rsid w:val="00132B0F"/>
    <w:rsid w:val="00132B38"/>
    <w:rsid w:val="00132B51"/>
    <w:rsid w:val="00132B77"/>
    <w:rsid w:val="00132B8E"/>
    <w:rsid w:val="00132D52"/>
    <w:rsid w:val="00132E7D"/>
    <w:rsid w:val="00132F25"/>
    <w:rsid w:val="0013318B"/>
    <w:rsid w:val="00133289"/>
    <w:rsid w:val="001332CC"/>
    <w:rsid w:val="001332FF"/>
    <w:rsid w:val="00133477"/>
    <w:rsid w:val="0013353B"/>
    <w:rsid w:val="001335B5"/>
    <w:rsid w:val="001335FA"/>
    <w:rsid w:val="00133651"/>
    <w:rsid w:val="00133672"/>
    <w:rsid w:val="0013389C"/>
    <w:rsid w:val="001338CA"/>
    <w:rsid w:val="00133A8A"/>
    <w:rsid w:val="00133B67"/>
    <w:rsid w:val="00133B92"/>
    <w:rsid w:val="00133C33"/>
    <w:rsid w:val="00133C7E"/>
    <w:rsid w:val="00133E78"/>
    <w:rsid w:val="00133F7D"/>
    <w:rsid w:val="00133FC3"/>
    <w:rsid w:val="001343B0"/>
    <w:rsid w:val="001343BF"/>
    <w:rsid w:val="001343DF"/>
    <w:rsid w:val="0013440B"/>
    <w:rsid w:val="00134519"/>
    <w:rsid w:val="00134634"/>
    <w:rsid w:val="0013464A"/>
    <w:rsid w:val="00134760"/>
    <w:rsid w:val="00134842"/>
    <w:rsid w:val="00134863"/>
    <w:rsid w:val="001348DE"/>
    <w:rsid w:val="00134963"/>
    <w:rsid w:val="00134B7B"/>
    <w:rsid w:val="00134C6B"/>
    <w:rsid w:val="00134C99"/>
    <w:rsid w:val="00134C9D"/>
    <w:rsid w:val="00134E18"/>
    <w:rsid w:val="00134FAF"/>
    <w:rsid w:val="00134FE4"/>
    <w:rsid w:val="001350C9"/>
    <w:rsid w:val="00135134"/>
    <w:rsid w:val="0013515C"/>
    <w:rsid w:val="00135218"/>
    <w:rsid w:val="001352A5"/>
    <w:rsid w:val="0013534D"/>
    <w:rsid w:val="001353D9"/>
    <w:rsid w:val="001354CA"/>
    <w:rsid w:val="001355D6"/>
    <w:rsid w:val="00135739"/>
    <w:rsid w:val="00135749"/>
    <w:rsid w:val="001357AE"/>
    <w:rsid w:val="00135866"/>
    <w:rsid w:val="00135868"/>
    <w:rsid w:val="0013588A"/>
    <w:rsid w:val="001359C5"/>
    <w:rsid w:val="001359D5"/>
    <w:rsid w:val="00135A0A"/>
    <w:rsid w:val="00135AD4"/>
    <w:rsid w:val="00135C4C"/>
    <w:rsid w:val="00135CA8"/>
    <w:rsid w:val="00135EEF"/>
    <w:rsid w:val="00135F11"/>
    <w:rsid w:val="001360F0"/>
    <w:rsid w:val="00136134"/>
    <w:rsid w:val="0013617C"/>
    <w:rsid w:val="00136223"/>
    <w:rsid w:val="00136234"/>
    <w:rsid w:val="0013629B"/>
    <w:rsid w:val="00136439"/>
    <w:rsid w:val="00136456"/>
    <w:rsid w:val="0013645E"/>
    <w:rsid w:val="001365FC"/>
    <w:rsid w:val="001367AD"/>
    <w:rsid w:val="001367BC"/>
    <w:rsid w:val="0013688A"/>
    <w:rsid w:val="001368DB"/>
    <w:rsid w:val="001368F4"/>
    <w:rsid w:val="0013690E"/>
    <w:rsid w:val="001369EB"/>
    <w:rsid w:val="00136A4D"/>
    <w:rsid w:val="00136A73"/>
    <w:rsid w:val="00136A9F"/>
    <w:rsid w:val="00136B97"/>
    <w:rsid w:val="00136C71"/>
    <w:rsid w:val="00136C95"/>
    <w:rsid w:val="00136D04"/>
    <w:rsid w:val="00136DF6"/>
    <w:rsid w:val="00136E4A"/>
    <w:rsid w:val="00136E56"/>
    <w:rsid w:val="00136ED6"/>
    <w:rsid w:val="00136FE3"/>
    <w:rsid w:val="00137031"/>
    <w:rsid w:val="00137192"/>
    <w:rsid w:val="001371C8"/>
    <w:rsid w:val="0013727F"/>
    <w:rsid w:val="001373BA"/>
    <w:rsid w:val="001373CA"/>
    <w:rsid w:val="0013748C"/>
    <w:rsid w:val="001375BE"/>
    <w:rsid w:val="001375D7"/>
    <w:rsid w:val="00137627"/>
    <w:rsid w:val="00137699"/>
    <w:rsid w:val="00137797"/>
    <w:rsid w:val="001377D9"/>
    <w:rsid w:val="00137865"/>
    <w:rsid w:val="00137908"/>
    <w:rsid w:val="001379AE"/>
    <w:rsid w:val="001379BA"/>
    <w:rsid w:val="001379ED"/>
    <w:rsid w:val="00137A66"/>
    <w:rsid w:val="00137ACB"/>
    <w:rsid w:val="00137AE7"/>
    <w:rsid w:val="00137B90"/>
    <w:rsid w:val="00137C0F"/>
    <w:rsid w:val="00137CA0"/>
    <w:rsid w:val="00137D1A"/>
    <w:rsid w:val="00137E53"/>
    <w:rsid w:val="00137F42"/>
    <w:rsid w:val="0014004C"/>
    <w:rsid w:val="00140052"/>
    <w:rsid w:val="001400B0"/>
    <w:rsid w:val="00140218"/>
    <w:rsid w:val="001402DC"/>
    <w:rsid w:val="001404C5"/>
    <w:rsid w:val="001404F2"/>
    <w:rsid w:val="001405D2"/>
    <w:rsid w:val="00140607"/>
    <w:rsid w:val="00140611"/>
    <w:rsid w:val="0014067E"/>
    <w:rsid w:val="00140694"/>
    <w:rsid w:val="001406D9"/>
    <w:rsid w:val="001406DC"/>
    <w:rsid w:val="0014070B"/>
    <w:rsid w:val="0014086E"/>
    <w:rsid w:val="00140879"/>
    <w:rsid w:val="00140B45"/>
    <w:rsid w:val="00140B4D"/>
    <w:rsid w:val="00140BB7"/>
    <w:rsid w:val="00140CCB"/>
    <w:rsid w:val="00140E0D"/>
    <w:rsid w:val="00140E12"/>
    <w:rsid w:val="00140E2F"/>
    <w:rsid w:val="00140F7F"/>
    <w:rsid w:val="00140F92"/>
    <w:rsid w:val="00141061"/>
    <w:rsid w:val="001410EC"/>
    <w:rsid w:val="00141192"/>
    <w:rsid w:val="00141304"/>
    <w:rsid w:val="00141418"/>
    <w:rsid w:val="00141467"/>
    <w:rsid w:val="0014155C"/>
    <w:rsid w:val="0014165E"/>
    <w:rsid w:val="00141734"/>
    <w:rsid w:val="001417BE"/>
    <w:rsid w:val="001418BB"/>
    <w:rsid w:val="00141A32"/>
    <w:rsid w:val="00141BDB"/>
    <w:rsid w:val="00141BDF"/>
    <w:rsid w:val="00141C84"/>
    <w:rsid w:val="00141C9B"/>
    <w:rsid w:val="00141CBC"/>
    <w:rsid w:val="00141D4E"/>
    <w:rsid w:val="00141D89"/>
    <w:rsid w:val="00141E81"/>
    <w:rsid w:val="00141E9E"/>
    <w:rsid w:val="00141F05"/>
    <w:rsid w:val="00141FE1"/>
    <w:rsid w:val="00141FE7"/>
    <w:rsid w:val="00141FEF"/>
    <w:rsid w:val="00142054"/>
    <w:rsid w:val="0014220A"/>
    <w:rsid w:val="00142215"/>
    <w:rsid w:val="001422BA"/>
    <w:rsid w:val="0014237D"/>
    <w:rsid w:val="001423CC"/>
    <w:rsid w:val="001424E9"/>
    <w:rsid w:val="0014257D"/>
    <w:rsid w:val="001425DA"/>
    <w:rsid w:val="001426E0"/>
    <w:rsid w:val="00142771"/>
    <w:rsid w:val="0014281B"/>
    <w:rsid w:val="0014281D"/>
    <w:rsid w:val="00142890"/>
    <w:rsid w:val="00142897"/>
    <w:rsid w:val="001428EE"/>
    <w:rsid w:val="001429FE"/>
    <w:rsid w:val="00142B49"/>
    <w:rsid w:val="00142B88"/>
    <w:rsid w:val="00142C34"/>
    <w:rsid w:val="00142E14"/>
    <w:rsid w:val="00142F3D"/>
    <w:rsid w:val="0014304C"/>
    <w:rsid w:val="0014305F"/>
    <w:rsid w:val="001430E3"/>
    <w:rsid w:val="00143111"/>
    <w:rsid w:val="0014322A"/>
    <w:rsid w:val="0014337D"/>
    <w:rsid w:val="00143386"/>
    <w:rsid w:val="001433B6"/>
    <w:rsid w:val="001435CD"/>
    <w:rsid w:val="0014360E"/>
    <w:rsid w:val="00143904"/>
    <w:rsid w:val="0014391B"/>
    <w:rsid w:val="00143A80"/>
    <w:rsid w:val="00143AD2"/>
    <w:rsid w:val="00143B60"/>
    <w:rsid w:val="00143D65"/>
    <w:rsid w:val="00143DBA"/>
    <w:rsid w:val="00143E0B"/>
    <w:rsid w:val="00143E1E"/>
    <w:rsid w:val="00143E69"/>
    <w:rsid w:val="00143EC6"/>
    <w:rsid w:val="00143EF7"/>
    <w:rsid w:val="00143F01"/>
    <w:rsid w:val="00143F74"/>
    <w:rsid w:val="00143FBA"/>
    <w:rsid w:val="00144010"/>
    <w:rsid w:val="0014401D"/>
    <w:rsid w:val="00144238"/>
    <w:rsid w:val="00144253"/>
    <w:rsid w:val="001442E3"/>
    <w:rsid w:val="00144384"/>
    <w:rsid w:val="001444AB"/>
    <w:rsid w:val="00144719"/>
    <w:rsid w:val="00144748"/>
    <w:rsid w:val="00144832"/>
    <w:rsid w:val="00144A35"/>
    <w:rsid w:val="00144AD4"/>
    <w:rsid w:val="00144BB9"/>
    <w:rsid w:val="00144BF0"/>
    <w:rsid w:val="00144C5C"/>
    <w:rsid w:val="00144C7A"/>
    <w:rsid w:val="00144D41"/>
    <w:rsid w:val="00144DD5"/>
    <w:rsid w:val="00144E47"/>
    <w:rsid w:val="00144E5C"/>
    <w:rsid w:val="00144F0A"/>
    <w:rsid w:val="00144F8F"/>
    <w:rsid w:val="00144FC4"/>
    <w:rsid w:val="00145011"/>
    <w:rsid w:val="00145065"/>
    <w:rsid w:val="0014508C"/>
    <w:rsid w:val="001452C6"/>
    <w:rsid w:val="001453BF"/>
    <w:rsid w:val="001455D9"/>
    <w:rsid w:val="00145611"/>
    <w:rsid w:val="00145644"/>
    <w:rsid w:val="00145693"/>
    <w:rsid w:val="001458B7"/>
    <w:rsid w:val="001459A3"/>
    <w:rsid w:val="00145A89"/>
    <w:rsid w:val="00145A92"/>
    <w:rsid w:val="00145A98"/>
    <w:rsid w:val="00145AB2"/>
    <w:rsid w:val="00145B1E"/>
    <w:rsid w:val="00145B58"/>
    <w:rsid w:val="00145C5C"/>
    <w:rsid w:val="00145C83"/>
    <w:rsid w:val="00145CD4"/>
    <w:rsid w:val="00145D2F"/>
    <w:rsid w:val="00145D74"/>
    <w:rsid w:val="00145E76"/>
    <w:rsid w:val="00145EAC"/>
    <w:rsid w:val="00145F81"/>
    <w:rsid w:val="00145FAB"/>
    <w:rsid w:val="00146050"/>
    <w:rsid w:val="001460C8"/>
    <w:rsid w:val="0014612B"/>
    <w:rsid w:val="0014614B"/>
    <w:rsid w:val="00146231"/>
    <w:rsid w:val="00146235"/>
    <w:rsid w:val="001462DB"/>
    <w:rsid w:val="00146347"/>
    <w:rsid w:val="00146365"/>
    <w:rsid w:val="0014639C"/>
    <w:rsid w:val="00146438"/>
    <w:rsid w:val="00146495"/>
    <w:rsid w:val="001464D8"/>
    <w:rsid w:val="0014651D"/>
    <w:rsid w:val="0014654F"/>
    <w:rsid w:val="00146639"/>
    <w:rsid w:val="0014666A"/>
    <w:rsid w:val="0014667B"/>
    <w:rsid w:val="001466FB"/>
    <w:rsid w:val="00146701"/>
    <w:rsid w:val="0014675A"/>
    <w:rsid w:val="001467C4"/>
    <w:rsid w:val="00146962"/>
    <w:rsid w:val="001469AA"/>
    <w:rsid w:val="001469FF"/>
    <w:rsid w:val="00146A7A"/>
    <w:rsid w:val="00146B62"/>
    <w:rsid w:val="00146BB5"/>
    <w:rsid w:val="00146BE2"/>
    <w:rsid w:val="00146C61"/>
    <w:rsid w:val="00146C74"/>
    <w:rsid w:val="00146D6A"/>
    <w:rsid w:val="00146E94"/>
    <w:rsid w:val="00146EFE"/>
    <w:rsid w:val="00147056"/>
    <w:rsid w:val="00147241"/>
    <w:rsid w:val="00147298"/>
    <w:rsid w:val="001473BC"/>
    <w:rsid w:val="0014746A"/>
    <w:rsid w:val="001475F9"/>
    <w:rsid w:val="001476D6"/>
    <w:rsid w:val="0014771F"/>
    <w:rsid w:val="00147763"/>
    <w:rsid w:val="00147860"/>
    <w:rsid w:val="00147904"/>
    <w:rsid w:val="00147950"/>
    <w:rsid w:val="00147959"/>
    <w:rsid w:val="00147989"/>
    <w:rsid w:val="001479B3"/>
    <w:rsid w:val="00147A06"/>
    <w:rsid w:val="00147A68"/>
    <w:rsid w:val="00147AB9"/>
    <w:rsid w:val="00147AFF"/>
    <w:rsid w:val="00147B4D"/>
    <w:rsid w:val="00147C89"/>
    <w:rsid w:val="00147DFB"/>
    <w:rsid w:val="00147E96"/>
    <w:rsid w:val="001500D1"/>
    <w:rsid w:val="001501DC"/>
    <w:rsid w:val="00150240"/>
    <w:rsid w:val="0015026A"/>
    <w:rsid w:val="001502BB"/>
    <w:rsid w:val="001502D4"/>
    <w:rsid w:val="0015045A"/>
    <w:rsid w:val="001506A2"/>
    <w:rsid w:val="00150760"/>
    <w:rsid w:val="0015076C"/>
    <w:rsid w:val="001507DE"/>
    <w:rsid w:val="001509E6"/>
    <w:rsid w:val="00150A8A"/>
    <w:rsid w:val="00150A8C"/>
    <w:rsid w:val="00150AB4"/>
    <w:rsid w:val="00150AB7"/>
    <w:rsid w:val="00150AF8"/>
    <w:rsid w:val="00150BCC"/>
    <w:rsid w:val="00150C01"/>
    <w:rsid w:val="00150C14"/>
    <w:rsid w:val="00150C2E"/>
    <w:rsid w:val="00150C9C"/>
    <w:rsid w:val="00150E29"/>
    <w:rsid w:val="00150E51"/>
    <w:rsid w:val="00151025"/>
    <w:rsid w:val="0015113D"/>
    <w:rsid w:val="0015118A"/>
    <w:rsid w:val="001512F4"/>
    <w:rsid w:val="001513AD"/>
    <w:rsid w:val="00151402"/>
    <w:rsid w:val="00151764"/>
    <w:rsid w:val="001517D9"/>
    <w:rsid w:val="00151899"/>
    <w:rsid w:val="0015197F"/>
    <w:rsid w:val="001519A8"/>
    <w:rsid w:val="00151AAF"/>
    <w:rsid w:val="00151B5A"/>
    <w:rsid w:val="00151BBF"/>
    <w:rsid w:val="00151BF1"/>
    <w:rsid w:val="00151C2C"/>
    <w:rsid w:val="00151CE7"/>
    <w:rsid w:val="00151D10"/>
    <w:rsid w:val="00151E10"/>
    <w:rsid w:val="00151F5E"/>
    <w:rsid w:val="001521E9"/>
    <w:rsid w:val="001523A1"/>
    <w:rsid w:val="001523EF"/>
    <w:rsid w:val="00152423"/>
    <w:rsid w:val="00152450"/>
    <w:rsid w:val="001524A3"/>
    <w:rsid w:val="001524DA"/>
    <w:rsid w:val="0015250A"/>
    <w:rsid w:val="00152538"/>
    <w:rsid w:val="0015256A"/>
    <w:rsid w:val="001526E7"/>
    <w:rsid w:val="001526EE"/>
    <w:rsid w:val="00152753"/>
    <w:rsid w:val="00152784"/>
    <w:rsid w:val="00152790"/>
    <w:rsid w:val="001527F3"/>
    <w:rsid w:val="00152905"/>
    <w:rsid w:val="0015295B"/>
    <w:rsid w:val="00152B67"/>
    <w:rsid w:val="00152BE9"/>
    <w:rsid w:val="00152C02"/>
    <w:rsid w:val="00152C2C"/>
    <w:rsid w:val="00152C59"/>
    <w:rsid w:val="00152EB6"/>
    <w:rsid w:val="00152F3B"/>
    <w:rsid w:val="00152FF5"/>
    <w:rsid w:val="00153015"/>
    <w:rsid w:val="001530E5"/>
    <w:rsid w:val="0015321F"/>
    <w:rsid w:val="00153293"/>
    <w:rsid w:val="001532E1"/>
    <w:rsid w:val="001532ED"/>
    <w:rsid w:val="00153451"/>
    <w:rsid w:val="001535AE"/>
    <w:rsid w:val="001535C6"/>
    <w:rsid w:val="001535DE"/>
    <w:rsid w:val="0015361E"/>
    <w:rsid w:val="0015363D"/>
    <w:rsid w:val="0015378E"/>
    <w:rsid w:val="00153843"/>
    <w:rsid w:val="0015388C"/>
    <w:rsid w:val="0015391E"/>
    <w:rsid w:val="001539C5"/>
    <w:rsid w:val="001539EC"/>
    <w:rsid w:val="00153A82"/>
    <w:rsid w:val="00153A8F"/>
    <w:rsid w:val="00153AC7"/>
    <w:rsid w:val="00153ACF"/>
    <w:rsid w:val="00153B02"/>
    <w:rsid w:val="00153B5C"/>
    <w:rsid w:val="00153CBB"/>
    <w:rsid w:val="00153D3B"/>
    <w:rsid w:val="00153ECF"/>
    <w:rsid w:val="001541ED"/>
    <w:rsid w:val="0015435C"/>
    <w:rsid w:val="0015436A"/>
    <w:rsid w:val="001543E9"/>
    <w:rsid w:val="00154436"/>
    <w:rsid w:val="00154498"/>
    <w:rsid w:val="001544F9"/>
    <w:rsid w:val="00154509"/>
    <w:rsid w:val="00154526"/>
    <w:rsid w:val="001546A1"/>
    <w:rsid w:val="001547BB"/>
    <w:rsid w:val="00154823"/>
    <w:rsid w:val="0015489F"/>
    <w:rsid w:val="001548C3"/>
    <w:rsid w:val="00154A36"/>
    <w:rsid w:val="00154B27"/>
    <w:rsid w:val="00154B59"/>
    <w:rsid w:val="00154B5C"/>
    <w:rsid w:val="00154BE8"/>
    <w:rsid w:val="00154D0D"/>
    <w:rsid w:val="00154D9A"/>
    <w:rsid w:val="00154E18"/>
    <w:rsid w:val="00154E4C"/>
    <w:rsid w:val="00155018"/>
    <w:rsid w:val="0015503B"/>
    <w:rsid w:val="00155068"/>
    <w:rsid w:val="001550B6"/>
    <w:rsid w:val="0015520E"/>
    <w:rsid w:val="001552B9"/>
    <w:rsid w:val="0015537F"/>
    <w:rsid w:val="0015544A"/>
    <w:rsid w:val="001554C0"/>
    <w:rsid w:val="0015555D"/>
    <w:rsid w:val="001555FB"/>
    <w:rsid w:val="0015562C"/>
    <w:rsid w:val="00155642"/>
    <w:rsid w:val="00155910"/>
    <w:rsid w:val="0015596D"/>
    <w:rsid w:val="00155A13"/>
    <w:rsid w:val="00155A3B"/>
    <w:rsid w:val="00155AD0"/>
    <w:rsid w:val="00155AF5"/>
    <w:rsid w:val="00155C0C"/>
    <w:rsid w:val="00155C41"/>
    <w:rsid w:val="00155CDA"/>
    <w:rsid w:val="00155D50"/>
    <w:rsid w:val="00155E00"/>
    <w:rsid w:val="00155F8B"/>
    <w:rsid w:val="00155FE0"/>
    <w:rsid w:val="00156166"/>
    <w:rsid w:val="001562A3"/>
    <w:rsid w:val="001562DC"/>
    <w:rsid w:val="001562E9"/>
    <w:rsid w:val="00156310"/>
    <w:rsid w:val="0015631A"/>
    <w:rsid w:val="00156352"/>
    <w:rsid w:val="00156525"/>
    <w:rsid w:val="0015655B"/>
    <w:rsid w:val="0015659F"/>
    <w:rsid w:val="001565DC"/>
    <w:rsid w:val="00156623"/>
    <w:rsid w:val="00156749"/>
    <w:rsid w:val="00156801"/>
    <w:rsid w:val="00156807"/>
    <w:rsid w:val="00156823"/>
    <w:rsid w:val="0015697C"/>
    <w:rsid w:val="00156B13"/>
    <w:rsid w:val="00156B78"/>
    <w:rsid w:val="00156C96"/>
    <w:rsid w:val="00156CED"/>
    <w:rsid w:val="00156CF3"/>
    <w:rsid w:val="00156D4B"/>
    <w:rsid w:val="00156D98"/>
    <w:rsid w:val="00156DC7"/>
    <w:rsid w:val="00156DD0"/>
    <w:rsid w:val="00156E89"/>
    <w:rsid w:val="0015701E"/>
    <w:rsid w:val="001570F5"/>
    <w:rsid w:val="0015721E"/>
    <w:rsid w:val="00157403"/>
    <w:rsid w:val="0015742D"/>
    <w:rsid w:val="00157443"/>
    <w:rsid w:val="0015756D"/>
    <w:rsid w:val="00157673"/>
    <w:rsid w:val="001577C0"/>
    <w:rsid w:val="001577F6"/>
    <w:rsid w:val="00157875"/>
    <w:rsid w:val="001578AD"/>
    <w:rsid w:val="001578F3"/>
    <w:rsid w:val="001579EC"/>
    <w:rsid w:val="00157A04"/>
    <w:rsid w:val="00157A6C"/>
    <w:rsid w:val="00157BBC"/>
    <w:rsid w:val="00157C94"/>
    <w:rsid w:val="00157D07"/>
    <w:rsid w:val="00157D2E"/>
    <w:rsid w:val="00157E1B"/>
    <w:rsid w:val="00157E87"/>
    <w:rsid w:val="00157E97"/>
    <w:rsid w:val="001603B5"/>
    <w:rsid w:val="0016055C"/>
    <w:rsid w:val="001605AB"/>
    <w:rsid w:val="00160609"/>
    <w:rsid w:val="00160688"/>
    <w:rsid w:val="0016076C"/>
    <w:rsid w:val="001608D7"/>
    <w:rsid w:val="0016094E"/>
    <w:rsid w:val="00160A6F"/>
    <w:rsid w:val="00160B29"/>
    <w:rsid w:val="00160B41"/>
    <w:rsid w:val="00160B84"/>
    <w:rsid w:val="00160C19"/>
    <w:rsid w:val="00160C93"/>
    <w:rsid w:val="00160D31"/>
    <w:rsid w:val="00160DC9"/>
    <w:rsid w:val="00160DE7"/>
    <w:rsid w:val="00160E6E"/>
    <w:rsid w:val="00160F20"/>
    <w:rsid w:val="00160F4F"/>
    <w:rsid w:val="00160F78"/>
    <w:rsid w:val="00160FD4"/>
    <w:rsid w:val="00161047"/>
    <w:rsid w:val="001610AE"/>
    <w:rsid w:val="00161162"/>
    <w:rsid w:val="0016117C"/>
    <w:rsid w:val="001611C8"/>
    <w:rsid w:val="001612BC"/>
    <w:rsid w:val="00161354"/>
    <w:rsid w:val="0016143E"/>
    <w:rsid w:val="00161451"/>
    <w:rsid w:val="001614C8"/>
    <w:rsid w:val="00161546"/>
    <w:rsid w:val="001615BA"/>
    <w:rsid w:val="001615C6"/>
    <w:rsid w:val="0016161C"/>
    <w:rsid w:val="0016169C"/>
    <w:rsid w:val="001617BE"/>
    <w:rsid w:val="0016189D"/>
    <w:rsid w:val="001618E9"/>
    <w:rsid w:val="00161957"/>
    <w:rsid w:val="0016195E"/>
    <w:rsid w:val="00161A1F"/>
    <w:rsid w:val="00161A8A"/>
    <w:rsid w:val="00161AFA"/>
    <w:rsid w:val="00161B10"/>
    <w:rsid w:val="00161B3D"/>
    <w:rsid w:val="00161B8A"/>
    <w:rsid w:val="00161B96"/>
    <w:rsid w:val="00161BE8"/>
    <w:rsid w:val="00161C5D"/>
    <w:rsid w:val="00161DAC"/>
    <w:rsid w:val="00161E3D"/>
    <w:rsid w:val="00161F0A"/>
    <w:rsid w:val="00161F51"/>
    <w:rsid w:val="00161F6B"/>
    <w:rsid w:val="00161FF1"/>
    <w:rsid w:val="001620E3"/>
    <w:rsid w:val="001621F7"/>
    <w:rsid w:val="001623BC"/>
    <w:rsid w:val="001623F6"/>
    <w:rsid w:val="00162412"/>
    <w:rsid w:val="001624EB"/>
    <w:rsid w:val="001625FF"/>
    <w:rsid w:val="001626F3"/>
    <w:rsid w:val="001627EB"/>
    <w:rsid w:val="00162825"/>
    <w:rsid w:val="001628A3"/>
    <w:rsid w:val="00162933"/>
    <w:rsid w:val="00162959"/>
    <w:rsid w:val="00162A00"/>
    <w:rsid w:val="00162A29"/>
    <w:rsid w:val="00162A2B"/>
    <w:rsid w:val="00162BD3"/>
    <w:rsid w:val="00162BD9"/>
    <w:rsid w:val="00162C1D"/>
    <w:rsid w:val="00162CD7"/>
    <w:rsid w:val="00162E93"/>
    <w:rsid w:val="00162EBE"/>
    <w:rsid w:val="00162F71"/>
    <w:rsid w:val="00163040"/>
    <w:rsid w:val="00163159"/>
    <w:rsid w:val="0016317B"/>
    <w:rsid w:val="00163310"/>
    <w:rsid w:val="00163318"/>
    <w:rsid w:val="0016331B"/>
    <w:rsid w:val="00163390"/>
    <w:rsid w:val="001633A3"/>
    <w:rsid w:val="0016342A"/>
    <w:rsid w:val="0016362D"/>
    <w:rsid w:val="00163674"/>
    <w:rsid w:val="001636BC"/>
    <w:rsid w:val="0016381C"/>
    <w:rsid w:val="0016388A"/>
    <w:rsid w:val="001638DB"/>
    <w:rsid w:val="00163957"/>
    <w:rsid w:val="00163987"/>
    <w:rsid w:val="00163A66"/>
    <w:rsid w:val="00163A7E"/>
    <w:rsid w:val="00163A9A"/>
    <w:rsid w:val="00163AE8"/>
    <w:rsid w:val="00163B21"/>
    <w:rsid w:val="00163B73"/>
    <w:rsid w:val="00163B89"/>
    <w:rsid w:val="00163C98"/>
    <w:rsid w:val="00163D4B"/>
    <w:rsid w:val="00163D67"/>
    <w:rsid w:val="00163E11"/>
    <w:rsid w:val="00163F53"/>
    <w:rsid w:val="00163FFE"/>
    <w:rsid w:val="00164111"/>
    <w:rsid w:val="001642BC"/>
    <w:rsid w:val="001642C8"/>
    <w:rsid w:val="001642C9"/>
    <w:rsid w:val="001644F6"/>
    <w:rsid w:val="00164520"/>
    <w:rsid w:val="0016456B"/>
    <w:rsid w:val="001646B1"/>
    <w:rsid w:val="001646E3"/>
    <w:rsid w:val="0016472F"/>
    <w:rsid w:val="00164791"/>
    <w:rsid w:val="001648BE"/>
    <w:rsid w:val="001649F7"/>
    <w:rsid w:val="00164B4B"/>
    <w:rsid w:val="00164B7C"/>
    <w:rsid w:val="00164BA5"/>
    <w:rsid w:val="00164D28"/>
    <w:rsid w:val="00164E96"/>
    <w:rsid w:val="00164F99"/>
    <w:rsid w:val="00164FD0"/>
    <w:rsid w:val="0016521A"/>
    <w:rsid w:val="0016534D"/>
    <w:rsid w:val="001653E0"/>
    <w:rsid w:val="001653F0"/>
    <w:rsid w:val="00165406"/>
    <w:rsid w:val="001654F7"/>
    <w:rsid w:val="0016553A"/>
    <w:rsid w:val="001655ED"/>
    <w:rsid w:val="00165883"/>
    <w:rsid w:val="001658D1"/>
    <w:rsid w:val="0016599F"/>
    <w:rsid w:val="001659EF"/>
    <w:rsid w:val="00165AFC"/>
    <w:rsid w:val="00165B25"/>
    <w:rsid w:val="00165B6C"/>
    <w:rsid w:val="00165C7B"/>
    <w:rsid w:val="00165D62"/>
    <w:rsid w:val="00165E12"/>
    <w:rsid w:val="00165E7C"/>
    <w:rsid w:val="00165EC2"/>
    <w:rsid w:val="00166167"/>
    <w:rsid w:val="001661B6"/>
    <w:rsid w:val="001662BC"/>
    <w:rsid w:val="001663D6"/>
    <w:rsid w:val="0016640F"/>
    <w:rsid w:val="00166486"/>
    <w:rsid w:val="0016649A"/>
    <w:rsid w:val="001664CF"/>
    <w:rsid w:val="001665ED"/>
    <w:rsid w:val="001668A7"/>
    <w:rsid w:val="001668F8"/>
    <w:rsid w:val="0016694B"/>
    <w:rsid w:val="00166953"/>
    <w:rsid w:val="0016696A"/>
    <w:rsid w:val="00166A40"/>
    <w:rsid w:val="00166AA9"/>
    <w:rsid w:val="00166ACA"/>
    <w:rsid w:val="00166AFB"/>
    <w:rsid w:val="00166C36"/>
    <w:rsid w:val="00166E2D"/>
    <w:rsid w:val="00166E48"/>
    <w:rsid w:val="00166FF6"/>
    <w:rsid w:val="001670BC"/>
    <w:rsid w:val="00167108"/>
    <w:rsid w:val="00167154"/>
    <w:rsid w:val="00167159"/>
    <w:rsid w:val="0016715C"/>
    <w:rsid w:val="0016717B"/>
    <w:rsid w:val="0016719C"/>
    <w:rsid w:val="001671F4"/>
    <w:rsid w:val="00167216"/>
    <w:rsid w:val="00167269"/>
    <w:rsid w:val="00167284"/>
    <w:rsid w:val="001673B2"/>
    <w:rsid w:val="00167416"/>
    <w:rsid w:val="00167433"/>
    <w:rsid w:val="001674DA"/>
    <w:rsid w:val="0016750A"/>
    <w:rsid w:val="001675ED"/>
    <w:rsid w:val="0016766F"/>
    <w:rsid w:val="00167700"/>
    <w:rsid w:val="0016779B"/>
    <w:rsid w:val="001678DC"/>
    <w:rsid w:val="0016792D"/>
    <w:rsid w:val="00167999"/>
    <w:rsid w:val="001679DE"/>
    <w:rsid w:val="00167AD0"/>
    <w:rsid w:val="00167B6B"/>
    <w:rsid w:val="00167C0E"/>
    <w:rsid w:val="00167C47"/>
    <w:rsid w:val="00167C70"/>
    <w:rsid w:val="00167D0A"/>
    <w:rsid w:val="0017007D"/>
    <w:rsid w:val="001701D3"/>
    <w:rsid w:val="001702BF"/>
    <w:rsid w:val="001702F7"/>
    <w:rsid w:val="00170311"/>
    <w:rsid w:val="0017034C"/>
    <w:rsid w:val="00170465"/>
    <w:rsid w:val="001704A6"/>
    <w:rsid w:val="0017060A"/>
    <w:rsid w:val="00170677"/>
    <w:rsid w:val="00170697"/>
    <w:rsid w:val="00170822"/>
    <w:rsid w:val="001708CF"/>
    <w:rsid w:val="0017096D"/>
    <w:rsid w:val="001709B5"/>
    <w:rsid w:val="00170A11"/>
    <w:rsid w:val="00170A1A"/>
    <w:rsid w:val="00170AA9"/>
    <w:rsid w:val="00170BE6"/>
    <w:rsid w:val="00170C62"/>
    <w:rsid w:val="00170C66"/>
    <w:rsid w:val="00170CF2"/>
    <w:rsid w:val="00170CF8"/>
    <w:rsid w:val="00170E1D"/>
    <w:rsid w:val="00170E67"/>
    <w:rsid w:val="00170E9B"/>
    <w:rsid w:val="00170FD0"/>
    <w:rsid w:val="0017102D"/>
    <w:rsid w:val="00171051"/>
    <w:rsid w:val="0017114D"/>
    <w:rsid w:val="001711DC"/>
    <w:rsid w:val="00171211"/>
    <w:rsid w:val="00171278"/>
    <w:rsid w:val="0017139E"/>
    <w:rsid w:val="001713E4"/>
    <w:rsid w:val="00171435"/>
    <w:rsid w:val="0017144A"/>
    <w:rsid w:val="0017158E"/>
    <w:rsid w:val="001716AE"/>
    <w:rsid w:val="00171714"/>
    <w:rsid w:val="0017178E"/>
    <w:rsid w:val="00171914"/>
    <w:rsid w:val="00171A47"/>
    <w:rsid w:val="00171A58"/>
    <w:rsid w:val="00171B0C"/>
    <w:rsid w:val="00171CCC"/>
    <w:rsid w:val="00171CE1"/>
    <w:rsid w:val="00171D14"/>
    <w:rsid w:val="00171D7F"/>
    <w:rsid w:val="00171DBF"/>
    <w:rsid w:val="00171E42"/>
    <w:rsid w:val="00171E5B"/>
    <w:rsid w:val="00171F5E"/>
    <w:rsid w:val="00171FC0"/>
    <w:rsid w:val="00172061"/>
    <w:rsid w:val="001720E9"/>
    <w:rsid w:val="001722AB"/>
    <w:rsid w:val="001722B0"/>
    <w:rsid w:val="001723C6"/>
    <w:rsid w:val="00172445"/>
    <w:rsid w:val="001724BF"/>
    <w:rsid w:val="0017251D"/>
    <w:rsid w:val="0017255B"/>
    <w:rsid w:val="001725F1"/>
    <w:rsid w:val="00172630"/>
    <w:rsid w:val="0017292F"/>
    <w:rsid w:val="001729A5"/>
    <w:rsid w:val="001729CC"/>
    <w:rsid w:val="00172A32"/>
    <w:rsid w:val="00172A7B"/>
    <w:rsid w:val="00172A97"/>
    <w:rsid w:val="00172AB2"/>
    <w:rsid w:val="00172E47"/>
    <w:rsid w:val="00172E8E"/>
    <w:rsid w:val="00172F36"/>
    <w:rsid w:val="0017301B"/>
    <w:rsid w:val="001730EE"/>
    <w:rsid w:val="001733D1"/>
    <w:rsid w:val="00173406"/>
    <w:rsid w:val="0017341C"/>
    <w:rsid w:val="00173570"/>
    <w:rsid w:val="00173571"/>
    <w:rsid w:val="001735EC"/>
    <w:rsid w:val="0017368F"/>
    <w:rsid w:val="0017371A"/>
    <w:rsid w:val="0017387E"/>
    <w:rsid w:val="00173881"/>
    <w:rsid w:val="001738CA"/>
    <w:rsid w:val="0017399A"/>
    <w:rsid w:val="00173B81"/>
    <w:rsid w:val="00173B83"/>
    <w:rsid w:val="00173C59"/>
    <w:rsid w:val="00173C68"/>
    <w:rsid w:val="00173E11"/>
    <w:rsid w:val="00173E24"/>
    <w:rsid w:val="00173E3A"/>
    <w:rsid w:val="00173EB7"/>
    <w:rsid w:val="00173F45"/>
    <w:rsid w:val="00173F5A"/>
    <w:rsid w:val="001740A1"/>
    <w:rsid w:val="001740FD"/>
    <w:rsid w:val="001741AC"/>
    <w:rsid w:val="001741FD"/>
    <w:rsid w:val="00174203"/>
    <w:rsid w:val="00174243"/>
    <w:rsid w:val="001742C6"/>
    <w:rsid w:val="0017438F"/>
    <w:rsid w:val="00174442"/>
    <w:rsid w:val="001746AC"/>
    <w:rsid w:val="001746D6"/>
    <w:rsid w:val="0017472A"/>
    <w:rsid w:val="0017477B"/>
    <w:rsid w:val="0017484A"/>
    <w:rsid w:val="00174873"/>
    <w:rsid w:val="001748F2"/>
    <w:rsid w:val="00174918"/>
    <w:rsid w:val="0017497C"/>
    <w:rsid w:val="001749F4"/>
    <w:rsid w:val="00174B65"/>
    <w:rsid w:val="00174BBC"/>
    <w:rsid w:val="00174BE4"/>
    <w:rsid w:val="00174BEB"/>
    <w:rsid w:val="00174CB1"/>
    <w:rsid w:val="00174D98"/>
    <w:rsid w:val="00174E3B"/>
    <w:rsid w:val="00174FD6"/>
    <w:rsid w:val="001751DA"/>
    <w:rsid w:val="00175316"/>
    <w:rsid w:val="00175384"/>
    <w:rsid w:val="001754C1"/>
    <w:rsid w:val="001754C4"/>
    <w:rsid w:val="001754C6"/>
    <w:rsid w:val="001756DC"/>
    <w:rsid w:val="00175757"/>
    <w:rsid w:val="00175826"/>
    <w:rsid w:val="00175902"/>
    <w:rsid w:val="00175914"/>
    <w:rsid w:val="0017599C"/>
    <w:rsid w:val="00175AFA"/>
    <w:rsid w:val="00175D26"/>
    <w:rsid w:val="00175D78"/>
    <w:rsid w:val="00175D7A"/>
    <w:rsid w:val="00175D85"/>
    <w:rsid w:val="00175F26"/>
    <w:rsid w:val="00175F9E"/>
    <w:rsid w:val="00175FFC"/>
    <w:rsid w:val="00176006"/>
    <w:rsid w:val="0017607D"/>
    <w:rsid w:val="001760AB"/>
    <w:rsid w:val="001760B9"/>
    <w:rsid w:val="00176173"/>
    <w:rsid w:val="00176349"/>
    <w:rsid w:val="00176440"/>
    <w:rsid w:val="0017647B"/>
    <w:rsid w:val="00176545"/>
    <w:rsid w:val="00176589"/>
    <w:rsid w:val="001765E7"/>
    <w:rsid w:val="00176687"/>
    <w:rsid w:val="00176707"/>
    <w:rsid w:val="0017678C"/>
    <w:rsid w:val="00176A96"/>
    <w:rsid w:val="00176A9E"/>
    <w:rsid w:val="00176A9F"/>
    <w:rsid w:val="00176C78"/>
    <w:rsid w:val="00176DA9"/>
    <w:rsid w:val="00176DBA"/>
    <w:rsid w:val="00176E76"/>
    <w:rsid w:val="00176EC6"/>
    <w:rsid w:val="00176F5D"/>
    <w:rsid w:val="00176F65"/>
    <w:rsid w:val="00176F7E"/>
    <w:rsid w:val="00176FEA"/>
    <w:rsid w:val="0017706E"/>
    <w:rsid w:val="00177089"/>
    <w:rsid w:val="00177153"/>
    <w:rsid w:val="0017728B"/>
    <w:rsid w:val="00177307"/>
    <w:rsid w:val="00177315"/>
    <w:rsid w:val="00177399"/>
    <w:rsid w:val="001773A2"/>
    <w:rsid w:val="001773B2"/>
    <w:rsid w:val="001777B4"/>
    <w:rsid w:val="001777F3"/>
    <w:rsid w:val="0017791D"/>
    <w:rsid w:val="00177999"/>
    <w:rsid w:val="0017799A"/>
    <w:rsid w:val="00177A52"/>
    <w:rsid w:val="00177ACF"/>
    <w:rsid w:val="00177B23"/>
    <w:rsid w:val="00177BB0"/>
    <w:rsid w:val="00177BB3"/>
    <w:rsid w:val="00177BC5"/>
    <w:rsid w:val="00177BDE"/>
    <w:rsid w:val="00177BEA"/>
    <w:rsid w:val="00177C57"/>
    <w:rsid w:val="00177CE2"/>
    <w:rsid w:val="00177E3F"/>
    <w:rsid w:val="00177E69"/>
    <w:rsid w:val="00177EFE"/>
    <w:rsid w:val="00177F24"/>
    <w:rsid w:val="00180138"/>
    <w:rsid w:val="001801A7"/>
    <w:rsid w:val="00180246"/>
    <w:rsid w:val="0018039B"/>
    <w:rsid w:val="001803FF"/>
    <w:rsid w:val="001804C2"/>
    <w:rsid w:val="00180518"/>
    <w:rsid w:val="00180532"/>
    <w:rsid w:val="0018057D"/>
    <w:rsid w:val="001806AB"/>
    <w:rsid w:val="001806B5"/>
    <w:rsid w:val="00180736"/>
    <w:rsid w:val="00180852"/>
    <w:rsid w:val="001808E5"/>
    <w:rsid w:val="00180909"/>
    <w:rsid w:val="00180976"/>
    <w:rsid w:val="00180A04"/>
    <w:rsid w:val="00180B2A"/>
    <w:rsid w:val="00180C05"/>
    <w:rsid w:val="00180CC8"/>
    <w:rsid w:val="00180D3A"/>
    <w:rsid w:val="00180D4E"/>
    <w:rsid w:val="00180DF6"/>
    <w:rsid w:val="00180E3E"/>
    <w:rsid w:val="00180F07"/>
    <w:rsid w:val="00180FAF"/>
    <w:rsid w:val="00181039"/>
    <w:rsid w:val="0018105C"/>
    <w:rsid w:val="00181125"/>
    <w:rsid w:val="00181143"/>
    <w:rsid w:val="001811EB"/>
    <w:rsid w:val="00181267"/>
    <w:rsid w:val="001813D7"/>
    <w:rsid w:val="00181409"/>
    <w:rsid w:val="0018144C"/>
    <w:rsid w:val="00181492"/>
    <w:rsid w:val="0018168F"/>
    <w:rsid w:val="001816FE"/>
    <w:rsid w:val="00181714"/>
    <w:rsid w:val="00181726"/>
    <w:rsid w:val="0018186E"/>
    <w:rsid w:val="0018196D"/>
    <w:rsid w:val="00181998"/>
    <w:rsid w:val="001819AB"/>
    <w:rsid w:val="001819D6"/>
    <w:rsid w:val="001819D7"/>
    <w:rsid w:val="00181AD7"/>
    <w:rsid w:val="00181BAC"/>
    <w:rsid w:val="00181BE3"/>
    <w:rsid w:val="00181C50"/>
    <w:rsid w:val="00181DD5"/>
    <w:rsid w:val="00181E56"/>
    <w:rsid w:val="00181E89"/>
    <w:rsid w:val="00181E91"/>
    <w:rsid w:val="00181E9F"/>
    <w:rsid w:val="00181F68"/>
    <w:rsid w:val="00181FA3"/>
    <w:rsid w:val="0018202D"/>
    <w:rsid w:val="00182172"/>
    <w:rsid w:val="00182281"/>
    <w:rsid w:val="0018231D"/>
    <w:rsid w:val="00182325"/>
    <w:rsid w:val="00182404"/>
    <w:rsid w:val="00182410"/>
    <w:rsid w:val="00182472"/>
    <w:rsid w:val="001824C2"/>
    <w:rsid w:val="00182516"/>
    <w:rsid w:val="00182520"/>
    <w:rsid w:val="00182757"/>
    <w:rsid w:val="001829BA"/>
    <w:rsid w:val="001829D1"/>
    <w:rsid w:val="00182B00"/>
    <w:rsid w:val="00182B89"/>
    <w:rsid w:val="00182BDD"/>
    <w:rsid w:val="00182BFE"/>
    <w:rsid w:val="00182C3E"/>
    <w:rsid w:val="00182C5B"/>
    <w:rsid w:val="00182C7F"/>
    <w:rsid w:val="00182C9E"/>
    <w:rsid w:val="00182E01"/>
    <w:rsid w:val="00182EF3"/>
    <w:rsid w:val="00182F06"/>
    <w:rsid w:val="00182FCB"/>
    <w:rsid w:val="00183016"/>
    <w:rsid w:val="0018309E"/>
    <w:rsid w:val="00183199"/>
    <w:rsid w:val="001831D7"/>
    <w:rsid w:val="0018323D"/>
    <w:rsid w:val="001832B3"/>
    <w:rsid w:val="001832CE"/>
    <w:rsid w:val="00183309"/>
    <w:rsid w:val="001834FC"/>
    <w:rsid w:val="001835B4"/>
    <w:rsid w:val="001836AA"/>
    <w:rsid w:val="001836AD"/>
    <w:rsid w:val="00183737"/>
    <w:rsid w:val="00183791"/>
    <w:rsid w:val="0018383B"/>
    <w:rsid w:val="00183938"/>
    <w:rsid w:val="001839B0"/>
    <w:rsid w:val="001839FC"/>
    <w:rsid w:val="00183B32"/>
    <w:rsid w:val="00183B5A"/>
    <w:rsid w:val="00183B6F"/>
    <w:rsid w:val="00183B92"/>
    <w:rsid w:val="00183BBA"/>
    <w:rsid w:val="00183BDC"/>
    <w:rsid w:val="00183C7E"/>
    <w:rsid w:val="00183E01"/>
    <w:rsid w:val="00183E5F"/>
    <w:rsid w:val="00183EA3"/>
    <w:rsid w:val="00183EBE"/>
    <w:rsid w:val="00183EF2"/>
    <w:rsid w:val="00183F45"/>
    <w:rsid w:val="00183FA2"/>
    <w:rsid w:val="00184012"/>
    <w:rsid w:val="00184017"/>
    <w:rsid w:val="001840D4"/>
    <w:rsid w:val="00184312"/>
    <w:rsid w:val="00184470"/>
    <w:rsid w:val="001844AF"/>
    <w:rsid w:val="001844F1"/>
    <w:rsid w:val="00184501"/>
    <w:rsid w:val="00184506"/>
    <w:rsid w:val="00184592"/>
    <w:rsid w:val="0018462D"/>
    <w:rsid w:val="0018477E"/>
    <w:rsid w:val="001847ED"/>
    <w:rsid w:val="001847F1"/>
    <w:rsid w:val="001847F9"/>
    <w:rsid w:val="0018499A"/>
    <w:rsid w:val="00184AC0"/>
    <w:rsid w:val="00184B07"/>
    <w:rsid w:val="00184BAE"/>
    <w:rsid w:val="00184C62"/>
    <w:rsid w:val="00184C74"/>
    <w:rsid w:val="00184DE6"/>
    <w:rsid w:val="00184E0B"/>
    <w:rsid w:val="00184E18"/>
    <w:rsid w:val="00184E40"/>
    <w:rsid w:val="00184FD4"/>
    <w:rsid w:val="001850FC"/>
    <w:rsid w:val="0018513D"/>
    <w:rsid w:val="00185149"/>
    <w:rsid w:val="00185158"/>
    <w:rsid w:val="001851C7"/>
    <w:rsid w:val="001851EB"/>
    <w:rsid w:val="00185236"/>
    <w:rsid w:val="00185351"/>
    <w:rsid w:val="00185356"/>
    <w:rsid w:val="00185420"/>
    <w:rsid w:val="00185461"/>
    <w:rsid w:val="0018548B"/>
    <w:rsid w:val="00185491"/>
    <w:rsid w:val="00185525"/>
    <w:rsid w:val="0018556B"/>
    <w:rsid w:val="001855AF"/>
    <w:rsid w:val="00185690"/>
    <w:rsid w:val="00185786"/>
    <w:rsid w:val="00185839"/>
    <w:rsid w:val="001858E2"/>
    <w:rsid w:val="0018595A"/>
    <w:rsid w:val="00185A29"/>
    <w:rsid w:val="00185BDD"/>
    <w:rsid w:val="00185D86"/>
    <w:rsid w:val="00185EBD"/>
    <w:rsid w:val="00185EDC"/>
    <w:rsid w:val="00185F5B"/>
    <w:rsid w:val="00185F64"/>
    <w:rsid w:val="00185FB9"/>
    <w:rsid w:val="00185FFF"/>
    <w:rsid w:val="0018609A"/>
    <w:rsid w:val="00186102"/>
    <w:rsid w:val="00186186"/>
    <w:rsid w:val="0018618B"/>
    <w:rsid w:val="001865E4"/>
    <w:rsid w:val="0018667D"/>
    <w:rsid w:val="001866F3"/>
    <w:rsid w:val="0018685B"/>
    <w:rsid w:val="00186904"/>
    <w:rsid w:val="00186914"/>
    <w:rsid w:val="001869E5"/>
    <w:rsid w:val="00186A20"/>
    <w:rsid w:val="00186A2B"/>
    <w:rsid w:val="00186A4A"/>
    <w:rsid w:val="00186AED"/>
    <w:rsid w:val="00186BA2"/>
    <w:rsid w:val="00186BF4"/>
    <w:rsid w:val="00186BF6"/>
    <w:rsid w:val="00186D90"/>
    <w:rsid w:val="00186F2A"/>
    <w:rsid w:val="00186FE5"/>
    <w:rsid w:val="001870B1"/>
    <w:rsid w:val="00187177"/>
    <w:rsid w:val="001871E0"/>
    <w:rsid w:val="001872CE"/>
    <w:rsid w:val="001872EF"/>
    <w:rsid w:val="00187372"/>
    <w:rsid w:val="001873DF"/>
    <w:rsid w:val="001875E6"/>
    <w:rsid w:val="0018765E"/>
    <w:rsid w:val="00187857"/>
    <w:rsid w:val="001878FD"/>
    <w:rsid w:val="0018794A"/>
    <w:rsid w:val="00187A30"/>
    <w:rsid w:val="00187AFB"/>
    <w:rsid w:val="00187C99"/>
    <w:rsid w:val="00187D46"/>
    <w:rsid w:val="00187D68"/>
    <w:rsid w:val="00187DC4"/>
    <w:rsid w:val="00187DDD"/>
    <w:rsid w:val="00187DED"/>
    <w:rsid w:val="00187E67"/>
    <w:rsid w:val="00187E6A"/>
    <w:rsid w:val="00187EAA"/>
    <w:rsid w:val="00187F33"/>
    <w:rsid w:val="00187F54"/>
    <w:rsid w:val="00187F63"/>
    <w:rsid w:val="00190016"/>
    <w:rsid w:val="00190085"/>
    <w:rsid w:val="001900DD"/>
    <w:rsid w:val="00190181"/>
    <w:rsid w:val="001902D7"/>
    <w:rsid w:val="00190304"/>
    <w:rsid w:val="00190333"/>
    <w:rsid w:val="0019056B"/>
    <w:rsid w:val="0019059B"/>
    <w:rsid w:val="001905D9"/>
    <w:rsid w:val="001905F9"/>
    <w:rsid w:val="00190763"/>
    <w:rsid w:val="001908B0"/>
    <w:rsid w:val="001908D1"/>
    <w:rsid w:val="001908EE"/>
    <w:rsid w:val="00190958"/>
    <w:rsid w:val="00190981"/>
    <w:rsid w:val="001909C0"/>
    <w:rsid w:val="001909D6"/>
    <w:rsid w:val="00190BB3"/>
    <w:rsid w:val="00190C4E"/>
    <w:rsid w:val="00190D45"/>
    <w:rsid w:val="00190EF6"/>
    <w:rsid w:val="00190F6C"/>
    <w:rsid w:val="00190FA3"/>
    <w:rsid w:val="001911F4"/>
    <w:rsid w:val="001913B4"/>
    <w:rsid w:val="001914EA"/>
    <w:rsid w:val="001914F5"/>
    <w:rsid w:val="001915F6"/>
    <w:rsid w:val="001916A1"/>
    <w:rsid w:val="00191845"/>
    <w:rsid w:val="00191A2B"/>
    <w:rsid w:val="00191A3C"/>
    <w:rsid w:val="00191BAA"/>
    <w:rsid w:val="00191BF1"/>
    <w:rsid w:val="00191C0C"/>
    <w:rsid w:val="00191C46"/>
    <w:rsid w:val="00191CF9"/>
    <w:rsid w:val="00191D8E"/>
    <w:rsid w:val="00191DEF"/>
    <w:rsid w:val="00191E04"/>
    <w:rsid w:val="00191E33"/>
    <w:rsid w:val="00191F23"/>
    <w:rsid w:val="00191F3B"/>
    <w:rsid w:val="00192122"/>
    <w:rsid w:val="00192142"/>
    <w:rsid w:val="00192192"/>
    <w:rsid w:val="001921AE"/>
    <w:rsid w:val="00192343"/>
    <w:rsid w:val="00192380"/>
    <w:rsid w:val="00192517"/>
    <w:rsid w:val="00192594"/>
    <w:rsid w:val="001925A8"/>
    <w:rsid w:val="00192621"/>
    <w:rsid w:val="00192678"/>
    <w:rsid w:val="0019270D"/>
    <w:rsid w:val="00192712"/>
    <w:rsid w:val="001927D3"/>
    <w:rsid w:val="001928C6"/>
    <w:rsid w:val="001928E5"/>
    <w:rsid w:val="001929C0"/>
    <w:rsid w:val="001929DD"/>
    <w:rsid w:val="00192A7E"/>
    <w:rsid w:val="00192A95"/>
    <w:rsid w:val="00192AAC"/>
    <w:rsid w:val="00192AC0"/>
    <w:rsid w:val="00192B22"/>
    <w:rsid w:val="00192BA1"/>
    <w:rsid w:val="00192C20"/>
    <w:rsid w:val="00192D51"/>
    <w:rsid w:val="00192E06"/>
    <w:rsid w:val="00192E47"/>
    <w:rsid w:val="00192E93"/>
    <w:rsid w:val="00192FE7"/>
    <w:rsid w:val="00193020"/>
    <w:rsid w:val="00193032"/>
    <w:rsid w:val="00193056"/>
    <w:rsid w:val="001930C0"/>
    <w:rsid w:val="001931DC"/>
    <w:rsid w:val="001931EE"/>
    <w:rsid w:val="0019326D"/>
    <w:rsid w:val="00193372"/>
    <w:rsid w:val="0019349E"/>
    <w:rsid w:val="00193588"/>
    <w:rsid w:val="001936A7"/>
    <w:rsid w:val="001936E0"/>
    <w:rsid w:val="00193789"/>
    <w:rsid w:val="001937DF"/>
    <w:rsid w:val="001937EE"/>
    <w:rsid w:val="00193863"/>
    <w:rsid w:val="00193894"/>
    <w:rsid w:val="001938EC"/>
    <w:rsid w:val="00193950"/>
    <w:rsid w:val="001939B1"/>
    <w:rsid w:val="001939FC"/>
    <w:rsid w:val="00193A1B"/>
    <w:rsid w:val="00193A5B"/>
    <w:rsid w:val="00193A88"/>
    <w:rsid w:val="00193AE0"/>
    <w:rsid w:val="00193B26"/>
    <w:rsid w:val="00193C57"/>
    <w:rsid w:val="00193D9D"/>
    <w:rsid w:val="00193DEB"/>
    <w:rsid w:val="00193EE8"/>
    <w:rsid w:val="00194030"/>
    <w:rsid w:val="001940FE"/>
    <w:rsid w:val="00194114"/>
    <w:rsid w:val="00194132"/>
    <w:rsid w:val="00194146"/>
    <w:rsid w:val="001941B6"/>
    <w:rsid w:val="001941F3"/>
    <w:rsid w:val="001942D2"/>
    <w:rsid w:val="00194381"/>
    <w:rsid w:val="001943D8"/>
    <w:rsid w:val="0019448D"/>
    <w:rsid w:val="001945F1"/>
    <w:rsid w:val="001946A9"/>
    <w:rsid w:val="001946ED"/>
    <w:rsid w:val="001946FF"/>
    <w:rsid w:val="00194740"/>
    <w:rsid w:val="00194827"/>
    <w:rsid w:val="0019482E"/>
    <w:rsid w:val="001948DD"/>
    <w:rsid w:val="001948F0"/>
    <w:rsid w:val="00194901"/>
    <w:rsid w:val="0019490B"/>
    <w:rsid w:val="0019493A"/>
    <w:rsid w:val="00194A02"/>
    <w:rsid w:val="00194BB3"/>
    <w:rsid w:val="00194EBD"/>
    <w:rsid w:val="00194FE4"/>
    <w:rsid w:val="00195048"/>
    <w:rsid w:val="0019504D"/>
    <w:rsid w:val="00195093"/>
    <w:rsid w:val="001951FE"/>
    <w:rsid w:val="00195248"/>
    <w:rsid w:val="0019524A"/>
    <w:rsid w:val="00195253"/>
    <w:rsid w:val="00195310"/>
    <w:rsid w:val="001953C8"/>
    <w:rsid w:val="001953D7"/>
    <w:rsid w:val="00195402"/>
    <w:rsid w:val="001954A6"/>
    <w:rsid w:val="00195527"/>
    <w:rsid w:val="00195592"/>
    <w:rsid w:val="001955B9"/>
    <w:rsid w:val="00195727"/>
    <w:rsid w:val="001957AD"/>
    <w:rsid w:val="0019580F"/>
    <w:rsid w:val="00195969"/>
    <w:rsid w:val="0019598A"/>
    <w:rsid w:val="00195994"/>
    <w:rsid w:val="001959BA"/>
    <w:rsid w:val="00195CB7"/>
    <w:rsid w:val="00195CE7"/>
    <w:rsid w:val="00195D42"/>
    <w:rsid w:val="00195D71"/>
    <w:rsid w:val="00195DDC"/>
    <w:rsid w:val="00195EFF"/>
    <w:rsid w:val="00195FFA"/>
    <w:rsid w:val="00196073"/>
    <w:rsid w:val="0019611A"/>
    <w:rsid w:val="00196139"/>
    <w:rsid w:val="00196235"/>
    <w:rsid w:val="00196326"/>
    <w:rsid w:val="00196382"/>
    <w:rsid w:val="00196417"/>
    <w:rsid w:val="00196433"/>
    <w:rsid w:val="0019653F"/>
    <w:rsid w:val="00196727"/>
    <w:rsid w:val="0019672D"/>
    <w:rsid w:val="00196780"/>
    <w:rsid w:val="001967A6"/>
    <w:rsid w:val="001967FE"/>
    <w:rsid w:val="0019694A"/>
    <w:rsid w:val="00196972"/>
    <w:rsid w:val="00196976"/>
    <w:rsid w:val="00196A58"/>
    <w:rsid w:val="00196A59"/>
    <w:rsid w:val="00196A79"/>
    <w:rsid w:val="00196A9D"/>
    <w:rsid w:val="00196C65"/>
    <w:rsid w:val="00196CE8"/>
    <w:rsid w:val="00196E20"/>
    <w:rsid w:val="00196E23"/>
    <w:rsid w:val="00196F16"/>
    <w:rsid w:val="00196F2A"/>
    <w:rsid w:val="00196F60"/>
    <w:rsid w:val="0019701F"/>
    <w:rsid w:val="0019727E"/>
    <w:rsid w:val="0019729F"/>
    <w:rsid w:val="00197305"/>
    <w:rsid w:val="00197350"/>
    <w:rsid w:val="001973F9"/>
    <w:rsid w:val="00197432"/>
    <w:rsid w:val="001974C3"/>
    <w:rsid w:val="00197507"/>
    <w:rsid w:val="001975CE"/>
    <w:rsid w:val="001976D5"/>
    <w:rsid w:val="00197740"/>
    <w:rsid w:val="00197767"/>
    <w:rsid w:val="001977D3"/>
    <w:rsid w:val="00197808"/>
    <w:rsid w:val="00197A4B"/>
    <w:rsid w:val="00197AEF"/>
    <w:rsid w:val="00197B6D"/>
    <w:rsid w:val="00197C3D"/>
    <w:rsid w:val="00197C54"/>
    <w:rsid w:val="00197C8D"/>
    <w:rsid w:val="00197C9D"/>
    <w:rsid w:val="00197CCA"/>
    <w:rsid w:val="00197E66"/>
    <w:rsid w:val="00197EE6"/>
    <w:rsid w:val="00197FB2"/>
    <w:rsid w:val="00197FD3"/>
    <w:rsid w:val="001A0150"/>
    <w:rsid w:val="001A01A5"/>
    <w:rsid w:val="001A024F"/>
    <w:rsid w:val="001A0255"/>
    <w:rsid w:val="001A02E8"/>
    <w:rsid w:val="001A035B"/>
    <w:rsid w:val="001A03CF"/>
    <w:rsid w:val="001A0537"/>
    <w:rsid w:val="001A054D"/>
    <w:rsid w:val="001A0564"/>
    <w:rsid w:val="001A08F5"/>
    <w:rsid w:val="001A0B5A"/>
    <w:rsid w:val="001A0CB6"/>
    <w:rsid w:val="001A0E45"/>
    <w:rsid w:val="001A0E59"/>
    <w:rsid w:val="001A1084"/>
    <w:rsid w:val="001A10FA"/>
    <w:rsid w:val="001A1203"/>
    <w:rsid w:val="001A1292"/>
    <w:rsid w:val="001A12AE"/>
    <w:rsid w:val="001A1327"/>
    <w:rsid w:val="001A1345"/>
    <w:rsid w:val="001A1349"/>
    <w:rsid w:val="001A1376"/>
    <w:rsid w:val="001A1394"/>
    <w:rsid w:val="001A13CA"/>
    <w:rsid w:val="001A13E6"/>
    <w:rsid w:val="001A14E5"/>
    <w:rsid w:val="001A1506"/>
    <w:rsid w:val="001A15F9"/>
    <w:rsid w:val="001A163C"/>
    <w:rsid w:val="001A16E0"/>
    <w:rsid w:val="001A1749"/>
    <w:rsid w:val="001A189F"/>
    <w:rsid w:val="001A191E"/>
    <w:rsid w:val="001A199E"/>
    <w:rsid w:val="001A19D3"/>
    <w:rsid w:val="001A1B21"/>
    <w:rsid w:val="001A1B6C"/>
    <w:rsid w:val="001A1C19"/>
    <w:rsid w:val="001A1C29"/>
    <w:rsid w:val="001A1C9D"/>
    <w:rsid w:val="001A1CB7"/>
    <w:rsid w:val="001A1D00"/>
    <w:rsid w:val="001A1F09"/>
    <w:rsid w:val="001A203C"/>
    <w:rsid w:val="001A2096"/>
    <w:rsid w:val="001A20DF"/>
    <w:rsid w:val="001A2123"/>
    <w:rsid w:val="001A228A"/>
    <w:rsid w:val="001A22A5"/>
    <w:rsid w:val="001A231C"/>
    <w:rsid w:val="001A24BB"/>
    <w:rsid w:val="001A24E0"/>
    <w:rsid w:val="001A2520"/>
    <w:rsid w:val="001A25C1"/>
    <w:rsid w:val="001A267D"/>
    <w:rsid w:val="001A2766"/>
    <w:rsid w:val="001A27B8"/>
    <w:rsid w:val="001A2891"/>
    <w:rsid w:val="001A29A3"/>
    <w:rsid w:val="001A29D9"/>
    <w:rsid w:val="001A2AF8"/>
    <w:rsid w:val="001A2AFF"/>
    <w:rsid w:val="001A2B9F"/>
    <w:rsid w:val="001A2C26"/>
    <w:rsid w:val="001A2C77"/>
    <w:rsid w:val="001A2D1B"/>
    <w:rsid w:val="001A2D46"/>
    <w:rsid w:val="001A2F60"/>
    <w:rsid w:val="001A2F9B"/>
    <w:rsid w:val="001A2FCA"/>
    <w:rsid w:val="001A3201"/>
    <w:rsid w:val="001A32CF"/>
    <w:rsid w:val="001A3304"/>
    <w:rsid w:val="001A33B6"/>
    <w:rsid w:val="001A3482"/>
    <w:rsid w:val="001A34D9"/>
    <w:rsid w:val="001A363B"/>
    <w:rsid w:val="001A3648"/>
    <w:rsid w:val="001A36AA"/>
    <w:rsid w:val="001A37C3"/>
    <w:rsid w:val="001A388E"/>
    <w:rsid w:val="001A38C2"/>
    <w:rsid w:val="001A39EA"/>
    <w:rsid w:val="001A3A50"/>
    <w:rsid w:val="001A3AE8"/>
    <w:rsid w:val="001A3B21"/>
    <w:rsid w:val="001A3B37"/>
    <w:rsid w:val="001A3BD9"/>
    <w:rsid w:val="001A3C75"/>
    <w:rsid w:val="001A3D65"/>
    <w:rsid w:val="001A3DD3"/>
    <w:rsid w:val="001A3ED9"/>
    <w:rsid w:val="001A3F1E"/>
    <w:rsid w:val="001A40BF"/>
    <w:rsid w:val="001A4122"/>
    <w:rsid w:val="001A417E"/>
    <w:rsid w:val="001A4284"/>
    <w:rsid w:val="001A42E0"/>
    <w:rsid w:val="001A4352"/>
    <w:rsid w:val="001A43E0"/>
    <w:rsid w:val="001A43F5"/>
    <w:rsid w:val="001A45CD"/>
    <w:rsid w:val="001A47D2"/>
    <w:rsid w:val="001A4841"/>
    <w:rsid w:val="001A49F4"/>
    <w:rsid w:val="001A4A3C"/>
    <w:rsid w:val="001A4AC5"/>
    <w:rsid w:val="001A4ADF"/>
    <w:rsid w:val="001A4C4B"/>
    <w:rsid w:val="001A4CEB"/>
    <w:rsid w:val="001A4F48"/>
    <w:rsid w:val="001A4F90"/>
    <w:rsid w:val="001A4FA7"/>
    <w:rsid w:val="001A5015"/>
    <w:rsid w:val="001A509C"/>
    <w:rsid w:val="001A50A7"/>
    <w:rsid w:val="001A50C5"/>
    <w:rsid w:val="001A50D4"/>
    <w:rsid w:val="001A50DC"/>
    <w:rsid w:val="001A5127"/>
    <w:rsid w:val="001A514D"/>
    <w:rsid w:val="001A51F2"/>
    <w:rsid w:val="001A5258"/>
    <w:rsid w:val="001A5270"/>
    <w:rsid w:val="001A5382"/>
    <w:rsid w:val="001A53D4"/>
    <w:rsid w:val="001A53DC"/>
    <w:rsid w:val="001A5453"/>
    <w:rsid w:val="001A54B0"/>
    <w:rsid w:val="001A569B"/>
    <w:rsid w:val="001A56B7"/>
    <w:rsid w:val="001A56EC"/>
    <w:rsid w:val="001A581B"/>
    <w:rsid w:val="001A5970"/>
    <w:rsid w:val="001A59BC"/>
    <w:rsid w:val="001A5A0F"/>
    <w:rsid w:val="001A5B23"/>
    <w:rsid w:val="001A5BB9"/>
    <w:rsid w:val="001A5CE3"/>
    <w:rsid w:val="001A5DC2"/>
    <w:rsid w:val="001A5EC5"/>
    <w:rsid w:val="001A5F04"/>
    <w:rsid w:val="001A5F4C"/>
    <w:rsid w:val="001A602D"/>
    <w:rsid w:val="001A6148"/>
    <w:rsid w:val="001A6199"/>
    <w:rsid w:val="001A61C4"/>
    <w:rsid w:val="001A6384"/>
    <w:rsid w:val="001A64AB"/>
    <w:rsid w:val="001A66E6"/>
    <w:rsid w:val="001A67DA"/>
    <w:rsid w:val="001A68A1"/>
    <w:rsid w:val="001A68C3"/>
    <w:rsid w:val="001A69B7"/>
    <w:rsid w:val="001A69EA"/>
    <w:rsid w:val="001A6A6C"/>
    <w:rsid w:val="001A6C60"/>
    <w:rsid w:val="001A6DBC"/>
    <w:rsid w:val="001A6E3C"/>
    <w:rsid w:val="001A6E9D"/>
    <w:rsid w:val="001A6EEF"/>
    <w:rsid w:val="001A6F86"/>
    <w:rsid w:val="001A6FB3"/>
    <w:rsid w:val="001A6FD2"/>
    <w:rsid w:val="001A7023"/>
    <w:rsid w:val="001A7045"/>
    <w:rsid w:val="001A7084"/>
    <w:rsid w:val="001A70A1"/>
    <w:rsid w:val="001A7156"/>
    <w:rsid w:val="001A7176"/>
    <w:rsid w:val="001A721C"/>
    <w:rsid w:val="001A72CB"/>
    <w:rsid w:val="001A7309"/>
    <w:rsid w:val="001A7332"/>
    <w:rsid w:val="001A7356"/>
    <w:rsid w:val="001A73F8"/>
    <w:rsid w:val="001A7415"/>
    <w:rsid w:val="001A7422"/>
    <w:rsid w:val="001A7442"/>
    <w:rsid w:val="001A74DE"/>
    <w:rsid w:val="001A7518"/>
    <w:rsid w:val="001A7684"/>
    <w:rsid w:val="001A76C9"/>
    <w:rsid w:val="001A76E4"/>
    <w:rsid w:val="001A76FD"/>
    <w:rsid w:val="001A7859"/>
    <w:rsid w:val="001A7863"/>
    <w:rsid w:val="001A78A1"/>
    <w:rsid w:val="001A7935"/>
    <w:rsid w:val="001A7A12"/>
    <w:rsid w:val="001A7B1A"/>
    <w:rsid w:val="001A7B8C"/>
    <w:rsid w:val="001A7B8D"/>
    <w:rsid w:val="001A7D2E"/>
    <w:rsid w:val="001A7D3E"/>
    <w:rsid w:val="001A7D95"/>
    <w:rsid w:val="001A7D98"/>
    <w:rsid w:val="001A7DE9"/>
    <w:rsid w:val="001A7EC9"/>
    <w:rsid w:val="001A7ECD"/>
    <w:rsid w:val="001A7EE9"/>
    <w:rsid w:val="001A7F7B"/>
    <w:rsid w:val="001A7FB8"/>
    <w:rsid w:val="001B0217"/>
    <w:rsid w:val="001B029C"/>
    <w:rsid w:val="001B02D5"/>
    <w:rsid w:val="001B0334"/>
    <w:rsid w:val="001B03C6"/>
    <w:rsid w:val="001B03F7"/>
    <w:rsid w:val="001B0456"/>
    <w:rsid w:val="001B046D"/>
    <w:rsid w:val="001B049C"/>
    <w:rsid w:val="001B0544"/>
    <w:rsid w:val="001B0760"/>
    <w:rsid w:val="001B0764"/>
    <w:rsid w:val="001B07B1"/>
    <w:rsid w:val="001B0871"/>
    <w:rsid w:val="001B0892"/>
    <w:rsid w:val="001B094B"/>
    <w:rsid w:val="001B095E"/>
    <w:rsid w:val="001B0A41"/>
    <w:rsid w:val="001B0A8F"/>
    <w:rsid w:val="001B0A95"/>
    <w:rsid w:val="001B0AA3"/>
    <w:rsid w:val="001B0C17"/>
    <w:rsid w:val="001B0CC5"/>
    <w:rsid w:val="001B0D4D"/>
    <w:rsid w:val="001B0D5D"/>
    <w:rsid w:val="001B0E0E"/>
    <w:rsid w:val="001B0E36"/>
    <w:rsid w:val="001B0E3B"/>
    <w:rsid w:val="001B0E77"/>
    <w:rsid w:val="001B0FD1"/>
    <w:rsid w:val="001B0FF1"/>
    <w:rsid w:val="001B1001"/>
    <w:rsid w:val="001B1112"/>
    <w:rsid w:val="001B117C"/>
    <w:rsid w:val="001B1208"/>
    <w:rsid w:val="001B143B"/>
    <w:rsid w:val="001B14DE"/>
    <w:rsid w:val="001B16AA"/>
    <w:rsid w:val="001B173D"/>
    <w:rsid w:val="001B1797"/>
    <w:rsid w:val="001B17D2"/>
    <w:rsid w:val="001B1849"/>
    <w:rsid w:val="001B18D4"/>
    <w:rsid w:val="001B1947"/>
    <w:rsid w:val="001B1963"/>
    <w:rsid w:val="001B19A1"/>
    <w:rsid w:val="001B1AEB"/>
    <w:rsid w:val="001B1B7D"/>
    <w:rsid w:val="001B1B96"/>
    <w:rsid w:val="001B1BAC"/>
    <w:rsid w:val="001B1CDC"/>
    <w:rsid w:val="001B1D47"/>
    <w:rsid w:val="001B1D81"/>
    <w:rsid w:val="001B1DAA"/>
    <w:rsid w:val="001B1E13"/>
    <w:rsid w:val="001B1E1E"/>
    <w:rsid w:val="001B1FA2"/>
    <w:rsid w:val="001B1FF8"/>
    <w:rsid w:val="001B2089"/>
    <w:rsid w:val="001B216C"/>
    <w:rsid w:val="001B21B2"/>
    <w:rsid w:val="001B223C"/>
    <w:rsid w:val="001B22FB"/>
    <w:rsid w:val="001B2403"/>
    <w:rsid w:val="001B240B"/>
    <w:rsid w:val="001B2482"/>
    <w:rsid w:val="001B2508"/>
    <w:rsid w:val="001B25D5"/>
    <w:rsid w:val="001B25D9"/>
    <w:rsid w:val="001B2670"/>
    <w:rsid w:val="001B2684"/>
    <w:rsid w:val="001B26C2"/>
    <w:rsid w:val="001B2787"/>
    <w:rsid w:val="001B286F"/>
    <w:rsid w:val="001B28C2"/>
    <w:rsid w:val="001B2947"/>
    <w:rsid w:val="001B294B"/>
    <w:rsid w:val="001B297E"/>
    <w:rsid w:val="001B2990"/>
    <w:rsid w:val="001B2A3F"/>
    <w:rsid w:val="001B2A9C"/>
    <w:rsid w:val="001B2B9F"/>
    <w:rsid w:val="001B2BAB"/>
    <w:rsid w:val="001B2BCE"/>
    <w:rsid w:val="001B2C29"/>
    <w:rsid w:val="001B2CB1"/>
    <w:rsid w:val="001B2CE7"/>
    <w:rsid w:val="001B2CF6"/>
    <w:rsid w:val="001B2D90"/>
    <w:rsid w:val="001B2E41"/>
    <w:rsid w:val="001B2EBE"/>
    <w:rsid w:val="001B2FF6"/>
    <w:rsid w:val="001B3022"/>
    <w:rsid w:val="001B3040"/>
    <w:rsid w:val="001B3260"/>
    <w:rsid w:val="001B32A5"/>
    <w:rsid w:val="001B32E8"/>
    <w:rsid w:val="001B33B4"/>
    <w:rsid w:val="001B33F9"/>
    <w:rsid w:val="001B3418"/>
    <w:rsid w:val="001B3472"/>
    <w:rsid w:val="001B348C"/>
    <w:rsid w:val="001B3592"/>
    <w:rsid w:val="001B3619"/>
    <w:rsid w:val="001B3660"/>
    <w:rsid w:val="001B368C"/>
    <w:rsid w:val="001B37C2"/>
    <w:rsid w:val="001B37EA"/>
    <w:rsid w:val="001B38C6"/>
    <w:rsid w:val="001B38C8"/>
    <w:rsid w:val="001B38E1"/>
    <w:rsid w:val="001B3944"/>
    <w:rsid w:val="001B3A98"/>
    <w:rsid w:val="001B3B62"/>
    <w:rsid w:val="001B3B91"/>
    <w:rsid w:val="001B3BE3"/>
    <w:rsid w:val="001B3D39"/>
    <w:rsid w:val="001B3DE5"/>
    <w:rsid w:val="001B3F80"/>
    <w:rsid w:val="001B4028"/>
    <w:rsid w:val="001B4080"/>
    <w:rsid w:val="001B40BC"/>
    <w:rsid w:val="001B4103"/>
    <w:rsid w:val="001B421D"/>
    <w:rsid w:val="001B42B7"/>
    <w:rsid w:val="001B42F2"/>
    <w:rsid w:val="001B4332"/>
    <w:rsid w:val="001B442F"/>
    <w:rsid w:val="001B4486"/>
    <w:rsid w:val="001B451E"/>
    <w:rsid w:val="001B4708"/>
    <w:rsid w:val="001B4785"/>
    <w:rsid w:val="001B4790"/>
    <w:rsid w:val="001B47A0"/>
    <w:rsid w:val="001B47FB"/>
    <w:rsid w:val="001B491A"/>
    <w:rsid w:val="001B494E"/>
    <w:rsid w:val="001B4A6C"/>
    <w:rsid w:val="001B4A7A"/>
    <w:rsid w:val="001B4B78"/>
    <w:rsid w:val="001B4BB4"/>
    <w:rsid w:val="001B4C1C"/>
    <w:rsid w:val="001B4C3A"/>
    <w:rsid w:val="001B4C76"/>
    <w:rsid w:val="001B4D29"/>
    <w:rsid w:val="001B4EB5"/>
    <w:rsid w:val="001B4ED4"/>
    <w:rsid w:val="001B4EDC"/>
    <w:rsid w:val="001B4EEE"/>
    <w:rsid w:val="001B4F1F"/>
    <w:rsid w:val="001B4FCE"/>
    <w:rsid w:val="001B50B1"/>
    <w:rsid w:val="001B50F7"/>
    <w:rsid w:val="001B517D"/>
    <w:rsid w:val="001B51A3"/>
    <w:rsid w:val="001B51B7"/>
    <w:rsid w:val="001B520E"/>
    <w:rsid w:val="001B524D"/>
    <w:rsid w:val="001B5300"/>
    <w:rsid w:val="001B5371"/>
    <w:rsid w:val="001B5404"/>
    <w:rsid w:val="001B5413"/>
    <w:rsid w:val="001B544D"/>
    <w:rsid w:val="001B556C"/>
    <w:rsid w:val="001B55AD"/>
    <w:rsid w:val="001B55DC"/>
    <w:rsid w:val="001B56DD"/>
    <w:rsid w:val="001B5728"/>
    <w:rsid w:val="001B57A4"/>
    <w:rsid w:val="001B57F9"/>
    <w:rsid w:val="001B5886"/>
    <w:rsid w:val="001B58DA"/>
    <w:rsid w:val="001B5978"/>
    <w:rsid w:val="001B59AA"/>
    <w:rsid w:val="001B59C4"/>
    <w:rsid w:val="001B5B36"/>
    <w:rsid w:val="001B5B86"/>
    <w:rsid w:val="001B5C1A"/>
    <w:rsid w:val="001B5DD6"/>
    <w:rsid w:val="001B5F76"/>
    <w:rsid w:val="001B6022"/>
    <w:rsid w:val="001B6091"/>
    <w:rsid w:val="001B60C1"/>
    <w:rsid w:val="001B60DC"/>
    <w:rsid w:val="001B6102"/>
    <w:rsid w:val="001B61A8"/>
    <w:rsid w:val="001B6270"/>
    <w:rsid w:val="001B62A3"/>
    <w:rsid w:val="001B636E"/>
    <w:rsid w:val="001B6459"/>
    <w:rsid w:val="001B65BF"/>
    <w:rsid w:val="001B6603"/>
    <w:rsid w:val="001B66BC"/>
    <w:rsid w:val="001B66CD"/>
    <w:rsid w:val="001B67F3"/>
    <w:rsid w:val="001B6807"/>
    <w:rsid w:val="001B68BE"/>
    <w:rsid w:val="001B6A2C"/>
    <w:rsid w:val="001B6B5F"/>
    <w:rsid w:val="001B6B77"/>
    <w:rsid w:val="001B6BFA"/>
    <w:rsid w:val="001B6C5B"/>
    <w:rsid w:val="001B7037"/>
    <w:rsid w:val="001B704C"/>
    <w:rsid w:val="001B7071"/>
    <w:rsid w:val="001B711C"/>
    <w:rsid w:val="001B717B"/>
    <w:rsid w:val="001B71CF"/>
    <w:rsid w:val="001B720D"/>
    <w:rsid w:val="001B7297"/>
    <w:rsid w:val="001B72DB"/>
    <w:rsid w:val="001B747E"/>
    <w:rsid w:val="001B7489"/>
    <w:rsid w:val="001B74EC"/>
    <w:rsid w:val="001B751B"/>
    <w:rsid w:val="001B7648"/>
    <w:rsid w:val="001B7659"/>
    <w:rsid w:val="001B7694"/>
    <w:rsid w:val="001B76CD"/>
    <w:rsid w:val="001B774F"/>
    <w:rsid w:val="001B77C9"/>
    <w:rsid w:val="001B796F"/>
    <w:rsid w:val="001B799E"/>
    <w:rsid w:val="001B79EE"/>
    <w:rsid w:val="001B7AF9"/>
    <w:rsid w:val="001B7B60"/>
    <w:rsid w:val="001B7B71"/>
    <w:rsid w:val="001B7B73"/>
    <w:rsid w:val="001B7B84"/>
    <w:rsid w:val="001B7BCA"/>
    <w:rsid w:val="001B7C09"/>
    <w:rsid w:val="001B7C84"/>
    <w:rsid w:val="001B7C91"/>
    <w:rsid w:val="001B7DE2"/>
    <w:rsid w:val="001B7E17"/>
    <w:rsid w:val="001B7F56"/>
    <w:rsid w:val="001B7F74"/>
    <w:rsid w:val="001B7FA9"/>
    <w:rsid w:val="001B7FB7"/>
    <w:rsid w:val="001C002F"/>
    <w:rsid w:val="001C0069"/>
    <w:rsid w:val="001C0075"/>
    <w:rsid w:val="001C0123"/>
    <w:rsid w:val="001C01D5"/>
    <w:rsid w:val="001C0229"/>
    <w:rsid w:val="001C022B"/>
    <w:rsid w:val="001C0244"/>
    <w:rsid w:val="001C0279"/>
    <w:rsid w:val="001C0315"/>
    <w:rsid w:val="001C035B"/>
    <w:rsid w:val="001C04BA"/>
    <w:rsid w:val="001C052D"/>
    <w:rsid w:val="001C0547"/>
    <w:rsid w:val="001C0553"/>
    <w:rsid w:val="001C0713"/>
    <w:rsid w:val="001C088A"/>
    <w:rsid w:val="001C092C"/>
    <w:rsid w:val="001C09B7"/>
    <w:rsid w:val="001C0A07"/>
    <w:rsid w:val="001C0A31"/>
    <w:rsid w:val="001C0ADA"/>
    <w:rsid w:val="001C0B65"/>
    <w:rsid w:val="001C0B7E"/>
    <w:rsid w:val="001C0C1A"/>
    <w:rsid w:val="001C0C22"/>
    <w:rsid w:val="001C0C3D"/>
    <w:rsid w:val="001C0D38"/>
    <w:rsid w:val="001C0DD9"/>
    <w:rsid w:val="001C0FDF"/>
    <w:rsid w:val="001C1026"/>
    <w:rsid w:val="001C10EA"/>
    <w:rsid w:val="001C1122"/>
    <w:rsid w:val="001C1162"/>
    <w:rsid w:val="001C11A4"/>
    <w:rsid w:val="001C11F6"/>
    <w:rsid w:val="001C15D7"/>
    <w:rsid w:val="001C1666"/>
    <w:rsid w:val="001C1674"/>
    <w:rsid w:val="001C16A0"/>
    <w:rsid w:val="001C1717"/>
    <w:rsid w:val="001C172D"/>
    <w:rsid w:val="001C1826"/>
    <w:rsid w:val="001C1836"/>
    <w:rsid w:val="001C1921"/>
    <w:rsid w:val="001C1945"/>
    <w:rsid w:val="001C1A04"/>
    <w:rsid w:val="001C1A56"/>
    <w:rsid w:val="001C1B69"/>
    <w:rsid w:val="001C1B6E"/>
    <w:rsid w:val="001C1BFF"/>
    <w:rsid w:val="001C1D27"/>
    <w:rsid w:val="001C1D5B"/>
    <w:rsid w:val="001C1D6B"/>
    <w:rsid w:val="001C1D79"/>
    <w:rsid w:val="001C1E47"/>
    <w:rsid w:val="001C1EC0"/>
    <w:rsid w:val="001C2007"/>
    <w:rsid w:val="001C2014"/>
    <w:rsid w:val="001C2033"/>
    <w:rsid w:val="001C217A"/>
    <w:rsid w:val="001C2189"/>
    <w:rsid w:val="001C21E4"/>
    <w:rsid w:val="001C224E"/>
    <w:rsid w:val="001C2274"/>
    <w:rsid w:val="001C233F"/>
    <w:rsid w:val="001C23A6"/>
    <w:rsid w:val="001C23C9"/>
    <w:rsid w:val="001C2462"/>
    <w:rsid w:val="001C247D"/>
    <w:rsid w:val="001C251B"/>
    <w:rsid w:val="001C2620"/>
    <w:rsid w:val="001C264C"/>
    <w:rsid w:val="001C26A8"/>
    <w:rsid w:val="001C2742"/>
    <w:rsid w:val="001C27E1"/>
    <w:rsid w:val="001C285A"/>
    <w:rsid w:val="001C28C6"/>
    <w:rsid w:val="001C28D5"/>
    <w:rsid w:val="001C28DE"/>
    <w:rsid w:val="001C295E"/>
    <w:rsid w:val="001C29F7"/>
    <w:rsid w:val="001C2A24"/>
    <w:rsid w:val="001C2A45"/>
    <w:rsid w:val="001C2A82"/>
    <w:rsid w:val="001C2A94"/>
    <w:rsid w:val="001C2AC5"/>
    <w:rsid w:val="001C2B38"/>
    <w:rsid w:val="001C2B43"/>
    <w:rsid w:val="001C2B44"/>
    <w:rsid w:val="001C2C0E"/>
    <w:rsid w:val="001C2CE1"/>
    <w:rsid w:val="001C2CE8"/>
    <w:rsid w:val="001C2D65"/>
    <w:rsid w:val="001C2D73"/>
    <w:rsid w:val="001C2DD3"/>
    <w:rsid w:val="001C2E20"/>
    <w:rsid w:val="001C2EF6"/>
    <w:rsid w:val="001C2FC4"/>
    <w:rsid w:val="001C320D"/>
    <w:rsid w:val="001C3226"/>
    <w:rsid w:val="001C322B"/>
    <w:rsid w:val="001C3297"/>
    <w:rsid w:val="001C3324"/>
    <w:rsid w:val="001C339C"/>
    <w:rsid w:val="001C33BB"/>
    <w:rsid w:val="001C353A"/>
    <w:rsid w:val="001C366F"/>
    <w:rsid w:val="001C3687"/>
    <w:rsid w:val="001C385C"/>
    <w:rsid w:val="001C391A"/>
    <w:rsid w:val="001C3973"/>
    <w:rsid w:val="001C3AB9"/>
    <w:rsid w:val="001C3B4F"/>
    <w:rsid w:val="001C3CBC"/>
    <w:rsid w:val="001C3D3E"/>
    <w:rsid w:val="001C3E04"/>
    <w:rsid w:val="001C3E16"/>
    <w:rsid w:val="001C3F59"/>
    <w:rsid w:val="001C407C"/>
    <w:rsid w:val="001C40DD"/>
    <w:rsid w:val="001C4124"/>
    <w:rsid w:val="001C414B"/>
    <w:rsid w:val="001C418A"/>
    <w:rsid w:val="001C4233"/>
    <w:rsid w:val="001C4236"/>
    <w:rsid w:val="001C42F3"/>
    <w:rsid w:val="001C4439"/>
    <w:rsid w:val="001C444D"/>
    <w:rsid w:val="001C446C"/>
    <w:rsid w:val="001C44A3"/>
    <w:rsid w:val="001C4581"/>
    <w:rsid w:val="001C45F7"/>
    <w:rsid w:val="001C46A8"/>
    <w:rsid w:val="001C4829"/>
    <w:rsid w:val="001C493E"/>
    <w:rsid w:val="001C4A72"/>
    <w:rsid w:val="001C4B38"/>
    <w:rsid w:val="001C4BC5"/>
    <w:rsid w:val="001C4BFD"/>
    <w:rsid w:val="001C4C92"/>
    <w:rsid w:val="001C4C9F"/>
    <w:rsid w:val="001C4D00"/>
    <w:rsid w:val="001C4D4D"/>
    <w:rsid w:val="001C4E04"/>
    <w:rsid w:val="001C4EFB"/>
    <w:rsid w:val="001C4F8C"/>
    <w:rsid w:val="001C50E1"/>
    <w:rsid w:val="001C5117"/>
    <w:rsid w:val="001C515D"/>
    <w:rsid w:val="001C53C9"/>
    <w:rsid w:val="001C53D4"/>
    <w:rsid w:val="001C5456"/>
    <w:rsid w:val="001C5461"/>
    <w:rsid w:val="001C5601"/>
    <w:rsid w:val="001C5602"/>
    <w:rsid w:val="001C5657"/>
    <w:rsid w:val="001C56D7"/>
    <w:rsid w:val="001C57C2"/>
    <w:rsid w:val="001C5831"/>
    <w:rsid w:val="001C58B2"/>
    <w:rsid w:val="001C5961"/>
    <w:rsid w:val="001C59F4"/>
    <w:rsid w:val="001C5A90"/>
    <w:rsid w:val="001C5AC4"/>
    <w:rsid w:val="001C5B15"/>
    <w:rsid w:val="001C5B1C"/>
    <w:rsid w:val="001C5B64"/>
    <w:rsid w:val="001C5C54"/>
    <w:rsid w:val="001C5D98"/>
    <w:rsid w:val="001C5E44"/>
    <w:rsid w:val="001C5ECA"/>
    <w:rsid w:val="001C5FCD"/>
    <w:rsid w:val="001C5FFE"/>
    <w:rsid w:val="001C613B"/>
    <w:rsid w:val="001C61BD"/>
    <w:rsid w:val="001C6280"/>
    <w:rsid w:val="001C6284"/>
    <w:rsid w:val="001C6328"/>
    <w:rsid w:val="001C632D"/>
    <w:rsid w:val="001C6330"/>
    <w:rsid w:val="001C6333"/>
    <w:rsid w:val="001C6572"/>
    <w:rsid w:val="001C6598"/>
    <w:rsid w:val="001C65ED"/>
    <w:rsid w:val="001C669D"/>
    <w:rsid w:val="001C6799"/>
    <w:rsid w:val="001C67E4"/>
    <w:rsid w:val="001C681B"/>
    <w:rsid w:val="001C6918"/>
    <w:rsid w:val="001C6996"/>
    <w:rsid w:val="001C69DF"/>
    <w:rsid w:val="001C6A09"/>
    <w:rsid w:val="001C6A1C"/>
    <w:rsid w:val="001C6A30"/>
    <w:rsid w:val="001C6BCB"/>
    <w:rsid w:val="001C6D23"/>
    <w:rsid w:val="001C6DAD"/>
    <w:rsid w:val="001C6DD7"/>
    <w:rsid w:val="001C6E41"/>
    <w:rsid w:val="001C6EF7"/>
    <w:rsid w:val="001C6F39"/>
    <w:rsid w:val="001C7038"/>
    <w:rsid w:val="001C7049"/>
    <w:rsid w:val="001C71A2"/>
    <w:rsid w:val="001C71F3"/>
    <w:rsid w:val="001C71F4"/>
    <w:rsid w:val="001C7273"/>
    <w:rsid w:val="001C7277"/>
    <w:rsid w:val="001C72C9"/>
    <w:rsid w:val="001C72FA"/>
    <w:rsid w:val="001C73B5"/>
    <w:rsid w:val="001C74F8"/>
    <w:rsid w:val="001C74F9"/>
    <w:rsid w:val="001C75E2"/>
    <w:rsid w:val="001C77D7"/>
    <w:rsid w:val="001C7858"/>
    <w:rsid w:val="001C78BD"/>
    <w:rsid w:val="001C7932"/>
    <w:rsid w:val="001C7A2A"/>
    <w:rsid w:val="001C7AD7"/>
    <w:rsid w:val="001C7C12"/>
    <w:rsid w:val="001C7C2D"/>
    <w:rsid w:val="001C7C58"/>
    <w:rsid w:val="001C7CCA"/>
    <w:rsid w:val="001C7D0E"/>
    <w:rsid w:val="001C7D48"/>
    <w:rsid w:val="001C7E28"/>
    <w:rsid w:val="001C7EA8"/>
    <w:rsid w:val="001C7F52"/>
    <w:rsid w:val="001C7FDB"/>
    <w:rsid w:val="001D007A"/>
    <w:rsid w:val="001D012A"/>
    <w:rsid w:val="001D0163"/>
    <w:rsid w:val="001D02C3"/>
    <w:rsid w:val="001D0376"/>
    <w:rsid w:val="001D0460"/>
    <w:rsid w:val="001D0876"/>
    <w:rsid w:val="001D0B09"/>
    <w:rsid w:val="001D0B7B"/>
    <w:rsid w:val="001D0B7E"/>
    <w:rsid w:val="001D0BE1"/>
    <w:rsid w:val="001D0BE5"/>
    <w:rsid w:val="001D0CC7"/>
    <w:rsid w:val="001D0D12"/>
    <w:rsid w:val="001D0E5D"/>
    <w:rsid w:val="001D0ED4"/>
    <w:rsid w:val="001D0F39"/>
    <w:rsid w:val="001D0FA9"/>
    <w:rsid w:val="001D100B"/>
    <w:rsid w:val="001D1011"/>
    <w:rsid w:val="001D10DF"/>
    <w:rsid w:val="001D10F7"/>
    <w:rsid w:val="001D1108"/>
    <w:rsid w:val="001D1315"/>
    <w:rsid w:val="001D143D"/>
    <w:rsid w:val="001D1493"/>
    <w:rsid w:val="001D14A4"/>
    <w:rsid w:val="001D1579"/>
    <w:rsid w:val="001D157E"/>
    <w:rsid w:val="001D15F0"/>
    <w:rsid w:val="001D16A4"/>
    <w:rsid w:val="001D1769"/>
    <w:rsid w:val="001D1855"/>
    <w:rsid w:val="001D18DD"/>
    <w:rsid w:val="001D19A0"/>
    <w:rsid w:val="001D19A5"/>
    <w:rsid w:val="001D19E6"/>
    <w:rsid w:val="001D1A6D"/>
    <w:rsid w:val="001D1C94"/>
    <w:rsid w:val="001D1D4C"/>
    <w:rsid w:val="001D1ECD"/>
    <w:rsid w:val="001D1EFD"/>
    <w:rsid w:val="001D1FC7"/>
    <w:rsid w:val="001D1FDE"/>
    <w:rsid w:val="001D1FEB"/>
    <w:rsid w:val="001D2169"/>
    <w:rsid w:val="001D22A7"/>
    <w:rsid w:val="001D22D9"/>
    <w:rsid w:val="001D259B"/>
    <w:rsid w:val="001D25DB"/>
    <w:rsid w:val="001D264A"/>
    <w:rsid w:val="001D272E"/>
    <w:rsid w:val="001D2769"/>
    <w:rsid w:val="001D277B"/>
    <w:rsid w:val="001D280D"/>
    <w:rsid w:val="001D2873"/>
    <w:rsid w:val="001D2A3D"/>
    <w:rsid w:val="001D2B1A"/>
    <w:rsid w:val="001D2C64"/>
    <w:rsid w:val="001D2C88"/>
    <w:rsid w:val="001D2DAB"/>
    <w:rsid w:val="001D2E04"/>
    <w:rsid w:val="001D2E9D"/>
    <w:rsid w:val="001D302D"/>
    <w:rsid w:val="001D3061"/>
    <w:rsid w:val="001D31B0"/>
    <w:rsid w:val="001D34B5"/>
    <w:rsid w:val="001D36FF"/>
    <w:rsid w:val="001D381E"/>
    <w:rsid w:val="001D383C"/>
    <w:rsid w:val="001D3AB1"/>
    <w:rsid w:val="001D3AF2"/>
    <w:rsid w:val="001D3C55"/>
    <w:rsid w:val="001D3D4F"/>
    <w:rsid w:val="001D3D54"/>
    <w:rsid w:val="001D3E98"/>
    <w:rsid w:val="001D3EB3"/>
    <w:rsid w:val="001D40BC"/>
    <w:rsid w:val="001D4167"/>
    <w:rsid w:val="001D424F"/>
    <w:rsid w:val="001D4276"/>
    <w:rsid w:val="001D4292"/>
    <w:rsid w:val="001D42E3"/>
    <w:rsid w:val="001D43E4"/>
    <w:rsid w:val="001D4665"/>
    <w:rsid w:val="001D467B"/>
    <w:rsid w:val="001D46D5"/>
    <w:rsid w:val="001D4744"/>
    <w:rsid w:val="001D47A9"/>
    <w:rsid w:val="001D480A"/>
    <w:rsid w:val="001D4843"/>
    <w:rsid w:val="001D48F7"/>
    <w:rsid w:val="001D4920"/>
    <w:rsid w:val="001D4998"/>
    <w:rsid w:val="001D49F7"/>
    <w:rsid w:val="001D4AC4"/>
    <w:rsid w:val="001D4B5F"/>
    <w:rsid w:val="001D4BFF"/>
    <w:rsid w:val="001D4C46"/>
    <w:rsid w:val="001D4C61"/>
    <w:rsid w:val="001D4D5C"/>
    <w:rsid w:val="001D4DC0"/>
    <w:rsid w:val="001D4EBF"/>
    <w:rsid w:val="001D4F25"/>
    <w:rsid w:val="001D4F83"/>
    <w:rsid w:val="001D4FB9"/>
    <w:rsid w:val="001D4FEE"/>
    <w:rsid w:val="001D50ED"/>
    <w:rsid w:val="001D52FF"/>
    <w:rsid w:val="001D54DA"/>
    <w:rsid w:val="001D558D"/>
    <w:rsid w:val="001D570B"/>
    <w:rsid w:val="001D57F4"/>
    <w:rsid w:val="001D5922"/>
    <w:rsid w:val="001D5A2B"/>
    <w:rsid w:val="001D5C35"/>
    <w:rsid w:val="001D5C44"/>
    <w:rsid w:val="001D5C86"/>
    <w:rsid w:val="001D5D85"/>
    <w:rsid w:val="001D5F0A"/>
    <w:rsid w:val="001D5F1C"/>
    <w:rsid w:val="001D6041"/>
    <w:rsid w:val="001D60DE"/>
    <w:rsid w:val="001D6187"/>
    <w:rsid w:val="001D61E5"/>
    <w:rsid w:val="001D62A3"/>
    <w:rsid w:val="001D62D9"/>
    <w:rsid w:val="001D630C"/>
    <w:rsid w:val="001D6380"/>
    <w:rsid w:val="001D63B9"/>
    <w:rsid w:val="001D6402"/>
    <w:rsid w:val="001D642A"/>
    <w:rsid w:val="001D6448"/>
    <w:rsid w:val="001D6508"/>
    <w:rsid w:val="001D6627"/>
    <w:rsid w:val="001D66AC"/>
    <w:rsid w:val="001D66B3"/>
    <w:rsid w:val="001D6767"/>
    <w:rsid w:val="001D6835"/>
    <w:rsid w:val="001D68A2"/>
    <w:rsid w:val="001D6A24"/>
    <w:rsid w:val="001D6AD8"/>
    <w:rsid w:val="001D6ADF"/>
    <w:rsid w:val="001D6AE9"/>
    <w:rsid w:val="001D6BCF"/>
    <w:rsid w:val="001D6D11"/>
    <w:rsid w:val="001D6D3C"/>
    <w:rsid w:val="001D6F0F"/>
    <w:rsid w:val="001D701C"/>
    <w:rsid w:val="001D7034"/>
    <w:rsid w:val="001D70AC"/>
    <w:rsid w:val="001D70F2"/>
    <w:rsid w:val="001D71CB"/>
    <w:rsid w:val="001D72E3"/>
    <w:rsid w:val="001D7345"/>
    <w:rsid w:val="001D73B4"/>
    <w:rsid w:val="001D7539"/>
    <w:rsid w:val="001D75A7"/>
    <w:rsid w:val="001D7636"/>
    <w:rsid w:val="001D7672"/>
    <w:rsid w:val="001D774F"/>
    <w:rsid w:val="001D77FE"/>
    <w:rsid w:val="001D781E"/>
    <w:rsid w:val="001D782B"/>
    <w:rsid w:val="001D7872"/>
    <w:rsid w:val="001D78E0"/>
    <w:rsid w:val="001D7999"/>
    <w:rsid w:val="001D7A31"/>
    <w:rsid w:val="001D7A4C"/>
    <w:rsid w:val="001D7A7D"/>
    <w:rsid w:val="001D7B10"/>
    <w:rsid w:val="001D7B6B"/>
    <w:rsid w:val="001D7BD0"/>
    <w:rsid w:val="001D7D2F"/>
    <w:rsid w:val="001D7E59"/>
    <w:rsid w:val="001D7F50"/>
    <w:rsid w:val="001E025B"/>
    <w:rsid w:val="001E0496"/>
    <w:rsid w:val="001E0614"/>
    <w:rsid w:val="001E066D"/>
    <w:rsid w:val="001E07F4"/>
    <w:rsid w:val="001E088D"/>
    <w:rsid w:val="001E0C2C"/>
    <w:rsid w:val="001E0C6A"/>
    <w:rsid w:val="001E0D14"/>
    <w:rsid w:val="001E0E03"/>
    <w:rsid w:val="001E0EE3"/>
    <w:rsid w:val="001E0FD7"/>
    <w:rsid w:val="001E1047"/>
    <w:rsid w:val="001E1057"/>
    <w:rsid w:val="001E10AD"/>
    <w:rsid w:val="001E127D"/>
    <w:rsid w:val="001E1282"/>
    <w:rsid w:val="001E12A3"/>
    <w:rsid w:val="001E142E"/>
    <w:rsid w:val="001E14E7"/>
    <w:rsid w:val="001E14FF"/>
    <w:rsid w:val="001E15BB"/>
    <w:rsid w:val="001E1818"/>
    <w:rsid w:val="001E18E9"/>
    <w:rsid w:val="001E19C6"/>
    <w:rsid w:val="001E1AC7"/>
    <w:rsid w:val="001E1AF0"/>
    <w:rsid w:val="001E1B2B"/>
    <w:rsid w:val="001E1BBE"/>
    <w:rsid w:val="001E1BC5"/>
    <w:rsid w:val="001E1C52"/>
    <w:rsid w:val="001E1C92"/>
    <w:rsid w:val="001E1CA1"/>
    <w:rsid w:val="001E1D2A"/>
    <w:rsid w:val="001E1DB8"/>
    <w:rsid w:val="001E1DCD"/>
    <w:rsid w:val="001E1E20"/>
    <w:rsid w:val="001E1E25"/>
    <w:rsid w:val="001E1EE2"/>
    <w:rsid w:val="001E1F43"/>
    <w:rsid w:val="001E207B"/>
    <w:rsid w:val="001E20B9"/>
    <w:rsid w:val="001E219C"/>
    <w:rsid w:val="001E21AD"/>
    <w:rsid w:val="001E2203"/>
    <w:rsid w:val="001E2263"/>
    <w:rsid w:val="001E229E"/>
    <w:rsid w:val="001E22DF"/>
    <w:rsid w:val="001E234B"/>
    <w:rsid w:val="001E2449"/>
    <w:rsid w:val="001E259F"/>
    <w:rsid w:val="001E25E8"/>
    <w:rsid w:val="001E2688"/>
    <w:rsid w:val="001E28A7"/>
    <w:rsid w:val="001E28AF"/>
    <w:rsid w:val="001E296C"/>
    <w:rsid w:val="001E29AB"/>
    <w:rsid w:val="001E29F0"/>
    <w:rsid w:val="001E2A5E"/>
    <w:rsid w:val="001E2B77"/>
    <w:rsid w:val="001E2CAF"/>
    <w:rsid w:val="001E2D16"/>
    <w:rsid w:val="001E2DD6"/>
    <w:rsid w:val="001E2E0D"/>
    <w:rsid w:val="001E2F37"/>
    <w:rsid w:val="001E2F5C"/>
    <w:rsid w:val="001E2F8B"/>
    <w:rsid w:val="001E2F97"/>
    <w:rsid w:val="001E2FD5"/>
    <w:rsid w:val="001E305A"/>
    <w:rsid w:val="001E324A"/>
    <w:rsid w:val="001E337D"/>
    <w:rsid w:val="001E33D9"/>
    <w:rsid w:val="001E3447"/>
    <w:rsid w:val="001E3501"/>
    <w:rsid w:val="001E3519"/>
    <w:rsid w:val="001E351C"/>
    <w:rsid w:val="001E3785"/>
    <w:rsid w:val="001E380A"/>
    <w:rsid w:val="001E3A12"/>
    <w:rsid w:val="001E3B72"/>
    <w:rsid w:val="001E3B7C"/>
    <w:rsid w:val="001E3BA4"/>
    <w:rsid w:val="001E3D97"/>
    <w:rsid w:val="001E3DB0"/>
    <w:rsid w:val="001E3DF2"/>
    <w:rsid w:val="001E3EC5"/>
    <w:rsid w:val="001E401A"/>
    <w:rsid w:val="001E4161"/>
    <w:rsid w:val="001E41A6"/>
    <w:rsid w:val="001E4285"/>
    <w:rsid w:val="001E44F5"/>
    <w:rsid w:val="001E4517"/>
    <w:rsid w:val="001E4567"/>
    <w:rsid w:val="001E4757"/>
    <w:rsid w:val="001E47A7"/>
    <w:rsid w:val="001E48AF"/>
    <w:rsid w:val="001E4932"/>
    <w:rsid w:val="001E4957"/>
    <w:rsid w:val="001E4A3F"/>
    <w:rsid w:val="001E4AEA"/>
    <w:rsid w:val="001E4B98"/>
    <w:rsid w:val="001E4C4A"/>
    <w:rsid w:val="001E4C5C"/>
    <w:rsid w:val="001E4C96"/>
    <w:rsid w:val="001E4D3F"/>
    <w:rsid w:val="001E4E31"/>
    <w:rsid w:val="001E4F52"/>
    <w:rsid w:val="001E4F5C"/>
    <w:rsid w:val="001E4FD7"/>
    <w:rsid w:val="001E4FF9"/>
    <w:rsid w:val="001E5008"/>
    <w:rsid w:val="001E5055"/>
    <w:rsid w:val="001E50B2"/>
    <w:rsid w:val="001E5326"/>
    <w:rsid w:val="001E5396"/>
    <w:rsid w:val="001E54E5"/>
    <w:rsid w:val="001E550B"/>
    <w:rsid w:val="001E5709"/>
    <w:rsid w:val="001E57AA"/>
    <w:rsid w:val="001E5880"/>
    <w:rsid w:val="001E58D1"/>
    <w:rsid w:val="001E5A94"/>
    <w:rsid w:val="001E5AD1"/>
    <w:rsid w:val="001E5B1B"/>
    <w:rsid w:val="001E5C6F"/>
    <w:rsid w:val="001E5CAA"/>
    <w:rsid w:val="001E5D8D"/>
    <w:rsid w:val="001E5DC3"/>
    <w:rsid w:val="001E5ED2"/>
    <w:rsid w:val="001E5EFE"/>
    <w:rsid w:val="001E5F0B"/>
    <w:rsid w:val="001E5F98"/>
    <w:rsid w:val="001E6054"/>
    <w:rsid w:val="001E6143"/>
    <w:rsid w:val="001E615D"/>
    <w:rsid w:val="001E61B1"/>
    <w:rsid w:val="001E6284"/>
    <w:rsid w:val="001E62B5"/>
    <w:rsid w:val="001E6382"/>
    <w:rsid w:val="001E640D"/>
    <w:rsid w:val="001E6486"/>
    <w:rsid w:val="001E6504"/>
    <w:rsid w:val="001E6643"/>
    <w:rsid w:val="001E666D"/>
    <w:rsid w:val="001E66B7"/>
    <w:rsid w:val="001E66DB"/>
    <w:rsid w:val="001E6825"/>
    <w:rsid w:val="001E695F"/>
    <w:rsid w:val="001E6973"/>
    <w:rsid w:val="001E6AC2"/>
    <w:rsid w:val="001E6B0E"/>
    <w:rsid w:val="001E6BDD"/>
    <w:rsid w:val="001E6CA0"/>
    <w:rsid w:val="001E6D4C"/>
    <w:rsid w:val="001E6D5E"/>
    <w:rsid w:val="001E6E0D"/>
    <w:rsid w:val="001E6EB4"/>
    <w:rsid w:val="001E6F78"/>
    <w:rsid w:val="001E6FAD"/>
    <w:rsid w:val="001E7117"/>
    <w:rsid w:val="001E7122"/>
    <w:rsid w:val="001E7176"/>
    <w:rsid w:val="001E71CD"/>
    <w:rsid w:val="001E732F"/>
    <w:rsid w:val="001E7344"/>
    <w:rsid w:val="001E7386"/>
    <w:rsid w:val="001E73E7"/>
    <w:rsid w:val="001E7440"/>
    <w:rsid w:val="001E74DD"/>
    <w:rsid w:val="001E7567"/>
    <w:rsid w:val="001E765B"/>
    <w:rsid w:val="001E7677"/>
    <w:rsid w:val="001E77CC"/>
    <w:rsid w:val="001E77DB"/>
    <w:rsid w:val="001E7862"/>
    <w:rsid w:val="001E78EA"/>
    <w:rsid w:val="001E78F2"/>
    <w:rsid w:val="001E7987"/>
    <w:rsid w:val="001E7AB3"/>
    <w:rsid w:val="001E7B0A"/>
    <w:rsid w:val="001E7BDD"/>
    <w:rsid w:val="001E7BE1"/>
    <w:rsid w:val="001E7CB7"/>
    <w:rsid w:val="001E7CD0"/>
    <w:rsid w:val="001E7CE0"/>
    <w:rsid w:val="001E7E5D"/>
    <w:rsid w:val="001E7FAE"/>
    <w:rsid w:val="001F00BA"/>
    <w:rsid w:val="001F0110"/>
    <w:rsid w:val="001F02F3"/>
    <w:rsid w:val="001F0381"/>
    <w:rsid w:val="001F04C5"/>
    <w:rsid w:val="001F0608"/>
    <w:rsid w:val="001F075A"/>
    <w:rsid w:val="001F0831"/>
    <w:rsid w:val="001F0904"/>
    <w:rsid w:val="001F0995"/>
    <w:rsid w:val="001F0A4D"/>
    <w:rsid w:val="001F0A58"/>
    <w:rsid w:val="001F0AC5"/>
    <w:rsid w:val="001F0BC7"/>
    <w:rsid w:val="001F0C20"/>
    <w:rsid w:val="001F0D62"/>
    <w:rsid w:val="001F0DE3"/>
    <w:rsid w:val="001F0F5D"/>
    <w:rsid w:val="001F118F"/>
    <w:rsid w:val="001F11B6"/>
    <w:rsid w:val="001F12AB"/>
    <w:rsid w:val="001F12DB"/>
    <w:rsid w:val="001F14A8"/>
    <w:rsid w:val="001F14B7"/>
    <w:rsid w:val="001F1646"/>
    <w:rsid w:val="001F1660"/>
    <w:rsid w:val="001F1A41"/>
    <w:rsid w:val="001F1A89"/>
    <w:rsid w:val="001F1AC4"/>
    <w:rsid w:val="001F1B21"/>
    <w:rsid w:val="001F1B28"/>
    <w:rsid w:val="001F1B44"/>
    <w:rsid w:val="001F1BE7"/>
    <w:rsid w:val="001F1C8F"/>
    <w:rsid w:val="001F1DEE"/>
    <w:rsid w:val="001F1E0E"/>
    <w:rsid w:val="001F1ECE"/>
    <w:rsid w:val="001F2061"/>
    <w:rsid w:val="001F2102"/>
    <w:rsid w:val="001F2121"/>
    <w:rsid w:val="001F2127"/>
    <w:rsid w:val="001F213F"/>
    <w:rsid w:val="001F2151"/>
    <w:rsid w:val="001F21BF"/>
    <w:rsid w:val="001F2267"/>
    <w:rsid w:val="001F2282"/>
    <w:rsid w:val="001F2294"/>
    <w:rsid w:val="001F229C"/>
    <w:rsid w:val="001F232F"/>
    <w:rsid w:val="001F2440"/>
    <w:rsid w:val="001F2441"/>
    <w:rsid w:val="001F2461"/>
    <w:rsid w:val="001F25B5"/>
    <w:rsid w:val="001F268E"/>
    <w:rsid w:val="001F27CC"/>
    <w:rsid w:val="001F2802"/>
    <w:rsid w:val="001F291F"/>
    <w:rsid w:val="001F299A"/>
    <w:rsid w:val="001F2AA4"/>
    <w:rsid w:val="001F2D0F"/>
    <w:rsid w:val="001F2D40"/>
    <w:rsid w:val="001F2D52"/>
    <w:rsid w:val="001F2D6F"/>
    <w:rsid w:val="001F2E10"/>
    <w:rsid w:val="001F2E30"/>
    <w:rsid w:val="001F2E7C"/>
    <w:rsid w:val="001F2E99"/>
    <w:rsid w:val="001F3015"/>
    <w:rsid w:val="001F3078"/>
    <w:rsid w:val="001F30B5"/>
    <w:rsid w:val="001F3133"/>
    <w:rsid w:val="001F3148"/>
    <w:rsid w:val="001F3151"/>
    <w:rsid w:val="001F3251"/>
    <w:rsid w:val="001F3341"/>
    <w:rsid w:val="001F33D6"/>
    <w:rsid w:val="001F3426"/>
    <w:rsid w:val="001F34F7"/>
    <w:rsid w:val="001F3573"/>
    <w:rsid w:val="001F360A"/>
    <w:rsid w:val="001F3643"/>
    <w:rsid w:val="001F367F"/>
    <w:rsid w:val="001F38E0"/>
    <w:rsid w:val="001F3B10"/>
    <w:rsid w:val="001F3BBC"/>
    <w:rsid w:val="001F3BE0"/>
    <w:rsid w:val="001F3DAB"/>
    <w:rsid w:val="001F3E71"/>
    <w:rsid w:val="001F3E7B"/>
    <w:rsid w:val="001F3F11"/>
    <w:rsid w:val="001F4007"/>
    <w:rsid w:val="001F40D1"/>
    <w:rsid w:val="001F422A"/>
    <w:rsid w:val="001F429C"/>
    <w:rsid w:val="001F4362"/>
    <w:rsid w:val="001F438D"/>
    <w:rsid w:val="001F473C"/>
    <w:rsid w:val="001F4779"/>
    <w:rsid w:val="001F478F"/>
    <w:rsid w:val="001F4854"/>
    <w:rsid w:val="001F48AD"/>
    <w:rsid w:val="001F4951"/>
    <w:rsid w:val="001F4994"/>
    <w:rsid w:val="001F4A13"/>
    <w:rsid w:val="001F4B88"/>
    <w:rsid w:val="001F4BA2"/>
    <w:rsid w:val="001F4C4A"/>
    <w:rsid w:val="001F4C6D"/>
    <w:rsid w:val="001F4D17"/>
    <w:rsid w:val="001F4D88"/>
    <w:rsid w:val="001F4E51"/>
    <w:rsid w:val="001F4F05"/>
    <w:rsid w:val="001F4F3B"/>
    <w:rsid w:val="001F4F57"/>
    <w:rsid w:val="001F500A"/>
    <w:rsid w:val="001F50CB"/>
    <w:rsid w:val="001F50F7"/>
    <w:rsid w:val="001F513F"/>
    <w:rsid w:val="001F51EA"/>
    <w:rsid w:val="001F5209"/>
    <w:rsid w:val="001F5264"/>
    <w:rsid w:val="001F5396"/>
    <w:rsid w:val="001F550A"/>
    <w:rsid w:val="001F55FE"/>
    <w:rsid w:val="001F5681"/>
    <w:rsid w:val="001F572A"/>
    <w:rsid w:val="001F574A"/>
    <w:rsid w:val="001F5769"/>
    <w:rsid w:val="001F57C8"/>
    <w:rsid w:val="001F58BA"/>
    <w:rsid w:val="001F59A0"/>
    <w:rsid w:val="001F59CB"/>
    <w:rsid w:val="001F5CDD"/>
    <w:rsid w:val="001F5D65"/>
    <w:rsid w:val="001F5DA8"/>
    <w:rsid w:val="001F5E12"/>
    <w:rsid w:val="001F5E23"/>
    <w:rsid w:val="001F5E4A"/>
    <w:rsid w:val="001F5ED5"/>
    <w:rsid w:val="001F5F56"/>
    <w:rsid w:val="001F5FED"/>
    <w:rsid w:val="001F5FEE"/>
    <w:rsid w:val="001F6024"/>
    <w:rsid w:val="001F6277"/>
    <w:rsid w:val="001F6343"/>
    <w:rsid w:val="001F641D"/>
    <w:rsid w:val="001F649D"/>
    <w:rsid w:val="001F64C2"/>
    <w:rsid w:val="001F6532"/>
    <w:rsid w:val="001F656D"/>
    <w:rsid w:val="001F678A"/>
    <w:rsid w:val="001F6821"/>
    <w:rsid w:val="001F6849"/>
    <w:rsid w:val="001F69C1"/>
    <w:rsid w:val="001F6AC4"/>
    <w:rsid w:val="001F6AED"/>
    <w:rsid w:val="001F6B24"/>
    <w:rsid w:val="001F6BDC"/>
    <w:rsid w:val="001F6CC7"/>
    <w:rsid w:val="001F6DBB"/>
    <w:rsid w:val="001F6DF3"/>
    <w:rsid w:val="001F6E00"/>
    <w:rsid w:val="001F6E15"/>
    <w:rsid w:val="001F6E30"/>
    <w:rsid w:val="001F6E7D"/>
    <w:rsid w:val="001F6EC2"/>
    <w:rsid w:val="001F7121"/>
    <w:rsid w:val="001F71CC"/>
    <w:rsid w:val="001F71D5"/>
    <w:rsid w:val="001F71DE"/>
    <w:rsid w:val="001F7247"/>
    <w:rsid w:val="001F7381"/>
    <w:rsid w:val="001F73C8"/>
    <w:rsid w:val="001F7515"/>
    <w:rsid w:val="001F7544"/>
    <w:rsid w:val="001F7551"/>
    <w:rsid w:val="001F759E"/>
    <w:rsid w:val="001F75E6"/>
    <w:rsid w:val="001F766D"/>
    <w:rsid w:val="001F769C"/>
    <w:rsid w:val="001F771B"/>
    <w:rsid w:val="001F78EB"/>
    <w:rsid w:val="001F7A86"/>
    <w:rsid w:val="001F7ABB"/>
    <w:rsid w:val="001F7ABC"/>
    <w:rsid w:val="001F7AF6"/>
    <w:rsid w:val="001F7C2D"/>
    <w:rsid w:val="001F7C85"/>
    <w:rsid w:val="001F7C8E"/>
    <w:rsid w:val="001F7CB2"/>
    <w:rsid w:val="001F7D62"/>
    <w:rsid w:val="001F7D78"/>
    <w:rsid w:val="001F7E50"/>
    <w:rsid w:val="001F7F4E"/>
    <w:rsid w:val="001F7FD1"/>
    <w:rsid w:val="0020000C"/>
    <w:rsid w:val="00200212"/>
    <w:rsid w:val="0020024E"/>
    <w:rsid w:val="00200330"/>
    <w:rsid w:val="0020035B"/>
    <w:rsid w:val="00200448"/>
    <w:rsid w:val="0020063C"/>
    <w:rsid w:val="002006AA"/>
    <w:rsid w:val="002006AE"/>
    <w:rsid w:val="00200711"/>
    <w:rsid w:val="002007B9"/>
    <w:rsid w:val="00200873"/>
    <w:rsid w:val="00200933"/>
    <w:rsid w:val="0020094D"/>
    <w:rsid w:val="002009B8"/>
    <w:rsid w:val="00200AA0"/>
    <w:rsid w:val="00200AC2"/>
    <w:rsid w:val="00200B75"/>
    <w:rsid w:val="00200CA8"/>
    <w:rsid w:val="00200CC3"/>
    <w:rsid w:val="00200D09"/>
    <w:rsid w:val="00200D16"/>
    <w:rsid w:val="00200EFF"/>
    <w:rsid w:val="00200F14"/>
    <w:rsid w:val="00200F4B"/>
    <w:rsid w:val="00200F58"/>
    <w:rsid w:val="00201109"/>
    <w:rsid w:val="002012C4"/>
    <w:rsid w:val="0020139B"/>
    <w:rsid w:val="0020139D"/>
    <w:rsid w:val="00201405"/>
    <w:rsid w:val="00201511"/>
    <w:rsid w:val="002015AE"/>
    <w:rsid w:val="00201605"/>
    <w:rsid w:val="002016A4"/>
    <w:rsid w:val="002016E8"/>
    <w:rsid w:val="002018AD"/>
    <w:rsid w:val="00201915"/>
    <w:rsid w:val="0020197F"/>
    <w:rsid w:val="00201A29"/>
    <w:rsid w:val="00201AB0"/>
    <w:rsid w:val="00201B38"/>
    <w:rsid w:val="00201B3E"/>
    <w:rsid w:val="00201B67"/>
    <w:rsid w:val="00201C3B"/>
    <w:rsid w:val="00201C40"/>
    <w:rsid w:val="00201C7B"/>
    <w:rsid w:val="00201DCF"/>
    <w:rsid w:val="00201E9E"/>
    <w:rsid w:val="00201F00"/>
    <w:rsid w:val="00201F02"/>
    <w:rsid w:val="00201FB9"/>
    <w:rsid w:val="00202033"/>
    <w:rsid w:val="0020205E"/>
    <w:rsid w:val="002020A7"/>
    <w:rsid w:val="002020F0"/>
    <w:rsid w:val="00202116"/>
    <w:rsid w:val="002021DA"/>
    <w:rsid w:val="002021DD"/>
    <w:rsid w:val="002022A5"/>
    <w:rsid w:val="0020237B"/>
    <w:rsid w:val="002025C3"/>
    <w:rsid w:val="00202657"/>
    <w:rsid w:val="002026B4"/>
    <w:rsid w:val="002027B7"/>
    <w:rsid w:val="0020282E"/>
    <w:rsid w:val="002028CF"/>
    <w:rsid w:val="002029BB"/>
    <w:rsid w:val="002029DF"/>
    <w:rsid w:val="002029FC"/>
    <w:rsid w:val="00202A34"/>
    <w:rsid w:val="00202AA3"/>
    <w:rsid w:val="00202B0E"/>
    <w:rsid w:val="00202DE9"/>
    <w:rsid w:val="00202E67"/>
    <w:rsid w:val="00202E7F"/>
    <w:rsid w:val="00203189"/>
    <w:rsid w:val="002032CF"/>
    <w:rsid w:val="00203366"/>
    <w:rsid w:val="0020345F"/>
    <w:rsid w:val="002034B2"/>
    <w:rsid w:val="00203511"/>
    <w:rsid w:val="00203619"/>
    <w:rsid w:val="0020371C"/>
    <w:rsid w:val="002037D4"/>
    <w:rsid w:val="00203814"/>
    <w:rsid w:val="00203816"/>
    <w:rsid w:val="0020382D"/>
    <w:rsid w:val="0020395B"/>
    <w:rsid w:val="00203A61"/>
    <w:rsid w:val="00203ACD"/>
    <w:rsid w:val="00203BEC"/>
    <w:rsid w:val="00203C5A"/>
    <w:rsid w:val="00203D2C"/>
    <w:rsid w:val="00203DF5"/>
    <w:rsid w:val="00203E28"/>
    <w:rsid w:val="00203F2E"/>
    <w:rsid w:val="00203F74"/>
    <w:rsid w:val="002040FA"/>
    <w:rsid w:val="0020413A"/>
    <w:rsid w:val="0020418B"/>
    <w:rsid w:val="0020426E"/>
    <w:rsid w:val="0020426F"/>
    <w:rsid w:val="002043A6"/>
    <w:rsid w:val="0020442E"/>
    <w:rsid w:val="0020444D"/>
    <w:rsid w:val="002044DF"/>
    <w:rsid w:val="00204506"/>
    <w:rsid w:val="00204579"/>
    <w:rsid w:val="00204692"/>
    <w:rsid w:val="0020474B"/>
    <w:rsid w:val="00204876"/>
    <w:rsid w:val="00204894"/>
    <w:rsid w:val="00204911"/>
    <w:rsid w:val="0020496C"/>
    <w:rsid w:val="0020499C"/>
    <w:rsid w:val="002049FB"/>
    <w:rsid w:val="00204A5F"/>
    <w:rsid w:val="00204A6C"/>
    <w:rsid w:val="00204B6C"/>
    <w:rsid w:val="00204B89"/>
    <w:rsid w:val="00204BA8"/>
    <w:rsid w:val="00204C68"/>
    <w:rsid w:val="00204C86"/>
    <w:rsid w:val="00204CB1"/>
    <w:rsid w:val="00204D5D"/>
    <w:rsid w:val="00204D7D"/>
    <w:rsid w:val="00204E5E"/>
    <w:rsid w:val="00204FC0"/>
    <w:rsid w:val="00205003"/>
    <w:rsid w:val="00205134"/>
    <w:rsid w:val="0020526C"/>
    <w:rsid w:val="002052C1"/>
    <w:rsid w:val="002053A4"/>
    <w:rsid w:val="002055D7"/>
    <w:rsid w:val="0020565D"/>
    <w:rsid w:val="002056C9"/>
    <w:rsid w:val="0020573B"/>
    <w:rsid w:val="002057D4"/>
    <w:rsid w:val="0020598B"/>
    <w:rsid w:val="00205A02"/>
    <w:rsid w:val="00205A06"/>
    <w:rsid w:val="00205A4C"/>
    <w:rsid w:val="00205A65"/>
    <w:rsid w:val="00205AB0"/>
    <w:rsid w:val="00205B68"/>
    <w:rsid w:val="00205B74"/>
    <w:rsid w:val="00205C0C"/>
    <w:rsid w:val="00205D6E"/>
    <w:rsid w:val="00205D9A"/>
    <w:rsid w:val="00205E93"/>
    <w:rsid w:val="00206015"/>
    <w:rsid w:val="00206057"/>
    <w:rsid w:val="002062A0"/>
    <w:rsid w:val="0020632A"/>
    <w:rsid w:val="00206482"/>
    <w:rsid w:val="002064F0"/>
    <w:rsid w:val="0020651C"/>
    <w:rsid w:val="00206699"/>
    <w:rsid w:val="002067D7"/>
    <w:rsid w:val="00206A0A"/>
    <w:rsid w:val="00206A3D"/>
    <w:rsid w:val="00206A52"/>
    <w:rsid w:val="00206BF9"/>
    <w:rsid w:val="00206BFD"/>
    <w:rsid w:val="00206CA2"/>
    <w:rsid w:val="00206CB1"/>
    <w:rsid w:val="00206D93"/>
    <w:rsid w:val="00206DE2"/>
    <w:rsid w:val="00206E74"/>
    <w:rsid w:val="00206E8F"/>
    <w:rsid w:val="00206F03"/>
    <w:rsid w:val="00206F6A"/>
    <w:rsid w:val="00207099"/>
    <w:rsid w:val="002070A7"/>
    <w:rsid w:val="002070A8"/>
    <w:rsid w:val="002070BC"/>
    <w:rsid w:val="0020718A"/>
    <w:rsid w:val="00207214"/>
    <w:rsid w:val="0020721F"/>
    <w:rsid w:val="00207288"/>
    <w:rsid w:val="00207324"/>
    <w:rsid w:val="002074E0"/>
    <w:rsid w:val="00207675"/>
    <w:rsid w:val="002076E1"/>
    <w:rsid w:val="0020771A"/>
    <w:rsid w:val="0020776A"/>
    <w:rsid w:val="00207814"/>
    <w:rsid w:val="00207849"/>
    <w:rsid w:val="00207853"/>
    <w:rsid w:val="002078C6"/>
    <w:rsid w:val="002078FF"/>
    <w:rsid w:val="002079E9"/>
    <w:rsid w:val="002079F1"/>
    <w:rsid w:val="00207A50"/>
    <w:rsid w:val="00207AB8"/>
    <w:rsid w:val="00207B83"/>
    <w:rsid w:val="00207BCA"/>
    <w:rsid w:val="00207BDF"/>
    <w:rsid w:val="00207D20"/>
    <w:rsid w:val="00207D49"/>
    <w:rsid w:val="00207D5D"/>
    <w:rsid w:val="00207DBE"/>
    <w:rsid w:val="00207DD4"/>
    <w:rsid w:val="00207E6A"/>
    <w:rsid w:val="00207EE4"/>
    <w:rsid w:val="00207EE8"/>
    <w:rsid w:val="00207F33"/>
    <w:rsid w:val="00207F35"/>
    <w:rsid w:val="00207F73"/>
    <w:rsid w:val="00207FBF"/>
    <w:rsid w:val="0021010A"/>
    <w:rsid w:val="00210130"/>
    <w:rsid w:val="00210145"/>
    <w:rsid w:val="0021019C"/>
    <w:rsid w:val="002102A7"/>
    <w:rsid w:val="002104C0"/>
    <w:rsid w:val="002105B0"/>
    <w:rsid w:val="002105FC"/>
    <w:rsid w:val="00210674"/>
    <w:rsid w:val="002106A4"/>
    <w:rsid w:val="00210730"/>
    <w:rsid w:val="0021098F"/>
    <w:rsid w:val="00210A32"/>
    <w:rsid w:val="00210A69"/>
    <w:rsid w:val="00210A7F"/>
    <w:rsid w:val="00210ABD"/>
    <w:rsid w:val="00210ACF"/>
    <w:rsid w:val="00210B04"/>
    <w:rsid w:val="00210B36"/>
    <w:rsid w:val="00210BB6"/>
    <w:rsid w:val="00210BB9"/>
    <w:rsid w:val="00210BFA"/>
    <w:rsid w:val="00210CDF"/>
    <w:rsid w:val="00210D93"/>
    <w:rsid w:val="00210E4C"/>
    <w:rsid w:val="00210E85"/>
    <w:rsid w:val="00210EBF"/>
    <w:rsid w:val="00210F41"/>
    <w:rsid w:val="00210F67"/>
    <w:rsid w:val="00211042"/>
    <w:rsid w:val="00211195"/>
    <w:rsid w:val="0021129C"/>
    <w:rsid w:val="002112AC"/>
    <w:rsid w:val="002112D9"/>
    <w:rsid w:val="00211363"/>
    <w:rsid w:val="002114E8"/>
    <w:rsid w:val="00211567"/>
    <w:rsid w:val="002115CC"/>
    <w:rsid w:val="002116C1"/>
    <w:rsid w:val="002116EE"/>
    <w:rsid w:val="002117A1"/>
    <w:rsid w:val="002117E2"/>
    <w:rsid w:val="00211804"/>
    <w:rsid w:val="0021187B"/>
    <w:rsid w:val="0021187F"/>
    <w:rsid w:val="00211899"/>
    <w:rsid w:val="0021190A"/>
    <w:rsid w:val="0021198F"/>
    <w:rsid w:val="002119CC"/>
    <w:rsid w:val="00211A0D"/>
    <w:rsid w:val="00211B41"/>
    <w:rsid w:val="00211B48"/>
    <w:rsid w:val="00211B9A"/>
    <w:rsid w:val="00211C8E"/>
    <w:rsid w:val="00211DE3"/>
    <w:rsid w:val="00211E41"/>
    <w:rsid w:val="00211EB9"/>
    <w:rsid w:val="00211F7C"/>
    <w:rsid w:val="00211F83"/>
    <w:rsid w:val="00212113"/>
    <w:rsid w:val="00212399"/>
    <w:rsid w:val="002126CF"/>
    <w:rsid w:val="00212706"/>
    <w:rsid w:val="0021276E"/>
    <w:rsid w:val="0021285C"/>
    <w:rsid w:val="002128A7"/>
    <w:rsid w:val="002128D3"/>
    <w:rsid w:val="002128FF"/>
    <w:rsid w:val="00212974"/>
    <w:rsid w:val="002129C7"/>
    <w:rsid w:val="00212B31"/>
    <w:rsid w:val="00212B64"/>
    <w:rsid w:val="00212C13"/>
    <w:rsid w:val="00212EB7"/>
    <w:rsid w:val="00212F5A"/>
    <w:rsid w:val="00212F5D"/>
    <w:rsid w:val="00213156"/>
    <w:rsid w:val="00213255"/>
    <w:rsid w:val="00213297"/>
    <w:rsid w:val="002132D0"/>
    <w:rsid w:val="0021334A"/>
    <w:rsid w:val="00213481"/>
    <w:rsid w:val="002134B6"/>
    <w:rsid w:val="002134BC"/>
    <w:rsid w:val="00213651"/>
    <w:rsid w:val="00213780"/>
    <w:rsid w:val="002137B6"/>
    <w:rsid w:val="002139E2"/>
    <w:rsid w:val="00213A7D"/>
    <w:rsid w:val="00213D0D"/>
    <w:rsid w:val="00213E65"/>
    <w:rsid w:val="00213FE2"/>
    <w:rsid w:val="00214052"/>
    <w:rsid w:val="0021410F"/>
    <w:rsid w:val="00214118"/>
    <w:rsid w:val="002141C9"/>
    <w:rsid w:val="00214218"/>
    <w:rsid w:val="00214244"/>
    <w:rsid w:val="00214291"/>
    <w:rsid w:val="002142B2"/>
    <w:rsid w:val="00214435"/>
    <w:rsid w:val="00214543"/>
    <w:rsid w:val="0021455D"/>
    <w:rsid w:val="002145DD"/>
    <w:rsid w:val="00214622"/>
    <w:rsid w:val="00214695"/>
    <w:rsid w:val="0021475F"/>
    <w:rsid w:val="00214802"/>
    <w:rsid w:val="0021489C"/>
    <w:rsid w:val="0021490D"/>
    <w:rsid w:val="00214952"/>
    <w:rsid w:val="00214A00"/>
    <w:rsid w:val="00214A07"/>
    <w:rsid w:val="00214A47"/>
    <w:rsid w:val="00214A66"/>
    <w:rsid w:val="00214AB3"/>
    <w:rsid w:val="00214AC5"/>
    <w:rsid w:val="00214ACE"/>
    <w:rsid w:val="00214C8D"/>
    <w:rsid w:val="00214CEB"/>
    <w:rsid w:val="00214CEE"/>
    <w:rsid w:val="00214EEF"/>
    <w:rsid w:val="00214EF4"/>
    <w:rsid w:val="00214FC0"/>
    <w:rsid w:val="00215023"/>
    <w:rsid w:val="0021521E"/>
    <w:rsid w:val="00215235"/>
    <w:rsid w:val="0021527D"/>
    <w:rsid w:val="00215462"/>
    <w:rsid w:val="002154B1"/>
    <w:rsid w:val="002154C4"/>
    <w:rsid w:val="00215516"/>
    <w:rsid w:val="00215571"/>
    <w:rsid w:val="0021557C"/>
    <w:rsid w:val="00215646"/>
    <w:rsid w:val="0021570B"/>
    <w:rsid w:val="00215813"/>
    <w:rsid w:val="00215943"/>
    <w:rsid w:val="00215AC6"/>
    <w:rsid w:val="00215B56"/>
    <w:rsid w:val="00215B5B"/>
    <w:rsid w:val="00215B92"/>
    <w:rsid w:val="00215BAD"/>
    <w:rsid w:val="00215BC2"/>
    <w:rsid w:val="00215C59"/>
    <w:rsid w:val="00215D56"/>
    <w:rsid w:val="00215D76"/>
    <w:rsid w:val="00215D93"/>
    <w:rsid w:val="00215DDC"/>
    <w:rsid w:val="00215E8A"/>
    <w:rsid w:val="00215FEF"/>
    <w:rsid w:val="00216088"/>
    <w:rsid w:val="002160CE"/>
    <w:rsid w:val="002160E6"/>
    <w:rsid w:val="00216114"/>
    <w:rsid w:val="002161CE"/>
    <w:rsid w:val="00216237"/>
    <w:rsid w:val="0021626C"/>
    <w:rsid w:val="002162CF"/>
    <w:rsid w:val="0021630C"/>
    <w:rsid w:val="00216347"/>
    <w:rsid w:val="002163BE"/>
    <w:rsid w:val="002163D5"/>
    <w:rsid w:val="00216415"/>
    <w:rsid w:val="0021643C"/>
    <w:rsid w:val="0021646B"/>
    <w:rsid w:val="002164F0"/>
    <w:rsid w:val="0021650F"/>
    <w:rsid w:val="002165FE"/>
    <w:rsid w:val="0021660E"/>
    <w:rsid w:val="0021663E"/>
    <w:rsid w:val="0021672E"/>
    <w:rsid w:val="0021682F"/>
    <w:rsid w:val="002168A8"/>
    <w:rsid w:val="00216B67"/>
    <w:rsid w:val="00216BBD"/>
    <w:rsid w:val="00216BC8"/>
    <w:rsid w:val="00216BD0"/>
    <w:rsid w:val="00216C87"/>
    <w:rsid w:val="00216CB1"/>
    <w:rsid w:val="00216CDA"/>
    <w:rsid w:val="00216D30"/>
    <w:rsid w:val="00216D3E"/>
    <w:rsid w:val="00216DA5"/>
    <w:rsid w:val="00216E55"/>
    <w:rsid w:val="00216EC6"/>
    <w:rsid w:val="00216EFC"/>
    <w:rsid w:val="00216FB4"/>
    <w:rsid w:val="00216FD8"/>
    <w:rsid w:val="002170CF"/>
    <w:rsid w:val="00217129"/>
    <w:rsid w:val="0021713B"/>
    <w:rsid w:val="00217140"/>
    <w:rsid w:val="0021720D"/>
    <w:rsid w:val="0021725A"/>
    <w:rsid w:val="002172C4"/>
    <w:rsid w:val="002172FA"/>
    <w:rsid w:val="00217470"/>
    <w:rsid w:val="00217479"/>
    <w:rsid w:val="0021749B"/>
    <w:rsid w:val="00217591"/>
    <w:rsid w:val="002176AD"/>
    <w:rsid w:val="00217722"/>
    <w:rsid w:val="002178D7"/>
    <w:rsid w:val="00217973"/>
    <w:rsid w:val="00217A2C"/>
    <w:rsid w:val="00217ABA"/>
    <w:rsid w:val="00217AD3"/>
    <w:rsid w:val="00217C2F"/>
    <w:rsid w:val="00217C81"/>
    <w:rsid w:val="00217D18"/>
    <w:rsid w:val="00217D20"/>
    <w:rsid w:val="00217E3D"/>
    <w:rsid w:val="00217E57"/>
    <w:rsid w:val="00217EA2"/>
    <w:rsid w:val="00217F3D"/>
    <w:rsid w:val="0022009C"/>
    <w:rsid w:val="002200D8"/>
    <w:rsid w:val="002200FE"/>
    <w:rsid w:val="00220135"/>
    <w:rsid w:val="002202BD"/>
    <w:rsid w:val="002204EF"/>
    <w:rsid w:val="0022051D"/>
    <w:rsid w:val="00220620"/>
    <w:rsid w:val="00220826"/>
    <w:rsid w:val="0022083A"/>
    <w:rsid w:val="002208A1"/>
    <w:rsid w:val="002208F0"/>
    <w:rsid w:val="00220A1B"/>
    <w:rsid w:val="00220AD6"/>
    <w:rsid w:val="00220D56"/>
    <w:rsid w:val="00220E3A"/>
    <w:rsid w:val="00220EA8"/>
    <w:rsid w:val="00220F10"/>
    <w:rsid w:val="00220F8B"/>
    <w:rsid w:val="00221005"/>
    <w:rsid w:val="002211DA"/>
    <w:rsid w:val="002211F8"/>
    <w:rsid w:val="002212E3"/>
    <w:rsid w:val="002213B8"/>
    <w:rsid w:val="002213D9"/>
    <w:rsid w:val="00221443"/>
    <w:rsid w:val="00221506"/>
    <w:rsid w:val="00221540"/>
    <w:rsid w:val="0022155E"/>
    <w:rsid w:val="0022159B"/>
    <w:rsid w:val="0022176B"/>
    <w:rsid w:val="00221776"/>
    <w:rsid w:val="002217BE"/>
    <w:rsid w:val="002217F5"/>
    <w:rsid w:val="00221809"/>
    <w:rsid w:val="00221878"/>
    <w:rsid w:val="00221977"/>
    <w:rsid w:val="00221989"/>
    <w:rsid w:val="00221A1E"/>
    <w:rsid w:val="00221ADF"/>
    <w:rsid w:val="00221B99"/>
    <w:rsid w:val="00221BBF"/>
    <w:rsid w:val="00221BD7"/>
    <w:rsid w:val="00221C54"/>
    <w:rsid w:val="00221CFC"/>
    <w:rsid w:val="00221E0A"/>
    <w:rsid w:val="00221ECD"/>
    <w:rsid w:val="00221EE2"/>
    <w:rsid w:val="00221F46"/>
    <w:rsid w:val="00221F73"/>
    <w:rsid w:val="00221FD2"/>
    <w:rsid w:val="00222087"/>
    <w:rsid w:val="00222096"/>
    <w:rsid w:val="002220AB"/>
    <w:rsid w:val="002221DE"/>
    <w:rsid w:val="00222345"/>
    <w:rsid w:val="00222363"/>
    <w:rsid w:val="002224ED"/>
    <w:rsid w:val="002225CA"/>
    <w:rsid w:val="0022274B"/>
    <w:rsid w:val="00222783"/>
    <w:rsid w:val="002227E4"/>
    <w:rsid w:val="002228CF"/>
    <w:rsid w:val="00222A0F"/>
    <w:rsid w:val="00222A12"/>
    <w:rsid w:val="00222B33"/>
    <w:rsid w:val="00222C80"/>
    <w:rsid w:val="00222C84"/>
    <w:rsid w:val="00222D0A"/>
    <w:rsid w:val="00222EEE"/>
    <w:rsid w:val="00222F94"/>
    <w:rsid w:val="00223005"/>
    <w:rsid w:val="0022303F"/>
    <w:rsid w:val="00223059"/>
    <w:rsid w:val="0022317F"/>
    <w:rsid w:val="002231F1"/>
    <w:rsid w:val="00223235"/>
    <w:rsid w:val="00223255"/>
    <w:rsid w:val="002233CC"/>
    <w:rsid w:val="0022351A"/>
    <w:rsid w:val="00223521"/>
    <w:rsid w:val="00223617"/>
    <w:rsid w:val="0022367F"/>
    <w:rsid w:val="00223728"/>
    <w:rsid w:val="0022376E"/>
    <w:rsid w:val="00223787"/>
    <w:rsid w:val="00223AD5"/>
    <w:rsid w:val="00223B68"/>
    <w:rsid w:val="00223BBA"/>
    <w:rsid w:val="00223BCD"/>
    <w:rsid w:val="00223BFD"/>
    <w:rsid w:val="00223CF8"/>
    <w:rsid w:val="00223D3C"/>
    <w:rsid w:val="00223D4A"/>
    <w:rsid w:val="00223D5C"/>
    <w:rsid w:val="00223E26"/>
    <w:rsid w:val="00223E2D"/>
    <w:rsid w:val="00223EE2"/>
    <w:rsid w:val="00223F47"/>
    <w:rsid w:val="00223FA3"/>
    <w:rsid w:val="00223FED"/>
    <w:rsid w:val="002240C6"/>
    <w:rsid w:val="0022414D"/>
    <w:rsid w:val="002241F1"/>
    <w:rsid w:val="0022439E"/>
    <w:rsid w:val="002243B4"/>
    <w:rsid w:val="002244A4"/>
    <w:rsid w:val="00224505"/>
    <w:rsid w:val="0022461D"/>
    <w:rsid w:val="002247F1"/>
    <w:rsid w:val="002248B2"/>
    <w:rsid w:val="00224906"/>
    <w:rsid w:val="0022490D"/>
    <w:rsid w:val="0022498C"/>
    <w:rsid w:val="00224999"/>
    <w:rsid w:val="00224AF2"/>
    <w:rsid w:val="00224BED"/>
    <w:rsid w:val="00224D4E"/>
    <w:rsid w:val="00224DB5"/>
    <w:rsid w:val="00224F8D"/>
    <w:rsid w:val="00224F99"/>
    <w:rsid w:val="0022501C"/>
    <w:rsid w:val="00225085"/>
    <w:rsid w:val="00225108"/>
    <w:rsid w:val="0022515A"/>
    <w:rsid w:val="00225164"/>
    <w:rsid w:val="002251D1"/>
    <w:rsid w:val="0022523F"/>
    <w:rsid w:val="00225339"/>
    <w:rsid w:val="00225372"/>
    <w:rsid w:val="002253EA"/>
    <w:rsid w:val="0022545B"/>
    <w:rsid w:val="002257A7"/>
    <w:rsid w:val="0022580A"/>
    <w:rsid w:val="00225833"/>
    <w:rsid w:val="00225938"/>
    <w:rsid w:val="00225965"/>
    <w:rsid w:val="00225989"/>
    <w:rsid w:val="002259F8"/>
    <w:rsid w:val="00225A7F"/>
    <w:rsid w:val="00225AE1"/>
    <w:rsid w:val="00225BC9"/>
    <w:rsid w:val="00225BDA"/>
    <w:rsid w:val="00225C30"/>
    <w:rsid w:val="00225C56"/>
    <w:rsid w:val="00225C82"/>
    <w:rsid w:val="00225C85"/>
    <w:rsid w:val="00225CA1"/>
    <w:rsid w:val="00225F31"/>
    <w:rsid w:val="002260BB"/>
    <w:rsid w:val="00226196"/>
    <w:rsid w:val="002261EF"/>
    <w:rsid w:val="002261FA"/>
    <w:rsid w:val="0022624F"/>
    <w:rsid w:val="00226391"/>
    <w:rsid w:val="0022651A"/>
    <w:rsid w:val="002265EF"/>
    <w:rsid w:val="00226664"/>
    <w:rsid w:val="00226670"/>
    <w:rsid w:val="00226673"/>
    <w:rsid w:val="00226674"/>
    <w:rsid w:val="0022675D"/>
    <w:rsid w:val="00226774"/>
    <w:rsid w:val="0022692A"/>
    <w:rsid w:val="0022694E"/>
    <w:rsid w:val="00226964"/>
    <w:rsid w:val="00226A0C"/>
    <w:rsid w:val="00226A7F"/>
    <w:rsid w:val="00226B8D"/>
    <w:rsid w:val="00226BBC"/>
    <w:rsid w:val="00226D41"/>
    <w:rsid w:val="00226DA5"/>
    <w:rsid w:val="00226E2D"/>
    <w:rsid w:val="00226ED4"/>
    <w:rsid w:val="00227049"/>
    <w:rsid w:val="00227092"/>
    <w:rsid w:val="002270F6"/>
    <w:rsid w:val="00227150"/>
    <w:rsid w:val="002271B8"/>
    <w:rsid w:val="002271F6"/>
    <w:rsid w:val="002272DB"/>
    <w:rsid w:val="002273D0"/>
    <w:rsid w:val="002273D2"/>
    <w:rsid w:val="00227536"/>
    <w:rsid w:val="002275B6"/>
    <w:rsid w:val="002275D9"/>
    <w:rsid w:val="0022762B"/>
    <w:rsid w:val="002276DD"/>
    <w:rsid w:val="0022770C"/>
    <w:rsid w:val="0022783B"/>
    <w:rsid w:val="00227918"/>
    <w:rsid w:val="002279AD"/>
    <w:rsid w:val="002279D9"/>
    <w:rsid w:val="00227AD5"/>
    <w:rsid w:val="00227AE8"/>
    <w:rsid w:val="00227B71"/>
    <w:rsid w:val="00227BCA"/>
    <w:rsid w:val="00227BD0"/>
    <w:rsid w:val="00227BDF"/>
    <w:rsid w:val="00227C47"/>
    <w:rsid w:val="00227D4D"/>
    <w:rsid w:val="0023004A"/>
    <w:rsid w:val="002300F2"/>
    <w:rsid w:val="002301DF"/>
    <w:rsid w:val="002301E1"/>
    <w:rsid w:val="002301FF"/>
    <w:rsid w:val="002302BB"/>
    <w:rsid w:val="002302FB"/>
    <w:rsid w:val="002304F5"/>
    <w:rsid w:val="0023060D"/>
    <w:rsid w:val="002307C7"/>
    <w:rsid w:val="00230801"/>
    <w:rsid w:val="00230964"/>
    <w:rsid w:val="002309B3"/>
    <w:rsid w:val="002309D9"/>
    <w:rsid w:val="00230A87"/>
    <w:rsid w:val="00230B14"/>
    <w:rsid w:val="00230B27"/>
    <w:rsid w:val="00230BE2"/>
    <w:rsid w:val="00230C40"/>
    <w:rsid w:val="00230D24"/>
    <w:rsid w:val="00230DE7"/>
    <w:rsid w:val="00230ED3"/>
    <w:rsid w:val="00230EF6"/>
    <w:rsid w:val="00230F04"/>
    <w:rsid w:val="00230F49"/>
    <w:rsid w:val="00230F94"/>
    <w:rsid w:val="0023100D"/>
    <w:rsid w:val="00231021"/>
    <w:rsid w:val="0023103E"/>
    <w:rsid w:val="0023111A"/>
    <w:rsid w:val="0023114E"/>
    <w:rsid w:val="0023115A"/>
    <w:rsid w:val="00231332"/>
    <w:rsid w:val="0023134B"/>
    <w:rsid w:val="00231386"/>
    <w:rsid w:val="002313A1"/>
    <w:rsid w:val="00231468"/>
    <w:rsid w:val="0023154C"/>
    <w:rsid w:val="002315F1"/>
    <w:rsid w:val="002316AB"/>
    <w:rsid w:val="002316D7"/>
    <w:rsid w:val="002316E2"/>
    <w:rsid w:val="002316EE"/>
    <w:rsid w:val="0023173C"/>
    <w:rsid w:val="00231748"/>
    <w:rsid w:val="002317BA"/>
    <w:rsid w:val="002317D9"/>
    <w:rsid w:val="002318E0"/>
    <w:rsid w:val="002318ED"/>
    <w:rsid w:val="00231956"/>
    <w:rsid w:val="0023196E"/>
    <w:rsid w:val="002319A8"/>
    <w:rsid w:val="002319E1"/>
    <w:rsid w:val="00231AC6"/>
    <w:rsid w:val="00231AEC"/>
    <w:rsid w:val="00231C4C"/>
    <w:rsid w:val="00231CDA"/>
    <w:rsid w:val="00231D67"/>
    <w:rsid w:val="00231D7E"/>
    <w:rsid w:val="00231D9E"/>
    <w:rsid w:val="00231E7D"/>
    <w:rsid w:val="00231F4C"/>
    <w:rsid w:val="00231F8C"/>
    <w:rsid w:val="00232039"/>
    <w:rsid w:val="00232082"/>
    <w:rsid w:val="0023208B"/>
    <w:rsid w:val="002320CB"/>
    <w:rsid w:val="0023210E"/>
    <w:rsid w:val="00232113"/>
    <w:rsid w:val="00232234"/>
    <w:rsid w:val="002322AD"/>
    <w:rsid w:val="002323CE"/>
    <w:rsid w:val="00232457"/>
    <w:rsid w:val="002325A4"/>
    <w:rsid w:val="00232653"/>
    <w:rsid w:val="00232709"/>
    <w:rsid w:val="0023289B"/>
    <w:rsid w:val="002328E4"/>
    <w:rsid w:val="0023298F"/>
    <w:rsid w:val="002329A5"/>
    <w:rsid w:val="002329B6"/>
    <w:rsid w:val="002329BB"/>
    <w:rsid w:val="00232B61"/>
    <w:rsid w:val="00232DBF"/>
    <w:rsid w:val="00232E83"/>
    <w:rsid w:val="00232E9C"/>
    <w:rsid w:val="00232F18"/>
    <w:rsid w:val="00232F21"/>
    <w:rsid w:val="00232FE8"/>
    <w:rsid w:val="0023306F"/>
    <w:rsid w:val="00233113"/>
    <w:rsid w:val="0023312B"/>
    <w:rsid w:val="00233252"/>
    <w:rsid w:val="00233297"/>
    <w:rsid w:val="002332A2"/>
    <w:rsid w:val="002332DF"/>
    <w:rsid w:val="0023330C"/>
    <w:rsid w:val="00233393"/>
    <w:rsid w:val="00233462"/>
    <w:rsid w:val="00233582"/>
    <w:rsid w:val="002335F3"/>
    <w:rsid w:val="00233617"/>
    <w:rsid w:val="00233647"/>
    <w:rsid w:val="00233684"/>
    <w:rsid w:val="002336E3"/>
    <w:rsid w:val="002337BE"/>
    <w:rsid w:val="002338D5"/>
    <w:rsid w:val="002338E2"/>
    <w:rsid w:val="0023390E"/>
    <w:rsid w:val="00233972"/>
    <w:rsid w:val="00233A3B"/>
    <w:rsid w:val="00233AA2"/>
    <w:rsid w:val="00233AF5"/>
    <w:rsid w:val="00233C41"/>
    <w:rsid w:val="00233C71"/>
    <w:rsid w:val="00233D26"/>
    <w:rsid w:val="00233D46"/>
    <w:rsid w:val="00233D4D"/>
    <w:rsid w:val="00233D66"/>
    <w:rsid w:val="00234053"/>
    <w:rsid w:val="002340DF"/>
    <w:rsid w:val="00234132"/>
    <w:rsid w:val="002341EC"/>
    <w:rsid w:val="002342D3"/>
    <w:rsid w:val="0023430C"/>
    <w:rsid w:val="0023435C"/>
    <w:rsid w:val="00234372"/>
    <w:rsid w:val="002344BA"/>
    <w:rsid w:val="002345D5"/>
    <w:rsid w:val="0023472A"/>
    <w:rsid w:val="00234753"/>
    <w:rsid w:val="002347C0"/>
    <w:rsid w:val="0023484F"/>
    <w:rsid w:val="002348D4"/>
    <w:rsid w:val="00234956"/>
    <w:rsid w:val="002349E3"/>
    <w:rsid w:val="00234A04"/>
    <w:rsid w:val="00234AA8"/>
    <w:rsid w:val="00234ADC"/>
    <w:rsid w:val="00234B3A"/>
    <w:rsid w:val="00234BD6"/>
    <w:rsid w:val="00234C2A"/>
    <w:rsid w:val="00234CEC"/>
    <w:rsid w:val="00234E28"/>
    <w:rsid w:val="0023503C"/>
    <w:rsid w:val="00235125"/>
    <w:rsid w:val="0023522F"/>
    <w:rsid w:val="002352CB"/>
    <w:rsid w:val="0023532B"/>
    <w:rsid w:val="0023544E"/>
    <w:rsid w:val="0023547F"/>
    <w:rsid w:val="00235499"/>
    <w:rsid w:val="002354C4"/>
    <w:rsid w:val="002354FB"/>
    <w:rsid w:val="002354FC"/>
    <w:rsid w:val="002358F7"/>
    <w:rsid w:val="00235935"/>
    <w:rsid w:val="002359C0"/>
    <w:rsid w:val="00235A69"/>
    <w:rsid w:val="00235B09"/>
    <w:rsid w:val="00235B88"/>
    <w:rsid w:val="00235D57"/>
    <w:rsid w:val="00235E71"/>
    <w:rsid w:val="00235EB2"/>
    <w:rsid w:val="00235EB3"/>
    <w:rsid w:val="00235ED6"/>
    <w:rsid w:val="00235F41"/>
    <w:rsid w:val="00235FCC"/>
    <w:rsid w:val="0023601C"/>
    <w:rsid w:val="0023608C"/>
    <w:rsid w:val="0023619F"/>
    <w:rsid w:val="0023631C"/>
    <w:rsid w:val="00236727"/>
    <w:rsid w:val="00236774"/>
    <w:rsid w:val="00236961"/>
    <w:rsid w:val="00236963"/>
    <w:rsid w:val="00236988"/>
    <w:rsid w:val="00236995"/>
    <w:rsid w:val="00236A79"/>
    <w:rsid w:val="00236AD0"/>
    <w:rsid w:val="00236B33"/>
    <w:rsid w:val="00236B3C"/>
    <w:rsid w:val="00236BB0"/>
    <w:rsid w:val="00236E32"/>
    <w:rsid w:val="00236E61"/>
    <w:rsid w:val="00236EE6"/>
    <w:rsid w:val="00236EF2"/>
    <w:rsid w:val="00236F2B"/>
    <w:rsid w:val="00236F56"/>
    <w:rsid w:val="00236F7F"/>
    <w:rsid w:val="00236F83"/>
    <w:rsid w:val="00236FDF"/>
    <w:rsid w:val="00236FEC"/>
    <w:rsid w:val="0023734B"/>
    <w:rsid w:val="0023737D"/>
    <w:rsid w:val="002373C8"/>
    <w:rsid w:val="002375E6"/>
    <w:rsid w:val="002375F4"/>
    <w:rsid w:val="0023780A"/>
    <w:rsid w:val="0023782F"/>
    <w:rsid w:val="00237883"/>
    <w:rsid w:val="00237915"/>
    <w:rsid w:val="002379F6"/>
    <w:rsid w:val="00237AC8"/>
    <w:rsid w:val="00237AD2"/>
    <w:rsid w:val="00237B28"/>
    <w:rsid w:val="00237B68"/>
    <w:rsid w:val="00237C37"/>
    <w:rsid w:val="00237C4A"/>
    <w:rsid w:val="00237C51"/>
    <w:rsid w:val="00237D9B"/>
    <w:rsid w:val="00237E1D"/>
    <w:rsid w:val="00237E78"/>
    <w:rsid w:val="00237E8E"/>
    <w:rsid w:val="00237FDC"/>
    <w:rsid w:val="0024002F"/>
    <w:rsid w:val="00240057"/>
    <w:rsid w:val="00240125"/>
    <w:rsid w:val="00240185"/>
    <w:rsid w:val="002401FE"/>
    <w:rsid w:val="00240263"/>
    <w:rsid w:val="0024034D"/>
    <w:rsid w:val="00240471"/>
    <w:rsid w:val="002404D9"/>
    <w:rsid w:val="0024056A"/>
    <w:rsid w:val="002405BB"/>
    <w:rsid w:val="00240618"/>
    <w:rsid w:val="0024069B"/>
    <w:rsid w:val="002406A0"/>
    <w:rsid w:val="00240791"/>
    <w:rsid w:val="002407C7"/>
    <w:rsid w:val="002408AE"/>
    <w:rsid w:val="002408E9"/>
    <w:rsid w:val="00240961"/>
    <w:rsid w:val="00240A1F"/>
    <w:rsid w:val="00240A90"/>
    <w:rsid w:val="00240ABF"/>
    <w:rsid w:val="00240AC3"/>
    <w:rsid w:val="00240B25"/>
    <w:rsid w:val="00240BF4"/>
    <w:rsid w:val="00240C19"/>
    <w:rsid w:val="00240C69"/>
    <w:rsid w:val="00240CA8"/>
    <w:rsid w:val="00240CB4"/>
    <w:rsid w:val="00240D68"/>
    <w:rsid w:val="00240D98"/>
    <w:rsid w:val="00240DBA"/>
    <w:rsid w:val="00240DDC"/>
    <w:rsid w:val="00240E2B"/>
    <w:rsid w:val="00240F3E"/>
    <w:rsid w:val="0024108C"/>
    <w:rsid w:val="00241105"/>
    <w:rsid w:val="002411CF"/>
    <w:rsid w:val="00241243"/>
    <w:rsid w:val="002412ED"/>
    <w:rsid w:val="00241312"/>
    <w:rsid w:val="00241360"/>
    <w:rsid w:val="00241391"/>
    <w:rsid w:val="0024142D"/>
    <w:rsid w:val="00241430"/>
    <w:rsid w:val="00241452"/>
    <w:rsid w:val="002414B5"/>
    <w:rsid w:val="00241598"/>
    <w:rsid w:val="0024165E"/>
    <w:rsid w:val="002416F0"/>
    <w:rsid w:val="002417EE"/>
    <w:rsid w:val="00241805"/>
    <w:rsid w:val="00241808"/>
    <w:rsid w:val="0024182F"/>
    <w:rsid w:val="002418D5"/>
    <w:rsid w:val="002418E0"/>
    <w:rsid w:val="00241945"/>
    <w:rsid w:val="002419C3"/>
    <w:rsid w:val="002419C8"/>
    <w:rsid w:val="00241A3E"/>
    <w:rsid w:val="00241A5E"/>
    <w:rsid w:val="00241BB1"/>
    <w:rsid w:val="00241C28"/>
    <w:rsid w:val="00241C97"/>
    <w:rsid w:val="00241CCA"/>
    <w:rsid w:val="00241DCB"/>
    <w:rsid w:val="00241EAD"/>
    <w:rsid w:val="00241EFF"/>
    <w:rsid w:val="00241F79"/>
    <w:rsid w:val="00242055"/>
    <w:rsid w:val="0024212A"/>
    <w:rsid w:val="00242184"/>
    <w:rsid w:val="002421E4"/>
    <w:rsid w:val="00242292"/>
    <w:rsid w:val="002422D2"/>
    <w:rsid w:val="00242350"/>
    <w:rsid w:val="002424E8"/>
    <w:rsid w:val="0024250C"/>
    <w:rsid w:val="0024254C"/>
    <w:rsid w:val="00242589"/>
    <w:rsid w:val="00242788"/>
    <w:rsid w:val="0024279C"/>
    <w:rsid w:val="00242B05"/>
    <w:rsid w:val="00242BBD"/>
    <w:rsid w:val="00242C48"/>
    <w:rsid w:val="00242CD7"/>
    <w:rsid w:val="00242DE0"/>
    <w:rsid w:val="00242E7C"/>
    <w:rsid w:val="00242EC4"/>
    <w:rsid w:val="00242FBE"/>
    <w:rsid w:val="00243067"/>
    <w:rsid w:val="00243090"/>
    <w:rsid w:val="00243142"/>
    <w:rsid w:val="002432A6"/>
    <w:rsid w:val="00243326"/>
    <w:rsid w:val="0024334C"/>
    <w:rsid w:val="00243490"/>
    <w:rsid w:val="00243537"/>
    <w:rsid w:val="00243564"/>
    <w:rsid w:val="0024357D"/>
    <w:rsid w:val="002435C0"/>
    <w:rsid w:val="00243693"/>
    <w:rsid w:val="002437F7"/>
    <w:rsid w:val="00243999"/>
    <w:rsid w:val="00243A66"/>
    <w:rsid w:val="00243AA1"/>
    <w:rsid w:val="00243B5A"/>
    <w:rsid w:val="00243B95"/>
    <w:rsid w:val="00243BDE"/>
    <w:rsid w:val="00243C37"/>
    <w:rsid w:val="00243D3B"/>
    <w:rsid w:val="00243DDD"/>
    <w:rsid w:val="00243F06"/>
    <w:rsid w:val="00243F62"/>
    <w:rsid w:val="00244030"/>
    <w:rsid w:val="00244046"/>
    <w:rsid w:val="00244056"/>
    <w:rsid w:val="0024406F"/>
    <w:rsid w:val="00244072"/>
    <w:rsid w:val="002440D0"/>
    <w:rsid w:val="00244211"/>
    <w:rsid w:val="00244243"/>
    <w:rsid w:val="0024429D"/>
    <w:rsid w:val="00244310"/>
    <w:rsid w:val="002443CE"/>
    <w:rsid w:val="00244483"/>
    <w:rsid w:val="002444F5"/>
    <w:rsid w:val="0024451A"/>
    <w:rsid w:val="0024456D"/>
    <w:rsid w:val="00244591"/>
    <w:rsid w:val="00244664"/>
    <w:rsid w:val="0024470C"/>
    <w:rsid w:val="0024473D"/>
    <w:rsid w:val="00244855"/>
    <w:rsid w:val="002448DE"/>
    <w:rsid w:val="002449E4"/>
    <w:rsid w:val="002449E9"/>
    <w:rsid w:val="00244A6F"/>
    <w:rsid w:val="00244B9F"/>
    <w:rsid w:val="00244C14"/>
    <w:rsid w:val="00244C4B"/>
    <w:rsid w:val="00244E2F"/>
    <w:rsid w:val="00244E5B"/>
    <w:rsid w:val="00244EFE"/>
    <w:rsid w:val="0024504C"/>
    <w:rsid w:val="00245195"/>
    <w:rsid w:val="00245299"/>
    <w:rsid w:val="00245370"/>
    <w:rsid w:val="00245449"/>
    <w:rsid w:val="00245473"/>
    <w:rsid w:val="00245536"/>
    <w:rsid w:val="0024556B"/>
    <w:rsid w:val="0024567A"/>
    <w:rsid w:val="002456BC"/>
    <w:rsid w:val="00245730"/>
    <w:rsid w:val="0024576E"/>
    <w:rsid w:val="002457FA"/>
    <w:rsid w:val="002459CF"/>
    <w:rsid w:val="00245A07"/>
    <w:rsid w:val="00245AE9"/>
    <w:rsid w:val="00245BE3"/>
    <w:rsid w:val="00245C0C"/>
    <w:rsid w:val="00245CB3"/>
    <w:rsid w:val="00245CC0"/>
    <w:rsid w:val="00245CCC"/>
    <w:rsid w:val="00245DA8"/>
    <w:rsid w:val="00245E0E"/>
    <w:rsid w:val="00245EAF"/>
    <w:rsid w:val="00245EED"/>
    <w:rsid w:val="00245F88"/>
    <w:rsid w:val="00245F92"/>
    <w:rsid w:val="00245FBC"/>
    <w:rsid w:val="0024612C"/>
    <w:rsid w:val="002461AB"/>
    <w:rsid w:val="00246243"/>
    <w:rsid w:val="002462FB"/>
    <w:rsid w:val="0024631F"/>
    <w:rsid w:val="00246349"/>
    <w:rsid w:val="002463CA"/>
    <w:rsid w:val="002463DB"/>
    <w:rsid w:val="00246424"/>
    <w:rsid w:val="0024642A"/>
    <w:rsid w:val="002464E1"/>
    <w:rsid w:val="00246512"/>
    <w:rsid w:val="002465CB"/>
    <w:rsid w:val="0024666F"/>
    <w:rsid w:val="0024679E"/>
    <w:rsid w:val="00246807"/>
    <w:rsid w:val="0024684C"/>
    <w:rsid w:val="00246BB5"/>
    <w:rsid w:val="00246C01"/>
    <w:rsid w:val="00246CB9"/>
    <w:rsid w:val="00246D19"/>
    <w:rsid w:val="00246DD6"/>
    <w:rsid w:val="00246E5B"/>
    <w:rsid w:val="00246E5C"/>
    <w:rsid w:val="00246F8D"/>
    <w:rsid w:val="00247045"/>
    <w:rsid w:val="002470EB"/>
    <w:rsid w:val="0024713A"/>
    <w:rsid w:val="002471BF"/>
    <w:rsid w:val="00247243"/>
    <w:rsid w:val="002472E2"/>
    <w:rsid w:val="00247324"/>
    <w:rsid w:val="002473BE"/>
    <w:rsid w:val="00247478"/>
    <w:rsid w:val="0024754A"/>
    <w:rsid w:val="002475FA"/>
    <w:rsid w:val="00247662"/>
    <w:rsid w:val="00247689"/>
    <w:rsid w:val="00247699"/>
    <w:rsid w:val="002476B9"/>
    <w:rsid w:val="00247708"/>
    <w:rsid w:val="0024774E"/>
    <w:rsid w:val="002477C0"/>
    <w:rsid w:val="002477F6"/>
    <w:rsid w:val="0024785B"/>
    <w:rsid w:val="0024792A"/>
    <w:rsid w:val="00247954"/>
    <w:rsid w:val="0024798A"/>
    <w:rsid w:val="002479B2"/>
    <w:rsid w:val="00247A19"/>
    <w:rsid w:val="00247AC1"/>
    <w:rsid w:val="00247AFA"/>
    <w:rsid w:val="00247B06"/>
    <w:rsid w:val="00247B1B"/>
    <w:rsid w:val="00247B8F"/>
    <w:rsid w:val="00247C58"/>
    <w:rsid w:val="00247CED"/>
    <w:rsid w:val="00247D5A"/>
    <w:rsid w:val="00247E18"/>
    <w:rsid w:val="00247E33"/>
    <w:rsid w:val="00247F66"/>
    <w:rsid w:val="00250030"/>
    <w:rsid w:val="0025012A"/>
    <w:rsid w:val="00250155"/>
    <w:rsid w:val="0025015A"/>
    <w:rsid w:val="0025037A"/>
    <w:rsid w:val="002503B9"/>
    <w:rsid w:val="00250490"/>
    <w:rsid w:val="00250533"/>
    <w:rsid w:val="00250558"/>
    <w:rsid w:val="0025064A"/>
    <w:rsid w:val="0025066E"/>
    <w:rsid w:val="0025070F"/>
    <w:rsid w:val="00250778"/>
    <w:rsid w:val="002508EC"/>
    <w:rsid w:val="00250918"/>
    <w:rsid w:val="00250946"/>
    <w:rsid w:val="002509F9"/>
    <w:rsid w:val="00250B0F"/>
    <w:rsid w:val="00250C1D"/>
    <w:rsid w:val="00250CF0"/>
    <w:rsid w:val="00250D7B"/>
    <w:rsid w:val="00250D8F"/>
    <w:rsid w:val="00250E56"/>
    <w:rsid w:val="00250E9B"/>
    <w:rsid w:val="0025103E"/>
    <w:rsid w:val="00251076"/>
    <w:rsid w:val="00251116"/>
    <w:rsid w:val="0025115D"/>
    <w:rsid w:val="00251252"/>
    <w:rsid w:val="002512E9"/>
    <w:rsid w:val="002512FA"/>
    <w:rsid w:val="00251420"/>
    <w:rsid w:val="002514E0"/>
    <w:rsid w:val="00251548"/>
    <w:rsid w:val="002515F9"/>
    <w:rsid w:val="00251699"/>
    <w:rsid w:val="002516D5"/>
    <w:rsid w:val="00251723"/>
    <w:rsid w:val="00251736"/>
    <w:rsid w:val="002518A3"/>
    <w:rsid w:val="00251A65"/>
    <w:rsid w:val="00251A9B"/>
    <w:rsid w:val="00251B2B"/>
    <w:rsid w:val="00251B6B"/>
    <w:rsid w:val="00251B8C"/>
    <w:rsid w:val="00251BE6"/>
    <w:rsid w:val="00251CF0"/>
    <w:rsid w:val="00251CF8"/>
    <w:rsid w:val="00251D39"/>
    <w:rsid w:val="00251DFA"/>
    <w:rsid w:val="00251E93"/>
    <w:rsid w:val="00251F41"/>
    <w:rsid w:val="00251F60"/>
    <w:rsid w:val="00251F9E"/>
    <w:rsid w:val="00252344"/>
    <w:rsid w:val="0025234E"/>
    <w:rsid w:val="002523E6"/>
    <w:rsid w:val="00252459"/>
    <w:rsid w:val="00252468"/>
    <w:rsid w:val="002524E7"/>
    <w:rsid w:val="00252547"/>
    <w:rsid w:val="0025258F"/>
    <w:rsid w:val="0025266B"/>
    <w:rsid w:val="002526F0"/>
    <w:rsid w:val="0025283E"/>
    <w:rsid w:val="00252846"/>
    <w:rsid w:val="00252863"/>
    <w:rsid w:val="00252CE6"/>
    <w:rsid w:val="00252D7E"/>
    <w:rsid w:val="00252D88"/>
    <w:rsid w:val="00252DBC"/>
    <w:rsid w:val="00252E63"/>
    <w:rsid w:val="00253027"/>
    <w:rsid w:val="00253181"/>
    <w:rsid w:val="002531C0"/>
    <w:rsid w:val="002531F6"/>
    <w:rsid w:val="00253268"/>
    <w:rsid w:val="0025335B"/>
    <w:rsid w:val="0025344B"/>
    <w:rsid w:val="00253492"/>
    <w:rsid w:val="002534D7"/>
    <w:rsid w:val="002536FC"/>
    <w:rsid w:val="0025371D"/>
    <w:rsid w:val="0025381C"/>
    <w:rsid w:val="00253895"/>
    <w:rsid w:val="00253A46"/>
    <w:rsid w:val="00253B32"/>
    <w:rsid w:val="00253C38"/>
    <w:rsid w:val="00253D67"/>
    <w:rsid w:val="00253D97"/>
    <w:rsid w:val="00253E93"/>
    <w:rsid w:val="00253EB5"/>
    <w:rsid w:val="00253F57"/>
    <w:rsid w:val="0025419A"/>
    <w:rsid w:val="00254209"/>
    <w:rsid w:val="0025424A"/>
    <w:rsid w:val="0025437B"/>
    <w:rsid w:val="002543E0"/>
    <w:rsid w:val="0025441A"/>
    <w:rsid w:val="00254420"/>
    <w:rsid w:val="00254427"/>
    <w:rsid w:val="0025444A"/>
    <w:rsid w:val="002544BB"/>
    <w:rsid w:val="002545DC"/>
    <w:rsid w:val="002545EF"/>
    <w:rsid w:val="002547B3"/>
    <w:rsid w:val="002547E3"/>
    <w:rsid w:val="00254825"/>
    <w:rsid w:val="00254908"/>
    <w:rsid w:val="00254934"/>
    <w:rsid w:val="00254A35"/>
    <w:rsid w:val="00254A52"/>
    <w:rsid w:val="00254A7A"/>
    <w:rsid w:val="00254B44"/>
    <w:rsid w:val="00254D9F"/>
    <w:rsid w:val="00254E57"/>
    <w:rsid w:val="00254F75"/>
    <w:rsid w:val="002550FF"/>
    <w:rsid w:val="0025528E"/>
    <w:rsid w:val="002552DA"/>
    <w:rsid w:val="002553BE"/>
    <w:rsid w:val="002553C7"/>
    <w:rsid w:val="002553E1"/>
    <w:rsid w:val="00255429"/>
    <w:rsid w:val="002554AD"/>
    <w:rsid w:val="0025567C"/>
    <w:rsid w:val="00255857"/>
    <w:rsid w:val="002558E8"/>
    <w:rsid w:val="00255994"/>
    <w:rsid w:val="00255A9D"/>
    <w:rsid w:val="00255CBB"/>
    <w:rsid w:val="00255D51"/>
    <w:rsid w:val="00255E7C"/>
    <w:rsid w:val="00255EC8"/>
    <w:rsid w:val="00255EE8"/>
    <w:rsid w:val="00255EFF"/>
    <w:rsid w:val="00255F83"/>
    <w:rsid w:val="00255FFA"/>
    <w:rsid w:val="00255FFD"/>
    <w:rsid w:val="00256266"/>
    <w:rsid w:val="0025626F"/>
    <w:rsid w:val="002562E0"/>
    <w:rsid w:val="0025639D"/>
    <w:rsid w:val="0025641E"/>
    <w:rsid w:val="0025648A"/>
    <w:rsid w:val="00256495"/>
    <w:rsid w:val="0025649E"/>
    <w:rsid w:val="002564C3"/>
    <w:rsid w:val="002564FA"/>
    <w:rsid w:val="00256563"/>
    <w:rsid w:val="00256625"/>
    <w:rsid w:val="00256655"/>
    <w:rsid w:val="0025679B"/>
    <w:rsid w:val="002567CB"/>
    <w:rsid w:val="00256A7B"/>
    <w:rsid w:val="00256C45"/>
    <w:rsid w:val="00256CED"/>
    <w:rsid w:val="00256D7F"/>
    <w:rsid w:val="00256F20"/>
    <w:rsid w:val="00257049"/>
    <w:rsid w:val="002570D3"/>
    <w:rsid w:val="00257109"/>
    <w:rsid w:val="0025725D"/>
    <w:rsid w:val="0025731D"/>
    <w:rsid w:val="0025735D"/>
    <w:rsid w:val="0025737F"/>
    <w:rsid w:val="0025740E"/>
    <w:rsid w:val="002574DA"/>
    <w:rsid w:val="002575DF"/>
    <w:rsid w:val="002576DF"/>
    <w:rsid w:val="0025778E"/>
    <w:rsid w:val="002578A4"/>
    <w:rsid w:val="002578A7"/>
    <w:rsid w:val="002578B7"/>
    <w:rsid w:val="002578CE"/>
    <w:rsid w:val="00257A39"/>
    <w:rsid w:val="00257A56"/>
    <w:rsid w:val="00257A57"/>
    <w:rsid w:val="00257A6B"/>
    <w:rsid w:val="00257AB2"/>
    <w:rsid w:val="00257B0E"/>
    <w:rsid w:val="00257D3D"/>
    <w:rsid w:val="00257F8E"/>
    <w:rsid w:val="0026002E"/>
    <w:rsid w:val="00260107"/>
    <w:rsid w:val="0026015A"/>
    <w:rsid w:val="002601BA"/>
    <w:rsid w:val="002601E1"/>
    <w:rsid w:val="002603F4"/>
    <w:rsid w:val="00260412"/>
    <w:rsid w:val="00260447"/>
    <w:rsid w:val="00260487"/>
    <w:rsid w:val="0026052C"/>
    <w:rsid w:val="0026084E"/>
    <w:rsid w:val="0026087C"/>
    <w:rsid w:val="00260969"/>
    <w:rsid w:val="00260A01"/>
    <w:rsid w:val="00260D83"/>
    <w:rsid w:val="00260E0D"/>
    <w:rsid w:val="00260EBC"/>
    <w:rsid w:val="00260F0C"/>
    <w:rsid w:val="002610FE"/>
    <w:rsid w:val="00261167"/>
    <w:rsid w:val="00261267"/>
    <w:rsid w:val="00261307"/>
    <w:rsid w:val="00261317"/>
    <w:rsid w:val="002613FE"/>
    <w:rsid w:val="0026140C"/>
    <w:rsid w:val="0026149C"/>
    <w:rsid w:val="002614E7"/>
    <w:rsid w:val="002615B1"/>
    <w:rsid w:val="00261669"/>
    <w:rsid w:val="002616E5"/>
    <w:rsid w:val="002616E8"/>
    <w:rsid w:val="002616FD"/>
    <w:rsid w:val="0026170D"/>
    <w:rsid w:val="00261738"/>
    <w:rsid w:val="00261751"/>
    <w:rsid w:val="00261863"/>
    <w:rsid w:val="002618A1"/>
    <w:rsid w:val="00261906"/>
    <w:rsid w:val="00261A25"/>
    <w:rsid w:val="00261A33"/>
    <w:rsid w:val="00261AD9"/>
    <w:rsid w:val="00261B0F"/>
    <w:rsid w:val="00261B1D"/>
    <w:rsid w:val="00261BEF"/>
    <w:rsid w:val="00261CBC"/>
    <w:rsid w:val="00261D86"/>
    <w:rsid w:val="00261E64"/>
    <w:rsid w:val="00262051"/>
    <w:rsid w:val="00262089"/>
    <w:rsid w:val="002622AB"/>
    <w:rsid w:val="00262335"/>
    <w:rsid w:val="00262346"/>
    <w:rsid w:val="00262358"/>
    <w:rsid w:val="002623E6"/>
    <w:rsid w:val="00262443"/>
    <w:rsid w:val="002624AA"/>
    <w:rsid w:val="002625CC"/>
    <w:rsid w:val="0026266E"/>
    <w:rsid w:val="002626DA"/>
    <w:rsid w:val="002627DE"/>
    <w:rsid w:val="0026299B"/>
    <w:rsid w:val="00262C60"/>
    <w:rsid w:val="00262D15"/>
    <w:rsid w:val="00262D46"/>
    <w:rsid w:val="00262D8A"/>
    <w:rsid w:val="00262DFD"/>
    <w:rsid w:val="00262E66"/>
    <w:rsid w:val="00262EE0"/>
    <w:rsid w:val="00262F91"/>
    <w:rsid w:val="00263042"/>
    <w:rsid w:val="002630B9"/>
    <w:rsid w:val="00263330"/>
    <w:rsid w:val="00263410"/>
    <w:rsid w:val="0026341A"/>
    <w:rsid w:val="0026345C"/>
    <w:rsid w:val="0026346E"/>
    <w:rsid w:val="00263699"/>
    <w:rsid w:val="0026372D"/>
    <w:rsid w:val="00263795"/>
    <w:rsid w:val="00263954"/>
    <w:rsid w:val="0026396D"/>
    <w:rsid w:val="00263980"/>
    <w:rsid w:val="00263ACF"/>
    <w:rsid w:val="00263AFF"/>
    <w:rsid w:val="00263B66"/>
    <w:rsid w:val="00263B7C"/>
    <w:rsid w:val="00263B7E"/>
    <w:rsid w:val="00263BDA"/>
    <w:rsid w:val="00263C87"/>
    <w:rsid w:val="00263D36"/>
    <w:rsid w:val="00263E3C"/>
    <w:rsid w:val="00263E68"/>
    <w:rsid w:val="00263EF2"/>
    <w:rsid w:val="00264044"/>
    <w:rsid w:val="0026404E"/>
    <w:rsid w:val="00264094"/>
    <w:rsid w:val="0026409C"/>
    <w:rsid w:val="00264139"/>
    <w:rsid w:val="00264198"/>
    <w:rsid w:val="002641ED"/>
    <w:rsid w:val="0026421D"/>
    <w:rsid w:val="00264267"/>
    <w:rsid w:val="0026437D"/>
    <w:rsid w:val="00264470"/>
    <w:rsid w:val="00264494"/>
    <w:rsid w:val="002644D8"/>
    <w:rsid w:val="00264553"/>
    <w:rsid w:val="0026457F"/>
    <w:rsid w:val="002645A1"/>
    <w:rsid w:val="00264618"/>
    <w:rsid w:val="00264692"/>
    <w:rsid w:val="002646CC"/>
    <w:rsid w:val="0026479B"/>
    <w:rsid w:val="00264846"/>
    <w:rsid w:val="0026487A"/>
    <w:rsid w:val="002648B8"/>
    <w:rsid w:val="00264996"/>
    <w:rsid w:val="00264A2F"/>
    <w:rsid w:val="00264AB2"/>
    <w:rsid w:val="00264AEB"/>
    <w:rsid w:val="00264B71"/>
    <w:rsid w:val="00264B9E"/>
    <w:rsid w:val="00264C3C"/>
    <w:rsid w:val="00264CA3"/>
    <w:rsid w:val="00264F3D"/>
    <w:rsid w:val="00264F6B"/>
    <w:rsid w:val="00264F87"/>
    <w:rsid w:val="00264FA1"/>
    <w:rsid w:val="00264FEA"/>
    <w:rsid w:val="00265298"/>
    <w:rsid w:val="0026529D"/>
    <w:rsid w:val="0026543F"/>
    <w:rsid w:val="002654FD"/>
    <w:rsid w:val="0026555B"/>
    <w:rsid w:val="002655A0"/>
    <w:rsid w:val="002655AE"/>
    <w:rsid w:val="002657A6"/>
    <w:rsid w:val="002657F4"/>
    <w:rsid w:val="00265969"/>
    <w:rsid w:val="002659AF"/>
    <w:rsid w:val="00265A72"/>
    <w:rsid w:val="00265B25"/>
    <w:rsid w:val="00265B52"/>
    <w:rsid w:val="00265B94"/>
    <w:rsid w:val="00265C0F"/>
    <w:rsid w:val="00265C76"/>
    <w:rsid w:val="00265D3E"/>
    <w:rsid w:val="00265D81"/>
    <w:rsid w:val="00265DAC"/>
    <w:rsid w:val="00265E27"/>
    <w:rsid w:val="002660BF"/>
    <w:rsid w:val="00266195"/>
    <w:rsid w:val="00266233"/>
    <w:rsid w:val="00266297"/>
    <w:rsid w:val="00266379"/>
    <w:rsid w:val="0026640F"/>
    <w:rsid w:val="00266436"/>
    <w:rsid w:val="0026652D"/>
    <w:rsid w:val="00266589"/>
    <w:rsid w:val="00266630"/>
    <w:rsid w:val="00266693"/>
    <w:rsid w:val="002666BE"/>
    <w:rsid w:val="0026673A"/>
    <w:rsid w:val="00266830"/>
    <w:rsid w:val="002668BE"/>
    <w:rsid w:val="002668E5"/>
    <w:rsid w:val="002669E1"/>
    <w:rsid w:val="00266A14"/>
    <w:rsid w:val="00266A7C"/>
    <w:rsid w:val="00266AF9"/>
    <w:rsid w:val="00266C23"/>
    <w:rsid w:val="00266CB8"/>
    <w:rsid w:val="00266E71"/>
    <w:rsid w:val="00266E8C"/>
    <w:rsid w:val="00266FBA"/>
    <w:rsid w:val="00267042"/>
    <w:rsid w:val="00267128"/>
    <w:rsid w:val="00267158"/>
    <w:rsid w:val="00267189"/>
    <w:rsid w:val="00267289"/>
    <w:rsid w:val="00267317"/>
    <w:rsid w:val="0026734E"/>
    <w:rsid w:val="0026742F"/>
    <w:rsid w:val="002674F1"/>
    <w:rsid w:val="002674F2"/>
    <w:rsid w:val="00267503"/>
    <w:rsid w:val="00267698"/>
    <w:rsid w:val="00267699"/>
    <w:rsid w:val="002676A5"/>
    <w:rsid w:val="00267725"/>
    <w:rsid w:val="00267746"/>
    <w:rsid w:val="00267765"/>
    <w:rsid w:val="00267775"/>
    <w:rsid w:val="0026778D"/>
    <w:rsid w:val="002677CD"/>
    <w:rsid w:val="002677E0"/>
    <w:rsid w:val="002677F1"/>
    <w:rsid w:val="002678B0"/>
    <w:rsid w:val="002678B1"/>
    <w:rsid w:val="002678D1"/>
    <w:rsid w:val="002678D3"/>
    <w:rsid w:val="00267981"/>
    <w:rsid w:val="00267B37"/>
    <w:rsid w:val="00267B78"/>
    <w:rsid w:val="00267C2E"/>
    <w:rsid w:val="00267C41"/>
    <w:rsid w:val="00267C4C"/>
    <w:rsid w:val="00267C6E"/>
    <w:rsid w:val="00267ED2"/>
    <w:rsid w:val="00267EE5"/>
    <w:rsid w:val="00267EEA"/>
    <w:rsid w:val="00267F5F"/>
    <w:rsid w:val="00267F74"/>
    <w:rsid w:val="00267FDE"/>
    <w:rsid w:val="00270028"/>
    <w:rsid w:val="00270179"/>
    <w:rsid w:val="00270342"/>
    <w:rsid w:val="002703C0"/>
    <w:rsid w:val="00270436"/>
    <w:rsid w:val="00270439"/>
    <w:rsid w:val="0027044F"/>
    <w:rsid w:val="002704D3"/>
    <w:rsid w:val="0027055A"/>
    <w:rsid w:val="00270792"/>
    <w:rsid w:val="00270837"/>
    <w:rsid w:val="0027087D"/>
    <w:rsid w:val="00270885"/>
    <w:rsid w:val="00270D0D"/>
    <w:rsid w:val="00270E7E"/>
    <w:rsid w:val="0027100E"/>
    <w:rsid w:val="002710A3"/>
    <w:rsid w:val="00271193"/>
    <w:rsid w:val="00271264"/>
    <w:rsid w:val="002712D6"/>
    <w:rsid w:val="00271361"/>
    <w:rsid w:val="00271521"/>
    <w:rsid w:val="002715D3"/>
    <w:rsid w:val="002715DB"/>
    <w:rsid w:val="002719CC"/>
    <w:rsid w:val="00271B00"/>
    <w:rsid w:val="00271BDE"/>
    <w:rsid w:val="00271CB3"/>
    <w:rsid w:val="00271D70"/>
    <w:rsid w:val="00271E8E"/>
    <w:rsid w:val="00271ECE"/>
    <w:rsid w:val="00271ED5"/>
    <w:rsid w:val="00271F09"/>
    <w:rsid w:val="00271F4E"/>
    <w:rsid w:val="00272001"/>
    <w:rsid w:val="00272060"/>
    <w:rsid w:val="00272187"/>
    <w:rsid w:val="002721DA"/>
    <w:rsid w:val="002721EC"/>
    <w:rsid w:val="00272242"/>
    <w:rsid w:val="002722B9"/>
    <w:rsid w:val="00272350"/>
    <w:rsid w:val="0027235C"/>
    <w:rsid w:val="00272481"/>
    <w:rsid w:val="002725D6"/>
    <w:rsid w:val="002726E0"/>
    <w:rsid w:val="00272720"/>
    <w:rsid w:val="0027285E"/>
    <w:rsid w:val="00272863"/>
    <w:rsid w:val="0027289B"/>
    <w:rsid w:val="00272900"/>
    <w:rsid w:val="00272A50"/>
    <w:rsid w:val="00272A83"/>
    <w:rsid w:val="00272ACE"/>
    <w:rsid w:val="00272ADA"/>
    <w:rsid w:val="00272AEB"/>
    <w:rsid w:val="00272B06"/>
    <w:rsid w:val="00272B96"/>
    <w:rsid w:val="00272C36"/>
    <w:rsid w:val="00272C3C"/>
    <w:rsid w:val="00272C55"/>
    <w:rsid w:val="00272C8B"/>
    <w:rsid w:val="00272D45"/>
    <w:rsid w:val="00272E1C"/>
    <w:rsid w:val="00272E32"/>
    <w:rsid w:val="00272F45"/>
    <w:rsid w:val="00273125"/>
    <w:rsid w:val="0027312B"/>
    <w:rsid w:val="002731BC"/>
    <w:rsid w:val="00273457"/>
    <w:rsid w:val="002734B5"/>
    <w:rsid w:val="00273502"/>
    <w:rsid w:val="00273572"/>
    <w:rsid w:val="002735FC"/>
    <w:rsid w:val="00273671"/>
    <w:rsid w:val="002736DD"/>
    <w:rsid w:val="00273705"/>
    <w:rsid w:val="00273706"/>
    <w:rsid w:val="0027372E"/>
    <w:rsid w:val="002738C6"/>
    <w:rsid w:val="0027397E"/>
    <w:rsid w:val="002739FB"/>
    <w:rsid w:val="00273A4D"/>
    <w:rsid w:val="00273AA8"/>
    <w:rsid w:val="00273BAD"/>
    <w:rsid w:val="00273C10"/>
    <w:rsid w:val="00273C21"/>
    <w:rsid w:val="00273D54"/>
    <w:rsid w:val="00273D77"/>
    <w:rsid w:val="00273E3F"/>
    <w:rsid w:val="00273E85"/>
    <w:rsid w:val="00273E8A"/>
    <w:rsid w:val="00273EB6"/>
    <w:rsid w:val="00273EF3"/>
    <w:rsid w:val="00273EFF"/>
    <w:rsid w:val="00273F4B"/>
    <w:rsid w:val="00273F72"/>
    <w:rsid w:val="0027417B"/>
    <w:rsid w:val="00274199"/>
    <w:rsid w:val="0027422B"/>
    <w:rsid w:val="002742F4"/>
    <w:rsid w:val="00274394"/>
    <w:rsid w:val="002743EE"/>
    <w:rsid w:val="002743F7"/>
    <w:rsid w:val="002743FC"/>
    <w:rsid w:val="0027449A"/>
    <w:rsid w:val="00274577"/>
    <w:rsid w:val="002745FB"/>
    <w:rsid w:val="00274656"/>
    <w:rsid w:val="002747C3"/>
    <w:rsid w:val="002747E6"/>
    <w:rsid w:val="002747EB"/>
    <w:rsid w:val="00274A3D"/>
    <w:rsid w:val="00274A4F"/>
    <w:rsid w:val="00274B27"/>
    <w:rsid w:val="00274B35"/>
    <w:rsid w:val="00274BD1"/>
    <w:rsid w:val="00274BF2"/>
    <w:rsid w:val="00274C33"/>
    <w:rsid w:val="00274C36"/>
    <w:rsid w:val="00274C82"/>
    <w:rsid w:val="00274C89"/>
    <w:rsid w:val="00274CCF"/>
    <w:rsid w:val="00274D3C"/>
    <w:rsid w:val="00274D9D"/>
    <w:rsid w:val="00274E66"/>
    <w:rsid w:val="00274F97"/>
    <w:rsid w:val="00275003"/>
    <w:rsid w:val="002750DB"/>
    <w:rsid w:val="00275145"/>
    <w:rsid w:val="00275203"/>
    <w:rsid w:val="002753CF"/>
    <w:rsid w:val="00275401"/>
    <w:rsid w:val="0027541A"/>
    <w:rsid w:val="00275471"/>
    <w:rsid w:val="002754E5"/>
    <w:rsid w:val="00275576"/>
    <w:rsid w:val="002755A3"/>
    <w:rsid w:val="0027562B"/>
    <w:rsid w:val="0027568B"/>
    <w:rsid w:val="002756CE"/>
    <w:rsid w:val="002756EA"/>
    <w:rsid w:val="0027572D"/>
    <w:rsid w:val="00275743"/>
    <w:rsid w:val="00275817"/>
    <w:rsid w:val="002758C6"/>
    <w:rsid w:val="002758FD"/>
    <w:rsid w:val="00275927"/>
    <w:rsid w:val="00275A25"/>
    <w:rsid w:val="00275A4D"/>
    <w:rsid w:val="00275BC5"/>
    <w:rsid w:val="00275CF9"/>
    <w:rsid w:val="00275D18"/>
    <w:rsid w:val="00275E05"/>
    <w:rsid w:val="00275E8B"/>
    <w:rsid w:val="00275FF6"/>
    <w:rsid w:val="0027601D"/>
    <w:rsid w:val="00276059"/>
    <w:rsid w:val="00276064"/>
    <w:rsid w:val="0027612F"/>
    <w:rsid w:val="002761FF"/>
    <w:rsid w:val="00276284"/>
    <w:rsid w:val="002762B5"/>
    <w:rsid w:val="002762BC"/>
    <w:rsid w:val="002762EE"/>
    <w:rsid w:val="00276345"/>
    <w:rsid w:val="002763E1"/>
    <w:rsid w:val="0027640F"/>
    <w:rsid w:val="00276413"/>
    <w:rsid w:val="00276437"/>
    <w:rsid w:val="00276456"/>
    <w:rsid w:val="00276672"/>
    <w:rsid w:val="00276690"/>
    <w:rsid w:val="00276699"/>
    <w:rsid w:val="002766D7"/>
    <w:rsid w:val="002767BB"/>
    <w:rsid w:val="002767D5"/>
    <w:rsid w:val="00276884"/>
    <w:rsid w:val="0027688B"/>
    <w:rsid w:val="002769CC"/>
    <w:rsid w:val="00276AD4"/>
    <w:rsid w:val="00276C56"/>
    <w:rsid w:val="00276EFD"/>
    <w:rsid w:val="002770B8"/>
    <w:rsid w:val="0027713B"/>
    <w:rsid w:val="0027713F"/>
    <w:rsid w:val="0027718C"/>
    <w:rsid w:val="002771A2"/>
    <w:rsid w:val="002771DF"/>
    <w:rsid w:val="002771FF"/>
    <w:rsid w:val="0027728C"/>
    <w:rsid w:val="002772C7"/>
    <w:rsid w:val="00277415"/>
    <w:rsid w:val="002774B0"/>
    <w:rsid w:val="002775C4"/>
    <w:rsid w:val="002775F6"/>
    <w:rsid w:val="0027762A"/>
    <w:rsid w:val="00277663"/>
    <w:rsid w:val="0027787E"/>
    <w:rsid w:val="00277918"/>
    <w:rsid w:val="00277A01"/>
    <w:rsid w:val="00277B18"/>
    <w:rsid w:val="00277B90"/>
    <w:rsid w:val="00277BA1"/>
    <w:rsid w:val="00277C41"/>
    <w:rsid w:val="00277DD4"/>
    <w:rsid w:val="00277EAF"/>
    <w:rsid w:val="00277EFF"/>
    <w:rsid w:val="00277FEA"/>
    <w:rsid w:val="00280076"/>
    <w:rsid w:val="00280124"/>
    <w:rsid w:val="00280132"/>
    <w:rsid w:val="00280158"/>
    <w:rsid w:val="0028022E"/>
    <w:rsid w:val="002802A0"/>
    <w:rsid w:val="002802A1"/>
    <w:rsid w:val="002802F7"/>
    <w:rsid w:val="0028030A"/>
    <w:rsid w:val="00280363"/>
    <w:rsid w:val="002803E3"/>
    <w:rsid w:val="0028044C"/>
    <w:rsid w:val="002804B8"/>
    <w:rsid w:val="0028051A"/>
    <w:rsid w:val="00280575"/>
    <w:rsid w:val="002806EE"/>
    <w:rsid w:val="002806F2"/>
    <w:rsid w:val="00280864"/>
    <w:rsid w:val="0028087A"/>
    <w:rsid w:val="0028099A"/>
    <w:rsid w:val="00280A22"/>
    <w:rsid w:val="00280A46"/>
    <w:rsid w:val="00280A50"/>
    <w:rsid w:val="00280AC3"/>
    <w:rsid w:val="00280CA8"/>
    <w:rsid w:val="00280F7A"/>
    <w:rsid w:val="00280F9F"/>
    <w:rsid w:val="00280FCB"/>
    <w:rsid w:val="00280FEE"/>
    <w:rsid w:val="00280FFE"/>
    <w:rsid w:val="00281054"/>
    <w:rsid w:val="00281111"/>
    <w:rsid w:val="0028114A"/>
    <w:rsid w:val="00281161"/>
    <w:rsid w:val="002811D1"/>
    <w:rsid w:val="00281290"/>
    <w:rsid w:val="00281305"/>
    <w:rsid w:val="00281509"/>
    <w:rsid w:val="00281590"/>
    <w:rsid w:val="00281645"/>
    <w:rsid w:val="00281697"/>
    <w:rsid w:val="002816B6"/>
    <w:rsid w:val="002816DB"/>
    <w:rsid w:val="00281718"/>
    <w:rsid w:val="00281731"/>
    <w:rsid w:val="0028176E"/>
    <w:rsid w:val="00281803"/>
    <w:rsid w:val="0028185B"/>
    <w:rsid w:val="002818B1"/>
    <w:rsid w:val="002818E1"/>
    <w:rsid w:val="00281926"/>
    <w:rsid w:val="00281A15"/>
    <w:rsid w:val="00281A84"/>
    <w:rsid w:val="00281AFF"/>
    <w:rsid w:val="00281B2F"/>
    <w:rsid w:val="00281C04"/>
    <w:rsid w:val="00281CC4"/>
    <w:rsid w:val="00281D85"/>
    <w:rsid w:val="00281FA7"/>
    <w:rsid w:val="00282006"/>
    <w:rsid w:val="0028207D"/>
    <w:rsid w:val="00282122"/>
    <w:rsid w:val="00282145"/>
    <w:rsid w:val="002821D2"/>
    <w:rsid w:val="0028225B"/>
    <w:rsid w:val="002822D8"/>
    <w:rsid w:val="00282331"/>
    <w:rsid w:val="00282420"/>
    <w:rsid w:val="00282670"/>
    <w:rsid w:val="0028295C"/>
    <w:rsid w:val="002829BD"/>
    <w:rsid w:val="00282AE6"/>
    <w:rsid w:val="00282B33"/>
    <w:rsid w:val="00282C34"/>
    <w:rsid w:val="00282CF1"/>
    <w:rsid w:val="00282D4D"/>
    <w:rsid w:val="00282DE5"/>
    <w:rsid w:val="00282E46"/>
    <w:rsid w:val="00282EE5"/>
    <w:rsid w:val="00282F05"/>
    <w:rsid w:val="002830D4"/>
    <w:rsid w:val="00283103"/>
    <w:rsid w:val="0028312B"/>
    <w:rsid w:val="002831AC"/>
    <w:rsid w:val="00283245"/>
    <w:rsid w:val="0028327C"/>
    <w:rsid w:val="002832DF"/>
    <w:rsid w:val="00283332"/>
    <w:rsid w:val="002833B1"/>
    <w:rsid w:val="002833CE"/>
    <w:rsid w:val="0028359B"/>
    <w:rsid w:val="0028364C"/>
    <w:rsid w:val="0028370B"/>
    <w:rsid w:val="00283765"/>
    <w:rsid w:val="00283770"/>
    <w:rsid w:val="00283964"/>
    <w:rsid w:val="00283A01"/>
    <w:rsid w:val="00283A0F"/>
    <w:rsid w:val="00283A1F"/>
    <w:rsid w:val="00283C90"/>
    <w:rsid w:val="00283CE2"/>
    <w:rsid w:val="00283D69"/>
    <w:rsid w:val="00283D78"/>
    <w:rsid w:val="00283D99"/>
    <w:rsid w:val="00283EAF"/>
    <w:rsid w:val="00284025"/>
    <w:rsid w:val="00284065"/>
    <w:rsid w:val="00284086"/>
    <w:rsid w:val="00284098"/>
    <w:rsid w:val="0028412B"/>
    <w:rsid w:val="00284173"/>
    <w:rsid w:val="002841C8"/>
    <w:rsid w:val="002842DC"/>
    <w:rsid w:val="0028444E"/>
    <w:rsid w:val="00284459"/>
    <w:rsid w:val="0028454F"/>
    <w:rsid w:val="00284693"/>
    <w:rsid w:val="002846ED"/>
    <w:rsid w:val="00284827"/>
    <w:rsid w:val="002849D3"/>
    <w:rsid w:val="002849E5"/>
    <w:rsid w:val="00284AE9"/>
    <w:rsid w:val="00284C2B"/>
    <w:rsid w:val="00284CE3"/>
    <w:rsid w:val="00284F07"/>
    <w:rsid w:val="00284F81"/>
    <w:rsid w:val="002850E9"/>
    <w:rsid w:val="00285157"/>
    <w:rsid w:val="002851BD"/>
    <w:rsid w:val="00285235"/>
    <w:rsid w:val="0028528A"/>
    <w:rsid w:val="002852B2"/>
    <w:rsid w:val="00285406"/>
    <w:rsid w:val="002854A2"/>
    <w:rsid w:val="002854BD"/>
    <w:rsid w:val="002854DB"/>
    <w:rsid w:val="00285572"/>
    <w:rsid w:val="0028558F"/>
    <w:rsid w:val="002855BB"/>
    <w:rsid w:val="0028565F"/>
    <w:rsid w:val="0028575F"/>
    <w:rsid w:val="002857D6"/>
    <w:rsid w:val="002858D8"/>
    <w:rsid w:val="0028590B"/>
    <w:rsid w:val="00285930"/>
    <w:rsid w:val="0028599F"/>
    <w:rsid w:val="002859A7"/>
    <w:rsid w:val="00285A79"/>
    <w:rsid w:val="00285CB1"/>
    <w:rsid w:val="00285D29"/>
    <w:rsid w:val="00285D8B"/>
    <w:rsid w:val="00285D8D"/>
    <w:rsid w:val="00285E49"/>
    <w:rsid w:val="00285E53"/>
    <w:rsid w:val="00285E6D"/>
    <w:rsid w:val="00285F28"/>
    <w:rsid w:val="00285FEA"/>
    <w:rsid w:val="002860CF"/>
    <w:rsid w:val="002860EF"/>
    <w:rsid w:val="002861D5"/>
    <w:rsid w:val="002861D7"/>
    <w:rsid w:val="00286244"/>
    <w:rsid w:val="002862DC"/>
    <w:rsid w:val="00286343"/>
    <w:rsid w:val="002863DC"/>
    <w:rsid w:val="002864E9"/>
    <w:rsid w:val="002865C6"/>
    <w:rsid w:val="002865DF"/>
    <w:rsid w:val="00286652"/>
    <w:rsid w:val="00286690"/>
    <w:rsid w:val="002866C0"/>
    <w:rsid w:val="002866C3"/>
    <w:rsid w:val="002866CF"/>
    <w:rsid w:val="002866DB"/>
    <w:rsid w:val="00286703"/>
    <w:rsid w:val="0028679B"/>
    <w:rsid w:val="0028685E"/>
    <w:rsid w:val="002868D0"/>
    <w:rsid w:val="0028692A"/>
    <w:rsid w:val="00286A24"/>
    <w:rsid w:val="00286B89"/>
    <w:rsid w:val="00286C21"/>
    <w:rsid w:val="00286D13"/>
    <w:rsid w:val="00286D56"/>
    <w:rsid w:val="00286DA0"/>
    <w:rsid w:val="00286DCC"/>
    <w:rsid w:val="00286E00"/>
    <w:rsid w:val="00286E43"/>
    <w:rsid w:val="00286F41"/>
    <w:rsid w:val="00286F5D"/>
    <w:rsid w:val="00286F87"/>
    <w:rsid w:val="00287040"/>
    <w:rsid w:val="002870B9"/>
    <w:rsid w:val="0028711F"/>
    <w:rsid w:val="00287182"/>
    <w:rsid w:val="00287315"/>
    <w:rsid w:val="00287334"/>
    <w:rsid w:val="00287371"/>
    <w:rsid w:val="00287393"/>
    <w:rsid w:val="002873A4"/>
    <w:rsid w:val="002873FD"/>
    <w:rsid w:val="002874FA"/>
    <w:rsid w:val="00287577"/>
    <w:rsid w:val="002876A0"/>
    <w:rsid w:val="002877DA"/>
    <w:rsid w:val="002878EA"/>
    <w:rsid w:val="002878F2"/>
    <w:rsid w:val="0028799D"/>
    <w:rsid w:val="002879D7"/>
    <w:rsid w:val="00287A58"/>
    <w:rsid w:val="00287B3F"/>
    <w:rsid w:val="00287B99"/>
    <w:rsid w:val="00287BD2"/>
    <w:rsid w:val="00287C48"/>
    <w:rsid w:val="00287CC3"/>
    <w:rsid w:val="00287FF1"/>
    <w:rsid w:val="0029013F"/>
    <w:rsid w:val="0029031F"/>
    <w:rsid w:val="0029033B"/>
    <w:rsid w:val="002903E0"/>
    <w:rsid w:val="0029040E"/>
    <w:rsid w:val="00290486"/>
    <w:rsid w:val="00290511"/>
    <w:rsid w:val="00290515"/>
    <w:rsid w:val="00290566"/>
    <w:rsid w:val="002905C8"/>
    <w:rsid w:val="002905DF"/>
    <w:rsid w:val="002906F5"/>
    <w:rsid w:val="002907D8"/>
    <w:rsid w:val="00290886"/>
    <w:rsid w:val="00290950"/>
    <w:rsid w:val="00290981"/>
    <w:rsid w:val="00290A04"/>
    <w:rsid w:val="00290A3D"/>
    <w:rsid w:val="00290A69"/>
    <w:rsid w:val="00290B5B"/>
    <w:rsid w:val="00290BBA"/>
    <w:rsid w:val="00290C8C"/>
    <w:rsid w:val="00290CD2"/>
    <w:rsid w:val="00290D4A"/>
    <w:rsid w:val="00290DA6"/>
    <w:rsid w:val="00290E15"/>
    <w:rsid w:val="00290E43"/>
    <w:rsid w:val="00290E54"/>
    <w:rsid w:val="00290F64"/>
    <w:rsid w:val="00291071"/>
    <w:rsid w:val="00291110"/>
    <w:rsid w:val="00291167"/>
    <w:rsid w:val="002913C1"/>
    <w:rsid w:val="002913C5"/>
    <w:rsid w:val="002914AB"/>
    <w:rsid w:val="00291500"/>
    <w:rsid w:val="0029155D"/>
    <w:rsid w:val="0029157B"/>
    <w:rsid w:val="002917FC"/>
    <w:rsid w:val="00291925"/>
    <w:rsid w:val="0029195C"/>
    <w:rsid w:val="0029199D"/>
    <w:rsid w:val="00291A2B"/>
    <w:rsid w:val="00291A9D"/>
    <w:rsid w:val="00291AFB"/>
    <w:rsid w:val="00291DDE"/>
    <w:rsid w:val="00291DE0"/>
    <w:rsid w:val="00291E96"/>
    <w:rsid w:val="00291F4B"/>
    <w:rsid w:val="00291FC7"/>
    <w:rsid w:val="00292065"/>
    <w:rsid w:val="0029209C"/>
    <w:rsid w:val="002920E5"/>
    <w:rsid w:val="002920EF"/>
    <w:rsid w:val="00292173"/>
    <w:rsid w:val="0029236C"/>
    <w:rsid w:val="002924ED"/>
    <w:rsid w:val="00292570"/>
    <w:rsid w:val="002925D5"/>
    <w:rsid w:val="00292612"/>
    <w:rsid w:val="00292721"/>
    <w:rsid w:val="00292786"/>
    <w:rsid w:val="002927DC"/>
    <w:rsid w:val="002929B0"/>
    <w:rsid w:val="002929C1"/>
    <w:rsid w:val="00292B6F"/>
    <w:rsid w:val="00292B97"/>
    <w:rsid w:val="00292CA9"/>
    <w:rsid w:val="00292CB3"/>
    <w:rsid w:val="00292D68"/>
    <w:rsid w:val="00292D6A"/>
    <w:rsid w:val="00292D99"/>
    <w:rsid w:val="00292DD6"/>
    <w:rsid w:val="00293065"/>
    <w:rsid w:val="002930A3"/>
    <w:rsid w:val="00293167"/>
    <w:rsid w:val="0029318E"/>
    <w:rsid w:val="00293219"/>
    <w:rsid w:val="0029325E"/>
    <w:rsid w:val="0029327E"/>
    <w:rsid w:val="00293294"/>
    <w:rsid w:val="00293354"/>
    <w:rsid w:val="00293375"/>
    <w:rsid w:val="002933D5"/>
    <w:rsid w:val="002934EA"/>
    <w:rsid w:val="002934EF"/>
    <w:rsid w:val="00293779"/>
    <w:rsid w:val="002937A8"/>
    <w:rsid w:val="002937D0"/>
    <w:rsid w:val="002937EF"/>
    <w:rsid w:val="002938DD"/>
    <w:rsid w:val="00293B52"/>
    <w:rsid w:val="00293C12"/>
    <w:rsid w:val="00293C37"/>
    <w:rsid w:val="00293C5A"/>
    <w:rsid w:val="00293C8F"/>
    <w:rsid w:val="00293CB0"/>
    <w:rsid w:val="00293DA5"/>
    <w:rsid w:val="00293DFE"/>
    <w:rsid w:val="00293E1D"/>
    <w:rsid w:val="00293EFF"/>
    <w:rsid w:val="00293F36"/>
    <w:rsid w:val="00293FA3"/>
    <w:rsid w:val="00293FC3"/>
    <w:rsid w:val="0029406C"/>
    <w:rsid w:val="0029418E"/>
    <w:rsid w:val="002941DF"/>
    <w:rsid w:val="00294327"/>
    <w:rsid w:val="002943BD"/>
    <w:rsid w:val="0029449C"/>
    <w:rsid w:val="0029473B"/>
    <w:rsid w:val="00294759"/>
    <w:rsid w:val="00294813"/>
    <w:rsid w:val="00294842"/>
    <w:rsid w:val="002948D7"/>
    <w:rsid w:val="00294955"/>
    <w:rsid w:val="00294BC7"/>
    <w:rsid w:val="00294CF2"/>
    <w:rsid w:val="00294CF4"/>
    <w:rsid w:val="00294D7B"/>
    <w:rsid w:val="00294E88"/>
    <w:rsid w:val="00295456"/>
    <w:rsid w:val="00295494"/>
    <w:rsid w:val="002956BC"/>
    <w:rsid w:val="002957B8"/>
    <w:rsid w:val="002957ED"/>
    <w:rsid w:val="00295857"/>
    <w:rsid w:val="0029590D"/>
    <w:rsid w:val="00295930"/>
    <w:rsid w:val="00295932"/>
    <w:rsid w:val="00295A26"/>
    <w:rsid w:val="00295A89"/>
    <w:rsid w:val="00295C71"/>
    <w:rsid w:val="00295DDB"/>
    <w:rsid w:val="00295EF2"/>
    <w:rsid w:val="00295EFE"/>
    <w:rsid w:val="00295F91"/>
    <w:rsid w:val="00295FE5"/>
    <w:rsid w:val="0029600A"/>
    <w:rsid w:val="002961CF"/>
    <w:rsid w:val="00296224"/>
    <w:rsid w:val="00296257"/>
    <w:rsid w:val="002962AA"/>
    <w:rsid w:val="002963F5"/>
    <w:rsid w:val="0029649B"/>
    <w:rsid w:val="002964E7"/>
    <w:rsid w:val="0029650D"/>
    <w:rsid w:val="0029655B"/>
    <w:rsid w:val="002965E5"/>
    <w:rsid w:val="0029663D"/>
    <w:rsid w:val="002966E8"/>
    <w:rsid w:val="0029673A"/>
    <w:rsid w:val="002967FB"/>
    <w:rsid w:val="00296817"/>
    <w:rsid w:val="00296831"/>
    <w:rsid w:val="0029686D"/>
    <w:rsid w:val="002968CB"/>
    <w:rsid w:val="002968EE"/>
    <w:rsid w:val="0029694D"/>
    <w:rsid w:val="00296997"/>
    <w:rsid w:val="002969D0"/>
    <w:rsid w:val="002969E8"/>
    <w:rsid w:val="00296A04"/>
    <w:rsid w:val="00296A11"/>
    <w:rsid w:val="00296B04"/>
    <w:rsid w:val="00296D28"/>
    <w:rsid w:val="00296D46"/>
    <w:rsid w:val="00296DBF"/>
    <w:rsid w:val="00296E07"/>
    <w:rsid w:val="00296E2A"/>
    <w:rsid w:val="00296E2C"/>
    <w:rsid w:val="00296ED7"/>
    <w:rsid w:val="00296F15"/>
    <w:rsid w:val="00296F48"/>
    <w:rsid w:val="00296F5C"/>
    <w:rsid w:val="00296FA0"/>
    <w:rsid w:val="00296FFB"/>
    <w:rsid w:val="00297244"/>
    <w:rsid w:val="002972D7"/>
    <w:rsid w:val="00297425"/>
    <w:rsid w:val="0029747F"/>
    <w:rsid w:val="002974BC"/>
    <w:rsid w:val="00297560"/>
    <w:rsid w:val="002975D5"/>
    <w:rsid w:val="00297689"/>
    <w:rsid w:val="00297719"/>
    <w:rsid w:val="00297723"/>
    <w:rsid w:val="00297748"/>
    <w:rsid w:val="002977C3"/>
    <w:rsid w:val="002977C9"/>
    <w:rsid w:val="002977E1"/>
    <w:rsid w:val="002978A5"/>
    <w:rsid w:val="00297A58"/>
    <w:rsid w:val="00297AE9"/>
    <w:rsid w:val="00297B5A"/>
    <w:rsid w:val="00297B73"/>
    <w:rsid w:val="00297C74"/>
    <w:rsid w:val="00297C8E"/>
    <w:rsid w:val="00297CD0"/>
    <w:rsid w:val="00297DCE"/>
    <w:rsid w:val="00297E46"/>
    <w:rsid w:val="00297ECC"/>
    <w:rsid w:val="002A0049"/>
    <w:rsid w:val="002A0093"/>
    <w:rsid w:val="002A01D9"/>
    <w:rsid w:val="002A028F"/>
    <w:rsid w:val="002A02B8"/>
    <w:rsid w:val="002A032D"/>
    <w:rsid w:val="002A05BE"/>
    <w:rsid w:val="002A05DA"/>
    <w:rsid w:val="002A0795"/>
    <w:rsid w:val="002A081B"/>
    <w:rsid w:val="002A0AF9"/>
    <w:rsid w:val="002A0B27"/>
    <w:rsid w:val="002A0B7D"/>
    <w:rsid w:val="002A0C5D"/>
    <w:rsid w:val="002A0C65"/>
    <w:rsid w:val="002A0CBE"/>
    <w:rsid w:val="002A0CDB"/>
    <w:rsid w:val="002A0D17"/>
    <w:rsid w:val="002A0E07"/>
    <w:rsid w:val="002A0ED5"/>
    <w:rsid w:val="002A0EDF"/>
    <w:rsid w:val="002A1080"/>
    <w:rsid w:val="002A1141"/>
    <w:rsid w:val="002A123D"/>
    <w:rsid w:val="002A1289"/>
    <w:rsid w:val="002A12E7"/>
    <w:rsid w:val="002A1378"/>
    <w:rsid w:val="002A1449"/>
    <w:rsid w:val="002A14D1"/>
    <w:rsid w:val="002A1570"/>
    <w:rsid w:val="002A1582"/>
    <w:rsid w:val="002A16F1"/>
    <w:rsid w:val="002A17A0"/>
    <w:rsid w:val="002A1925"/>
    <w:rsid w:val="002A19E7"/>
    <w:rsid w:val="002A1B94"/>
    <w:rsid w:val="002A1BB6"/>
    <w:rsid w:val="002A1BEA"/>
    <w:rsid w:val="002A1DD4"/>
    <w:rsid w:val="002A1E0B"/>
    <w:rsid w:val="002A1F30"/>
    <w:rsid w:val="002A2070"/>
    <w:rsid w:val="002A2195"/>
    <w:rsid w:val="002A22A3"/>
    <w:rsid w:val="002A230B"/>
    <w:rsid w:val="002A2318"/>
    <w:rsid w:val="002A2378"/>
    <w:rsid w:val="002A25C4"/>
    <w:rsid w:val="002A2667"/>
    <w:rsid w:val="002A28BD"/>
    <w:rsid w:val="002A2932"/>
    <w:rsid w:val="002A29EB"/>
    <w:rsid w:val="002A2A31"/>
    <w:rsid w:val="002A2AC6"/>
    <w:rsid w:val="002A2B43"/>
    <w:rsid w:val="002A2B73"/>
    <w:rsid w:val="002A2B8A"/>
    <w:rsid w:val="002A2C5D"/>
    <w:rsid w:val="002A2CEE"/>
    <w:rsid w:val="002A2D59"/>
    <w:rsid w:val="002A2E8E"/>
    <w:rsid w:val="002A2FBE"/>
    <w:rsid w:val="002A310B"/>
    <w:rsid w:val="002A3258"/>
    <w:rsid w:val="002A331F"/>
    <w:rsid w:val="002A3320"/>
    <w:rsid w:val="002A342A"/>
    <w:rsid w:val="002A34B3"/>
    <w:rsid w:val="002A35BB"/>
    <w:rsid w:val="002A35BC"/>
    <w:rsid w:val="002A35FB"/>
    <w:rsid w:val="002A3636"/>
    <w:rsid w:val="002A365C"/>
    <w:rsid w:val="002A3693"/>
    <w:rsid w:val="002A369C"/>
    <w:rsid w:val="002A36A2"/>
    <w:rsid w:val="002A36B9"/>
    <w:rsid w:val="002A36DF"/>
    <w:rsid w:val="002A36E7"/>
    <w:rsid w:val="002A3817"/>
    <w:rsid w:val="002A38AD"/>
    <w:rsid w:val="002A39C4"/>
    <w:rsid w:val="002A3A6A"/>
    <w:rsid w:val="002A3A7E"/>
    <w:rsid w:val="002A3A94"/>
    <w:rsid w:val="002A3B02"/>
    <w:rsid w:val="002A3B41"/>
    <w:rsid w:val="002A3B7C"/>
    <w:rsid w:val="002A3BC6"/>
    <w:rsid w:val="002A3BD2"/>
    <w:rsid w:val="002A3C5A"/>
    <w:rsid w:val="002A3CC7"/>
    <w:rsid w:val="002A3D86"/>
    <w:rsid w:val="002A3E46"/>
    <w:rsid w:val="002A3E61"/>
    <w:rsid w:val="002A3F11"/>
    <w:rsid w:val="002A3FC9"/>
    <w:rsid w:val="002A406F"/>
    <w:rsid w:val="002A4079"/>
    <w:rsid w:val="002A40F0"/>
    <w:rsid w:val="002A4118"/>
    <w:rsid w:val="002A41A8"/>
    <w:rsid w:val="002A420D"/>
    <w:rsid w:val="002A439C"/>
    <w:rsid w:val="002A439F"/>
    <w:rsid w:val="002A43FC"/>
    <w:rsid w:val="002A4400"/>
    <w:rsid w:val="002A4425"/>
    <w:rsid w:val="002A4549"/>
    <w:rsid w:val="002A46E3"/>
    <w:rsid w:val="002A4722"/>
    <w:rsid w:val="002A4776"/>
    <w:rsid w:val="002A47C6"/>
    <w:rsid w:val="002A47C8"/>
    <w:rsid w:val="002A47D3"/>
    <w:rsid w:val="002A48E1"/>
    <w:rsid w:val="002A48FC"/>
    <w:rsid w:val="002A49BF"/>
    <w:rsid w:val="002A4B28"/>
    <w:rsid w:val="002A4C02"/>
    <w:rsid w:val="002A4C5C"/>
    <w:rsid w:val="002A4CD4"/>
    <w:rsid w:val="002A4DB4"/>
    <w:rsid w:val="002A4E84"/>
    <w:rsid w:val="002A4F56"/>
    <w:rsid w:val="002A4F68"/>
    <w:rsid w:val="002A4F7E"/>
    <w:rsid w:val="002A4FCD"/>
    <w:rsid w:val="002A504A"/>
    <w:rsid w:val="002A50B2"/>
    <w:rsid w:val="002A520B"/>
    <w:rsid w:val="002A5227"/>
    <w:rsid w:val="002A52A6"/>
    <w:rsid w:val="002A52F1"/>
    <w:rsid w:val="002A5316"/>
    <w:rsid w:val="002A5346"/>
    <w:rsid w:val="002A543F"/>
    <w:rsid w:val="002A552E"/>
    <w:rsid w:val="002A55D0"/>
    <w:rsid w:val="002A55D9"/>
    <w:rsid w:val="002A57AE"/>
    <w:rsid w:val="002A57E1"/>
    <w:rsid w:val="002A5910"/>
    <w:rsid w:val="002A5979"/>
    <w:rsid w:val="002A5B73"/>
    <w:rsid w:val="002A5C8E"/>
    <w:rsid w:val="002A5CCE"/>
    <w:rsid w:val="002A5CF6"/>
    <w:rsid w:val="002A5E40"/>
    <w:rsid w:val="002A5F31"/>
    <w:rsid w:val="002A5F57"/>
    <w:rsid w:val="002A5FE6"/>
    <w:rsid w:val="002A603F"/>
    <w:rsid w:val="002A6084"/>
    <w:rsid w:val="002A6088"/>
    <w:rsid w:val="002A6150"/>
    <w:rsid w:val="002A6331"/>
    <w:rsid w:val="002A6453"/>
    <w:rsid w:val="002A645D"/>
    <w:rsid w:val="002A64DD"/>
    <w:rsid w:val="002A6541"/>
    <w:rsid w:val="002A65E3"/>
    <w:rsid w:val="002A6659"/>
    <w:rsid w:val="002A6687"/>
    <w:rsid w:val="002A66D3"/>
    <w:rsid w:val="002A672F"/>
    <w:rsid w:val="002A67F4"/>
    <w:rsid w:val="002A6836"/>
    <w:rsid w:val="002A69BC"/>
    <w:rsid w:val="002A6A26"/>
    <w:rsid w:val="002A6A82"/>
    <w:rsid w:val="002A6B61"/>
    <w:rsid w:val="002A6B64"/>
    <w:rsid w:val="002A6BC1"/>
    <w:rsid w:val="002A6D8A"/>
    <w:rsid w:val="002A6DA2"/>
    <w:rsid w:val="002A6DCD"/>
    <w:rsid w:val="002A6E70"/>
    <w:rsid w:val="002A6F30"/>
    <w:rsid w:val="002A6F9E"/>
    <w:rsid w:val="002A706A"/>
    <w:rsid w:val="002A713A"/>
    <w:rsid w:val="002A717A"/>
    <w:rsid w:val="002A7247"/>
    <w:rsid w:val="002A724F"/>
    <w:rsid w:val="002A7256"/>
    <w:rsid w:val="002A726C"/>
    <w:rsid w:val="002A7362"/>
    <w:rsid w:val="002A7364"/>
    <w:rsid w:val="002A739A"/>
    <w:rsid w:val="002A740A"/>
    <w:rsid w:val="002A7504"/>
    <w:rsid w:val="002A75AC"/>
    <w:rsid w:val="002A7633"/>
    <w:rsid w:val="002A763C"/>
    <w:rsid w:val="002A7709"/>
    <w:rsid w:val="002A792F"/>
    <w:rsid w:val="002A7930"/>
    <w:rsid w:val="002A7967"/>
    <w:rsid w:val="002A7AA6"/>
    <w:rsid w:val="002A7B2E"/>
    <w:rsid w:val="002A7B83"/>
    <w:rsid w:val="002A7BA2"/>
    <w:rsid w:val="002A7C8A"/>
    <w:rsid w:val="002A7DA3"/>
    <w:rsid w:val="002A7EAE"/>
    <w:rsid w:val="002A7EED"/>
    <w:rsid w:val="002B0054"/>
    <w:rsid w:val="002B00AB"/>
    <w:rsid w:val="002B01A8"/>
    <w:rsid w:val="002B025F"/>
    <w:rsid w:val="002B032A"/>
    <w:rsid w:val="002B0417"/>
    <w:rsid w:val="002B0540"/>
    <w:rsid w:val="002B05E2"/>
    <w:rsid w:val="002B069A"/>
    <w:rsid w:val="002B070E"/>
    <w:rsid w:val="002B075E"/>
    <w:rsid w:val="002B0789"/>
    <w:rsid w:val="002B07C7"/>
    <w:rsid w:val="002B08E5"/>
    <w:rsid w:val="002B0915"/>
    <w:rsid w:val="002B09F0"/>
    <w:rsid w:val="002B0A25"/>
    <w:rsid w:val="002B0A51"/>
    <w:rsid w:val="002B0BEA"/>
    <w:rsid w:val="002B0BED"/>
    <w:rsid w:val="002B0C9F"/>
    <w:rsid w:val="002B0CA4"/>
    <w:rsid w:val="002B0CBF"/>
    <w:rsid w:val="002B0D06"/>
    <w:rsid w:val="002B0D62"/>
    <w:rsid w:val="002B0D93"/>
    <w:rsid w:val="002B0DEF"/>
    <w:rsid w:val="002B0E61"/>
    <w:rsid w:val="002B0E93"/>
    <w:rsid w:val="002B0EB6"/>
    <w:rsid w:val="002B0EC1"/>
    <w:rsid w:val="002B0EDC"/>
    <w:rsid w:val="002B0F12"/>
    <w:rsid w:val="002B0F95"/>
    <w:rsid w:val="002B0FC6"/>
    <w:rsid w:val="002B1075"/>
    <w:rsid w:val="002B11AA"/>
    <w:rsid w:val="002B12B3"/>
    <w:rsid w:val="002B1423"/>
    <w:rsid w:val="002B1442"/>
    <w:rsid w:val="002B14FC"/>
    <w:rsid w:val="002B150D"/>
    <w:rsid w:val="002B15B4"/>
    <w:rsid w:val="002B160C"/>
    <w:rsid w:val="002B1623"/>
    <w:rsid w:val="002B167D"/>
    <w:rsid w:val="002B1784"/>
    <w:rsid w:val="002B19A7"/>
    <w:rsid w:val="002B1A83"/>
    <w:rsid w:val="002B1A8D"/>
    <w:rsid w:val="002B1C9F"/>
    <w:rsid w:val="002B1DAA"/>
    <w:rsid w:val="002B1FEF"/>
    <w:rsid w:val="002B206F"/>
    <w:rsid w:val="002B2154"/>
    <w:rsid w:val="002B216A"/>
    <w:rsid w:val="002B221C"/>
    <w:rsid w:val="002B226D"/>
    <w:rsid w:val="002B23CC"/>
    <w:rsid w:val="002B24BE"/>
    <w:rsid w:val="002B253A"/>
    <w:rsid w:val="002B261B"/>
    <w:rsid w:val="002B2685"/>
    <w:rsid w:val="002B26B2"/>
    <w:rsid w:val="002B26FD"/>
    <w:rsid w:val="002B2737"/>
    <w:rsid w:val="002B2821"/>
    <w:rsid w:val="002B28BC"/>
    <w:rsid w:val="002B28D4"/>
    <w:rsid w:val="002B2A1C"/>
    <w:rsid w:val="002B2A8F"/>
    <w:rsid w:val="002B2B19"/>
    <w:rsid w:val="002B2CAB"/>
    <w:rsid w:val="002B2CBE"/>
    <w:rsid w:val="002B2D7E"/>
    <w:rsid w:val="002B2D89"/>
    <w:rsid w:val="002B2D97"/>
    <w:rsid w:val="002B2E64"/>
    <w:rsid w:val="002B2E77"/>
    <w:rsid w:val="002B2E96"/>
    <w:rsid w:val="002B2EBA"/>
    <w:rsid w:val="002B2F52"/>
    <w:rsid w:val="002B2F73"/>
    <w:rsid w:val="002B30E0"/>
    <w:rsid w:val="002B3116"/>
    <w:rsid w:val="002B31B9"/>
    <w:rsid w:val="002B3281"/>
    <w:rsid w:val="002B32A0"/>
    <w:rsid w:val="002B3356"/>
    <w:rsid w:val="002B3398"/>
    <w:rsid w:val="002B3498"/>
    <w:rsid w:val="002B34F0"/>
    <w:rsid w:val="002B3514"/>
    <w:rsid w:val="002B376C"/>
    <w:rsid w:val="002B3787"/>
    <w:rsid w:val="002B37E2"/>
    <w:rsid w:val="002B3898"/>
    <w:rsid w:val="002B38FA"/>
    <w:rsid w:val="002B3A6E"/>
    <w:rsid w:val="002B3ABA"/>
    <w:rsid w:val="002B3B22"/>
    <w:rsid w:val="002B3C32"/>
    <w:rsid w:val="002B3E3B"/>
    <w:rsid w:val="002B3E61"/>
    <w:rsid w:val="002B3E73"/>
    <w:rsid w:val="002B3EAA"/>
    <w:rsid w:val="002B3F7E"/>
    <w:rsid w:val="002B4011"/>
    <w:rsid w:val="002B401E"/>
    <w:rsid w:val="002B40E3"/>
    <w:rsid w:val="002B41D8"/>
    <w:rsid w:val="002B420E"/>
    <w:rsid w:val="002B42A7"/>
    <w:rsid w:val="002B4375"/>
    <w:rsid w:val="002B463D"/>
    <w:rsid w:val="002B47D9"/>
    <w:rsid w:val="002B4AE6"/>
    <w:rsid w:val="002B4B44"/>
    <w:rsid w:val="002B4BFD"/>
    <w:rsid w:val="002B4DFD"/>
    <w:rsid w:val="002B4F06"/>
    <w:rsid w:val="002B51F7"/>
    <w:rsid w:val="002B525C"/>
    <w:rsid w:val="002B5280"/>
    <w:rsid w:val="002B5363"/>
    <w:rsid w:val="002B53EB"/>
    <w:rsid w:val="002B5451"/>
    <w:rsid w:val="002B549E"/>
    <w:rsid w:val="002B557B"/>
    <w:rsid w:val="002B55CD"/>
    <w:rsid w:val="002B55DF"/>
    <w:rsid w:val="002B5677"/>
    <w:rsid w:val="002B56A7"/>
    <w:rsid w:val="002B597C"/>
    <w:rsid w:val="002B5983"/>
    <w:rsid w:val="002B5ACA"/>
    <w:rsid w:val="002B5DD0"/>
    <w:rsid w:val="002B5E1D"/>
    <w:rsid w:val="002B5E94"/>
    <w:rsid w:val="002B5EA4"/>
    <w:rsid w:val="002B5F4D"/>
    <w:rsid w:val="002B603D"/>
    <w:rsid w:val="002B6083"/>
    <w:rsid w:val="002B60BF"/>
    <w:rsid w:val="002B6154"/>
    <w:rsid w:val="002B616A"/>
    <w:rsid w:val="002B6234"/>
    <w:rsid w:val="002B624A"/>
    <w:rsid w:val="002B6256"/>
    <w:rsid w:val="002B63A8"/>
    <w:rsid w:val="002B643F"/>
    <w:rsid w:val="002B651C"/>
    <w:rsid w:val="002B65A3"/>
    <w:rsid w:val="002B65DC"/>
    <w:rsid w:val="002B6704"/>
    <w:rsid w:val="002B670B"/>
    <w:rsid w:val="002B672B"/>
    <w:rsid w:val="002B6787"/>
    <w:rsid w:val="002B68F4"/>
    <w:rsid w:val="002B6909"/>
    <w:rsid w:val="002B6A30"/>
    <w:rsid w:val="002B6A85"/>
    <w:rsid w:val="002B6AA0"/>
    <w:rsid w:val="002B6B95"/>
    <w:rsid w:val="002B6C75"/>
    <w:rsid w:val="002B6DEC"/>
    <w:rsid w:val="002B6DEF"/>
    <w:rsid w:val="002B6E64"/>
    <w:rsid w:val="002B6EC3"/>
    <w:rsid w:val="002B7035"/>
    <w:rsid w:val="002B7082"/>
    <w:rsid w:val="002B7110"/>
    <w:rsid w:val="002B7181"/>
    <w:rsid w:val="002B723C"/>
    <w:rsid w:val="002B726B"/>
    <w:rsid w:val="002B72A7"/>
    <w:rsid w:val="002B7587"/>
    <w:rsid w:val="002B75DD"/>
    <w:rsid w:val="002B7681"/>
    <w:rsid w:val="002B76AE"/>
    <w:rsid w:val="002B76CE"/>
    <w:rsid w:val="002B797F"/>
    <w:rsid w:val="002B7A01"/>
    <w:rsid w:val="002B7B33"/>
    <w:rsid w:val="002B7B42"/>
    <w:rsid w:val="002B7BB8"/>
    <w:rsid w:val="002B7D5E"/>
    <w:rsid w:val="002B7DEA"/>
    <w:rsid w:val="002B7ECC"/>
    <w:rsid w:val="002B7F3C"/>
    <w:rsid w:val="002B7F69"/>
    <w:rsid w:val="002B7FBA"/>
    <w:rsid w:val="002C019F"/>
    <w:rsid w:val="002C022E"/>
    <w:rsid w:val="002C0242"/>
    <w:rsid w:val="002C028D"/>
    <w:rsid w:val="002C0373"/>
    <w:rsid w:val="002C0450"/>
    <w:rsid w:val="002C06F5"/>
    <w:rsid w:val="002C08BE"/>
    <w:rsid w:val="002C0967"/>
    <w:rsid w:val="002C0AA9"/>
    <w:rsid w:val="002C0B52"/>
    <w:rsid w:val="002C0BBF"/>
    <w:rsid w:val="002C0C7C"/>
    <w:rsid w:val="002C0E17"/>
    <w:rsid w:val="002C0E78"/>
    <w:rsid w:val="002C0E95"/>
    <w:rsid w:val="002C0F91"/>
    <w:rsid w:val="002C0FD4"/>
    <w:rsid w:val="002C10CA"/>
    <w:rsid w:val="002C10F9"/>
    <w:rsid w:val="002C1160"/>
    <w:rsid w:val="002C1297"/>
    <w:rsid w:val="002C1324"/>
    <w:rsid w:val="002C1445"/>
    <w:rsid w:val="002C1551"/>
    <w:rsid w:val="002C15DD"/>
    <w:rsid w:val="002C16BA"/>
    <w:rsid w:val="002C170D"/>
    <w:rsid w:val="002C175A"/>
    <w:rsid w:val="002C176A"/>
    <w:rsid w:val="002C1855"/>
    <w:rsid w:val="002C1895"/>
    <w:rsid w:val="002C18F6"/>
    <w:rsid w:val="002C1A73"/>
    <w:rsid w:val="002C1BA4"/>
    <w:rsid w:val="002C1BDA"/>
    <w:rsid w:val="002C1C06"/>
    <w:rsid w:val="002C1C77"/>
    <w:rsid w:val="002C1D36"/>
    <w:rsid w:val="002C1EC0"/>
    <w:rsid w:val="002C1F34"/>
    <w:rsid w:val="002C1F55"/>
    <w:rsid w:val="002C1FFA"/>
    <w:rsid w:val="002C2003"/>
    <w:rsid w:val="002C2089"/>
    <w:rsid w:val="002C2096"/>
    <w:rsid w:val="002C20B5"/>
    <w:rsid w:val="002C2111"/>
    <w:rsid w:val="002C2156"/>
    <w:rsid w:val="002C21CF"/>
    <w:rsid w:val="002C21D7"/>
    <w:rsid w:val="002C2376"/>
    <w:rsid w:val="002C23F4"/>
    <w:rsid w:val="002C241A"/>
    <w:rsid w:val="002C244A"/>
    <w:rsid w:val="002C24FE"/>
    <w:rsid w:val="002C25B1"/>
    <w:rsid w:val="002C25CD"/>
    <w:rsid w:val="002C27E9"/>
    <w:rsid w:val="002C2857"/>
    <w:rsid w:val="002C28B7"/>
    <w:rsid w:val="002C2BD2"/>
    <w:rsid w:val="002C2CA0"/>
    <w:rsid w:val="002C2CA1"/>
    <w:rsid w:val="002C2D8E"/>
    <w:rsid w:val="002C2DA7"/>
    <w:rsid w:val="002C2DD3"/>
    <w:rsid w:val="002C2EDD"/>
    <w:rsid w:val="002C2F41"/>
    <w:rsid w:val="002C2F60"/>
    <w:rsid w:val="002C2F6F"/>
    <w:rsid w:val="002C2FB8"/>
    <w:rsid w:val="002C30EA"/>
    <w:rsid w:val="002C31DB"/>
    <w:rsid w:val="002C31DE"/>
    <w:rsid w:val="002C3255"/>
    <w:rsid w:val="002C328D"/>
    <w:rsid w:val="002C32B5"/>
    <w:rsid w:val="002C32E4"/>
    <w:rsid w:val="002C3305"/>
    <w:rsid w:val="002C3321"/>
    <w:rsid w:val="002C3354"/>
    <w:rsid w:val="002C33A2"/>
    <w:rsid w:val="002C33B7"/>
    <w:rsid w:val="002C33BC"/>
    <w:rsid w:val="002C34A6"/>
    <w:rsid w:val="002C3562"/>
    <w:rsid w:val="002C3566"/>
    <w:rsid w:val="002C3658"/>
    <w:rsid w:val="002C3772"/>
    <w:rsid w:val="002C3793"/>
    <w:rsid w:val="002C37EE"/>
    <w:rsid w:val="002C388C"/>
    <w:rsid w:val="002C3940"/>
    <w:rsid w:val="002C3A18"/>
    <w:rsid w:val="002C3AC2"/>
    <w:rsid w:val="002C3AE7"/>
    <w:rsid w:val="002C3B30"/>
    <w:rsid w:val="002C3B32"/>
    <w:rsid w:val="002C3BDB"/>
    <w:rsid w:val="002C3C10"/>
    <w:rsid w:val="002C3C36"/>
    <w:rsid w:val="002C3D59"/>
    <w:rsid w:val="002C3D94"/>
    <w:rsid w:val="002C3DBE"/>
    <w:rsid w:val="002C3E81"/>
    <w:rsid w:val="002C3F55"/>
    <w:rsid w:val="002C3F6E"/>
    <w:rsid w:val="002C407E"/>
    <w:rsid w:val="002C40BD"/>
    <w:rsid w:val="002C414E"/>
    <w:rsid w:val="002C4266"/>
    <w:rsid w:val="002C42E7"/>
    <w:rsid w:val="002C43F3"/>
    <w:rsid w:val="002C441D"/>
    <w:rsid w:val="002C4442"/>
    <w:rsid w:val="002C4465"/>
    <w:rsid w:val="002C44BA"/>
    <w:rsid w:val="002C44C5"/>
    <w:rsid w:val="002C4505"/>
    <w:rsid w:val="002C4649"/>
    <w:rsid w:val="002C470B"/>
    <w:rsid w:val="002C47AB"/>
    <w:rsid w:val="002C47B7"/>
    <w:rsid w:val="002C4904"/>
    <w:rsid w:val="002C4AA4"/>
    <w:rsid w:val="002C4B00"/>
    <w:rsid w:val="002C4B75"/>
    <w:rsid w:val="002C4BA8"/>
    <w:rsid w:val="002C4BB5"/>
    <w:rsid w:val="002C4D02"/>
    <w:rsid w:val="002C4DFE"/>
    <w:rsid w:val="002C4E64"/>
    <w:rsid w:val="002C4EED"/>
    <w:rsid w:val="002C509B"/>
    <w:rsid w:val="002C50D9"/>
    <w:rsid w:val="002C51FE"/>
    <w:rsid w:val="002C52C3"/>
    <w:rsid w:val="002C5319"/>
    <w:rsid w:val="002C5346"/>
    <w:rsid w:val="002C5481"/>
    <w:rsid w:val="002C54F6"/>
    <w:rsid w:val="002C5591"/>
    <w:rsid w:val="002C55F3"/>
    <w:rsid w:val="002C5651"/>
    <w:rsid w:val="002C56B2"/>
    <w:rsid w:val="002C5745"/>
    <w:rsid w:val="002C57AB"/>
    <w:rsid w:val="002C596C"/>
    <w:rsid w:val="002C5A0B"/>
    <w:rsid w:val="002C5A8F"/>
    <w:rsid w:val="002C5ABF"/>
    <w:rsid w:val="002C5B89"/>
    <w:rsid w:val="002C5C41"/>
    <w:rsid w:val="002C5C46"/>
    <w:rsid w:val="002C5C54"/>
    <w:rsid w:val="002C5CE7"/>
    <w:rsid w:val="002C5D6B"/>
    <w:rsid w:val="002C5D99"/>
    <w:rsid w:val="002C5DFF"/>
    <w:rsid w:val="002C5EB8"/>
    <w:rsid w:val="002C5F49"/>
    <w:rsid w:val="002C5FC3"/>
    <w:rsid w:val="002C6002"/>
    <w:rsid w:val="002C6168"/>
    <w:rsid w:val="002C62BF"/>
    <w:rsid w:val="002C630A"/>
    <w:rsid w:val="002C6465"/>
    <w:rsid w:val="002C6475"/>
    <w:rsid w:val="002C6502"/>
    <w:rsid w:val="002C683D"/>
    <w:rsid w:val="002C68B1"/>
    <w:rsid w:val="002C6907"/>
    <w:rsid w:val="002C6A10"/>
    <w:rsid w:val="002C6A37"/>
    <w:rsid w:val="002C6B2D"/>
    <w:rsid w:val="002C6BB5"/>
    <w:rsid w:val="002C6BF3"/>
    <w:rsid w:val="002C6D56"/>
    <w:rsid w:val="002C6DEB"/>
    <w:rsid w:val="002C7092"/>
    <w:rsid w:val="002C7097"/>
    <w:rsid w:val="002C7121"/>
    <w:rsid w:val="002C716B"/>
    <w:rsid w:val="002C71BA"/>
    <w:rsid w:val="002C71F2"/>
    <w:rsid w:val="002C7282"/>
    <w:rsid w:val="002C7331"/>
    <w:rsid w:val="002C73C7"/>
    <w:rsid w:val="002C741A"/>
    <w:rsid w:val="002C7488"/>
    <w:rsid w:val="002C758B"/>
    <w:rsid w:val="002C75D8"/>
    <w:rsid w:val="002C75F2"/>
    <w:rsid w:val="002C7681"/>
    <w:rsid w:val="002C76B9"/>
    <w:rsid w:val="002C7722"/>
    <w:rsid w:val="002C774B"/>
    <w:rsid w:val="002C77D2"/>
    <w:rsid w:val="002C7830"/>
    <w:rsid w:val="002C7844"/>
    <w:rsid w:val="002C7854"/>
    <w:rsid w:val="002C78D7"/>
    <w:rsid w:val="002C7945"/>
    <w:rsid w:val="002C796D"/>
    <w:rsid w:val="002C79AC"/>
    <w:rsid w:val="002C7A09"/>
    <w:rsid w:val="002C7B45"/>
    <w:rsid w:val="002C7B59"/>
    <w:rsid w:val="002C7BAE"/>
    <w:rsid w:val="002C7BB6"/>
    <w:rsid w:val="002C7CBF"/>
    <w:rsid w:val="002C7CCB"/>
    <w:rsid w:val="002C7E6D"/>
    <w:rsid w:val="002C7F87"/>
    <w:rsid w:val="002C7FAA"/>
    <w:rsid w:val="002D01D6"/>
    <w:rsid w:val="002D0219"/>
    <w:rsid w:val="002D0259"/>
    <w:rsid w:val="002D02CB"/>
    <w:rsid w:val="002D033E"/>
    <w:rsid w:val="002D0349"/>
    <w:rsid w:val="002D0465"/>
    <w:rsid w:val="002D059A"/>
    <w:rsid w:val="002D0615"/>
    <w:rsid w:val="002D0695"/>
    <w:rsid w:val="002D06B0"/>
    <w:rsid w:val="002D0716"/>
    <w:rsid w:val="002D07F3"/>
    <w:rsid w:val="002D0A39"/>
    <w:rsid w:val="002D0BF8"/>
    <w:rsid w:val="002D0C45"/>
    <w:rsid w:val="002D0C52"/>
    <w:rsid w:val="002D0CFB"/>
    <w:rsid w:val="002D0DA9"/>
    <w:rsid w:val="002D0EF3"/>
    <w:rsid w:val="002D0F8A"/>
    <w:rsid w:val="002D0FA3"/>
    <w:rsid w:val="002D1064"/>
    <w:rsid w:val="002D1110"/>
    <w:rsid w:val="002D11B9"/>
    <w:rsid w:val="002D126A"/>
    <w:rsid w:val="002D128D"/>
    <w:rsid w:val="002D1367"/>
    <w:rsid w:val="002D137C"/>
    <w:rsid w:val="002D15BB"/>
    <w:rsid w:val="002D15D3"/>
    <w:rsid w:val="002D15D9"/>
    <w:rsid w:val="002D15E4"/>
    <w:rsid w:val="002D1667"/>
    <w:rsid w:val="002D170F"/>
    <w:rsid w:val="002D1714"/>
    <w:rsid w:val="002D17C1"/>
    <w:rsid w:val="002D1802"/>
    <w:rsid w:val="002D18C3"/>
    <w:rsid w:val="002D18CF"/>
    <w:rsid w:val="002D18D0"/>
    <w:rsid w:val="002D1A3F"/>
    <w:rsid w:val="002D1B31"/>
    <w:rsid w:val="002D1B5B"/>
    <w:rsid w:val="002D1B94"/>
    <w:rsid w:val="002D1BBC"/>
    <w:rsid w:val="002D1D1E"/>
    <w:rsid w:val="002D1D30"/>
    <w:rsid w:val="002D1E8C"/>
    <w:rsid w:val="002D1EB2"/>
    <w:rsid w:val="002D1EC7"/>
    <w:rsid w:val="002D1FB9"/>
    <w:rsid w:val="002D1FE4"/>
    <w:rsid w:val="002D2007"/>
    <w:rsid w:val="002D2038"/>
    <w:rsid w:val="002D20D7"/>
    <w:rsid w:val="002D20F4"/>
    <w:rsid w:val="002D2118"/>
    <w:rsid w:val="002D21DE"/>
    <w:rsid w:val="002D2492"/>
    <w:rsid w:val="002D24B8"/>
    <w:rsid w:val="002D24CB"/>
    <w:rsid w:val="002D2532"/>
    <w:rsid w:val="002D253F"/>
    <w:rsid w:val="002D2681"/>
    <w:rsid w:val="002D2919"/>
    <w:rsid w:val="002D2958"/>
    <w:rsid w:val="002D29F5"/>
    <w:rsid w:val="002D2B4B"/>
    <w:rsid w:val="002D2B52"/>
    <w:rsid w:val="002D2C49"/>
    <w:rsid w:val="002D2D89"/>
    <w:rsid w:val="002D2F00"/>
    <w:rsid w:val="002D2F05"/>
    <w:rsid w:val="002D3002"/>
    <w:rsid w:val="002D3075"/>
    <w:rsid w:val="002D315C"/>
    <w:rsid w:val="002D3167"/>
    <w:rsid w:val="002D3172"/>
    <w:rsid w:val="002D3173"/>
    <w:rsid w:val="002D31A4"/>
    <w:rsid w:val="002D31B9"/>
    <w:rsid w:val="002D3306"/>
    <w:rsid w:val="002D347F"/>
    <w:rsid w:val="002D3600"/>
    <w:rsid w:val="002D361D"/>
    <w:rsid w:val="002D36F9"/>
    <w:rsid w:val="002D3790"/>
    <w:rsid w:val="002D3821"/>
    <w:rsid w:val="002D383C"/>
    <w:rsid w:val="002D3841"/>
    <w:rsid w:val="002D38BB"/>
    <w:rsid w:val="002D3931"/>
    <w:rsid w:val="002D39CF"/>
    <w:rsid w:val="002D39E2"/>
    <w:rsid w:val="002D3AA8"/>
    <w:rsid w:val="002D3AC8"/>
    <w:rsid w:val="002D3ACA"/>
    <w:rsid w:val="002D3AD9"/>
    <w:rsid w:val="002D3B9B"/>
    <w:rsid w:val="002D3C29"/>
    <w:rsid w:val="002D3C6E"/>
    <w:rsid w:val="002D3CA2"/>
    <w:rsid w:val="002D3D4F"/>
    <w:rsid w:val="002D3DAA"/>
    <w:rsid w:val="002D3DE3"/>
    <w:rsid w:val="002D3E1D"/>
    <w:rsid w:val="002D3ED9"/>
    <w:rsid w:val="002D3FE7"/>
    <w:rsid w:val="002D4119"/>
    <w:rsid w:val="002D411C"/>
    <w:rsid w:val="002D4121"/>
    <w:rsid w:val="002D4125"/>
    <w:rsid w:val="002D4143"/>
    <w:rsid w:val="002D41A9"/>
    <w:rsid w:val="002D4354"/>
    <w:rsid w:val="002D4355"/>
    <w:rsid w:val="002D437B"/>
    <w:rsid w:val="002D43CA"/>
    <w:rsid w:val="002D4449"/>
    <w:rsid w:val="002D4592"/>
    <w:rsid w:val="002D461B"/>
    <w:rsid w:val="002D4708"/>
    <w:rsid w:val="002D47BE"/>
    <w:rsid w:val="002D4843"/>
    <w:rsid w:val="002D48F0"/>
    <w:rsid w:val="002D48F6"/>
    <w:rsid w:val="002D4950"/>
    <w:rsid w:val="002D49AA"/>
    <w:rsid w:val="002D49BF"/>
    <w:rsid w:val="002D49D5"/>
    <w:rsid w:val="002D4A19"/>
    <w:rsid w:val="002D4A55"/>
    <w:rsid w:val="002D4AA9"/>
    <w:rsid w:val="002D4AB4"/>
    <w:rsid w:val="002D4ACD"/>
    <w:rsid w:val="002D4C68"/>
    <w:rsid w:val="002D4D42"/>
    <w:rsid w:val="002D4D56"/>
    <w:rsid w:val="002D4D63"/>
    <w:rsid w:val="002D4E1A"/>
    <w:rsid w:val="002D4E80"/>
    <w:rsid w:val="002D4F50"/>
    <w:rsid w:val="002D4F81"/>
    <w:rsid w:val="002D4F88"/>
    <w:rsid w:val="002D4FB2"/>
    <w:rsid w:val="002D4FB9"/>
    <w:rsid w:val="002D502B"/>
    <w:rsid w:val="002D5030"/>
    <w:rsid w:val="002D50EA"/>
    <w:rsid w:val="002D52C0"/>
    <w:rsid w:val="002D55AF"/>
    <w:rsid w:val="002D5612"/>
    <w:rsid w:val="002D5646"/>
    <w:rsid w:val="002D56AE"/>
    <w:rsid w:val="002D58CA"/>
    <w:rsid w:val="002D58E1"/>
    <w:rsid w:val="002D5B48"/>
    <w:rsid w:val="002D5B81"/>
    <w:rsid w:val="002D5BA4"/>
    <w:rsid w:val="002D5BDF"/>
    <w:rsid w:val="002D5C0E"/>
    <w:rsid w:val="002D5C2D"/>
    <w:rsid w:val="002D5CCD"/>
    <w:rsid w:val="002D5FB1"/>
    <w:rsid w:val="002D61A2"/>
    <w:rsid w:val="002D62E8"/>
    <w:rsid w:val="002D633F"/>
    <w:rsid w:val="002D6397"/>
    <w:rsid w:val="002D64B6"/>
    <w:rsid w:val="002D6588"/>
    <w:rsid w:val="002D65FB"/>
    <w:rsid w:val="002D6724"/>
    <w:rsid w:val="002D6888"/>
    <w:rsid w:val="002D691B"/>
    <w:rsid w:val="002D694B"/>
    <w:rsid w:val="002D6980"/>
    <w:rsid w:val="002D6A8A"/>
    <w:rsid w:val="002D6AE8"/>
    <w:rsid w:val="002D6AED"/>
    <w:rsid w:val="002D6C7E"/>
    <w:rsid w:val="002D6DF5"/>
    <w:rsid w:val="002D6E1F"/>
    <w:rsid w:val="002D6E83"/>
    <w:rsid w:val="002D6E85"/>
    <w:rsid w:val="002D702E"/>
    <w:rsid w:val="002D707C"/>
    <w:rsid w:val="002D7193"/>
    <w:rsid w:val="002D7292"/>
    <w:rsid w:val="002D7335"/>
    <w:rsid w:val="002D7401"/>
    <w:rsid w:val="002D7410"/>
    <w:rsid w:val="002D747F"/>
    <w:rsid w:val="002D7570"/>
    <w:rsid w:val="002D76E7"/>
    <w:rsid w:val="002D7837"/>
    <w:rsid w:val="002D786B"/>
    <w:rsid w:val="002D78BA"/>
    <w:rsid w:val="002D7ADF"/>
    <w:rsid w:val="002D7B95"/>
    <w:rsid w:val="002D7BEF"/>
    <w:rsid w:val="002D7C02"/>
    <w:rsid w:val="002D7D0E"/>
    <w:rsid w:val="002D7DB9"/>
    <w:rsid w:val="002D7DF6"/>
    <w:rsid w:val="002D7E88"/>
    <w:rsid w:val="002D7FEF"/>
    <w:rsid w:val="002D7FF0"/>
    <w:rsid w:val="002E012B"/>
    <w:rsid w:val="002E0190"/>
    <w:rsid w:val="002E01B0"/>
    <w:rsid w:val="002E020C"/>
    <w:rsid w:val="002E027E"/>
    <w:rsid w:val="002E02BF"/>
    <w:rsid w:val="002E02C2"/>
    <w:rsid w:val="002E032F"/>
    <w:rsid w:val="002E04D4"/>
    <w:rsid w:val="002E0564"/>
    <w:rsid w:val="002E0573"/>
    <w:rsid w:val="002E057E"/>
    <w:rsid w:val="002E06DD"/>
    <w:rsid w:val="002E0789"/>
    <w:rsid w:val="002E078E"/>
    <w:rsid w:val="002E084C"/>
    <w:rsid w:val="002E0891"/>
    <w:rsid w:val="002E094D"/>
    <w:rsid w:val="002E095E"/>
    <w:rsid w:val="002E0B0B"/>
    <w:rsid w:val="002E0BEA"/>
    <w:rsid w:val="002E0BF4"/>
    <w:rsid w:val="002E0C08"/>
    <w:rsid w:val="002E0C16"/>
    <w:rsid w:val="002E0CC8"/>
    <w:rsid w:val="002E0CDD"/>
    <w:rsid w:val="002E0DE2"/>
    <w:rsid w:val="002E0E5A"/>
    <w:rsid w:val="002E0EA3"/>
    <w:rsid w:val="002E0EE0"/>
    <w:rsid w:val="002E0F93"/>
    <w:rsid w:val="002E11B5"/>
    <w:rsid w:val="002E1525"/>
    <w:rsid w:val="002E15CF"/>
    <w:rsid w:val="002E17EA"/>
    <w:rsid w:val="002E19AE"/>
    <w:rsid w:val="002E19CD"/>
    <w:rsid w:val="002E1ADB"/>
    <w:rsid w:val="002E1B24"/>
    <w:rsid w:val="002E1C1E"/>
    <w:rsid w:val="002E1C31"/>
    <w:rsid w:val="002E1CD2"/>
    <w:rsid w:val="002E1D41"/>
    <w:rsid w:val="002E1D7D"/>
    <w:rsid w:val="002E1DFE"/>
    <w:rsid w:val="002E1E4E"/>
    <w:rsid w:val="002E1F29"/>
    <w:rsid w:val="002E1FD3"/>
    <w:rsid w:val="002E2017"/>
    <w:rsid w:val="002E2167"/>
    <w:rsid w:val="002E21F6"/>
    <w:rsid w:val="002E2213"/>
    <w:rsid w:val="002E2449"/>
    <w:rsid w:val="002E24B7"/>
    <w:rsid w:val="002E2502"/>
    <w:rsid w:val="002E251C"/>
    <w:rsid w:val="002E256C"/>
    <w:rsid w:val="002E2599"/>
    <w:rsid w:val="002E259A"/>
    <w:rsid w:val="002E2648"/>
    <w:rsid w:val="002E2866"/>
    <w:rsid w:val="002E28D2"/>
    <w:rsid w:val="002E2940"/>
    <w:rsid w:val="002E2A96"/>
    <w:rsid w:val="002E2B76"/>
    <w:rsid w:val="002E2B8F"/>
    <w:rsid w:val="002E2BE9"/>
    <w:rsid w:val="002E2C33"/>
    <w:rsid w:val="002E2C5A"/>
    <w:rsid w:val="002E2DC6"/>
    <w:rsid w:val="002E2E28"/>
    <w:rsid w:val="002E2E55"/>
    <w:rsid w:val="002E2F19"/>
    <w:rsid w:val="002E2FD4"/>
    <w:rsid w:val="002E2FE7"/>
    <w:rsid w:val="002E3141"/>
    <w:rsid w:val="002E3146"/>
    <w:rsid w:val="002E31D5"/>
    <w:rsid w:val="002E32E3"/>
    <w:rsid w:val="002E3336"/>
    <w:rsid w:val="002E3363"/>
    <w:rsid w:val="002E33A7"/>
    <w:rsid w:val="002E3485"/>
    <w:rsid w:val="002E36CD"/>
    <w:rsid w:val="002E36E1"/>
    <w:rsid w:val="002E3737"/>
    <w:rsid w:val="002E38BF"/>
    <w:rsid w:val="002E3AB5"/>
    <w:rsid w:val="002E3AED"/>
    <w:rsid w:val="002E3BC9"/>
    <w:rsid w:val="002E3BEC"/>
    <w:rsid w:val="002E3C25"/>
    <w:rsid w:val="002E3CBF"/>
    <w:rsid w:val="002E3D34"/>
    <w:rsid w:val="002E3D4A"/>
    <w:rsid w:val="002E3D6C"/>
    <w:rsid w:val="002E3DEC"/>
    <w:rsid w:val="002E3E00"/>
    <w:rsid w:val="002E4074"/>
    <w:rsid w:val="002E4114"/>
    <w:rsid w:val="002E4142"/>
    <w:rsid w:val="002E416D"/>
    <w:rsid w:val="002E427B"/>
    <w:rsid w:val="002E428E"/>
    <w:rsid w:val="002E42CE"/>
    <w:rsid w:val="002E42E9"/>
    <w:rsid w:val="002E4300"/>
    <w:rsid w:val="002E4386"/>
    <w:rsid w:val="002E4486"/>
    <w:rsid w:val="002E448D"/>
    <w:rsid w:val="002E46A3"/>
    <w:rsid w:val="002E49A9"/>
    <w:rsid w:val="002E49E0"/>
    <w:rsid w:val="002E49F3"/>
    <w:rsid w:val="002E4AB7"/>
    <w:rsid w:val="002E4B1E"/>
    <w:rsid w:val="002E4BB7"/>
    <w:rsid w:val="002E4BBA"/>
    <w:rsid w:val="002E4CFA"/>
    <w:rsid w:val="002E4DFE"/>
    <w:rsid w:val="002E4EA6"/>
    <w:rsid w:val="002E4F07"/>
    <w:rsid w:val="002E4FF2"/>
    <w:rsid w:val="002E5054"/>
    <w:rsid w:val="002E509B"/>
    <w:rsid w:val="002E5122"/>
    <w:rsid w:val="002E5250"/>
    <w:rsid w:val="002E5320"/>
    <w:rsid w:val="002E5348"/>
    <w:rsid w:val="002E55A0"/>
    <w:rsid w:val="002E5814"/>
    <w:rsid w:val="002E5872"/>
    <w:rsid w:val="002E59D0"/>
    <w:rsid w:val="002E5A25"/>
    <w:rsid w:val="002E5A3D"/>
    <w:rsid w:val="002E5A8F"/>
    <w:rsid w:val="002E5A90"/>
    <w:rsid w:val="002E5AD9"/>
    <w:rsid w:val="002E5B82"/>
    <w:rsid w:val="002E5DD5"/>
    <w:rsid w:val="002E5EF3"/>
    <w:rsid w:val="002E5EFE"/>
    <w:rsid w:val="002E5F24"/>
    <w:rsid w:val="002E5F31"/>
    <w:rsid w:val="002E5F7D"/>
    <w:rsid w:val="002E6042"/>
    <w:rsid w:val="002E60FD"/>
    <w:rsid w:val="002E6199"/>
    <w:rsid w:val="002E6219"/>
    <w:rsid w:val="002E639B"/>
    <w:rsid w:val="002E63B3"/>
    <w:rsid w:val="002E63E0"/>
    <w:rsid w:val="002E640F"/>
    <w:rsid w:val="002E6439"/>
    <w:rsid w:val="002E64A9"/>
    <w:rsid w:val="002E64C1"/>
    <w:rsid w:val="002E66E0"/>
    <w:rsid w:val="002E672C"/>
    <w:rsid w:val="002E6798"/>
    <w:rsid w:val="002E684E"/>
    <w:rsid w:val="002E69FC"/>
    <w:rsid w:val="002E6A52"/>
    <w:rsid w:val="002E6B71"/>
    <w:rsid w:val="002E6C11"/>
    <w:rsid w:val="002E6C55"/>
    <w:rsid w:val="002E6DC8"/>
    <w:rsid w:val="002E6EAB"/>
    <w:rsid w:val="002E6F58"/>
    <w:rsid w:val="002E6FA7"/>
    <w:rsid w:val="002E7034"/>
    <w:rsid w:val="002E7039"/>
    <w:rsid w:val="002E704D"/>
    <w:rsid w:val="002E70CA"/>
    <w:rsid w:val="002E7259"/>
    <w:rsid w:val="002E725F"/>
    <w:rsid w:val="002E7272"/>
    <w:rsid w:val="002E72B2"/>
    <w:rsid w:val="002E72FD"/>
    <w:rsid w:val="002E744D"/>
    <w:rsid w:val="002E7456"/>
    <w:rsid w:val="002E783A"/>
    <w:rsid w:val="002E7845"/>
    <w:rsid w:val="002E7876"/>
    <w:rsid w:val="002E787B"/>
    <w:rsid w:val="002E78B4"/>
    <w:rsid w:val="002E7AFB"/>
    <w:rsid w:val="002E7C9F"/>
    <w:rsid w:val="002E7CAB"/>
    <w:rsid w:val="002E7D12"/>
    <w:rsid w:val="002E7E26"/>
    <w:rsid w:val="002E7E7C"/>
    <w:rsid w:val="002F0101"/>
    <w:rsid w:val="002F0107"/>
    <w:rsid w:val="002F0182"/>
    <w:rsid w:val="002F01AF"/>
    <w:rsid w:val="002F01E6"/>
    <w:rsid w:val="002F01E9"/>
    <w:rsid w:val="002F0203"/>
    <w:rsid w:val="002F02BB"/>
    <w:rsid w:val="002F0305"/>
    <w:rsid w:val="002F031B"/>
    <w:rsid w:val="002F0374"/>
    <w:rsid w:val="002F03E7"/>
    <w:rsid w:val="002F042C"/>
    <w:rsid w:val="002F0646"/>
    <w:rsid w:val="002F064A"/>
    <w:rsid w:val="002F0746"/>
    <w:rsid w:val="002F0829"/>
    <w:rsid w:val="002F0848"/>
    <w:rsid w:val="002F0877"/>
    <w:rsid w:val="002F0881"/>
    <w:rsid w:val="002F0A26"/>
    <w:rsid w:val="002F0A40"/>
    <w:rsid w:val="002F0AA3"/>
    <w:rsid w:val="002F0ADD"/>
    <w:rsid w:val="002F0C32"/>
    <w:rsid w:val="002F0CC3"/>
    <w:rsid w:val="002F0CF1"/>
    <w:rsid w:val="002F0D64"/>
    <w:rsid w:val="002F0D98"/>
    <w:rsid w:val="002F0DF8"/>
    <w:rsid w:val="002F1144"/>
    <w:rsid w:val="002F1289"/>
    <w:rsid w:val="002F13C5"/>
    <w:rsid w:val="002F13D2"/>
    <w:rsid w:val="002F13DF"/>
    <w:rsid w:val="002F1477"/>
    <w:rsid w:val="002F14F8"/>
    <w:rsid w:val="002F164C"/>
    <w:rsid w:val="002F1713"/>
    <w:rsid w:val="002F188E"/>
    <w:rsid w:val="002F191D"/>
    <w:rsid w:val="002F1931"/>
    <w:rsid w:val="002F194D"/>
    <w:rsid w:val="002F1ABE"/>
    <w:rsid w:val="002F1B09"/>
    <w:rsid w:val="002F1BC8"/>
    <w:rsid w:val="002F1CB9"/>
    <w:rsid w:val="002F1FC2"/>
    <w:rsid w:val="002F203E"/>
    <w:rsid w:val="002F2154"/>
    <w:rsid w:val="002F2196"/>
    <w:rsid w:val="002F22C8"/>
    <w:rsid w:val="002F22DB"/>
    <w:rsid w:val="002F22FD"/>
    <w:rsid w:val="002F235D"/>
    <w:rsid w:val="002F23D1"/>
    <w:rsid w:val="002F243F"/>
    <w:rsid w:val="002F2472"/>
    <w:rsid w:val="002F26AA"/>
    <w:rsid w:val="002F26E9"/>
    <w:rsid w:val="002F293D"/>
    <w:rsid w:val="002F2985"/>
    <w:rsid w:val="002F2992"/>
    <w:rsid w:val="002F29C4"/>
    <w:rsid w:val="002F2AE7"/>
    <w:rsid w:val="002F2BA5"/>
    <w:rsid w:val="002F2D4C"/>
    <w:rsid w:val="002F31A4"/>
    <w:rsid w:val="002F3211"/>
    <w:rsid w:val="002F3304"/>
    <w:rsid w:val="002F3350"/>
    <w:rsid w:val="002F33AF"/>
    <w:rsid w:val="002F33F6"/>
    <w:rsid w:val="002F3498"/>
    <w:rsid w:val="002F34F2"/>
    <w:rsid w:val="002F356C"/>
    <w:rsid w:val="002F362F"/>
    <w:rsid w:val="002F36D4"/>
    <w:rsid w:val="002F3722"/>
    <w:rsid w:val="002F3746"/>
    <w:rsid w:val="002F377C"/>
    <w:rsid w:val="002F37F7"/>
    <w:rsid w:val="002F39FE"/>
    <w:rsid w:val="002F3B06"/>
    <w:rsid w:val="002F3B3D"/>
    <w:rsid w:val="002F3C58"/>
    <w:rsid w:val="002F3D42"/>
    <w:rsid w:val="002F3DBD"/>
    <w:rsid w:val="002F3DC0"/>
    <w:rsid w:val="002F3E0D"/>
    <w:rsid w:val="002F3F3B"/>
    <w:rsid w:val="002F3FC9"/>
    <w:rsid w:val="002F4031"/>
    <w:rsid w:val="002F409E"/>
    <w:rsid w:val="002F40A8"/>
    <w:rsid w:val="002F4400"/>
    <w:rsid w:val="002F4517"/>
    <w:rsid w:val="002F452C"/>
    <w:rsid w:val="002F458B"/>
    <w:rsid w:val="002F45A5"/>
    <w:rsid w:val="002F4628"/>
    <w:rsid w:val="002F4663"/>
    <w:rsid w:val="002F46C1"/>
    <w:rsid w:val="002F46DF"/>
    <w:rsid w:val="002F4720"/>
    <w:rsid w:val="002F47AA"/>
    <w:rsid w:val="002F47EB"/>
    <w:rsid w:val="002F4861"/>
    <w:rsid w:val="002F488E"/>
    <w:rsid w:val="002F48C5"/>
    <w:rsid w:val="002F4957"/>
    <w:rsid w:val="002F4B9F"/>
    <w:rsid w:val="002F4C88"/>
    <w:rsid w:val="002F4C89"/>
    <w:rsid w:val="002F4E0F"/>
    <w:rsid w:val="002F4E5A"/>
    <w:rsid w:val="002F5089"/>
    <w:rsid w:val="002F50B2"/>
    <w:rsid w:val="002F50E4"/>
    <w:rsid w:val="002F50F3"/>
    <w:rsid w:val="002F5104"/>
    <w:rsid w:val="002F5111"/>
    <w:rsid w:val="002F515B"/>
    <w:rsid w:val="002F51DE"/>
    <w:rsid w:val="002F51EC"/>
    <w:rsid w:val="002F52E6"/>
    <w:rsid w:val="002F53E4"/>
    <w:rsid w:val="002F53F7"/>
    <w:rsid w:val="002F5480"/>
    <w:rsid w:val="002F5669"/>
    <w:rsid w:val="002F5670"/>
    <w:rsid w:val="002F56DE"/>
    <w:rsid w:val="002F57EB"/>
    <w:rsid w:val="002F5811"/>
    <w:rsid w:val="002F5A31"/>
    <w:rsid w:val="002F5B1F"/>
    <w:rsid w:val="002F5BD5"/>
    <w:rsid w:val="002F5C34"/>
    <w:rsid w:val="002F5D97"/>
    <w:rsid w:val="002F5DF9"/>
    <w:rsid w:val="002F5FC7"/>
    <w:rsid w:val="002F5FDC"/>
    <w:rsid w:val="002F5FE4"/>
    <w:rsid w:val="002F60B4"/>
    <w:rsid w:val="002F61FD"/>
    <w:rsid w:val="002F620D"/>
    <w:rsid w:val="002F620F"/>
    <w:rsid w:val="002F626C"/>
    <w:rsid w:val="002F6284"/>
    <w:rsid w:val="002F62B6"/>
    <w:rsid w:val="002F6477"/>
    <w:rsid w:val="002F64EB"/>
    <w:rsid w:val="002F65F4"/>
    <w:rsid w:val="002F6631"/>
    <w:rsid w:val="002F669E"/>
    <w:rsid w:val="002F66F9"/>
    <w:rsid w:val="002F67D3"/>
    <w:rsid w:val="002F67E2"/>
    <w:rsid w:val="002F68ED"/>
    <w:rsid w:val="002F69A3"/>
    <w:rsid w:val="002F69B6"/>
    <w:rsid w:val="002F69FC"/>
    <w:rsid w:val="002F6A62"/>
    <w:rsid w:val="002F6A64"/>
    <w:rsid w:val="002F6B05"/>
    <w:rsid w:val="002F6BA6"/>
    <w:rsid w:val="002F6C17"/>
    <w:rsid w:val="002F6C5B"/>
    <w:rsid w:val="002F6C5E"/>
    <w:rsid w:val="002F6C63"/>
    <w:rsid w:val="002F6CB1"/>
    <w:rsid w:val="002F6D13"/>
    <w:rsid w:val="002F6D96"/>
    <w:rsid w:val="002F6DB0"/>
    <w:rsid w:val="002F7013"/>
    <w:rsid w:val="002F7049"/>
    <w:rsid w:val="002F70A1"/>
    <w:rsid w:val="002F718E"/>
    <w:rsid w:val="002F71C4"/>
    <w:rsid w:val="002F7261"/>
    <w:rsid w:val="002F727A"/>
    <w:rsid w:val="002F72B4"/>
    <w:rsid w:val="002F7372"/>
    <w:rsid w:val="002F73FB"/>
    <w:rsid w:val="002F73FE"/>
    <w:rsid w:val="002F740F"/>
    <w:rsid w:val="002F74C2"/>
    <w:rsid w:val="002F7510"/>
    <w:rsid w:val="002F7693"/>
    <w:rsid w:val="002F76BB"/>
    <w:rsid w:val="002F77A0"/>
    <w:rsid w:val="002F7961"/>
    <w:rsid w:val="002F79A7"/>
    <w:rsid w:val="002F79F7"/>
    <w:rsid w:val="002F7B3B"/>
    <w:rsid w:val="002F7B5F"/>
    <w:rsid w:val="002F7BAC"/>
    <w:rsid w:val="002F7C36"/>
    <w:rsid w:val="002F7CC5"/>
    <w:rsid w:val="002F7F0F"/>
    <w:rsid w:val="002F7F95"/>
    <w:rsid w:val="002F7FBE"/>
    <w:rsid w:val="002F7FC8"/>
    <w:rsid w:val="0030016C"/>
    <w:rsid w:val="003001BC"/>
    <w:rsid w:val="003002B0"/>
    <w:rsid w:val="00300387"/>
    <w:rsid w:val="003003D2"/>
    <w:rsid w:val="0030041B"/>
    <w:rsid w:val="0030045F"/>
    <w:rsid w:val="003004D1"/>
    <w:rsid w:val="003004EA"/>
    <w:rsid w:val="00300503"/>
    <w:rsid w:val="00300522"/>
    <w:rsid w:val="00300564"/>
    <w:rsid w:val="0030060A"/>
    <w:rsid w:val="00300648"/>
    <w:rsid w:val="0030067D"/>
    <w:rsid w:val="00300778"/>
    <w:rsid w:val="00300878"/>
    <w:rsid w:val="003008ED"/>
    <w:rsid w:val="00300BDA"/>
    <w:rsid w:val="00300CCA"/>
    <w:rsid w:val="00300CFE"/>
    <w:rsid w:val="00300D9E"/>
    <w:rsid w:val="00300F89"/>
    <w:rsid w:val="00300FEC"/>
    <w:rsid w:val="0030116F"/>
    <w:rsid w:val="003011B7"/>
    <w:rsid w:val="003011DF"/>
    <w:rsid w:val="00301281"/>
    <w:rsid w:val="00301299"/>
    <w:rsid w:val="00301355"/>
    <w:rsid w:val="00301388"/>
    <w:rsid w:val="003013CF"/>
    <w:rsid w:val="0030143C"/>
    <w:rsid w:val="0030147F"/>
    <w:rsid w:val="0030155C"/>
    <w:rsid w:val="00301605"/>
    <w:rsid w:val="003016E2"/>
    <w:rsid w:val="00301717"/>
    <w:rsid w:val="00301830"/>
    <w:rsid w:val="0030186F"/>
    <w:rsid w:val="00301931"/>
    <w:rsid w:val="00301935"/>
    <w:rsid w:val="00301951"/>
    <w:rsid w:val="00301ACB"/>
    <w:rsid w:val="00301B39"/>
    <w:rsid w:val="00301B9F"/>
    <w:rsid w:val="00301C9A"/>
    <w:rsid w:val="00301D3B"/>
    <w:rsid w:val="00301D4E"/>
    <w:rsid w:val="00301D92"/>
    <w:rsid w:val="00301F1D"/>
    <w:rsid w:val="00301FDE"/>
    <w:rsid w:val="00302002"/>
    <w:rsid w:val="00302016"/>
    <w:rsid w:val="0030204D"/>
    <w:rsid w:val="00302218"/>
    <w:rsid w:val="00302253"/>
    <w:rsid w:val="003022B2"/>
    <w:rsid w:val="0030232A"/>
    <w:rsid w:val="00302477"/>
    <w:rsid w:val="003024BB"/>
    <w:rsid w:val="003024CC"/>
    <w:rsid w:val="00302537"/>
    <w:rsid w:val="00302561"/>
    <w:rsid w:val="003025E2"/>
    <w:rsid w:val="003026B8"/>
    <w:rsid w:val="003026F5"/>
    <w:rsid w:val="00302767"/>
    <w:rsid w:val="00302797"/>
    <w:rsid w:val="0030279C"/>
    <w:rsid w:val="00302B4B"/>
    <w:rsid w:val="00302B67"/>
    <w:rsid w:val="00302B80"/>
    <w:rsid w:val="00302D37"/>
    <w:rsid w:val="00302D8A"/>
    <w:rsid w:val="00302D8D"/>
    <w:rsid w:val="00302E8B"/>
    <w:rsid w:val="003030A4"/>
    <w:rsid w:val="0030339A"/>
    <w:rsid w:val="003034DA"/>
    <w:rsid w:val="003036CE"/>
    <w:rsid w:val="0030383E"/>
    <w:rsid w:val="0030384D"/>
    <w:rsid w:val="00303869"/>
    <w:rsid w:val="00303891"/>
    <w:rsid w:val="00303984"/>
    <w:rsid w:val="00303A90"/>
    <w:rsid w:val="00303AC0"/>
    <w:rsid w:val="00303AE8"/>
    <w:rsid w:val="00303B8A"/>
    <w:rsid w:val="00303BA1"/>
    <w:rsid w:val="00303D0D"/>
    <w:rsid w:val="00303D79"/>
    <w:rsid w:val="00303E8A"/>
    <w:rsid w:val="00303FC9"/>
    <w:rsid w:val="00304139"/>
    <w:rsid w:val="00304153"/>
    <w:rsid w:val="003041A8"/>
    <w:rsid w:val="003041DF"/>
    <w:rsid w:val="00304253"/>
    <w:rsid w:val="003043EF"/>
    <w:rsid w:val="0030441F"/>
    <w:rsid w:val="00304462"/>
    <w:rsid w:val="0030461C"/>
    <w:rsid w:val="003046B9"/>
    <w:rsid w:val="003046FA"/>
    <w:rsid w:val="00304717"/>
    <w:rsid w:val="003047E1"/>
    <w:rsid w:val="003049CF"/>
    <w:rsid w:val="003049E3"/>
    <w:rsid w:val="00304BB1"/>
    <w:rsid w:val="00304BD4"/>
    <w:rsid w:val="00304C29"/>
    <w:rsid w:val="00304C87"/>
    <w:rsid w:val="00304CB0"/>
    <w:rsid w:val="00304D00"/>
    <w:rsid w:val="00304E6A"/>
    <w:rsid w:val="00304F43"/>
    <w:rsid w:val="003050A8"/>
    <w:rsid w:val="00305113"/>
    <w:rsid w:val="00305183"/>
    <w:rsid w:val="00305260"/>
    <w:rsid w:val="00305271"/>
    <w:rsid w:val="003052EA"/>
    <w:rsid w:val="00305340"/>
    <w:rsid w:val="003053A2"/>
    <w:rsid w:val="003053DF"/>
    <w:rsid w:val="00305490"/>
    <w:rsid w:val="0030549F"/>
    <w:rsid w:val="0030558F"/>
    <w:rsid w:val="003055CC"/>
    <w:rsid w:val="0030578F"/>
    <w:rsid w:val="00305886"/>
    <w:rsid w:val="003058EC"/>
    <w:rsid w:val="00305982"/>
    <w:rsid w:val="00305B23"/>
    <w:rsid w:val="00305BDF"/>
    <w:rsid w:val="00305C97"/>
    <w:rsid w:val="00305CC7"/>
    <w:rsid w:val="00305D8A"/>
    <w:rsid w:val="00306197"/>
    <w:rsid w:val="003061B1"/>
    <w:rsid w:val="00306262"/>
    <w:rsid w:val="003062D6"/>
    <w:rsid w:val="003063FB"/>
    <w:rsid w:val="0030644D"/>
    <w:rsid w:val="00306463"/>
    <w:rsid w:val="0030649D"/>
    <w:rsid w:val="0030651A"/>
    <w:rsid w:val="00306605"/>
    <w:rsid w:val="00306663"/>
    <w:rsid w:val="00306674"/>
    <w:rsid w:val="0030671F"/>
    <w:rsid w:val="00306790"/>
    <w:rsid w:val="003067EE"/>
    <w:rsid w:val="00306889"/>
    <w:rsid w:val="003068D9"/>
    <w:rsid w:val="00306B1E"/>
    <w:rsid w:val="00306BCA"/>
    <w:rsid w:val="00306DBC"/>
    <w:rsid w:val="00306DF2"/>
    <w:rsid w:val="00306E42"/>
    <w:rsid w:val="00306E73"/>
    <w:rsid w:val="00306E78"/>
    <w:rsid w:val="00306FC8"/>
    <w:rsid w:val="00306FCA"/>
    <w:rsid w:val="0030702F"/>
    <w:rsid w:val="0030704C"/>
    <w:rsid w:val="003070C8"/>
    <w:rsid w:val="0030723E"/>
    <w:rsid w:val="00307353"/>
    <w:rsid w:val="00307403"/>
    <w:rsid w:val="00307566"/>
    <w:rsid w:val="00307582"/>
    <w:rsid w:val="0030765A"/>
    <w:rsid w:val="003077B1"/>
    <w:rsid w:val="003077B8"/>
    <w:rsid w:val="00307828"/>
    <w:rsid w:val="003078C0"/>
    <w:rsid w:val="00307A63"/>
    <w:rsid w:val="00307C55"/>
    <w:rsid w:val="00307E01"/>
    <w:rsid w:val="00307E12"/>
    <w:rsid w:val="00307ECA"/>
    <w:rsid w:val="00307F49"/>
    <w:rsid w:val="00307FA7"/>
    <w:rsid w:val="003100D7"/>
    <w:rsid w:val="003101BC"/>
    <w:rsid w:val="003101D0"/>
    <w:rsid w:val="003101DF"/>
    <w:rsid w:val="0031020F"/>
    <w:rsid w:val="0031023A"/>
    <w:rsid w:val="0031031B"/>
    <w:rsid w:val="003103A9"/>
    <w:rsid w:val="0031054B"/>
    <w:rsid w:val="0031059A"/>
    <w:rsid w:val="003105F1"/>
    <w:rsid w:val="00310760"/>
    <w:rsid w:val="0031089B"/>
    <w:rsid w:val="003108B3"/>
    <w:rsid w:val="00310902"/>
    <w:rsid w:val="00310A5F"/>
    <w:rsid w:val="00310C16"/>
    <w:rsid w:val="00310DAA"/>
    <w:rsid w:val="00310DC2"/>
    <w:rsid w:val="00310DD0"/>
    <w:rsid w:val="00310E64"/>
    <w:rsid w:val="00310E65"/>
    <w:rsid w:val="00310FD7"/>
    <w:rsid w:val="0031105E"/>
    <w:rsid w:val="003110AD"/>
    <w:rsid w:val="003110E9"/>
    <w:rsid w:val="003111EE"/>
    <w:rsid w:val="0031120E"/>
    <w:rsid w:val="0031125C"/>
    <w:rsid w:val="003113A2"/>
    <w:rsid w:val="00311421"/>
    <w:rsid w:val="0031167C"/>
    <w:rsid w:val="003117CF"/>
    <w:rsid w:val="00311801"/>
    <w:rsid w:val="0031181E"/>
    <w:rsid w:val="0031182B"/>
    <w:rsid w:val="0031186A"/>
    <w:rsid w:val="003118E9"/>
    <w:rsid w:val="00311A62"/>
    <w:rsid w:val="00311AE9"/>
    <w:rsid w:val="00311B84"/>
    <w:rsid w:val="00311BE0"/>
    <w:rsid w:val="00311C01"/>
    <w:rsid w:val="00311C2E"/>
    <w:rsid w:val="00311CF1"/>
    <w:rsid w:val="00311CFC"/>
    <w:rsid w:val="00311DF0"/>
    <w:rsid w:val="00311DFC"/>
    <w:rsid w:val="00311ED3"/>
    <w:rsid w:val="00312021"/>
    <w:rsid w:val="0031202A"/>
    <w:rsid w:val="00312183"/>
    <w:rsid w:val="003121C5"/>
    <w:rsid w:val="0031232B"/>
    <w:rsid w:val="003123D1"/>
    <w:rsid w:val="00312493"/>
    <w:rsid w:val="003124E0"/>
    <w:rsid w:val="00312527"/>
    <w:rsid w:val="00312553"/>
    <w:rsid w:val="00312561"/>
    <w:rsid w:val="0031279F"/>
    <w:rsid w:val="0031284E"/>
    <w:rsid w:val="00312962"/>
    <w:rsid w:val="00312978"/>
    <w:rsid w:val="00312BF2"/>
    <w:rsid w:val="00312BFD"/>
    <w:rsid w:val="00312D9D"/>
    <w:rsid w:val="00312DAF"/>
    <w:rsid w:val="00312F62"/>
    <w:rsid w:val="0031301A"/>
    <w:rsid w:val="00313031"/>
    <w:rsid w:val="00313142"/>
    <w:rsid w:val="00313192"/>
    <w:rsid w:val="0031338C"/>
    <w:rsid w:val="003133C9"/>
    <w:rsid w:val="0031350E"/>
    <w:rsid w:val="00313512"/>
    <w:rsid w:val="00313531"/>
    <w:rsid w:val="00313557"/>
    <w:rsid w:val="003135FD"/>
    <w:rsid w:val="00313685"/>
    <w:rsid w:val="003136F6"/>
    <w:rsid w:val="003136FF"/>
    <w:rsid w:val="00313709"/>
    <w:rsid w:val="003137B6"/>
    <w:rsid w:val="0031382D"/>
    <w:rsid w:val="0031392E"/>
    <w:rsid w:val="00313965"/>
    <w:rsid w:val="003139C9"/>
    <w:rsid w:val="00313B14"/>
    <w:rsid w:val="00313B70"/>
    <w:rsid w:val="00313BBC"/>
    <w:rsid w:val="00313C60"/>
    <w:rsid w:val="00313CFA"/>
    <w:rsid w:val="00313D2F"/>
    <w:rsid w:val="00313D8E"/>
    <w:rsid w:val="00313F76"/>
    <w:rsid w:val="00313F79"/>
    <w:rsid w:val="00314039"/>
    <w:rsid w:val="0031407F"/>
    <w:rsid w:val="003142CE"/>
    <w:rsid w:val="003144C2"/>
    <w:rsid w:val="00314544"/>
    <w:rsid w:val="003145DD"/>
    <w:rsid w:val="00314827"/>
    <w:rsid w:val="003148B5"/>
    <w:rsid w:val="0031496D"/>
    <w:rsid w:val="00314A6F"/>
    <w:rsid w:val="00314BAE"/>
    <w:rsid w:val="00314C12"/>
    <w:rsid w:val="00314D82"/>
    <w:rsid w:val="00314E52"/>
    <w:rsid w:val="00314E76"/>
    <w:rsid w:val="00314EAD"/>
    <w:rsid w:val="00314ECA"/>
    <w:rsid w:val="00314F3C"/>
    <w:rsid w:val="0031506C"/>
    <w:rsid w:val="003151C6"/>
    <w:rsid w:val="00315223"/>
    <w:rsid w:val="00315239"/>
    <w:rsid w:val="00315256"/>
    <w:rsid w:val="00315330"/>
    <w:rsid w:val="00315448"/>
    <w:rsid w:val="00315535"/>
    <w:rsid w:val="00315548"/>
    <w:rsid w:val="00315578"/>
    <w:rsid w:val="003155A9"/>
    <w:rsid w:val="003155FB"/>
    <w:rsid w:val="00315728"/>
    <w:rsid w:val="00315732"/>
    <w:rsid w:val="00315781"/>
    <w:rsid w:val="003157EC"/>
    <w:rsid w:val="003158BD"/>
    <w:rsid w:val="0031591D"/>
    <w:rsid w:val="00315A43"/>
    <w:rsid w:val="00315AA6"/>
    <w:rsid w:val="00315BE8"/>
    <w:rsid w:val="00315C3D"/>
    <w:rsid w:val="00315E38"/>
    <w:rsid w:val="00315EDA"/>
    <w:rsid w:val="00315FB6"/>
    <w:rsid w:val="0031612F"/>
    <w:rsid w:val="00316141"/>
    <w:rsid w:val="0031616C"/>
    <w:rsid w:val="00316250"/>
    <w:rsid w:val="0031630F"/>
    <w:rsid w:val="0031637B"/>
    <w:rsid w:val="0031649A"/>
    <w:rsid w:val="0031649C"/>
    <w:rsid w:val="00316808"/>
    <w:rsid w:val="00316854"/>
    <w:rsid w:val="00316869"/>
    <w:rsid w:val="003168ED"/>
    <w:rsid w:val="00316922"/>
    <w:rsid w:val="00316A44"/>
    <w:rsid w:val="00316A9E"/>
    <w:rsid w:val="00316B54"/>
    <w:rsid w:val="00316BD6"/>
    <w:rsid w:val="00316C54"/>
    <w:rsid w:val="00316CB5"/>
    <w:rsid w:val="00316E26"/>
    <w:rsid w:val="00316E91"/>
    <w:rsid w:val="00316EA7"/>
    <w:rsid w:val="00316EEC"/>
    <w:rsid w:val="00316F29"/>
    <w:rsid w:val="00316FD9"/>
    <w:rsid w:val="003170AD"/>
    <w:rsid w:val="0031712D"/>
    <w:rsid w:val="0031714A"/>
    <w:rsid w:val="00317245"/>
    <w:rsid w:val="0031728B"/>
    <w:rsid w:val="0031751B"/>
    <w:rsid w:val="00317534"/>
    <w:rsid w:val="00317762"/>
    <w:rsid w:val="00317800"/>
    <w:rsid w:val="00317A59"/>
    <w:rsid w:val="00317B1B"/>
    <w:rsid w:val="00317BA9"/>
    <w:rsid w:val="00317BEF"/>
    <w:rsid w:val="00317C6D"/>
    <w:rsid w:val="00317DA8"/>
    <w:rsid w:val="00317EA8"/>
    <w:rsid w:val="00320018"/>
    <w:rsid w:val="00320062"/>
    <w:rsid w:val="00320119"/>
    <w:rsid w:val="0032019E"/>
    <w:rsid w:val="00320296"/>
    <w:rsid w:val="0032035F"/>
    <w:rsid w:val="003204A3"/>
    <w:rsid w:val="003205EC"/>
    <w:rsid w:val="00320603"/>
    <w:rsid w:val="00320813"/>
    <w:rsid w:val="00320982"/>
    <w:rsid w:val="00320A2A"/>
    <w:rsid w:val="00320A4C"/>
    <w:rsid w:val="00320A70"/>
    <w:rsid w:val="00320A88"/>
    <w:rsid w:val="00320ACB"/>
    <w:rsid w:val="00320B09"/>
    <w:rsid w:val="00320B3D"/>
    <w:rsid w:val="00320BCB"/>
    <w:rsid w:val="00320E57"/>
    <w:rsid w:val="00320E68"/>
    <w:rsid w:val="00320F31"/>
    <w:rsid w:val="00320F4B"/>
    <w:rsid w:val="00320F96"/>
    <w:rsid w:val="00320FBA"/>
    <w:rsid w:val="00321031"/>
    <w:rsid w:val="00321113"/>
    <w:rsid w:val="0032115A"/>
    <w:rsid w:val="0032117A"/>
    <w:rsid w:val="0032121E"/>
    <w:rsid w:val="00321255"/>
    <w:rsid w:val="003212ED"/>
    <w:rsid w:val="00321306"/>
    <w:rsid w:val="00321391"/>
    <w:rsid w:val="003215E7"/>
    <w:rsid w:val="003215F8"/>
    <w:rsid w:val="003216D1"/>
    <w:rsid w:val="00321741"/>
    <w:rsid w:val="003217CA"/>
    <w:rsid w:val="0032182D"/>
    <w:rsid w:val="00321865"/>
    <w:rsid w:val="00321A03"/>
    <w:rsid w:val="00321A2B"/>
    <w:rsid w:val="00321B5F"/>
    <w:rsid w:val="00321DCA"/>
    <w:rsid w:val="00321E1E"/>
    <w:rsid w:val="00321E63"/>
    <w:rsid w:val="00321E71"/>
    <w:rsid w:val="00321EEF"/>
    <w:rsid w:val="00321FFE"/>
    <w:rsid w:val="00322080"/>
    <w:rsid w:val="00322245"/>
    <w:rsid w:val="0032226C"/>
    <w:rsid w:val="00322314"/>
    <w:rsid w:val="003223A8"/>
    <w:rsid w:val="00322414"/>
    <w:rsid w:val="00322477"/>
    <w:rsid w:val="00322482"/>
    <w:rsid w:val="003224B1"/>
    <w:rsid w:val="00322546"/>
    <w:rsid w:val="0032267F"/>
    <w:rsid w:val="003226B7"/>
    <w:rsid w:val="0032272F"/>
    <w:rsid w:val="00322803"/>
    <w:rsid w:val="003228FC"/>
    <w:rsid w:val="00322A16"/>
    <w:rsid w:val="00322A46"/>
    <w:rsid w:val="00322AA4"/>
    <w:rsid w:val="00322AE6"/>
    <w:rsid w:val="00322AF6"/>
    <w:rsid w:val="00322B03"/>
    <w:rsid w:val="00322B59"/>
    <w:rsid w:val="00322B88"/>
    <w:rsid w:val="00322BE0"/>
    <w:rsid w:val="00322DA3"/>
    <w:rsid w:val="00322DF7"/>
    <w:rsid w:val="00322E70"/>
    <w:rsid w:val="00322EB5"/>
    <w:rsid w:val="00322F6C"/>
    <w:rsid w:val="00322FB3"/>
    <w:rsid w:val="003230ED"/>
    <w:rsid w:val="00323127"/>
    <w:rsid w:val="0032327C"/>
    <w:rsid w:val="0032332D"/>
    <w:rsid w:val="0032334E"/>
    <w:rsid w:val="0032344A"/>
    <w:rsid w:val="0032354A"/>
    <w:rsid w:val="003236B4"/>
    <w:rsid w:val="00323748"/>
    <w:rsid w:val="00323777"/>
    <w:rsid w:val="0032378B"/>
    <w:rsid w:val="003238DD"/>
    <w:rsid w:val="003239BB"/>
    <w:rsid w:val="003239E3"/>
    <w:rsid w:val="00323A94"/>
    <w:rsid w:val="00323B67"/>
    <w:rsid w:val="00323B99"/>
    <w:rsid w:val="00323CE2"/>
    <w:rsid w:val="00323DBE"/>
    <w:rsid w:val="00323DBF"/>
    <w:rsid w:val="00323E8F"/>
    <w:rsid w:val="00323F26"/>
    <w:rsid w:val="00323F81"/>
    <w:rsid w:val="00324067"/>
    <w:rsid w:val="003240DC"/>
    <w:rsid w:val="003240F7"/>
    <w:rsid w:val="00324148"/>
    <w:rsid w:val="00324173"/>
    <w:rsid w:val="003241BD"/>
    <w:rsid w:val="0032424A"/>
    <w:rsid w:val="00324384"/>
    <w:rsid w:val="0032439D"/>
    <w:rsid w:val="003243DC"/>
    <w:rsid w:val="003245FF"/>
    <w:rsid w:val="00324669"/>
    <w:rsid w:val="0032472E"/>
    <w:rsid w:val="0032481F"/>
    <w:rsid w:val="003248D4"/>
    <w:rsid w:val="003248F3"/>
    <w:rsid w:val="00324AA6"/>
    <w:rsid w:val="00324B48"/>
    <w:rsid w:val="00324C7D"/>
    <w:rsid w:val="00324F1B"/>
    <w:rsid w:val="00324F60"/>
    <w:rsid w:val="00325031"/>
    <w:rsid w:val="0032503F"/>
    <w:rsid w:val="00325120"/>
    <w:rsid w:val="00325171"/>
    <w:rsid w:val="003251DE"/>
    <w:rsid w:val="00325328"/>
    <w:rsid w:val="00325358"/>
    <w:rsid w:val="00325427"/>
    <w:rsid w:val="0032545B"/>
    <w:rsid w:val="00325463"/>
    <w:rsid w:val="0032546C"/>
    <w:rsid w:val="003254DB"/>
    <w:rsid w:val="003255C2"/>
    <w:rsid w:val="00325651"/>
    <w:rsid w:val="0032568A"/>
    <w:rsid w:val="003256C0"/>
    <w:rsid w:val="003258C9"/>
    <w:rsid w:val="00325A0F"/>
    <w:rsid w:val="00325B6D"/>
    <w:rsid w:val="00325B7B"/>
    <w:rsid w:val="00325D59"/>
    <w:rsid w:val="00325E14"/>
    <w:rsid w:val="00325EC0"/>
    <w:rsid w:val="00325FAC"/>
    <w:rsid w:val="00326072"/>
    <w:rsid w:val="003260D3"/>
    <w:rsid w:val="0032616D"/>
    <w:rsid w:val="0032619A"/>
    <w:rsid w:val="003261C5"/>
    <w:rsid w:val="003262BC"/>
    <w:rsid w:val="003263BA"/>
    <w:rsid w:val="0032640D"/>
    <w:rsid w:val="00326420"/>
    <w:rsid w:val="0032646C"/>
    <w:rsid w:val="00326475"/>
    <w:rsid w:val="00326478"/>
    <w:rsid w:val="0032650B"/>
    <w:rsid w:val="0032656F"/>
    <w:rsid w:val="00326570"/>
    <w:rsid w:val="003267DC"/>
    <w:rsid w:val="00326829"/>
    <w:rsid w:val="0032686F"/>
    <w:rsid w:val="0032696A"/>
    <w:rsid w:val="003269C5"/>
    <w:rsid w:val="00326B15"/>
    <w:rsid w:val="00326B89"/>
    <w:rsid w:val="00326BCF"/>
    <w:rsid w:val="00326C77"/>
    <w:rsid w:val="00326DA8"/>
    <w:rsid w:val="00326EEC"/>
    <w:rsid w:val="00326F90"/>
    <w:rsid w:val="00326FB8"/>
    <w:rsid w:val="00326FD8"/>
    <w:rsid w:val="0032704A"/>
    <w:rsid w:val="00327121"/>
    <w:rsid w:val="0032718F"/>
    <w:rsid w:val="003271B7"/>
    <w:rsid w:val="00327283"/>
    <w:rsid w:val="003272B8"/>
    <w:rsid w:val="0032734E"/>
    <w:rsid w:val="003273BE"/>
    <w:rsid w:val="003274C9"/>
    <w:rsid w:val="003274FA"/>
    <w:rsid w:val="003275BF"/>
    <w:rsid w:val="003276DB"/>
    <w:rsid w:val="00327775"/>
    <w:rsid w:val="003278E6"/>
    <w:rsid w:val="00327965"/>
    <w:rsid w:val="00327A7F"/>
    <w:rsid w:val="00327C50"/>
    <w:rsid w:val="00327D20"/>
    <w:rsid w:val="00327DAD"/>
    <w:rsid w:val="00327F7F"/>
    <w:rsid w:val="00327F98"/>
    <w:rsid w:val="00330128"/>
    <w:rsid w:val="0033015E"/>
    <w:rsid w:val="00330408"/>
    <w:rsid w:val="00330418"/>
    <w:rsid w:val="003304A9"/>
    <w:rsid w:val="00330508"/>
    <w:rsid w:val="0033050C"/>
    <w:rsid w:val="00330549"/>
    <w:rsid w:val="00330592"/>
    <w:rsid w:val="003306E1"/>
    <w:rsid w:val="003308C8"/>
    <w:rsid w:val="00330B27"/>
    <w:rsid w:val="00330B99"/>
    <w:rsid w:val="00330BAB"/>
    <w:rsid w:val="00330DE4"/>
    <w:rsid w:val="00330E51"/>
    <w:rsid w:val="00330E86"/>
    <w:rsid w:val="00330F07"/>
    <w:rsid w:val="00330FA4"/>
    <w:rsid w:val="00330FEA"/>
    <w:rsid w:val="0033100E"/>
    <w:rsid w:val="00331014"/>
    <w:rsid w:val="00331054"/>
    <w:rsid w:val="003311B6"/>
    <w:rsid w:val="00331201"/>
    <w:rsid w:val="0033128C"/>
    <w:rsid w:val="003312AE"/>
    <w:rsid w:val="00331329"/>
    <w:rsid w:val="0033139D"/>
    <w:rsid w:val="00331516"/>
    <w:rsid w:val="00331559"/>
    <w:rsid w:val="0033168C"/>
    <w:rsid w:val="00331708"/>
    <w:rsid w:val="00331777"/>
    <w:rsid w:val="003317A2"/>
    <w:rsid w:val="00331836"/>
    <w:rsid w:val="0033187A"/>
    <w:rsid w:val="003318A2"/>
    <w:rsid w:val="00331907"/>
    <w:rsid w:val="00331928"/>
    <w:rsid w:val="003319D0"/>
    <w:rsid w:val="00331A1C"/>
    <w:rsid w:val="00331A38"/>
    <w:rsid w:val="00331AD4"/>
    <w:rsid w:val="00331B60"/>
    <w:rsid w:val="00331BDB"/>
    <w:rsid w:val="00331C6D"/>
    <w:rsid w:val="00331D64"/>
    <w:rsid w:val="00331D77"/>
    <w:rsid w:val="00331D83"/>
    <w:rsid w:val="00331DE2"/>
    <w:rsid w:val="00331E18"/>
    <w:rsid w:val="00331F5B"/>
    <w:rsid w:val="00332138"/>
    <w:rsid w:val="0033214D"/>
    <w:rsid w:val="003321BA"/>
    <w:rsid w:val="003321BE"/>
    <w:rsid w:val="003322A0"/>
    <w:rsid w:val="0033239D"/>
    <w:rsid w:val="003323A3"/>
    <w:rsid w:val="00332539"/>
    <w:rsid w:val="003325B4"/>
    <w:rsid w:val="0033269C"/>
    <w:rsid w:val="0033271D"/>
    <w:rsid w:val="00332855"/>
    <w:rsid w:val="00332857"/>
    <w:rsid w:val="003328C1"/>
    <w:rsid w:val="0033291E"/>
    <w:rsid w:val="00332974"/>
    <w:rsid w:val="00332B99"/>
    <w:rsid w:val="00332BD9"/>
    <w:rsid w:val="00332BE1"/>
    <w:rsid w:val="00332C5D"/>
    <w:rsid w:val="00332C89"/>
    <w:rsid w:val="00332C8B"/>
    <w:rsid w:val="00332CAE"/>
    <w:rsid w:val="00332D4D"/>
    <w:rsid w:val="00332E76"/>
    <w:rsid w:val="00332F80"/>
    <w:rsid w:val="00333117"/>
    <w:rsid w:val="0033342B"/>
    <w:rsid w:val="0033345A"/>
    <w:rsid w:val="00333524"/>
    <w:rsid w:val="003335B9"/>
    <w:rsid w:val="003336CC"/>
    <w:rsid w:val="003337E0"/>
    <w:rsid w:val="00333822"/>
    <w:rsid w:val="0033382F"/>
    <w:rsid w:val="00333889"/>
    <w:rsid w:val="00333898"/>
    <w:rsid w:val="00333979"/>
    <w:rsid w:val="003339D1"/>
    <w:rsid w:val="00333B7C"/>
    <w:rsid w:val="00333BF9"/>
    <w:rsid w:val="00333D12"/>
    <w:rsid w:val="00333E93"/>
    <w:rsid w:val="00333FE9"/>
    <w:rsid w:val="00334109"/>
    <w:rsid w:val="0033410F"/>
    <w:rsid w:val="00334279"/>
    <w:rsid w:val="0033427C"/>
    <w:rsid w:val="00334343"/>
    <w:rsid w:val="0033437A"/>
    <w:rsid w:val="003343BF"/>
    <w:rsid w:val="003344D1"/>
    <w:rsid w:val="003346B6"/>
    <w:rsid w:val="00334720"/>
    <w:rsid w:val="00334823"/>
    <w:rsid w:val="0033484E"/>
    <w:rsid w:val="00334888"/>
    <w:rsid w:val="003348DA"/>
    <w:rsid w:val="003348E0"/>
    <w:rsid w:val="00334A07"/>
    <w:rsid w:val="00334AE4"/>
    <w:rsid w:val="00334BE2"/>
    <w:rsid w:val="00334C2B"/>
    <w:rsid w:val="00334C6F"/>
    <w:rsid w:val="00334CE8"/>
    <w:rsid w:val="00334CF7"/>
    <w:rsid w:val="00334D3B"/>
    <w:rsid w:val="00334D4B"/>
    <w:rsid w:val="00334F0D"/>
    <w:rsid w:val="00335000"/>
    <w:rsid w:val="00335113"/>
    <w:rsid w:val="003351C4"/>
    <w:rsid w:val="0033528E"/>
    <w:rsid w:val="0033532C"/>
    <w:rsid w:val="0033532F"/>
    <w:rsid w:val="00335425"/>
    <w:rsid w:val="003354D4"/>
    <w:rsid w:val="0033561E"/>
    <w:rsid w:val="003356D4"/>
    <w:rsid w:val="003356F7"/>
    <w:rsid w:val="0033578C"/>
    <w:rsid w:val="003357D8"/>
    <w:rsid w:val="003357F2"/>
    <w:rsid w:val="003358B2"/>
    <w:rsid w:val="003359A4"/>
    <w:rsid w:val="00335A7E"/>
    <w:rsid w:val="00335B80"/>
    <w:rsid w:val="00335C78"/>
    <w:rsid w:val="00335DCF"/>
    <w:rsid w:val="00335DE2"/>
    <w:rsid w:val="00335E02"/>
    <w:rsid w:val="00335E14"/>
    <w:rsid w:val="00335F47"/>
    <w:rsid w:val="00335F85"/>
    <w:rsid w:val="00336089"/>
    <w:rsid w:val="003360C5"/>
    <w:rsid w:val="00336130"/>
    <w:rsid w:val="00336149"/>
    <w:rsid w:val="00336179"/>
    <w:rsid w:val="00336199"/>
    <w:rsid w:val="0033631A"/>
    <w:rsid w:val="00336334"/>
    <w:rsid w:val="0033638C"/>
    <w:rsid w:val="003363B1"/>
    <w:rsid w:val="003363D8"/>
    <w:rsid w:val="003364CE"/>
    <w:rsid w:val="003365E4"/>
    <w:rsid w:val="00336626"/>
    <w:rsid w:val="0033666A"/>
    <w:rsid w:val="00336764"/>
    <w:rsid w:val="003367F0"/>
    <w:rsid w:val="00336805"/>
    <w:rsid w:val="00336852"/>
    <w:rsid w:val="00336A12"/>
    <w:rsid w:val="00336A77"/>
    <w:rsid w:val="00336C05"/>
    <w:rsid w:val="00336D87"/>
    <w:rsid w:val="00336DF9"/>
    <w:rsid w:val="00336EF6"/>
    <w:rsid w:val="00336F9B"/>
    <w:rsid w:val="00336FEF"/>
    <w:rsid w:val="0033701A"/>
    <w:rsid w:val="00337166"/>
    <w:rsid w:val="003371AA"/>
    <w:rsid w:val="003371B7"/>
    <w:rsid w:val="003371E8"/>
    <w:rsid w:val="0033746D"/>
    <w:rsid w:val="003374E8"/>
    <w:rsid w:val="0033762E"/>
    <w:rsid w:val="00337729"/>
    <w:rsid w:val="00337749"/>
    <w:rsid w:val="003377E5"/>
    <w:rsid w:val="00337889"/>
    <w:rsid w:val="003379C1"/>
    <w:rsid w:val="003379C8"/>
    <w:rsid w:val="00337BFA"/>
    <w:rsid w:val="00337CD9"/>
    <w:rsid w:val="00337CF6"/>
    <w:rsid w:val="00337E33"/>
    <w:rsid w:val="00337FE4"/>
    <w:rsid w:val="00340018"/>
    <w:rsid w:val="00340065"/>
    <w:rsid w:val="003400D9"/>
    <w:rsid w:val="003400EB"/>
    <w:rsid w:val="00340146"/>
    <w:rsid w:val="003401D4"/>
    <w:rsid w:val="0034023A"/>
    <w:rsid w:val="003402DF"/>
    <w:rsid w:val="00340328"/>
    <w:rsid w:val="00340463"/>
    <w:rsid w:val="003404FA"/>
    <w:rsid w:val="003405B5"/>
    <w:rsid w:val="00340624"/>
    <w:rsid w:val="00340698"/>
    <w:rsid w:val="0034085C"/>
    <w:rsid w:val="00340960"/>
    <w:rsid w:val="003409A9"/>
    <w:rsid w:val="003409EC"/>
    <w:rsid w:val="00340A61"/>
    <w:rsid w:val="00340ACF"/>
    <w:rsid w:val="00340C43"/>
    <w:rsid w:val="00340C82"/>
    <w:rsid w:val="00340D7A"/>
    <w:rsid w:val="00340E53"/>
    <w:rsid w:val="00340F1C"/>
    <w:rsid w:val="0034101D"/>
    <w:rsid w:val="003410C6"/>
    <w:rsid w:val="0034113A"/>
    <w:rsid w:val="003411A0"/>
    <w:rsid w:val="00341218"/>
    <w:rsid w:val="00341269"/>
    <w:rsid w:val="003412DF"/>
    <w:rsid w:val="003413CA"/>
    <w:rsid w:val="003413D8"/>
    <w:rsid w:val="0034142C"/>
    <w:rsid w:val="003414AF"/>
    <w:rsid w:val="00341677"/>
    <w:rsid w:val="003417F1"/>
    <w:rsid w:val="0034180E"/>
    <w:rsid w:val="00341845"/>
    <w:rsid w:val="003418A0"/>
    <w:rsid w:val="003418E3"/>
    <w:rsid w:val="00341B28"/>
    <w:rsid w:val="00341E0E"/>
    <w:rsid w:val="00341E31"/>
    <w:rsid w:val="00341E37"/>
    <w:rsid w:val="00341F72"/>
    <w:rsid w:val="00341FCA"/>
    <w:rsid w:val="00342104"/>
    <w:rsid w:val="003421B0"/>
    <w:rsid w:val="003421D6"/>
    <w:rsid w:val="0034226D"/>
    <w:rsid w:val="0034232B"/>
    <w:rsid w:val="00342380"/>
    <w:rsid w:val="0034251B"/>
    <w:rsid w:val="00342555"/>
    <w:rsid w:val="00342703"/>
    <w:rsid w:val="003428F7"/>
    <w:rsid w:val="00342963"/>
    <w:rsid w:val="003429BC"/>
    <w:rsid w:val="003429FE"/>
    <w:rsid w:val="00342A24"/>
    <w:rsid w:val="00342A3B"/>
    <w:rsid w:val="00342A52"/>
    <w:rsid w:val="00342BA8"/>
    <w:rsid w:val="00342C1F"/>
    <w:rsid w:val="00342C86"/>
    <w:rsid w:val="00342EE3"/>
    <w:rsid w:val="0034305F"/>
    <w:rsid w:val="003432BA"/>
    <w:rsid w:val="0034338F"/>
    <w:rsid w:val="003433CC"/>
    <w:rsid w:val="0034342B"/>
    <w:rsid w:val="00343441"/>
    <w:rsid w:val="003436A1"/>
    <w:rsid w:val="003436A8"/>
    <w:rsid w:val="00343770"/>
    <w:rsid w:val="003437B3"/>
    <w:rsid w:val="003437DF"/>
    <w:rsid w:val="00343AB5"/>
    <w:rsid w:val="00343B20"/>
    <w:rsid w:val="00343B24"/>
    <w:rsid w:val="00343BC9"/>
    <w:rsid w:val="00343C32"/>
    <w:rsid w:val="00343C8A"/>
    <w:rsid w:val="00343DA8"/>
    <w:rsid w:val="00343E37"/>
    <w:rsid w:val="00343E63"/>
    <w:rsid w:val="00343F24"/>
    <w:rsid w:val="00343F68"/>
    <w:rsid w:val="00344083"/>
    <w:rsid w:val="003440A1"/>
    <w:rsid w:val="003441C5"/>
    <w:rsid w:val="00344202"/>
    <w:rsid w:val="0034420B"/>
    <w:rsid w:val="003442D5"/>
    <w:rsid w:val="0034436B"/>
    <w:rsid w:val="0034436D"/>
    <w:rsid w:val="00344377"/>
    <w:rsid w:val="003444B0"/>
    <w:rsid w:val="00344507"/>
    <w:rsid w:val="00344525"/>
    <w:rsid w:val="0034456F"/>
    <w:rsid w:val="003445CC"/>
    <w:rsid w:val="003445EC"/>
    <w:rsid w:val="0034462A"/>
    <w:rsid w:val="00344737"/>
    <w:rsid w:val="00344763"/>
    <w:rsid w:val="00344773"/>
    <w:rsid w:val="003447C8"/>
    <w:rsid w:val="00344827"/>
    <w:rsid w:val="0034482D"/>
    <w:rsid w:val="00344938"/>
    <w:rsid w:val="00344AE5"/>
    <w:rsid w:val="00344C19"/>
    <w:rsid w:val="00344C45"/>
    <w:rsid w:val="00344C90"/>
    <w:rsid w:val="00344CEA"/>
    <w:rsid w:val="00344D5E"/>
    <w:rsid w:val="00344DD6"/>
    <w:rsid w:val="00344EED"/>
    <w:rsid w:val="00344F1E"/>
    <w:rsid w:val="00344FCD"/>
    <w:rsid w:val="00345029"/>
    <w:rsid w:val="003450FA"/>
    <w:rsid w:val="00345148"/>
    <w:rsid w:val="00345199"/>
    <w:rsid w:val="0034526B"/>
    <w:rsid w:val="003452D2"/>
    <w:rsid w:val="003453AE"/>
    <w:rsid w:val="003456C7"/>
    <w:rsid w:val="003457B9"/>
    <w:rsid w:val="003457D6"/>
    <w:rsid w:val="003458BD"/>
    <w:rsid w:val="00345913"/>
    <w:rsid w:val="00345AC5"/>
    <w:rsid w:val="00345BB1"/>
    <w:rsid w:val="00345C07"/>
    <w:rsid w:val="00345ED9"/>
    <w:rsid w:val="0034612A"/>
    <w:rsid w:val="0034616C"/>
    <w:rsid w:val="00346178"/>
    <w:rsid w:val="003461E0"/>
    <w:rsid w:val="00346220"/>
    <w:rsid w:val="003462D6"/>
    <w:rsid w:val="003462E2"/>
    <w:rsid w:val="003463D6"/>
    <w:rsid w:val="00346513"/>
    <w:rsid w:val="003465B0"/>
    <w:rsid w:val="003466D3"/>
    <w:rsid w:val="003467F5"/>
    <w:rsid w:val="00346825"/>
    <w:rsid w:val="00346888"/>
    <w:rsid w:val="00346A7B"/>
    <w:rsid w:val="00346ABC"/>
    <w:rsid w:val="00346BA3"/>
    <w:rsid w:val="00346BDB"/>
    <w:rsid w:val="00346BFD"/>
    <w:rsid w:val="00346DDE"/>
    <w:rsid w:val="00346E12"/>
    <w:rsid w:val="00346E1E"/>
    <w:rsid w:val="00346F12"/>
    <w:rsid w:val="00346F59"/>
    <w:rsid w:val="00347143"/>
    <w:rsid w:val="00347160"/>
    <w:rsid w:val="00347258"/>
    <w:rsid w:val="0034757D"/>
    <w:rsid w:val="00347599"/>
    <w:rsid w:val="003475BE"/>
    <w:rsid w:val="003475D3"/>
    <w:rsid w:val="0034766F"/>
    <w:rsid w:val="00347717"/>
    <w:rsid w:val="00347751"/>
    <w:rsid w:val="00347822"/>
    <w:rsid w:val="00347894"/>
    <w:rsid w:val="0034789B"/>
    <w:rsid w:val="0034793F"/>
    <w:rsid w:val="0034795F"/>
    <w:rsid w:val="00347A48"/>
    <w:rsid w:val="00347A4F"/>
    <w:rsid w:val="00347BAF"/>
    <w:rsid w:val="00347C04"/>
    <w:rsid w:val="00347C4D"/>
    <w:rsid w:val="00347C99"/>
    <w:rsid w:val="00347CE4"/>
    <w:rsid w:val="00347D01"/>
    <w:rsid w:val="00347D39"/>
    <w:rsid w:val="00347EB3"/>
    <w:rsid w:val="00347FFE"/>
    <w:rsid w:val="0035003D"/>
    <w:rsid w:val="0035009F"/>
    <w:rsid w:val="00350220"/>
    <w:rsid w:val="00350251"/>
    <w:rsid w:val="0035026B"/>
    <w:rsid w:val="00350283"/>
    <w:rsid w:val="00350359"/>
    <w:rsid w:val="00350399"/>
    <w:rsid w:val="003503D9"/>
    <w:rsid w:val="0035044E"/>
    <w:rsid w:val="003504A2"/>
    <w:rsid w:val="0035067A"/>
    <w:rsid w:val="003506B5"/>
    <w:rsid w:val="003506DF"/>
    <w:rsid w:val="00350733"/>
    <w:rsid w:val="00350783"/>
    <w:rsid w:val="003507AC"/>
    <w:rsid w:val="003507AE"/>
    <w:rsid w:val="00350894"/>
    <w:rsid w:val="003509E5"/>
    <w:rsid w:val="00350A56"/>
    <w:rsid w:val="00350AA9"/>
    <w:rsid w:val="00350AC6"/>
    <w:rsid w:val="00350B15"/>
    <w:rsid w:val="00350D25"/>
    <w:rsid w:val="00350D4A"/>
    <w:rsid w:val="00350D6E"/>
    <w:rsid w:val="00350DA3"/>
    <w:rsid w:val="00350E35"/>
    <w:rsid w:val="00350F0B"/>
    <w:rsid w:val="00350F10"/>
    <w:rsid w:val="00350FBF"/>
    <w:rsid w:val="003510B7"/>
    <w:rsid w:val="00351145"/>
    <w:rsid w:val="0035127A"/>
    <w:rsid w:val="0035132E"/>
    <w:rsid w:val="003513E7"/>
    <w:rsid w:val="0035148C"/>
    <w:rsid w:val="003514A3"/>
    <w:rsid w:val="003514AB"/>
    <w:rsid w:val="003514EB"/>
    <w:rsid w:val="00351558"/>
    <w:rsid w:val="003515F7"/>
    <w:rsid w:val="00351686"/>
    <w:rsid w:val="0035175D"/>
    <w:rsid w:val="00351A1E"/>
    <w:rsid w:val="00351A8D"/>
    <w:rsid w:val="00351BD5"/>
    <w:rsid w:val="00351DD6"/>
    <w:rsid w:val="00351E9D"/>
    <w:rsid w:val="00351F2F"/>
    <w:rsid w:val="00351FAD"/>
    <w:rsid w:val="00351FF6"/>
    <w:rsid w:val="00352040"/>
    <w:rsid w:val="003520A5"/>
    <w:rsid w:val="00352139"/>
    <w:rsid w:val="00352254"/>
    <w:rsid w:val="003522A9"/>
    <w:rsid w:val="003524F7"/>
    <w:rsid w:val="00352564"/>
    <w:rsid w:val="0035259D"/>
    <w:rsid w:val="0035266F"/>
    <w:rsid w:val="00352672"/>
    <w:rsid w:val="00352679"/>
    <w:rsid w:val="00352821"/>
    <w:rsid w:val="0035287F"/>
    <w:rsid w:val="00352980"/>
    <w:rsid w:val="0035299D"/>
    <w:rsid w:val="003529C3"/>
    <w:rsid w:val="003529D5"/>
    <w:rsid w:val="00352A52"/>
    <w:rsid w:val="00352A67"/>
    <w:rsid w:val="00352A97"/>
    <w:rsid w:val="00352A9C"/>
    <w:rsid w:val="00352AA0"/>
    <w:rsid w:val="00352B64"/>
    <w:rsid w:val="00352B9B"/>
    <w:rsid w:val="00352BE3"/>
    <w:rsid w:val="00352BF0"/>
    <w:rsid w:val="00352C33"/>
    <w:rsid w:val="00352CBE"/>
    <w:rsid w:val="00352CE4"/>
    <w:rsid w:val="00352D72"/>
    <w:rsid w:val="00352EAE"/>
    <w:rsid w:val="00352F43"/>
    <w:rsid w:val="00352F45"/>
    <w:rsid w:val="00352F54"/>
    <w:rsid w:val="00352FF6"/>
    <w:rsid w:val="00353024"/>
    <w:rsid w:val="00353057"/>
    <w:rsid w:val="0035313C"/>
    <w:rsid w:val="00353141"/>
    <w:rsid w:val="00353168"/>
    <w:rsid w:val="003531E2"/>
    <w:rsid w:val="003531EF"/>
    <w:rsid w:val="00353320"/>
    <w:rsid w:val="00353481"/>
    <w:rsid w:val="003535A7"/>
    <w:rsid w:val="00353681"/>
    <w:rsid w:val="003537E0"/>
    <w:rsid w:val="00353849"/>
    <w:rsid w:val="00353873"/>
    <w:rsid w:val="00353B1B"/>
    <w:rsid w:val="00353B2D"/>
    <w:rsid w:val="00353B8D"/>
    <w:rsid w:val="00353BDA"/>
    <w:rsid w:val="00353C47"/>
    <w:rsid w:val="00353C6A"/>
    <w:rsid w:val="00353D5E"/>
    <w:rsid w:val="00353D7E"/>
    <w:rsid w:val="00353EC7"/>
    <w:rsid w:val="00354142"/>
    <w:rsid w:val="0035420A"/>
    <w:rsid w:val="00354217"/>
    <w:rsid w:val="003542BD"/>
    <w:rsid w:val="00354454"/>
    <w:rsid w:val="00354557"/>
    <w:rsid w:val="00354565"/>
    <w:rsid w:val="003545B5"/>
    <w:rsid w:val="00354962"/>
    <w:rsid w:val="00354979"/>
    <w:rsid w:val="00354AFD"/>
    <w:rsid w:val="00354BC7"/>
    <w:rsid w:val="00354BD4"/>
    <w:rsid w:val="00354BE9"/>
    <w:rsid w:val="00354EB6"/>
    <w:rsid w:val="003550B0"/>
    <w:rsid w:val="003550EE"/>
    <w:rsid w:val="00355114"/>
    <w:rsid w:val="0035512E"/>
    <w:rsid w:val="00355132"/>
    <w:rsid w:val="00355167"/>
    <w:rsid w:val="00355273"/>
    <w:rsid w:val="0035532C"/>
    <w:rsid w:val="00355368"/>
    <w:rsid w:val="0035548B"/>
    <w:rsid w:val="003554F9"/>
    <w:rsid w:val="00355507"/>
    <w:rsid w:val="00355565"/>
    <w:rsid w:val="00355652"/>
    <w:rsid w:val="003556BF"/>
    <w:rsid w:val="0035582E"/>
    <w:rsid w:val="003558BE"/>
    <w:rsid w:val="00355A4A"/>
    <w:rsid w:val="00355B02"/>
    <w:rsid w:val="00355CFE"/>
    <w:rsid w:val="00355D0A"/>
    <w:rsid w:val="00355DC2"/>
    <w:rsid w:val="00355DE5"/>
    <w:rsid w:val="00355E51"/>
    <w:rsid w:val="00355F3A"/>
    <w:rsid w:val="00355F7B"/>
    <w:rsid w:val="00355F8D"/>
    <w:rsid w:val="003560CB"/>
    <w:rsid w:val="0035613F"/>
    <w:rsid w:val="0035614A"/>
    <w:rsid w:val="00356158"/>
    <w:rsid w:val="0035627E"/>
    <w:rsid w:val="003562D2"/>
    <w:rsid w:val="00356303"/>
    <w:rsid w:val="0035636F"/>
    <w:rsid w:val="003563A5"/>
    <w:rsid w:val="00356409"/>
    <w:rsid w:val="00356461"/>
    <w:rsid w:val="003564E6"/>
    <w:rsid w:val="003564ED"/>
    <w:rsid w:val="003564F3"/>
    <w:rsid w:val="00356582"/>
    <w:rsid w:val="0035658C"/>
    <w:rsid w:val="003565D5"/>
    <w:rsid w:val="003566B9"/>
    <w:rsid w:val="00356727"/>
    <w:rsid w:val="00356729"/>
    <w:rsid w:val="0035674A"/>
    <w:rsid w:val="0035694C"/>
    <w:rsid w:val="00356AFC"/>
    <w:rsid w:val="00356B03"/>
    <w:rsid w:val="00356BB6"/>
    <w:rsid w:val="00356BCF"/>
    <w:rsid w:val="00356C2E"/>
    <w:rsid w:val="00356C47"/>
    <w:rsid w:val="00356C98"/>
    <w:rsid w:val="00356CD5"/>
    <w:rsid w:val="00356F06"/>
    <w:rsid w:val="00356FE2"/>
    <w:rsid w:val="00357099"/>
    <w:rsid w:val="003571D0"/>
    <w:rsid w:val="003571F0"/>
    <w:rsid w:val="003572A9"/>
    <w:rsid w:val="00357427"/>
    <w:rsid w:val="00357452"/>
    <w:rsid w:val="003574BD"/>
    <w:rsid w:val="003574F5"/>
    <w:rsid w:val="00357536"/>
    <w:rsid w:val="00357538"/>
    <w:rsid w:val="0035759F"/>
    <w:rsid w:val="00357640"/>
    <w:rsid w:val="00357676"/>
    <w:rsid w:val="003576FE"/>
    <w:rsid w:val="0035771D"/>
    <w:rsid w:val="003577E9"/>
    <w:rsid w:val="0035782D"/>
    <w:rsid w:val="0035798C"/>
    <w:rsid w:val="00357994"/>
    <w:rsid w:val="00357A22"/>
    <w:rsid w:val="00357B16"/>
    <w:rsid w:val="00357BFD"/>
    <w:rsid w:val="00357C21"/>
    <w:rsid w:val="00357CA0"/>
    <w:rsid w:val="00357D96"/>
    <w:rsid w:val="00357DCD"/>
    <w:rsid w:val="00357DD2"/>
    <w:rsid w:val="00357DFD"/>
    <w:rsid w:val="0036012F"/>
    <w:rsid w:val="00360248"/>
    <w:rsid w:val="003602A5"/>
    <w:rsid w:val="0036038E"/>
    <w:rsid w:val="00360527"/>
    <w:rsid w:val="003605F4"/>
    <w:rsid w:val="0036064A"/>
    <w:rsid w:val="003607F2"/>
    <w:rsid w:val="00360810"/>
    <w:rsid w:val="0036082A"/>
    <w:rsid w:val="0036088A"/>
    <w:rsid w:val="003609B3"/>
    <w:rsid w:val="003609E9"/>
    <w:rsid w:val="00360A78"/>
    <w:rsid w:val="00360AC4"/>
    <w:rsid w:val="00360ACE"/>
    <w:rsid w:val="00360B3A"/>
    <w:rsid w:val="00360C0B"/>
    <w:rsid w:val="00360D05"/>
    <w:rsid w:val="00360D0B"/>
    <w:rsid w:val="00360D48"/>
    <w:rsid w:val="00360E83"/>
    <w:rsid w:val="00360EC5"/>
    <w:rsid w:val="003611DD"/>
    <w:rsid w:val="003611EC"/>
    <w:rsid w:val="0036126E"/>
    <w:rsid w:val="00361283"/>
    <w:rsid w:val="00361297"/>
    <w:rsid w:val="003612AC"/>
    <w:rsid w:val="003612B3"/>
    <w:rsid w:val="00361311"/>
    <w:rsid w:val="0036143C"/>
    <w:rsid w:val="003614A1"/>
    <w:rsid w:val="003615B0"/>
    <w:rsid w:val="003615DB"/>
    <w:rsid w:val="003615EC"/>
    <w:rsid w:val="00361677"/>
    <w:rsid w:val="00361703"/>
    <w:rsid w:val="00361706"/>
    <w:rsid w:val="003617FB"/>
    <w:rsid w:val="003618C2"/>
    <w:rsid w:val="003618DF"/>
    <w:rsid w:val="00361940"/>
    <w:rsid w:val="0036198A"/>
    <w:rsid w:val="00361ABE"/>
    <w:rsid w:val="00361B9B"/>
    <w:rsid w:val="00361D13"/>
    <w:rsid w:val="00361DE3"/>
    <w:rsid w:val="00361E68"/>
    <w:rsid w:val="00361E85"/>
    <w:rsid w:val="00361EF2"/>
    <w:rsid w:val="00361F75"/>
    <w:rsid w:val="0036201D"/>
    <w:rsid w:val="00362063"/>
    <w:rsid w:val="003622C9"/>
    <w:rsid w:val="0036231A"/>
    <w:rsid w:val="00362354"/>
    <w:rsid w:val="00362618"/>
    <w:rsid w:val="00362679"/>
    <w:rsid w:val="003626C6"/>
    <w:rsid w:val="00362AC1"/>
    <w:rsid w:val="00362B21"/>
    <w:rsid w:val="00362B28"/>
    <w:rsid w:val="00362B32"/>
    <w:rsid w:val="00362B49"/>
    <w:rsid w:val="00362B54"/>
    <w:rsid w:val="00362BA6"/>
    <w:rsid w:val="00362DAA"/>
    <w:rsid w:val="00362EBD"/>
    <w:rsid w:val="00362F03"/>
    <w:rsid w:val="0036318E"/>
    <w:rsid w:val="003631C0"/>
    <w:rsid w:val="003631CB"/>
    <w:rsid w:val="003631CE"/>
    <w:rsid w:val="003632BD"/>
    <w:rsid w:val="003632E5"/>
    <w:rsid w:val="0036330B"/>
    <w:rsid w:val="00363347"/>
    <w:rsid w:val="00363369"/>
    <w:rsid w:val="003633D5"/>
    <w:rsid w:val="0036342A"/>
    <w:rsid w:val="00363542"/>
    <w:rsid w:val="003636B3"/>
    <w:rsid w:val="00363721"/>
    <w:rsid w:val="00363730"/>
    <w:rsid w:val="00363843"/>
    <w:rsid w:val="003638E6"/>
    <w:rsid w:val="003638F2"/>
    <w:rsid w:val="0036390E"/>
    <w:rsid w:val="003639B9"/>
    <w:rsid w:val="00363A9B"/>
    <w:rsid w:val="00363B33"/>
    <w:rsid w:val="00363C07"/>
    <w:rsid w:val="00363C80"/>
    <w:rsid w:val="00363E47"/>
    <w:rsid w:val="00363E5A"/>
    <w:rsid w:val="00363EEA"/>
    <w:rsid w:val="00363F4E"/>
    <w:rsid w:val="00363F9C"/>
    <w:rsid w:val="00363FBE"/>
    <w:rsid w:val="003640CA"/>
    <w:rsid w:val="003640F0"/>
    <w:rsid w:val="00364141"/>
    <w:rsid w:val="00364273"/>
    <w:rsid w:val="00364354"/>
    <w:rsid w:val="003644AD"/>
    <w:rsid w:val="00364550"/>
    <w:rsid w:val="0036457D"/>
    <w:rsid w:val="00364640"/>
    <w:rsid w:val="003646BB"/>
    <w:rsid w:val="003647CD"/>
    <w:rsid w:val="00364806"/>
    <w:rsid w:val="00364838"/>
    <w:rsid w:val="003648D2"/>
    <w:rsid w:val="00364959"/>
    <w:rsid w:val="00364962"/>
    <w:rsid w:val="00364AD6"/>
    <w:rsid w:val="00364B32"/>
    <w:rsid w:val="00364B3D"/>
    <w:rsid w:val="00364C22"/>
    <w:rsid w:val="00364D10"/>
    <w:rsid w:val="00364D59"/>
    <w:rsid w:val="00364D5F"/>
    <w:rsid w:val="00364ECD"/>
    <w:rsid w:val="00364F05"/>
    <w:rsid w:val="00364F4C"/>
    <w:rsid w:val="00364FA2"/>
    <w:rsid w:val="0036511D"/>
    <w:rsid w:val="0036520D"/>
    <w:rsid w:val="003652CD"/>
    <w:rsid w:val="003652EA"/>
    <w:rsid w:val="003653BC"/>
    <w:rsid w:val="0036545D"/>
    <w:rsid w:val="0036559E"/>
    <w:rsid w:val="00365646"/>
    <w:rsid w:val="0036578C"/>
    <w:rsid w:val="003657AF"/>
    <w:rsid w:val="003659D6"/>
    <w:rsid w:val="00365BD1"/>
    <w:rsid w:val="00365C59"/>
    <w:rsid w:val="00365CF4"/>
    <w:rsid w:val="00365D5E"/>
    <w:rsid w:val="00365D5F"/>
    <w:rsid w:val="00365D88"/>
    <w:rsid w:val="00365E36"/>
    <w:rsid w:val="00365F1C"/>
    <w:rsid w:val="00366130"/>
    <w:rsid w:val="00366329"/>
    <w:rsid w:val="00366400"/>
    <w:rsid w:val="00366430"/>
    <w:rsid w:val="003666AD"/>
    <w:rsid w:val="003666E8"/>
    <w:rsid w:val="00366748"/>
    <w:rsid w:val="0036675E"/>
    <w:rsid w:val="00366949"/>
    <w:rsid w:val="0036695A"/>
    <w:rsid w:val="003669CA"/>
    <w:rsid w:val="00366A24"/>
    <w:rsid w:val="00366A3C"/>
    <w:rsid w:val="00366B36"/>
    <w:rsid w:val="00366BD3"/>
    <w:rsid w:val="00366C00"/>
    <w:rsid w:val="00366C44"/>
    <w:rsid w:val="00366C56"/>
    <w:rsid w:val="00366CA8"/>
    <w:rsid w:val="00366D77"/>
    <w:rsid w:val="00366DBC"/>
    <w:rsid w:val="00366E6B"/>
    <w:rsid w:val="00366EA5"/>
    <w:rsid w:val="00366EF6"/>
    <w:rsid w:val="003670E9"/>
    <w:rsid w:val="00367138"/>
    <w:rsid w:val="0036721D"/>
    <w:rsid w:val="003672A9"/>
    <w:rsid w:val="003672D6"/>
    <w:rsid w:val="003674EB"/>
    <w:rsid w:val="00367599"/>
    <w:rsid w:val="00367606"/>
    <w:rsid w:val="003678D8"/>
    <w:rsid w:val="003678DB"/>
    <w:rsid w:val="00367926"/>
    <w:rsid w:val="00367A50"/>
    <w:rsid w:val="00367BD3"/>
    <w:rsid w:val="00367C8E"/>
    <w:rsid w:val="00367CA7"/>
    <w:rsid w:val="00367CEE"/>
    <w:rsid w:val="00367E50"/>
    <w:rsid w:val="00367EE9"/>
    <w:rsid w:val="00367F00"/>
    <w:rsid w:val="00367F33"/>
    <w:rsid w:val="00367F79"/>
    <w:rsid w:val="0037002B"/>
    <w:rsid w:val="00370068"/>
    <w:rsid w:val="003702EA"/>
    <w:rsid w:val="00370473"/>
    <w:rsid w:val="0037053A"/>
    <w:rsid w:val="00370776"/>
    <w:rsid w:val="003708B9"/>
    <w:rsid w:val="003708E8"/>
    <w:rsid w:val="00370A02"/>
    <w:rsid w:val="00370A70"/>
    <w:rsid w:val="00370AE2"/>
    <w:rsid w:val="00370B07"/>
    <w:rsid w:val="00370B56"/>
    <w:rsid w:val="00370BEB"/>
    <w:rsid w:val="00370C14"/>
    <w:rsid w:val="00370C68"/>
    <w:rsid w:val="00370D1A"/>
    <w:rsid w:val="00370E74"/>
    <w:rsid w:val="00370EFD"/>
    <w:rsid w:val="00370F2C"/>
    <w:rsid w:val="00370F47"/>
    <w:rsid w:val="00370F54"/>
    <w:rsid w:val="00370FA8"/>
    <w:rsid w:val="0037103D"/>
    <w:rsid w:val="003710F4"/>
    <w:rsid w:val="00371171"/>
    <w:rsid w:val="003711C6"/>
    <w:rsid w:val="003711F5"/>
    <w:rsid w:val="00371253"/>
    <w:rsid w:val="0037129C"/>
    <w:rsid w:val="00371326"/>
    <w:rsid w:val="003716F6"/>
    <w:rsid w:val="00371790"/>
    <w:rsid w:val="0037181F"/>
    <w:rsid w:val="00371908"/>
    <w:rsid w:val="00371957"/>
    <w:rsid w:val="0037195B"/>
    <w:rsid w:val="00371A61"/>
    <w:rsid w:val="00371A9D"/>
    <w:rsid w:val="00371C96"/>
    <w:rsid w:val="00371D23"/>
    <w:rsid w:val="00371F37"/>
    <w:rsid w:val="00371FB1"/>
    <w:rsid w:val="00371FB7"/>
    <w:rsid w:val="00371FE9"/>
    <w:rsid w:val="00372118"/>
    <w:rsid w:val="00372342"/>
    <w:rsid w:val="00372395"/>
    <w:rsid w:val="00372421"/>
    <w:rsid w:val="0037242E"/>
    <w:rsid w:val="0037255E"/>
    <w:rsid w:val="0037256C"/>
    <w:rsid w:val="003725C5"/>
    <w:rsid w:val="00372600"/>
    <w:rsid w:val="003726C3"/>
    <w:rsid w:val="003726C7"/>
    <w:rsid w:val="003726D5"/>
    <w:rsid w:val="0037270D"/>
    <w:rsid w:val="003727A7"/>
    <w:rsid w:val="003727CE"/>
    <w:rsid w:val="003727F3"/>
    <w:rsid w:val="003729E7"/>
    <w:rsid w:val="00372A93"/>
    <w:rsid w:val="00372A96"/>
    <w:rsid w:val="00372BBD"/>
    <w:rsid w:val="00372C60"/>
    <w:rsid w:val="00372CE8"/>
    <w:rsid w:val="00372DD7"/>
    <w:rsid w:val="003730A2"/>
    <w:rsid w:val="0037314A"/>
    <w:rsid w:val="003732B1"/>
    <w:rsid w:val="003733C9"/>
    <w:rsid w:val="00373437"/>
    <w:rsid w:val="003734C1"/>
    <w:rsid w:val="00373570"/>
    <w:rsid w:val="003736AB"/>
    <w:rsid w:val="003737E4"/>
    <w:rsid w:val="0037399F"/>
    <w:rsid w:val="003739F9"/>
    <w:rsid w:val="00373A17"/>
    <w:rsid w:val="00373A1F"/>
    <w:rsid w:val="00373A94"/>
    <w:rsid w:val="00373BA5"/>
    <w:rsid w:val="00373C08"/>
    <w:rsid w:val="00373C0B"/>
    <w:rsid w:val="00373C5E"/>
    <w:rsid w:val="00373D0A"/>
    <w:rsid w:val="00373D77"/>
    <w:rsid w:val="00373D82"/>
    <w:rsid w:val="00373D8E"/>
    <w:rsid w:val="00373D9F"/>
    <w:rsid w:val="00373DA2"/>
    <w:rsid w:val="00373EC9"/>
    <w:rsid w:val="00373EF8"/>
    <w:rsid w:val="00373FF1"/>
    <w:rsid w:val="003741FD"/>
    <w:rsid w:val="00374298"/>
    <w:rsid w:val="003742E4"/>
    <w:rsid w:val="00374348"/>
    <w:rsid w:val="00374408"/>
    <w:rsid w:val="00374412"/>
    <w:rsid w:val="00374433"/>
    <w:rsid w:val="00374494"/>
    <w:rsid w:val="003744DF"/>
    <w:rsid w:val="00374553"/>
    <w:rsid w:val="0037457F"/>
    <w:rsid w:val="003745AF"/>
    <w:rsid w:val="003745E2"/>
    <w:rsid w:val="0037460E"/>
    <w:rsid w:val="0037461F"/>
    <w:rsid w:val="00374718"/>
    <w:rsid w:val="0037471E"/>
    <w:rsid w:val="0037476E"/>
    <w:rsid w:val="003747A2"/>
    <w:rsid w:val="0037483D"/>
    <w:rsid w:val="003748D7"/>
    <w:rsid w:val="00374989"/>
    <w:rsid w:val="00374A3E"/>
    <w:rsid w:val="00374D54"/>
    <w:rsid w:val="00374DFB"/>
    <w:rsid w:val="00374E44"/>
    <w:rsid w:val="00374F09"/>
    <w:rsid w:val="00374F26"/>
    <w:rsid w:val="003750E8"/>
    <w:rsid w:val="003751F2"/>
    <w:rsid w:val="0037539F"/>
    <w:rsid w:val="00375437"/>
    <w:rsid w:val="00375509"/>
    <w:rsid w:val="0037559F"/>
    <w:rsid w:val="003755B9"/>
    <w:rsid w:val="0037569C"/>
    <w:rsid w:val="003756AA"/>
    <w:rsid w:val="003756C3"/>
    <w:rsid w:val="003757FD"/>
    <w:rsid w:val="0037582F"/>
    <w:rsid w:val="00375869"/>
    <w:rsid w:val="003758AE"/>
    <w:rsid w:val="003759CD"/>
    <w:rsid w:val="003759D0"/>
    <w:rsid w:val="003759E7"/>
    <w:rsid w:val="00375A87"/>
    <w:rsid w:val="00375AF0"/>
    <w:rsid w:val="00375BB5"/>
    <w:rsid w:val="00375C62"/>
    <w:rsid w:val="00375CF0"/>
    <w:rsid w:val="00375E54"/>
    <w:rsid w:val="00375E78"/>
    <w:rsid w:val="00375EF8"/>
    <w:rsid w:val="00375F48"/>
    <w:rsid w:val="00375F4E"/>
    <w:rsid w:val="00375F94"/>
    <w:rsid w:val="00375FAF"/>
    <w:rsid w:val="00376073"/>
    <w:rsid w:val="00376079"/>
    <w:rsid w:val="0037607E"/>
    <w:rsid w:val="0037608C"/>
    <w:rsid w:val="003760A8"/>
    <w:rsid w:val="0037615E"/>
    <w:rsid w:val="003762A3"/>
    <w:rsid w:val="003762A9"/>
    <w:rsid w:val="003762DB"/>
    <w:rsid w:val="003763C5"/>
    <w:rsid w:val="003764CA"/>
    <w:rsid w:val="0037656B"/>
    <w:rsid w:val="0037658C"/>
    <w:rsid w:val="00376649"/>
    <w:rsid w:val="00376711"/>
    <w:rsid w:val="003767D0"/>
    <w:rsid w:val="003767FF"/>
    <w:rsid w:val="00376918"/>
    <w:rsid w:val="003769A3"/>
    <w:rsid w:val="003769EB"/>
    <w:rsid w:val="00376B5E"/>
    <w:rsid w:val="00376C8A"/>
    <w:rsid w:val="00376DD0"/>
    <w:rsid w:val="00376DDF"/>
    <w:rsid w:val="00376E0D"/>
    <w:rsid w:val="00376E82"/>
    <w:rsid w:val="00376F13"/>
    <w:rsid w:val="00376F27"/>
    <w:rsid w:val="00376FB0"/>
    <w:rsid w:val="00377014"/>
    <w:rsid w:val="003770D0"/>
    <w:rsid w:val="003771D1"/>
    <w:rsid w:val="0037723B"/>
    <w:rsid w:val="003772DD"/>
    <w:rsid w:val="003772E5"/>
    <w:rsid w:val="0037733F"/>
    <w:rsid w:val="00377504"/>
    <w:rsid w:val="0037762C"/>
    <w:rsid w:val="0037769C"/>
    <w:rsid w:val="0037775D"/>
    <w:rsid w:val="003777EF"/>
    <w:rsid w:val="00377893"/>
    <w:rsid w:val="003779CC"/>
    <w:rsid w:val="003779D7"/>
    <w:rsid w:val="00377A5B"/>
    <w:rsid w:val="00377BCD"/>
    <w:rsid w:val="00377D38"/>
    <w:rsid w:val="00377D98"/>
    <w:rsid w:val="00377E1C"/>
    <w:rsid w:val="00377E8A"/>
    <w:rsid w:val="00377EEE"/>
    <w:rsid w:val="00377F4D"/>
    <w:rsid w:val="00377FA3"/>
    <w:rsid w:val="00380045"/>
    <w:rsid w:val="00380055"/>
    <w:rsid w:val="0038005E"/>
    <w:rsid w:val="0038015D"/>
    <w:rsid w:val="0038020A"/>
    <w:rsid w:val="0038020D"/>
    <w:rsid w:val="003802F2"/>
    <w:rsid w:val="00380311"/>
    <w:rsid w:val="00380312"/>
    <w:rsid w:val="0038035E"/>
    <w:rsid w:val="00380522"/>
    <w:rsid w:val="003805AA"/>
    <w:rsid w:val="00380721"/>
    <w:rsid w:val="0038075D"/>
    <w:rsid w:val="0038077A"/>
    <w:rsid w:val="003807F4"/>
    <w:rsid w:val="00380D01"/>
    <w:rsid w:val="00380D7D"/>
    <w:rsid w:val="00380DF0"/>
    <w:rsid w:val="00380EC2"/>
    <w:rsid w:val="0038100F"/>
    <w:rsid w:val="00381047"/>
    <w:rsid w:val="00381088"/>
    <w:rsid w:val="0038109D"/>
    <w:rsid w:val="0038116E"/>
    <w:rsid w:val="00381314"/>
    <w:rsid w:val="00381326"/>
    <w:rsid w:val="00381357"/>
    <w:rsid w:val="0038143F"/>
    <w:rsid w:val="0038157F"/>
    <w:rsid w:val="003815AD"/>
    <w:rsid w:val="003816B0"/>
    <w:rsid w:val="003818C4"/>
    <w:rsid w:val="003819EC"/>
    <w:rsid w:val="00381A09"/>
    <w:rsid w:val="00381C93"/>
    <w:rsid w:val="00381CBD"/>
    <w:rsid w:val="00381D52"/>
    <w:rsid w:val="00381F08"/>
    <w:rsid w:val="00382021"/>
    <w:rsid w:val="0038226F"/>
    <w:rsid w:val="0038237B"/>
    <w:rsid w:val="00382381"/>
    <w:rsid w:val="0038238E"/>
    <w:rsid w:val="00382569"/>
    <w:rsid w:val="00382592"/>
    <w:rsid w:val="003825D8"/>
    <w:rsid w:val="00382663"/>
    <w:rsid w:val="003826B3"/>
    <w:rsid w:val="0038282E"/>
    <w:rsid w:val="0038291E"/>
    <w:rsid w:val="00382997"/>
    <w:rsid w:val="003829F1"/>
    <w:rsid w:val="00382ABE"/>
    <w:rsid w:val="00382B15"/>
    <w:rsid w:val="00382B51"/>
    <w:rsid w:val="00382B62"/>
    <w:rsid w:val="00382BC2"/>
    <w:rsid w:val="00382C1B"/>
    <w:rsid w:val="00382DD4"/>
    <w:rsid w:val="00382E4E"/>
    <w:rsid w:val="00382E95"/>
    <w:rsid w:val="00382E9C"/>
    <w:rsid w:val="00382EB6"/>
    <w:rsid w:val="00382F72"/>
    <w:rsid w:val="003830E0"/>
    <w:rsid w:val="00383134"/>
    <w:rsid w:val="0038317B"/>
    <w:rsid w:val="003831E3"/>
    <w:rsid w:val="0038332E"/>
    <w:rsid w:val="0038339B"/>
    <w:rsid w:val="0038339E"/>
    <w:rsid w:val="00383406"/>
    <w:rsid w:val="0038340A"/>
    <w:rsid w:val="0038340C"/>
    <w:rsid w:val="0038347F"/>
    <w:rsid w:val="0038355F"/>
    <w:rsid w:val="00383809"/>
    <w:rsid w:val="00383823"/>
    <w:rsid w:val="003838E0"/>
    <w:rsid w:val="003838E2"/>
    <w:rsid w:val="00383938"/>
    <w:rsid w:val="00383947"/>
    <w:rsid w:val="0038399C"/>
    <w:rsid w:val="00383ABD"/>
    <w:rsid w:val="00383D5F"/>
    <w:rsid w:val="00383DAC"/>
    <w:rsid w:val="00383DEE"/>
    <w:rsid w:val="00383EA5"/>
    <w:rsid w:val="00383F9C"/>
    <w:rsid w:val="00384101"/>
    <w:rsid w:val="00384231"/>
    <w:rsid w:val="003842C0"/>
    <w:rsid w:val="00384302"/>
    <w:rsid w:val="00384309"/>
    <w:rsid w:val="0038433E"/>
    <w:rsid w:val="00384357"/>
    <w:rsid w:val="0038437E"/>
    <w:rsid w:val="00384390"/>
    <w:rsid w:val="003844A5"/>
    <w:rsid w:val="003844AC"/>
    <w:rsid w:val="0038453C"/>
    <w:rsid w:val="003845D0"/>
    <w:rsid w:val="003847A6"/>
    <w:rsid w:val="003847BB"/>
    <w:rsid w:val="00384830"/>
    <w:rsid w:val="00384A0C"/>
    <w:rsid w:val="00384A2D"/>
    <w:rsid w:val="00384ABA"/>
    <w:rsid w:val="00384BAC"/>
    <w:rsid w:val="00384CF9"/>
    <w:rsid w:val="00384D54"/>
    <w:rsid w:val="00384D6C"/>
    <w:rsid w:val="00384DFC"/>
    <w:rsid w:val="00384E45"/>
    <w:rsid w:val="00384EB3"/>
    <w:rsid w:val="00384ED8"/>
    <w:rsid w:val="00384F9A"/>
    <w:rsid w:val="003850D6"/>
    <w:rsid w:val="0038513C"/>
    <w:rsid w:val="00385179"/>
    <w:rsid w:val="0038529E"/>
    <w:rsid w:val="003852EA"/>
    <w:rsid w:val="00385337"/>
    <w:rsid w:val="00385430"/>
    <w:rsid w:val="00385578"/>
    <w:rsid w:val="00385587"/>
    <w:rsid w:val="003855F1"/>
    <w:rsid w:val="00385749"/>
    <w:rsid w:val="003858AC"/>
    <w:rsid w:val="00385A62"/>
    <w:rsid w:val="00385B0D"/>
    <w:rsid w:val="00385B86"/>
    <w:rsid w:val="00385C1E"/>
    <w:rsid w:val="00385CC3"/>
    <w:rsid w:val="00385CC6"/>
    <w:rsid w:val="00385CD2"/>
    <w:rsid w:val="00385CE8"/>
    <w:rsid w:val="00385CFC"/>
    <w:rsid w:val="00385D02"/>
    <w:rsid w:val="00385DAE"/>
    <w:rsid w:val="00385DF2"/>
    <w:rsid w:val="00385E95"/>
    <w:rsid w:val="00385ED3"/>
    <w:rsid w:val="00386031"/>
    <w:rsid w:val="00386061"/>
    <w:rsid w:val="00386084"/>
    <w:rsid w:val="003860AF"/>
    <w:rsid w:val="0038616A"/>
    <w:rsid w:val="0038620E"/>
    <w:rsid w:val="00386296"/>
    <w:rsid w:val="003862ED"/>
    <w:rsid w:val="00386485"/>
    <w:rsid w:val="00386487"/>
    <w:rsid w:val="00386491"/>
    <w:rsid w:val="003864C1"/>
    <w:rsid w:val="00386512"/>
    <w:rsid w:val="0038655B"/>
    <w:rsid w:val="0038662B"/>
    <w:rsid w:val="00386743"/>
    <w:rsid w:val="003867A7"/>
    <w:rsid w:val="003867A8"/>
    <w:rsid w:val="003868A1"/>
    <w:rsid w:val="003868D1"/>
    <w:rsid w:val="00386974"/>
    <w:rsid w:val="00386A06"/>
    <w:rsid w:val="00386E80"/>
    <w:rsid w:val="00386EA4"/>
    <w:rsid w:val="00386EA5"/>
    <w:rsid w:val="00386F2E"/>
    <w:rsid w:val="00386F9E"/>
    <w:rsid w:val="00386FF9"/>
    <w:rsid w:val="00387098"/>
    <w:rsid w:val="00387187"/>
    <w:rsid w:val="00387239"/>
    <w:rsid w:val="00387365"/>
    <w:rsid w:val="003875B6"/>
    <w:rsid w:val="003875D3"/>
    <w:rsid w:val="00387804"/>
    <w:rsid w:val="00387812"/>
    <w:rsid w:val="0038783E"/>
    <w:rsid w:val="00387B1A"/>
    <w:rsid w:val="00387B4E"/>
    <w:rsid w:val="00387B85"/>
    <w:rsid w:val="00387BCA"/>
    <w:rsid w:val="00387CBD"/>
    <w:rsid w:val="00387CC8"/>
    <w:rsid w:val="00387DC5"/>
    <w:rsid w:val="00387F54"/>
    <w:rsid w:val="00387F78"/>
    <w:rsid w:val="00387F9D"/>
    <w:rsid w:val="003900E7"/>
    <w:rsid w:val="003900F3"/>
    <w:rsid w:val="003901EE"/>
    <w:rsid w:val="003902C1"/>
    <w:rsid w:val="00390348"/>
    <w:rsid w:val="003903E0"/>
    <w:rsid w:val="0039041B"/>
    <w:rsid w:val="003904F2"/>
    <w:rsid w:val="00390534"/>
    <w:rsid w:val="00390615"/>
    <w:rsid w:val="00390801"/>
    <w:rsid w:val="003908C9"/>
    <w:rsid w:val="00390927"/>
    <w:rsid w:val="0039093F"/>
    <w:rsid w:val="003909EC"/>
    <w:rsid w:val="00390A6C"/>
    <w:rsid w:val="00390A92"/>
    <w:rsid w:val="00390B96"/>
    <w:rsid w:val="00390C7A"/>
    <w:rsid w:val="00390CA8"/>
    <w:rsid w:val="00390D13"/>
    <w:rsid w:val="00390DE5"/>
    <w:rsid w:val="003911D2"/>
    <w:rsid w:val="00391294"/>
    <w:rsid w:val="003912A7"/>
    <w:rsid w:val="003912F8"/>
    <w:rsid w:val="003913FE"/>
    <w:rsid w:val="00391502"/>
    <w:rsid w:val="0039157D"/>
    <w:rsid w:val="0039164C"/>
    <w:rsid w:val="003916EF"/>
    <w:rsid w:val="003917BE"/>
    <w:rsid w:val="0039180C"/>
    <w:rsid w:val="0039182B"/>
    <w:rsid w:val="00391894"/>
    <w:rsid w:val="003918D7"/>
    <w:rsid w:val="0039192E"/>
    <w:rsid w:val="00391938"/>
    <w:rsid w:val="003919FD"/>
    <w:rsid w:val="00391ABF"/>
    <w:rsid w:val="00391ACA"/>
    <w:rsid w:val="00391C49"/>
    <w:rsid w:val="00391C4B"/>
    <w:rsid w:val="00391C68"/>
    <w:rsid w:val="00391C72"/>
    <w:rsid w:val="00391C7B"/>
    <w:rsid w:val="00391CBA"/>
    <w:rsid w:val="00391D6D"/>
    <w:rsid w:val="00391D79"/>
    <w:rsid w:val="00391EA6"/>
    <w:rsid w:val="00392000"/>
    <w:rsid w:val="00392065"/>
    <w:rsid w:val="003920B2"/>
    <w:rsid w:val="00392144"/>
    <w:rsid w:val="0039214F"/>
    <w:rsid w:val="003922CD"/>
    <w:rsid w:val="00392338"/>
    <w:rsid w:val="003923F4"/>
    <w:rsid w:val="00392405"/>
    <w:rsid w:val="00392415"/>
    <w:rsid w:val="003924A9"/>
    <w:rsid w:val="003924B1"/>
    <w:rsid w:val="00392557"/>
    <w:rsid w:val="003925F6"/>
    <w:rsid w:val="003926FA"/>
    <w:rsid w:val="003927D6"/>
    <w:rsid w:val="003927E3"/>
    <w:rsid w:val="00392802"/>
    <w:rsid w:val="0039283C"/>
    <w:rsid w:val="00392855"/>
    <w:rsid w:val="0039286F"/>
    <w:rsid w:val="00392AD7"/>
    <w:rsid w:val="00392ADE"/>
    <w:rsid w:val="00392C2A"/>
    <w:rsid w:val="00392C98"/>
    <w:rsid w:val="00392DA2"/>
    <w:rsid w:val="00392F66"/>
    <w:rsid w:val="00392FE6"/>
    <w:rsid w:val="003930A1"/>
    <w:rsid w:val="003930ED"/>
    <w:rsid w:val="0039319F"/>
    <w:rsid w:val="003931D6"/>
    <w:rsid w:val="003931EE"/>
    <w:rsid w:val="00393204"/>
    <w:rsid w:val="00393236"/>
    <w:rsid w:val="00393369"/>
    <w:rsid w:val="003933A4"/>
    <w:rsid w:val="003933A8"/>
    <w:rsid w:val="0039352B"/>
    <w:rsid w:val="0039353A"/>
    <w:rsid w:val="00393598"/>
    <w:rsid w:val="00393698"/>
    <w:rsid w:val="003936EA"/>
    <w:rsid w:val="003937D1"/>
    <w:rsid w:val="003938F9"/>
    <w:rsid w:val="00393900"/>
    <w:rsid w:val="00393949"/>
    <w:rsid w:val="00393974"/>
    <w:rsid w:val="003939AF"/>
    <w:rsid w:val="003939F3"/>
    <w:rsid w:val="00393A5E"/>
    <w:rsid w:val="00393AC7"/>
    <w:rsid w:val="00393AD8"/>
    <w:rsid w:val="00393AD9"/>
    <w:rsid w:val="00393B44"/>
    <w:rsid w:val="00393B7C"/>
    <w:rsid w:val="00393B91"/>
    <w:rsid w:val="00393B92"/>
    <w:rsid w:val="00393C75"/>
    <w:rsid w:val="00393CD2"/>
    <w:rsid w:val="00393D78"/>
    <w:rsid w:val="00393E3F"/>
    <w:rsid w:val="00393E9E"/>
    <w:rsid w:val="00393F4F"/>
    <w:rsid w:val="0039402E"/>
    <w:rsid w:val="00394039"/>
    <w:rsid w:val="00394063"/>
    <w:rsid w:val="00394138"/>
    <w:rsid w:val="003941D9"/>
    <w:rsid w:val="003942CA"/>
    <w:rsid w:val="00394315"/>
    <w:rsid w:val="0039438B"/>
    <w:rsid w:val="003943C4"/>
    <w:rsid w:val="003943C5"/>
    <w:rsid w:val="003943CB"/>
    <w:rsid w:val="003946CE"/>
    <w:rsid w:val="0039473B"/>
    <w:rsid w:val="00394808"/>
    <w:rsid w:val="00394893"/>
    <w:rsid w:val="0039494E"/>
    <w:rsid w:val="00394BC4"/>
    <w:rsid w:val="00394BC7"/>
    <w:rsid w:val="00394C47"/>
    <w:rsid w:val="00394CBA"/>
    <w:rsid w:val="00394CF9"/>
    <w:rsid w:val="00394D18"/>
    <w:rsid w:val="00394D3B"/>
    <w:rsid w:val="00395063"/>
    <w:rsid w:val="0039534C"/>
    <w:rsid w:val="0039542A"/>
    <w:rsid w:val="0039549D"/>
    <w:rsid w:val="003954A8"/>
    <w:rsid w:val="00395500"/>
    <w:rsid w:val="003956DC"/>
    <w:rsid w:val="00395792"/>
    <w:rsid w:val="0039584E"/>
    <w:rsid w:val="00395C35"/>
    <w:rsid w:val="00395C78"/>
    <w:rsid w:val="00395CE9"/>
    <w:rsid w:val="00395D7B"/>
    <w:rsid w:val="00395DC0"/>
    <w:rsid w:val="00395F45"/>
    <w:rsid w:val="00396054"/>
    <w:rsid w:val="00396179"/>
    <w:rsid w:val="0039618A"/>
    <w:rsid w:val="00396336"/>
    <w:rsid w:val="00396388"/>
    <w:rsid w:val="0039645E"/>
    <w:rsid w:val="00396504"/>
    <w:rsid w:val="00396528"/>
    <w:rsid w:val="00396550"/>
    <w:rsid w:val="0039662D"/>
    <w:rsid w:val="00396742"/>
    <w:rsid w:val="003967AA"/>
    <w:rsid w:val="003968B0"/>
    <w:rsid w:val="00396A50"/>
    <w:rsid w:val="00396AB2"/>
    <w:rsid w:val="00396AF3"/>
    <w:rsid w:val="00396B59"/>
    <w:rsid w:val="00396BED"/>
    <w:rsid w:val="00396C54"/>
    <w:rsid w:val="00396C6E"/>
    <w:rsid w:val="00396DBB"/>
    <w:rsid w:val="00396DCD"/>
    <w:rsid w:val="00396E81"/>
    <w:rsid w:val="00396E8C"/>
    <w:rsid w:val="00396F70"/>
    <w:rsid w:val="00397126"/>
    <w:rsid w:val="00397189"/>
    <w:rsid w:val="0039726D"/>
    <w:rsid w:val="003972B5"/>
    <w:rsid w:val="00397336"/>
    <w:rsid w:val="003974B6"/>
    <w:rsid w:val="003974FD"/>
    <w:rsid w:val="00397526"/>
    <w:rsid w:val="00397562"/>
    <w:rsid w:val="00397584"/>
    <w:rsid w:val="0039760E"/>
    <w:rsid w:val="00397686"/>
    <w:rsid w:val="003976A6"/>
    <w:rsid w:val="00397867"/>
    <w:rsid w:val="00397868"/>
    <w:rsid w:val="003978F6"/>
    <w:rsid w:val="00397A5A"/>
    <w:rsid w:val="00397B01"/>
    <w:rsid w:val="00397BCF"/>
    <w:rsid w:val="00397C0E"/>
    <w:rsid w:val="00397C32"/>
    <w:rsid w:val="00397C40"/>
    <w:rsid w:val="00397C7A"/>
    <w:rsid w:val="00397CB8"/>
    <w:rsid w:val="00397CD7"/>
    <w:rsid w:val="00397E1E"/>
    <w:rsid w:val="00397E48"/>
    <w:rsid w:val="00397EDC"/>
    <w:rsid w:val="00397EEE"/>
    <w:rsid w:val="003A002C"/>
    <w:rsid w:val="003A0047"/>
    <w:rsid w:val="003A01C1"/>
    <w:rsid w:val="003A03AA"/>
    <w:rsid w:val="003A03B2"/>
    <w:rsid w:val="003A05B6"/>
    <w:rsid w:val="003A070D"/>
    <w:rsid w:val="003A0729"/>
    <w:rsid w:val="003A0842"/>
    <w:rsid w:val="003A0880"/>
    <w:rsid w:val="003A08B6"/>
    <w:rsid w:val="003A08BA"/>
    <w:rsid w:val="003A0908"/>
    <w:rsid w:val="003A093B"/>
    <w:rsid w:val="003A0946"/>
    <w:rsid w:val="003A09B5"/>
    <w:rsid w:val="003A0A42"/>
    <w:rsid w:val="003A0AE5"/>
    <w:rsid w:val="003A0C30"/>
    <w:rsid w:val="003A0C57"/>
    <w:rsid w:val="003A0D1D"/>
    <w:rsid w:val="003A0DAF"/>
    <w:rsid w:val="003A0DF8"/>
    <w:rsid w:val="003A0EB4"/>
    <w:rsid w:val="003A10BB"/>
    <w:rsid w:val="003A125F"/>
    <w:rsid w:val="003A127C"/>
    <w:rsid w:val="003A12DE"/>
    <w:rsid w:val="003A12EE"/>
    <w:rsid w:val="003A1339"/>
    <w:rsid w:val="003A1384"/>
    <w:rsid w:val="003A141C"/>
    <w:rsid w:val="003A1572"/>
    <w:rsid w:val="003A159C"/>
    <w:rsid w:val="003A1709"/>
    <w:rsid w:val="003A184C"/>
    <w:rsid w:val="003A190D"/>
    <w:rsid w:val="003A19BD"/>
    <w:rsid w:val="003A1A44"/>
    <w:rsid w:val="003A1AB7"/>
    <w:rsid w:val="003A1B14"/>
    <w:rsid w:val="003A1B63"/>
    <w:rsid w:val="003A1BAB"/>
    <w:rsid w:val="003A1C28"/>
    <w:rsid w:val="003A1DB3"/>
    <w:rsid w:val="003A1DFD"/>
    <w:rsid w:val="003A1E06"/>
    <w:rsid w:val="003A1E24"/>
    <w:rsid w:val="003A1E2F"/>
    <w:rsid w:val="003A1EB1"/>
    <w:rsid w:val="003A1EF1"/>
    <w:rsid w:val="003A1F49"/>
    <w:rsid w:val="003A20BD"/>
    <w:rsid w:val="003A20E4"/>
    <w:rsid w:val="003A2270"/>
    <w:rsid w:val="003A2295"/>
    <w:rsid w:val="003A22A2"/>
    <w:rsid w:val="003A234B"/>
    <w:rsid w:val="003A23B5"/>
    <w:rsid w:val="003A2504"/>
    <w:rsid w:val="003A25A6"/>
    <w:rsid w:val="003A27B0"/>
    <w:rsid w:val="003A287C"/>
    <w:rsid w:val="003A28CD"/>
    <w:rsid w:val="003A291E"/>
    <w:rsid w:val="003A2A77"/>
    <w:rsid w:val="003A2ADD"/>
    <w:rsid w:val="003A2CA3"/>
    <w:rsid w:val="003A2CCF"/>
    <w:rsid w:val="003A2CEF"/>
    <w:rsid w:val="003A2E9E"/>
    <w:rsid w:val="003A304F"/>
    <w:rsid w:val="003A30F2"/>
    <w:rsid w:val="003A3268"/>
    <w:rsid w:val="003A32CC"/>
    <w:rsid w:val="003A331D"/>
    <w:rsid w:val="003A33C4"/>
    <w:rsid w:val="003A33D8"/>
    <w:rsid w:val="003A33F6"/>
    <w:rsid w:val="003A3533"/>
    <w:rsid w:val="003A3658"/>
    <w:rsid w:val="003A3692"/>
    <w:rsid w:val="003A37C0"/>
    <w:rsid w:val="003A383D"/>
    <w:rsid w:val="003A385D"/>
    <w:rsid w:val="003A3886"/>
    <w:rsid w:val="003A3973"/>
    <w:rsid w:val="003A3995"/>
    <w:rsid w:val="003A3A56"/>
    <w:rsid w:val="003A3AD2"/>
    <w:rsid w:val="003A3B74"/>
    <w:rsid w:val="003A3B82"/>
    <w:rsid w:val="003A3DD6"/>
    <w:rsid w:val="003A3DFB"/>
    <w:rsid w:val="003A3E04"/>
    <w:rsid w:val="003A3EE5"/>
    <w:rsid w:val="003A3F87"/>
    <w:rsid w:val="003A3FB6"/>
    <w:rsid w:val="003A4053"/>
    <w:rsid w:val="003A4070"/>
    <w:rsid w:val="003A4089"/>
    <w:rsid w:val="003A40BD"/>
    <w:rsid w:val="003A4126"/>
    <w:rsid w:val="003A423A"/>
    <w:rsid w:val="003A4255"/>
    <w:rsid w:val="003A42E2"/>
    <w:rsid w:val="003A4395"/>
    <w:rsid w:val="003A4444"/>
    <w:rsid w:val="003A4478"/>
    <w:rsid w:val="003A4542"/>
    <w:rsid w:val="003A478A"/>
    <w:rsid w:val="003A482F"/>
    <w:rsid w:val="003A48C0"/>
    <w:rsid w:val="003A48D8"/>
    <w:rsid w:val="003A48E5"/>
    <w:rsid w:val="003A498A"/>
    <w:rsid w:val="003A4A1C"/>
    <w:rsid w:val="003A4AA2"/>
    <w:rsid w:val="003A4B04"/>
    <w:rsid w:val="003A4B37"/>
    <w:rsid w:val="003A4C04"/>
    <w:rsid w:val="003A4D4D"/>
    <w:rsid w:val="003A4DDF"/>
    <w:rsid w:val="003A4EF6"/>
    <w:rsid w:val="003A4F00"/>
    <w:rsid w:val="003A4F06"/>
    <w:rsid w:val="003A4F1D"/>
    <w:rsid w:val="003A4F77"/>
    <w:rsid w:val="003A504E"/>
    <w:rsid w:val="003A50E7"/>
    <w:rsid w:val="003A511D"/>
    <w:rsid w:val="003A52E2"/>
    <w:rsid w:val="003A5323"/>
    <w:rsid w:val="003A534B"/>
    <w:rsid w:val="003A53A1"/>
    <w:rsid w:val="003A53EA"/>
    <w:rsid w:val="003A5477"/>
    <w:rsid w:val="003A56EC"/>
    <w:rsid w:val="003A5824"/>
    <w:rsid w:val="003A5A25"/>
    <w:rsid w:val="003A5A3E"/>
    <w:rsid w:val="003A5A52"/>
    <w:rsid w:val="003A5B09"/>
    <w:rsid w:val="003A5B1E"/>
    <w:rsid w:val="003A5B82"/>
    <w:rsid w:val="003A5BC9"/>
    <w:rsid w:val="003A5BF0"/>
    <w:rsid w:val="003A5C08"/>
    <w:rsid w:val="003A5C5F"/>
    <w:rsid w:val="003A5C9F"/>
    <w:rsid w:val="003A5DE2"/>
    <w:rsid w:val="003A5E07"/>
    <w:rsid w:val="003A5E19"/>
    <w:rsid w:val="003A6046"/>
    <w:rsid w:val="003A634D"/>
    <w:rsid w:val="003A657F"/>
    <w:rsid w:val="003A664D"/>
    <w:rsid w:val="003A664F"/>
    <w:rsid w:val="003A66B7"/>
    <w:rsid w:val="003A6702"/>
    <w:rsid w:val="003A675F"/>
    <w:rsid w:val="003A67A6"/>
    <w:rsid w:val="003A6869"/>
    <w:rsid w:val="003A6A27"/>
    <w:rsid w:val="003A6A52"/>
    <w:rsid w:val="003A6BDE"/>
    <w:rsid w:val="003A6BFC"/>
    <w:rsid w:val="003A6C84"/>
    <w:rsid w:val="003A6D83"/>
    <w:rsid w:val="003A6E12"/>
    <w:rsid w:val="003A6E1A"/>
    <w:rsid w:val="003A6E30"/>
    <w:rsid w:val="003A6FCF"/>
    <w:rsid w:val="003A7011"/>
    <w:rsid w:val="003A70AB"/>
    <w:rsid w:val="003A71F0"/>
    <w:rsid w:val="003A7261"/>
    <w:rsid w:val="003A726F"/>
    <w:rsid w:val="003A7485"/>
    <w:rsid w:val="003A7580"/>
    <w:rsid w:val="003A7587"/>
    <w:rsid w:val="003A7650"/>
    <w:rsid w:val="003A773F"/>
    <w:rsid w:val="003A7889"/>
    <w:rsid w:val="003A79BD"/>
    <w:rsid w:val="003A79E3"/>
    <w:rsid w:val="003A7B8B"/>
    <w:rsid w:val="003A7B9F"/>
    <w:rsid w:val="003A7BF7"/>
    <w:rsid w:val="003A7C92"/>
    <w:rsid w:val="003A7CB4"/>
    <w:rsid w:val="003A7CFB"/>
    <w:rsid w:val="003A7DB2"/>
    <w:rsid w:val="003A7DCA"/>
    <w:rsid w:val="003A7EF7"/>
    <w:rsid w:val="003A7F73"/>
    <w:rsid w:val="003A7F7C"/>
    <w:rsid w:val="003A7FA3"/>
    <w:rsid w:val="003A7FB9"/>
    <w:rsid w:val="003B0109"/>
    <w:rsid w:val="003B033E"/>
    <w:rsid w:val="003B0385"/>
    <w:rsid w:val="003B0397"/>
    <w:rsid w:val="003B05AC"/>
    <w:rsid w:val="003B064E"/>
    <w:rsid w:val="003B0699"/>
    <w:rsid w:val="003B074C"/>
    <w:rsid w:val="003B0787"/>
    <w:rsid w:val="003B07D6"/>
    <w:rsid w:val="003B0909"/>
    <w:rsid w:val="003B0997"/>
    <w:rsid w:val="003B09BE"/>
    <w:rsid w:val="003B09E5"/>
    <w:rsid w:val="003B0A78"/>
    <w:rsid w:val="003B0B0D"/>
    <w:rsid w:val="003B0B25"/>
    <w:rsid w:val="003B0B67"/>
    <w:rsid w:val="003B0B91"/>
    <w:rsid w:val="003B0C0A"/>
    <w:rsid w:val="003B0C85"/>
    <w:rsid w:val="003B0CCC"/>
    <w:rsid w:val="003B0D5A"/>
    <w:rsid w:val="003B0E81"/>
    <w:rsid w:val="003B0EA9"/>
    <w:rsid w:val="003B0EB0"/>
    <w:rsid w:val="003B0EDE"/>
    <w:rsid w:val="003B0F01"/>
    <w:rsid w:val="003B0F24"/>
    <w:rsid w:val="003B0F5E"/>
    <w:rsid w:val="003B1065"/>
    <w:rsid w:val="003B10C4"/>
    <w:rsid w:val="003B122D"/>
    <w:rsid w:val="003B1233"/>
    <w:rsid w:val="003B13D5"/>
    <w:rsid w:val="003B141F"/>
    <w:rsid w:val="003B1426"/>
    <w:rsid w:val="003B15E1"/>
    <w:rsid w:val="003B1710"/>
    <w:rsid w:val="003B184B"/>
    <w:rsid w:val="003B1851"/>
    <w:rsid w:val="003B1961"/>
    <w:rsid w:val="003B1989"/>
    <w:rsid w:val="003B19A3"/>
    <w:rsid w:val="003B1A1A"/>
    <w:rsid w:val="003B1A6F"/>
    <w:rsid w:val="003B1AA7"/>
    <w:rsid w:val="003B1B3A"/>
    <w:rsid w:val="003B1BEC"/>
    <w:rsid w:val="003B1D37"/>
    <w:rsid w:val="003B1DFA"/>
    <w:rsid w:val="003B1E89"/>
    <w:rsid w:val="003B1F56"/>
    <w:rsid w:val="003B1F65"/>
    <w:rsid w:val="003B1F76"/>
    <w:rsid w:val="003B2054"/>
    <w:rsid w:val="003B2064"/>
    <w:rsid w:val="003B20CB"/>
    <w:rsid w:val="003B21A1"/>
    <w:rsid w:val="003B2242"/>
    <w:rsid w:val="003B2289"/>
    <w:rsid w:val="003B23B3"/>
    <w:rsid w:val="003B245E"/>
    <w:rsid w:val="003B252D"/>
    <w:rsid w:val="003B25C6"/>
    <w:rsid w:val="003B25CD"/>
    <w:rsid w:val="003B2697"/>
    <w:rsid w:val="003B269E"/>
    <w:rsid w:val="003B2703"/>
    <w:rsid w:val="003B27FC"/>
    <w:rsid w:val="003B292C"/>
    <w:rsid w:val="003B299E"/>
    <w:rsid w:val="003B29A3"/>
    <w:rsid w:val="003B2A81"/>
    <w:rsid w:val="003B2B5E"/>
    <w:rsid w:val="003B2CE3"/>
    <w:rsid w:val="003B2E40"/>
    <w:rsid w:val="003B2EA7"/>
    <w:rsid w:val="003B2F93"/>
    <w:rsid w:val="003B3059"/>
    <w:rsid w:val="003B30AB"/>
    <w:rsid w:val="003B3126"/>
    <w:rsid w:val="003B31A9"/>
    <w:rsid w:val="003B32FB"/>
    <w:rsid w:val="003B34A5"/>
    <w:rsid w:val="003B3510"/>
    <w:rsid w:val="003B3518"/>
    <w:rsid w:val="003B362A"/>
    <w:rsid w:val="003B3802"/>
    <w:rsid w:val="003B3818"/>
    <w:rsid w:val="003B3871"/>
    <w:rsid w:val="003B3927"/>
    <w:rsid w:val="003B3A70"/>
    <w:rsid w:val="003B3AE6"/>
    <w:rsid w:val="003B3D24"/>
    <w:rsid w:val="003B3D34"/>
    <w:rsid w:val="003B3DAE"/>
    <w:rsid w:val="003B3E06"/>
    <w:rsid w:val="003B3EBE"/>
    <w:rsid w:val="003B3EE3"/>
    <w:rsid w:val="003B3F41"/>
    <w:rsid w:val="003B3FB3"/>
    <w:rsid w:val="003B4168"/>
    <w:rsid w:val="003B4194"/>
    <w:rsid w:val="003B41B1"/>
    <w:rsid w:val="003B42AD"/>
    <w:rsid w:val="003B42C9"/>
    <w:rsid w:val="003B4385"/>
    <w:rsid w:val="003B438B"/>
    <w:rsid w:val="003B4422"/>
    <w:rsid w:val="003B442C"/>
    <w:rsid w:val="003B44E5"/>
    <w:rsid w:val="003B457E"/>
    <w:rsid w:val="003B46F2"/>
    <w:rsid w:val="003B4769"/>
    <w:rsid w:val="003B47EF"/>
    <w:rsid w:val="003B4861"/>
    <w:rsid w:val="003B495C"/>
    <w:rsid w:val="003B49C7"/>
    <w:rsid w:val="003B4AE0"/>
    <w:rsid w:val="003B4B1C"/>
    <w:rsid w:val="003B4DC6"/>
    <w:rsid w:val="003B4DD1"/>
    <w:rsid w:val="003B4E97"/>
    <w:rsid w:val="003B4EE3"/>
    <w:rsid w:val="003B4F67"/>
    <w:rsid w:val="003B50CE"/>
    <w:rsid w:val="003B5225"/>
    <w:rsid w:val="003B5245"/>
    <w:rsid w:val="003B5293"/>
    <w:rsid w:val="003B54AE"/>
    <w:rsid w:val="003B5556"/>
    <w:rsid w:val="003B5560"/>
    <w:rsid w:val="003B55E4"/>
    <w:rsid w:val="003B5648"/>
    <w:rsid w:val="003B5789"/>
    <w:rsid w:val="003B579B"/>
    <w:rsid w:val="003B584A"/>
    <w:rsid w:val="003B58A0"/>
    <w:rsid w:val="003B5933"/>
    <w:rsid w:val="003B5A25"/>
    <w:rsid w:val="003B5A38"/>
    <w:rsid w:val="003B5A64"/>
    <w:rsid w:val="003B5A9D"/>
    <w:rsid w:val="003B5C4C"/>
    <w:rsid w:val="003B5C5D"/>
    <w:rsid w:val="003B5C60"/>
    <w:rsid w:val="003B5C6D"/>
    <w:rsid w:val="003B5CB6"/>
    <w:rsid w:val="003B5CF9"/>
    <w:rsid w:val="003B5DD7"/>
    <w:rsid w:val="003B5EF4"/>
    <w:rsid w:val="003B5FE0"/>
    <w:rsid w:val="003B60CE"/>
    <w:rsid w:val="003B6188"/>
    <w:rsid w:val="003B6286"/>
    <w:rsid w:val="003B63E4"/>
    <w:rsid w:val="003B6414"/>
    <w:rsid w:val="003B6486"/>
    <w:rsid w:val="003B6541"/>
    <w:rsid w:val="003B6559"/>
    <w:rsid w:val="003B6856"/>
    <w:rsid w:val="003B68B0"/>
    <w:rsid w:val="003B68BA"/>
    <w:rsid w:val="003B6912"/>
    <w:rsid w:val="003B69F1"/>
    <w:rsid w:val="003B6A1C"/>
    <w:rsid w:val="003B6B49"/>
    <w:rsid w:val="003B6B67"/>
    <w:rsid w:val="003B6C7F"/>
    <w:rsid w:val="003B6D43"/>
    <w:rsid w:val="003B6D7F"/>
    <w:rsid w:val="003B6DBA"/>
    <w:rsid w:val="003B6DDA"/>
    <w:rsid w:val="003B6DE2"/>
    <w:rsid w:val="003B6E22"/>
    <w:rsid w:val="003B6EC8"/>
    <w:rsid w:val="003B6F3D"/>
    <w:rsid w:val="003B717F"/>
    <w:rsid w:val="003B7215"/>
    <w:rsid w:val="003B7238"/>
    <w:rsid w:val="003B7273"/>
    <w:rsid w:val="003B7324"/>
    <w:rsid w:val="003B7409"/>
    <w:rsid w:val="003B746D"/>
    <w:rsid w:val="003B75C0"/>
    <w:rsid w:val="003B7629"/>
    <w:rsid w:val="003B7672"/>
    <w:rsid w:val="003B7683"/>
    <w:rsid w:val="003B768D"/>
    <w:rsid w:val="003B76DC"/>
    <w:rsid w:val="003B7808"/>
    <w:rsid w:val="003B7817"/>
    <w:rsid w:val="003B7856"/>
    <w:rsid w:val="003B7878"/>
    <w:rsid w:val="003B7962"/>
    <w:rsid w:val="003B7A7E"/>
    <w:rsid w:val="003B7AAB"/>
    <w:rsid w:val="003B7ADD"/>
    <w:rsid w:val="003B7ADF"/>
    <w:rsid w:val="003B7C32"/>
    <w:rsid w:val="003B7D34"/>
    <w:rsid w:val="003B7D41"/>
    <w:rsid w:val="003B7DCA"/>
    <w:rsid w:val="003B7DF4"/>
    <w:rsid w:val="003C000C"/>
    <w:rsid w:val="003C001D"/>
    <w:rsid w:val="003C0093"/>
    <w:rsid w:val="003C00C9"/>
    <w:rsid w:val="003C0123"/>
    <w:rsid w:val="003C0137"/>
    <w:rsid w:val="003C01DD"/>
    <w:rsid w:val="003C020B"/>
    <w:rsid w:val="003C0233"/>
    <w:rsid w:val="003C0235"/>
    <w:rsid w:val="003C02F8"/>
    <w:rsid w:val="003C036C"/>
    <w:rsid w:val="003C03EB"/>
    <w:rsid w:val="003C0508"/>
    <w:rsid w:val="003C05AD"/>
    <w:rsid w:val="003C089C"/>
    <w:rsid w:val="003C08A6"/>
    <w:rsid w:val="003C08E6"/>
    <w:rsid w:val="003C08F2"/>
    <w:rsid w:val="003C09C9"/>
    <w:rsid w:val="003C0A16"/>
    <w:rsid w:val="003C0A8B"/>
    <w:rsid w:val="003C0AC8"/>
    <w:rsid w:val="003C0AD2"/>
    <w:rsid w:val="003C0CE8"/>
    <w:rsid w:val="003C0D0C"/>
    <w:rsid w:val="003C0D72"/>
    <w:rsid w:val="003C1098"/>
    <w:rsid w:val="003C1131"/>
    <w:rsid w:val="003C11F0"/>
    <w:rsid w:val="003C1296"/>
    <w:rsid w:val="003C1305"/>
    <w:rsid w:val="003C1307"/>
    <w:rsid w:val="003C13AC"/>
    <w:rsid w:val="003C14E2"/>
    <w:rsid w:val="003C1515"/>
    <w:rsid w:val="003C15B8"/>
    <w:rsid w:val="003C1652"/>
    <w:rsid w:val="003C1762"/>
    <w:rsid w:val="003C177B"/>
    <w:rsid w:val="003C17C1"/>
    <w:rsid w:val="003C180D"/>
    <w:rsid w:val="003C19DD"/>
    <w:rsid w:val="003C1A43"/>
    <w:rsid w:val="003C1E6C"/>
    <w:rsid w:val="003C1F1C"/>
    <w:rsid w:val="003C207F"/>
    <w:rsid w:val="003C208D"/>
    <w:rsid w:val="003C20D8"/>
    <w:rsid w:val="003C212A"/>
    <w:rsid w:val="003C2145"/>
    <w:rsid w:val="003C21B6"/>
    <w:rsid w:val="003C21BE"/>
    <w:rsid w:val="003C2276"/>
    <w:rsid w:val="003C246E"/>
    <w:rsid w:val="003C2477"/>
    <w:rsid w:val="003C25C4"/>
    <w:rsid w:val="003C2612"/>
    <w:rsid w:val="003C2701"/>
    <w:rsid w:val="003C27C6"/>
    <w:rsid w:val="003C28FD"/>
    <w:rsid w:val="003C2A1A"/>
    <w:rsid w:val="003C2A21"/>
    <w:rsid w:val="003C2B83"/>
    <w:rsid w:val="003C2B90"/>
    <w:rsid w:val="003C2B92"/>
    <w:rsid w:val="003C2BEC"/>
    <w:rsid w:val="003C2C07"/>
    <w:rsid w:val="003C2E2D"/>
    <w:rsid w:val="003C2EB1"/>
    <w:rsid w:val="003C2F2D"/>
    <w:rsid w:val="003C307A"/>
    <w:rsid w:val="003C30FB"/>
    <w:rsid w:val="003C3190"/>
    <w:rsid w:val="003C3244"/>
    <w:rsid w:val="003C3254"/>
    <w:rsid w:val="003C32FE"/>
    <w:rsid w:val="003C335E"/>
    <w:rsid w:val="003C347B"/>
    <w:rsid w:val="003C34B4"/>
    <w:rsid w:val="003C3656"/>
    <w:rsid w:val="003C36F8"/>
    <w:rsid w:val="003C3822"/>
    <w:rsid w:val="003C382D"/>
    <w:rsid w:val="003C390F"/>
    <w:rsid w:val="003C39E9"/>
    <w:rsid w:val="003C3A4A"/>
    <w:rsid w:val="003C3A94"/>
    <w:rsid w:val="003C3BC7"/>
    <w:rsid w:val="003C3C1A"/>
    <w:rsid w:val="003C3C97"/>
    <w:rsid w:val="003C3DF0"/>
    <w:rsid w:val="003C3E03"/>
    <w:rsid w:val="003C3E98"/>
    <w:rsid w:val="003C3EBC"/>
    <w:rsid w:val="003C3F67"/>
    <w:rsid w:val="003C3FC3"/>
    <w:rsid w:val="003C4010"/>
    <w:rsid w:val="003C403C"/>
    <w:rsid w:val="003C404B"/>
    <w:rsid w:val="003C40A5"/>
    <w:rsid w:val="003C410A"/>
    <w:rsid w:val="003C4208"/>
    <w:rsid w:val="003C4220"/>
    <w:rsid w:val="003C4231"/>
    <w:rsid w:val="003C4335"/>
    <w:rsid w:val="003C436F"/>
    <w:rsid w:val="003C4370"/>
    <w:rsid w:val="003C4395"/>
    <w:rsid w:val="003C46B8"/>
    <w:rsid w:val="003C4721"/>
    <w:rsid w:val="003C4766"/>
    <w:rsid w:val="003C477E"/>
    <w:rsid w:val="003C484C"/>
    <w:rsid w:val="003C48F5"/>
    <w:rsid w:val="003C4907"/>
    <w:rsid w:val="003C49FE"/>
    <w:rsid w:val="003C4A45"/>
    <w:rsid w:val="003C4A9D"/>
    <w:rsid w:val="003C4B1C"/>
    <w:rsid w:val="003C4BF4"/>
    <w:rsid w:val="003C4CE9"/>
    <w:rsid w:val="003C4D1C"/>
    <w:rsid w:val="003C4DDE"/>
    <w:rsid w:val="003C4E5B"/>
    <w:rsid w:val="003C4F20"/>
    <w:rsid w:val="003C4F6B"/>
    <w:rsid w:val="003C4F6F"/>
    <w:rsid w:val="003C5001"/>
    <w:rsid w:val="003C50E7"/>
    <w:rsid w:val="003C52DA"/>
    <w:rsid w:val="003C53B1"/>
    <w:rsid w:val="003C53DC"/>
    <w:rsid w:val="003C545C"/>
    <w:rsid w:val="003C5549"/>
    <w:rsid w:val="003C554D"/>
    <w:rsid w:val="003C5577"/>
    <w:rsid w:val="003C56E2"/>
    <w:rsid w:val="003C592A"/>
    <w:rsid w:val="003C5936"/>
    <w:rsid w:val="003C596E"/>
    <w:rsid w:val="003C5974"/>
    <w:rsid w:val="003C5A39"/>
    <w:rsid w:val="003C5A89"/>
    <w:rsid w:val="003C5A8C"/>
    <w:rsid w:val="003C5B16"/>
    <w:rsid w:val="003C5B74"/>
    <w:rsid w:val="003C5B82"/>
    <w:rsid w:val="003C5BB3"/>
    <w:rsid w:val="003C5BE7"/>
    <w:rsid w:val="003C5C2E"/>
    <w:rsid w:val="003C5F4E"/>
    <w:rsid w:val="003C5F55"/>
    <w:rsid w:val="003C5FC6"/>
    <w:rsid w:val="003C6151"/>
    <w:rsid w:val="003C6176"/>
    <w:rsid w:val="003C620D"/>
    <w:rsid w:val="003C62ED"/>
    <w:rsid w:val="003C6430"/>
    <w:rsid w:val="003C64AD"/>
    <w:rsid w:val="003C64F7"/>
    <w:rsid w:val="003C65C2"/>
    <w:rsid w:val="003C6677"/>
    <w:rsid w:val="003C66CC"/>
    <w:rsid w:val="003C677B"/>
    <w:rsid w:val="003C6860"/>
    <w:rsid w:val="003C68B8"/>
    <w:rsid w:val="003C6948"/>
    <w:rsid w:val="003C6969"/>
    <w:rsid w:val="003C69BF"/>
    <w:rsid w:val="003C6AD9"/>
    <w:rsid w:val="003C6E1D"/>
    <w:rsid w:val="003C6E4B"/>
    <w:rsid w:val="003C6ECE"/>
    <w:rsid w:val="003C6EEB"/>
    <w:rsid w:val="003C6F09"/>
    <w:rsid w:val="003C6F50"/>
    <w:rsid w:val="003C6F55"/>
    <w:rsid w:val="003C6F9C"/>
    <w:rsid w:val="003C6FC2"/>
    <w:rsid w:val="003C6FD3"/>
    <w:rsid w:val="003C709E"/>
    <w:rsid w:val="003C70D9"/>
    <w:rsid w:val="003C712B"/>
    <w:rsid w:val="003C72A9"/>
    <w:rsid w:val="003C72D7"/>
    <w:rsid w:val="003C7371"/>
    <w:rsid w:val="003C73A6"/>
    <w:rsid w:val="003C74DC"/>
    <w:rsid w:val="003C7510"/>
    <w:rsid w:val="003C7660"/>
    <w:rsid w:val="003C771B"/>
    <w:rsid w:val="003C777B"/>
    <w:rsid w:val="003C77AA"/>
    <w:rsid w:val="003C7806"/>
    <w:rsid w:val="003C7895"/>
    <w:rsid w:val="003C78C9"/>
    <w:rsid w:val="003C78CC"/>
    <w:rsid w:val="003C7995"/>
    <w:rsid w:val="003C79BF"/>
    <w:rsid w:val="003C79E9"/>
    <w:rsid w:val="003C7AFB"/>
    <w:rsid w:val="003C7B60"/>
    <w:rsid w:val="003C7C01"/>
    <w:rsid w:val="003C7CDC"/>
    <w:rsid w:val="003C7CE3"/>
    <w:rsid w:val="003C7E2B"/>
    <w:rsid w:val="003C7E6B"/>
    <w:rsid w:val="003C7EE2"/>
    <w:rsid w:val="003C7F79"/>
    <w:rsid w:val="003D01D4"/>
    <w:rsid w:val="003D026A"/>
    <w:rsid w:val="003D0281"/>
    <w:rsid w:val="003D0395"/>
    <w:rsid w:val="003D03B5"/>
    <w:rsid w:val="003D0424"/>
    <w:rsid w:val="003D0447"/>
    <w:rsid w:val="003D04FA"/>
    <w:rsid w:val="003D0666"/>
    <w:rsid w:val="003D06A2"/>
    <w:rsid w:val="003D06D0"/>
    <w:rsid w:val="003D070A"/>
    <w:rsid w:val="003D0737"/>
    <w:rsid w:val="003D073F"/>
    <w:rsid w:val="003D0826"/>
    <w:rsid w:val="003D08A2"/>
    <w:rsid w:val="003D08AE"/>
    <w:rsid w:val="003D099D"/>
    <w:rsid w:val="003D09B6"/>
    <w:rsid w:val="003D09E8"/>
    <w:rsid w:val="003D0AAA"/>
    <w:rsid w:val="003D0AFE"/>
    <w:rsid w:val="003D0BB2"/>
    <w:rsid w:val="003D0D74"/>
    <w:rsid w:val="003D0E59"/>
    <w:rsid w:val="003D0ED0"/>
    <w:rsid w:val="003D0F39"/>
    <w:rsid w:val="003D0F53"/>
    <w:rsid w:val="003D0FA4"/>
    <w:rsid w:val="003D0FD6"/>
    <w:rsid w:val="003D1027"/>
    <w:rsid w:val="003D1068"/>
    <w:rsid w:val="003D10AB"/>
    <w:rsid w:val="003D1333"/>
    <w:rsid w:val="003D1403"/>
    <w:rsid w:val="003D144E"/>
    <w:rsid w:val="003D14A1"/>
    <w:rsid w:val="003D1562"/>
    <w:rsid w:val="003D15E7"/>
    <w:rsid w:val="003D160C"/>
    <w:rsid w:val="003D1614"/>
    <w:rsid w:val="003D16E4"/>
    <w:rsid w:val="003D177E"/>
    <w:rsid w:val="003D17CE"/>
    <w:rsid w:val="003D180B"/>
    <w:rsid w:val="003D18F0"/>
    <w:rsid w:val="003D1A43"/>
    <w:rsid w:val="003D1B38"/>
    <w:rsid w:val="003D1B99"/>
    <w:rsid w:val="003D1BD2"/>
    <w:rsid w:val="003D1D05"/>
    <w:rsid w:val="003D1D7F"/>
    <w:rsid w:val="003D1E2E"/>
    <w:rsid w:val="003D1EA6"/>
    <w:rsid w:val="003D1EF0"/>
    <w:rsid w:val="003D1FB3"/>
    <w:rsid w:val="003D20D2"/>
    <w:rsid w:val="003D20E7"/>
    <w:rsid w:val="003D22B6"/>
    <w:rsid w:val="003D2355"/>
    <w:rsid w:val="003D2402"/>
    <w:rsid w:val="003D2432"/>
    <w:rsid w:val="003D25F0"/>
    <w:rsid w:val="003D260A"/>
    <w:rsid w:val="003D2706"/>
    <w:rsid w:val="003D276C"/>
    <w:rsid w:val="003D281E"/>
    <w:rsid w:val="003D2822"/>
    <w:rsid w:val="003D28B8"/>
    <w:rsid w:val="003D2952"/>
    <w:rsid w:val="003D29BB"/>
    <w:rsid w:val="003D29D6"/>
    <w:rsid w:val="003D2B11"/>
    <w:rsid w:val="003D2B32"/>
    <w:rsid w:val="003D2C0E"/>
    <w:rsid w:val="003D2D74"/>
    <w:rsid w:val="003D2E77"/>
    <w:rsid w:val="003D2FB5"/>
    <w:rsid w:val="003D2FCB"/>
    <w:rsid w:val="003D3117"/>
    <w:rsid w:val="003D3158"/>
    <w:rsid w:val="003D31C6"/>
    <w:rsid w:val="003D3398"/>
    <w:rsid w:val="003D33BB"/>
    <w:rsid w:val="003D33CE"/>
    <w:rsid w:val="003D34F4"/>
    <w:rsid w:val="003D3652"/>
    <w:rsid w:val="003D369B"/>
    <w:rsid w:val="003D373E"/>
    <w:rsid w:val="003D3778"/>
    <w:rsid w:val="003D37F3"/>
    <w:rsid w:val="003D3879"/>
    <w:rsid w:val="003D388C"/>
    <w:rsid w:val="003D38CD"/>
    <w:rsid w:val="003D3935"/>
    <w:rsid w:val="003D394B"/>
    <w:rsid w:val="003D3A63"/>
    <w:rsid w:val="003D3A92"/>
    <w:rsid w:val="003D3B13"/>
    <w:rsid w:val="003D3B44"/>
    <w:rsid w:val="003D3BD3"/>
    <w:rsid w:val="003D3C20"/>
    <w:rsid w:val="003D3CCC"/>
    <w:rsid w:val="003D3CFD"/>
    <w:rsid w:val="003D3D6D"/>
    <w:rsid w:val="003D3D7E"/>
    <w:rsid w:val="003D3EA9"/>
    <w:rsid w:val="003D3EB9"/>
    <w:rsid w:val="003D3F00"/>
    <w:rsid w:val="003D3F2B"/>
    <w:rsid w:val="003D3F9D"/>
    <w:rsid w:val="003D4057"/>
    <w:rsid w:val="003D4079"/>
    <w:rsid w:val="003D41CC"/>
    <w:rsid w:val="003D421C"/>
    <w:rsid w:val="003D4223"/>
    <w:rsid w:val="003D4322"/>
    <w:rsid w:val="003D4380"/>
    <w:rsid w:val="003D4413"/>
    <w:rsid w:val="003D44CE"/>
    <w:rsid w:val="003D4523"/>
    <w:rsid w:val="003D4594"/>
    <w:rsid w:val="003D4634"/>
    <w:rsid w:val="003D4642"/>
    <w:rsid w:val="003D46F5"/>
    <w:rsid w:val="003D479A"/>
    <w:rsid w:val="003D4839"/>
    <w:rsid w:val="003D48D4"/>
    <w:rsid w:val="003D4A1B"/>
    <w:rsid w:val="003D4A8A"/>
    <w:rsid w:val="003D4AF4"/>
    <w:rsid w:val="003D4B30"/>
    <w:rsid w:val="003D4BB7"/>
    <w:rsid w:val="003D4C8C"/>
    <w:rsid w:val="003D4CF9"/>
    <w:rsid w:val="003D4E22"/>
    <w:rsid w:val="003D4F8E"/>
    <w:rsid w:val="003D4FAF"/>
    <w:rsid w:val="003D4FF1"/>
    <w:rsid w:val="003D5034"/>
    <w:rsid w:val="003D503E"/>
    <w:rsid w:val="003D5076"/>
    <w:rsid w:val="003D51C5"/>
    <w:rsid w:val="003D5272"/>
    <w:rsid w:val="003D52EA"/>
    <w:rsid w:val="003D53BB"/>
    <w:rsid w:val="003D552C"/>
    <w:rsid w:val="003D5545"/>
    <w:rsid w:val="003D555E"/>
    <w:rsid w:val="003D556B"/>
    <w:rsid w:val="003D564C"/>
    <w:rsid w:val="003D56DA"/>
    <w:rsid w:val="003D5728"/>
    <w:rsid w:val="003D5757"/>
    <w:rsid w:val="003D575A"/>
    <w:rsid w:val="003D58B8"/>
    <w:rsid w:val="003D5A46"/>
    <w:rsid w:val="003D5C6E"/>
    <w:rsid w:val="003D5CA3"/>
    <w:rsid w:val="003D5E7B"/>
    <w:rsid w:val="003D5F52"/>
    <w:rsid w:val="003D6210"/>
    <w:rsid w:val="003D633F"/>
    <w:rsid w:val="003D6364"/>
    <w:rsid w:val="003D6490"/>
    <w:rsid w:val="003D65A3"/>
    <w:rsid w:val="003D660C"/>
    <w:rsid w:val="003D6688"/>
    <w:rsid w:val="003D669F"/>
    <w:rsid w:val="003D67AE"/>
    <w:rsid w:val="003D6831"/>
    <w:rsid w:val="003D6886"/>
    <w:rsid w:val="003D6929"/>
    <w:rsid w:val="003D69AA"/>
    <w:rsid w:val="003D69FC"/>
    <w:rsid w:val="003D6A6C"/>
    <w:rsid w:val="003D6B08"/>
    <w:rsid w:val="003D6B90"/>
    <w:rsid w:val="003D6E2B"/>
    <w:rsid w:val="003D6F12"/>
    <w:rsid w:val="003D6F97"/>
    <w:rsid w:val="003D6FC9"/>
    <w:rsid w:val="003D70F7"/>
    <w:rsid w:val="003D710C"/>
    <w:rsid w:val="003D71FD"/>
    <w:rsid w:val="003D73A7"/>
    <w:rsid w:val="003D73C8"/>
    <w:rsid w:val="003D744C"/>
    <w:rsid w:val="003D7523"/>
    <w:rsid w:val="003D7524"/>
    <w:rsid w:val="003D762C"/>
    <w:rsid w:val="003D76E7"/>
    <w:rsid w:val="003D7737"/>
    <w:rsid w:val="003D77B0"/>
    <w:rsid w:val="003D78F5"/>
    <w:rsid w:val="003D791B"/>
    <w:rsid w:val="003D7941"/>
    <w:rsid w:val="003D7C51"/>
    <w:rsid w:val="003D7D27"/>
    <w:rsid w:val="003D7E13"/>
    <w:rsid w:val="003D7F02"/>
    <w:rsid w:val="003D7F6B"/>
    <w:rsid w:val="003D7FDA"/>
    <w:rsid w:val="003D7FEB"/>
    <w:rsid w:val="003E0106"/>
    <w:rsid w:val="003E014A"/>
    <w:rsid w:val="003E021B"/>
    <w:rsid w:val="003E02D6"/>
    <w:rsid w:val="003E03CF"/>
    <w:rsid w:val="003E0432"/>
    <w:rsid w:val="003E0441"/>
    <w:rsid w:val="003E04A9"/>
    <w:rsid w:val="003E0522"/>
    <w:rsid w:val="003E05AD"/>
    <w:rsid w:val="003E063B"/>
    <w:rsid w:val="003E0698"/>
    <w:rsid w:val="003E07F8"/>
    <w:rsid w:val="003E0856"/>
    <w:rsid w:val="003E08EC"/>
    <w:rsid w:val="003E08F2"/>
    <w:rsid w:val="003E096B"/>
    <w:rsid w:val="003E09B0"/>
    <w:rsid w:val="003E0A76"/>
    <w:rsid w:val="003E0A7F"/>
    <w:rsid w:val="003E0ABF"/>
    <w:rsid w:val="003E0B1A"/>
    <w:rsid w:val="003E0B9E"/>
    <w:rsid w:val="003E0BDB"/>
    <w:rsid w:val="003E0C00"/>
    <w:rsid w:val="003E0C7D"/>
    <w:rsid w:val="003E0CA3"/>
    <w:rsid w:val="003E0CEF"/>
    <w:rsid w:val="003E0CFA"/>
    <w:rsid w:val="003E0DB3"/>
    <w:rsid w:val="003E0E36"/>
    <w:rsid w:val="003E0E58"/>
    <w:rsid w:val="003E0E89"/>
    <w:rsid w:val="003E0F11"/>
    <w:rsid w:val="003E0F1B"/>
    <w:rsid w:val="003E1013"/>
    <w:rsid w:val="003E10BE"/>
    <w:rsid w:val="003E11EF"/>
    <w:rsid w:val="003E11F5"/>
    <w:rsid w:val="003E121B"/>
    <w:rsid w:val="003E1259"/>
    <w:rsid w:val="003E1300"/>
    <w:rsid w:val="003E144E"/>
    <w:rsid w:val="003E15EC"/>
    <w:rsid w:val="003E1606"/>
    <w:rsid w:val="003E1622"/>
    <w:rsid w:val="003E1692"/>
    <w:rsid w:val="003E16F7"/>
    <w:rsid w:val="003E1782"/>
    <w:rsid w:val="003E17C7"/>
    <w:rsid w:val="003E183D"/>
    <w:rsid w:val="003E1950"/>
    <w:rsid w:val="003E1BC4"/>
    <w:rsid w:val="003E1C0E"/>
    <w:rsid w:val="003E1D12"/>
    <w:rsid w:val="003E1DF7"/>
    <w:rsid w:val="003E1E4D"/>
    <w:rsid w:val="003E1F11"/>
    <w:rsid w:val="003E1F18"/>
    <w:rsid w:val="003E1FF1"/>
    <w:rsid w:val="003E2142"/>
    <w:rsid w:val="003E217C"/>
    <w:rsid w:val="003E2201"/>
    <w:rsid w:val="003E2213"/>
    <w:rsid w:val="003E2218"/>
    <w:rsid w:val="003E221E"/>
    <w:rsid w:val="003E23FE"/>
    <w:rsid w:val="003E2435"/>
    <w:rsid w:val="003E2473"/>
    <w:rsid w:val="003E2560"/>
    <w:rsid w:val="003E265E"/>
    <w:rsid w:val="003E26E3"/>
    <w:rsid w:val="003E27B7"/>
    <w:rsid w:val="003E28D9"/>
    <w:rsid w:val="003E2954"/>
    <w:rsid w:val="003E29F2"/>
    <w:rsid w:val="003E2A36"/>
    <w:rsid w:val="003E2A55"/>
    <w:rsid w:val="003E2A87"/>
    <w:rsid w:val="003E2B12"/>
    <w:rsid w:val="003E2B9F"/>
    <w:rsid w:val="003E2CCE"/>
    <w:rsid w:val="003E2D8C"/>
    <w:rsid w:val="003E2DF1"/>
    <w:rsid w:val="003E2F4B"/>
    <w:rsid w:val="003E2FBE"/>
    <w:rsid w:val="003E302C"/>
    <w:rsid w:val="003E3062"/>
    <w:rsid w:val="003E3121"/>
    <w:rsid w:val="003E3166"/>
    <w:rsid w:val="003E31DC"/>
    <w:rsid w:val="003E3223"/>
    <w:rsid w:val="003E3272"/>
    <w:rsid w:val="003E33AC"/>
    <w:rsid w:val="003E33FC"/>
    <w:rsid w:val="003E366C"/>
    <w:rsid w:val="003E3958"/>
    <w:rsid w:val="003E39AA"/>
    <w:rsid w:val="003E3A2A"/>
    <w:rsid w:val="003E3A37"/>
    <w:rsid w:val="003E3A42"/>
    <w:rsid w:val="003E3A6B"/>
    <w:rsid w:val="003E3BCB"/>
    <w:rsid w:val="003E3C71"/>
    <w:rsid w:val="003E3EEE"/>
    <w:rsid w:val="003E3F75"/>
    <w:rsid w:val="003E3F8C"/>
    <w:rsid w:val="003E3F9C"/>
    <w:rsid w:val="003E3FA6"/>
    <w:rsid w:val="003E3FD5"/>
    <w:rsid w:val="003E4062"/>
    <w:rsid w:val="003E406E"/>
    <w:rsid w:val="003E40BE"/>
    <w:rsid w:val="003E414D"/>
    <w:rsid w:val="003E427C"/>
    <w:rsid w:val="003E4394"/>
    <w:rsid w:val="003E445E"/>
    <w:rsid w:val="003E4463"/>
    <w:rsid w:val="003E44EE"/>
    <w:rsid w:val="003E451F"/>
    <w:rsid w:val="003E47E0"/>
    <w:rsid w:val="003E4820"/>
    <w:rsid w:val="003E48F9"/>
    <w:rsid w:val="003E4A7E"/>
    <w:rsid w:val="003E4A95"/>
    <w:rsid w:val="003E4AB7"/>
    <w:rsid w:val="003E4BC7"/>
    <w:rsid w:val="003E4BCF"/>
    <w:rsid w:val="003E4BE0"/>
    <w:rsid w:val="003E4C2C"/>
    <w:rsid w:val="003E4CEF"/>
    <w:rsid w:val="003E4D08"/>
    <w:rsid w:val="003E4EE0"/>
    <w:rsid w:val="003E4F03"/>
    <w:rsid w:val="003E4F06"/>
    <w:rsid w:val="003E4FA0"/>
    <w:rsid w:val="003E4FB1"/>
    <w:rsid w:val="003E4FC7"/>
    <w:rsid w:val="003E4FC8"/>
    <w:rsid w:val="003E4FFE"/>
    <w:rsid w:val="003E5023"/>
    <w:rsid w:val="003E5144"/>
    <w:rsid w:val="003E519B"/>
    <w:rsid w:val="003E51C2"/>
    <w:rsid w:val="003E51E6"/>
    <w:rsid w:val="003E51FD"/>
    <w:rsid w:val="003E5240"/>
    <w:rsid w:val="003E524F"/>
    <w:rsid w:val="003E52CC"/>
    <w:rsid w:val="003E5407"/>
    <w:rsid w:val="003E549A"/>
    <w:rsid w:val="003E55B5"/>
    <w:rsid w:val="003E55B7"/>
    <w:rsid w:val="003E56AF"/>
    <w:rsid w:val="003E5716"/>
    <w:rsid w:val="003E5792"/>
    <w:rsid w:val="003E57CF"/>
    <w:rsid w:val="003E57EC"/>
    <w:rsid w:val="003E58CB"/>
    <w:rsid w:val="003E5939"/>
    <w:rsid w:val="003E59C8"/>
    <w:rsid w:val="003E5A06"/>
    <w:rsid w:val="003E5AB8"/>
    <w:rsid w:val="003E5BE4"/>
    <w:rsid w:val="003E5C20"/>
    <w:rsid w:val="003E5CA1"/>
    <w:rsid w:val="003E5CA3"/>
    <w:rsid w:val="003E5D1B"/>
    <w:rsid w:val="003E5DB5"/>
    <w:rsid w:val="003E5E22"/>
    <w:rsid w:val="003E5F1E"/>
    <w:rsid w:val="003E5F7F"/>
    <w:rsid w:val="003E5FEC"/>
    <w:rsid w:val="003E60C7"/>
    <w:rsid w:val="003E610C"/>
    <w:rsid w:val="003E6113"/>
    <w:rsid w:val="003E618F"/>
    <w:rsid w:val="003E62A9"/>
    <w:rsid w:val="003E636A"/>
    <w:rsid w:val="003E63DF"/>
    <w:rsid w:val="003E6427"/>
    <w:rsid w:val="003E647F"/>
    <w:rsid w:val="003E65B3"/>
    <w:rsid w:val="003E663E"/>
    <w:rsid w:val="003E66C9"/>
    <w:rsid w:val="003E672E"/>
    <w:rsid w:val="003E6869"/>
    <w:rsid w:val="003E68DF"/>
    <w:rsid w:val="003E68F1"/>
    <w:rsid w:val="003E693C"/>
    <w:rsid w:val="003E6AC0"/>
    <w:rsid w:val="003E6B13"/>
    <w:rsid w:val="003E6BF9"/>
    <w:rsid w:val="003E6BFF"/>
    <w:rsid w:val="003E6C41"/>
    <w:rsid w:val="003E6D49"/>
    <w:rsid w:val="003E6D5E"/>
    <w:rsid w:val="003E6E5D"/>
    <w:rsid w:val="003E6EC0"/>
    <w:rsid w:val="003E6EE1"/>
    <w:rsid w:val="003E70C5"/>
    <w:rsid w:val="003E70DA"/>
    <w:rsid w:val="003E7141"/>
    <w:rsid w:val="003E7218"/>
    <w:rsid w:val="003E73B3"/>
    <w:rsid w:val="003E73BA"/>
    <w:rsid w:val="003E73C0"/>
    <w:rsid w:val="003E7453"/>
    <w:rsid w:val="003E746F"/>
    <w:rsid w:val="003E7479"/>
    <w:rsid w:val="003E7605"/>
    <w:rsid w:val="003E766C"/>
    <w:rsid w:val="003E76F2"/>
    <w:rsid w:val="003E7727"/>
    <w:rsid w:val="003E77D7"/>
    <w:rsid w:val="003E7810"/>
    <w:rsid w:val="003E79EF"/>
    <w:rsid w:val="003E7C59"/>
    <w:rsid w:val="003E7CA8"/>
    <w:rsid w:val="003E7DF3"/>
    <w:rsid w:val="003E7DFC"/>
    <w:rsid w:val="003E7E7D"/>
    <w:rsid w:val="003E7EF4"/>
    <w:rsid w:val="003F000F"/>
    <w:rsid w:val="003F01AD"/>
    <w:rsid w:val="003F0376"/>
    <w:rsid w:val="003F03C5"/>
    <w:rsid w:val="003F040A"/>
    <w:rsid w:val="003F0419"/>
    <w:rsid w:val="003F05D9"/>
    <w:rsid w:val="003F06F0"/>
    <w:rsid w:val="003F082C"/>
    <w:rsid w:val="003F0930"/>
    <w:rsid w:val="003F0A0D"/>
    <w:rsid w:val="003F0AB2"/>
    <w:rsid w:val="003F0BB8"/>
    <w:rsid w:val="003F0BBD"/>
    <w:rsid w:val="003F0BD3"/>
    <w:rsid w:val="003F0C31"/>
    <w:rsid w:val="003F0C45"/>
    <w:rsid w:val="003F0D33"/>
    <w:rsid w:val="003F0D3F"/>
    <w:rsid w:val="003F0D5F"/>
    <w:rsid w:val="003F0DA7"/>
    <w:rsid w:val="003F0E17"/>
    <w:rsid w:val="003F0F38"/>
    <w:rsid w:val="003F1100"/>
    <w:rsid w:val="003F134F"/>
    <w:rsid w:val="003F1398"/>
    <w:rsid w:val="003F1490"/>
    <w:rsid w:val="003F15AF"/>
    <w:rsid w:val="003F15B1"/>
    <w:rsid w:val="003F15C1"/>
    <w:rsid w:val="003F1796"/>
    <w:rsid w:val="003F17D7"/>
    <w:rsid w:val="003F1949"/>
    <w:rsid w:val="003F1A3E"/>
    <w:rsid w:val="003F1A76"/>
    <w:rsid w:val="003F1A7C"/>
    <w:rsid w:val="003F1AFC"/>
    <w:rsid w:val="003F1B0E"/>
    <w:rsid w:val="003F1C3D"/>
    <w:rsid w:val="003F1C4E"/>
    <w:rsid w:val="003F1CB1"/>
    <w:rsid w:val="003F1D39"/>
    <w:rsid w:val="003F1D7D"/>
    <w:rsid w:val="003F1DF9"/>
    <w:rsid w:val="003F1DFC"/>
    <w:rsid w:val="003F1EC3"/>
    <w:rsid w:val="003F2030"/>
    <w:rsid w:val="003F2111"/>
    <w:rsid w:val="003F2158"/>
    <w:rsid w:val="003F21B5"/>
    <w:rsid w:val="003F2247"/>
    <w:rsid w:val="003F2285"/>
    <w:rsid w:val="003F22AE"/>
    <w:rsid w:val="003F22AF"/>
    <w:rsid w:val="003F22FB"/>
    <w:rsid w:val="003F2325"/>
    <w:rsid w:val="003F23F1"/>
    <w:rsid w:val="003F2477"/>
    <w:rsid w:val="003F2677"/>
    <w:rsid w:val="003F267E"/>
    <w:rsid w:val="003F26BA"/>
    <w:rsid w:val="003F26DE"/>
    <w:rsid w:val="003F2715"/>
    <w:rsid w:val="003F27BD"/>
    <w:rsid w:val="003F27E3"/>
    <w:rsid w:val="003F280F"/>
    <w:rsid w:val="003F2831"/>
    <w:rsid w:val="003F2841"/>
    <w:rsid w:val="003F2B69"/>
    <w:rsid w:val="003F2CD3"/>
    <w:rsid w:val="003F2DC2"/>
    <w:rsid w:val="003F2DD5"/>
    <w:rsid w:val="003F2E38"/>
    <w:rsid w:val="003F3219"/>
    <w:rsid w:val="003F327E"/>
    <w:rsid w:val="003F3338"/>
    <w:rsid w:val="003F346F"/>
    <w:rsid w:val="003F3498"/>
    <w:rsid w:val="003F34E1"/>
    <w:rsid w:val="003F3562"/>
    <w:rsid w:val="003F3625"/>
    <w:rsid w:val="003F37AF"/>
    <w:rsid w:val="003F384E"/>
    <w:rsid w:val="003F3894"/>
    <w:rsid w:val="003F3ADC"/>
    <w:rsid w:val="003F3BE4"/>
    <w:rsid w:val="003F3C9F"/>
    <w:rsid w:val="003F3D2B"/>
    <w:rsid w:val="003F3D4D"/>
    <w:rsid w:val="003F3D67"/>
    <w:rsid w:val="003F3E1F"/>
    <w:rsid w:val="003F3EAE"/>
    <w:rsid w:val="003F3ED1"/>
    <w:rsid w:val="003F3F2A"/>
    <w:rsid w:val="003F3F5B"/>
    <w:rsid w:val="003F3F9C"/>
    <w:rsid w:val="003F3FF1"/>
    <w:rsid w:val="003F4046"/>
    <w:rsid w:val="003F4065"/>
    <w:rsid w:val="003F4104"/>
    <w:rsid w:val="003F42AF"/>
    <w:rsid w:val="003F45B9"/>
    <w:rsid w:val="003F4681"/>
    <w:rsid w:val="003F469E"/>
    <w:rsid w:val="003F46B7"/>
    <w:rsid w:val="003F488C"/>
    <w:rsid w:val="003F4A1A"/>
    <w:rsid w:val="003F4AB3"/>
    <w:rsid w:val="003F4ACC"/>
    <w:rsid w:val="003F4B19"/>
    <w:rsid w:val="003F4B1E"/>
    <w:rsid w:val="003F4B7F"/>
    <w:rsid w:val="003F4C2B"/>
    <w:rsid w:val="003F4CFE"/>
    <w:rsid w:val="003F4D02"/>
    <w:rsid w:val="003F4D52"/>
    <w:rsid w:val="003F4E8B"/>
    <w:rsid w:val="003F4ED4"/>
    <w:rsid w:val="003F4EF8"/>
    <w:rsid w:val="003F4FF6"/>
    <w:rsid w:val="003F50D8"/>
    <w:rsid w:val="003F51AB"/>
    <w:rsid w:val="003F521A"/>
    <w:rsid w:val="003F52A4"/>
    <w:rsid w:val="003F52D6"/>
    <w:rsid w:val="003F5336"/>
    <w:rsid w:val="003F5414"/>
    <w:rsid w:val="003F54AF"/>
    <w:rsid w:val="003F54D2"/>
    <w:rsid w:val="003F5519"/>
    <w:rsid w:val="003F557D"/>
    <w:rsid w:val="003F5728"/>
    <w:rsid w:val="003F5767"/>
    <w:rsid w:val="003F5858"/>
    <w:rsid w:val="003F58D3"/>
    <w:rsid w:val="003F59B3"/>
    <w:rsid w:val="003F5A28"/>
    <w:rsid w:val="003F5AFE"/>
    <w:rsid w:val="003F5B0B"/>
    <w:rsid w:val="003F5B60"/>
    <w:rsid w:val="003F5B7C"/>
    <w:rsid w:val="003F5C0E"/>
    <w:rsid w:val="003F5CB3"/>
    <w:rsid w:val="003F5CC0"/>
    <w:rsid w:val="003F5CD1"/>
    <w:rsid w:val="003F5D0B"/>
    <w:rsid w:val="003F5D61"/>
    <w:rsid w:val="003F5D8F"/>
    <w:rsid w:val="003F5DA8"/>
    <w:rsid w:val="003F5DB3"/>
    <w:rsid w:val="003F5DC6"/>
    <w:rsid w:val="003F5E7F"/>
    <w:rsid w:val="003F5F41"/>
    <w:rsid w:val="003F5FF3"/>
    <w:rsid w:val="003F6017"/>
    <w:rsid w:val="003F6248"/>
    <w:rsid w:val="003F6260"/>
    <w:rsid w:val="003F62BC"/>
    <w:rsid w:val="003F62E4"/>
    <w:rsid w:val="003F6698"/>
    <w:rsid w:val="003F66AA"/>
    <w:rsid w:val="003F6713"/>
    <w:rsid w:val="003F6749"/>
    <w:rsid w:val="003F676F"/>
    <w:rsid w:val="003F6796"/>
    <w:rsid w:val="003F67A4"/>
    <w:rsid w:val="003F67C6"/>
    <w:rsid w:val="003F6892"/>
    <w:rsid w:val="003F6919"/>
    <w:rsid w:val="003F69DF"/>
    <w:rsid w:val="003F6A83"/>
    <w:rsid w:val="003F6A93"/>
    <w:rsid w:val="003F6B91"/>
    <w:rsid w:val="003F6BA4"/>
    <w:rsid w:val="003F6BBB"/>
    <w:rsid w:val="003F6BC5"/>
    <w:rsid w:val="003F6BF3"/>
    <w:rsid w:val="003F6C36"/>
    <w:rsid w:val="003F6C49"/>
    <w:rsid w:val="003F6C59"/>
    <w:rsid w:val="003F6CA8"/>
    <w:rsid w:val="003F6D76"/>
    <w:rsid w:val="003F6EDE"/>
    <w:rsid w:val="003F6F53"/>
    <w:rsid w:val="003F6FC5"/>
    <w:rsid w:val="003F7065"/>
    <w:rsid w:val="003F7275"/>
    <w:rsid w:val="003F72D8"/>
    <w:rsid w:val="003F732C"/>
    <w:rsid w:val="003F73A5"/>
    <w:rsid w:val="003F7445"/>
    <w:rsid w:val="003F751F"/>
    <w:rsid w:val="003F756B"/>
    <w:rsid w:val="003F769C"/>
    <w:rsid w:val="003F76E5"/>
    <w:rsid w:val="003F772B"/>
    <w:rsid w:val="003F7765"/>
    <w:rsid w:val="003F79A3"/>
    <w:rsid w:val="003F7A37"/>
    <w:rsid w:val="003F7AD9"/>
    <w:rsid w:val="003F7B7D"/>
    <w:rsid w:val="003F7C8A"/>
    <w:rsid w:val="003F7CD2"/>
    <w:rsid w:val="003F7D69"/>
    <w:rsid w:val="003F7E3B"/>
    <w:rsid w:val="003F7ED2"/>
    <w:rsid w:val="003F7FE8"/>
    <w:rsid w:val="00400189"/>
    <w:rsid w:val="004001D7"/>
    <w:rsid w:val="00400229"/>
    <w:rsid w:val="00400255"/>
    <w:rsid w:val="004002D9"/>
    <w:rsid w:val="0040038F"/>
    <w:rsid w:val="004003B9"/>
    <w:rsid w:val="004003CF"/>
    <w:rsid w:val="004003DD"/>
    <w:rsid w:val="0040050D"/>
    <w:rsid w:val="00400576"/>
    <w:rsid w:val="004006B0"/>
    <w:rsid w:val="004006B9"/>
    <w:rsid w:val="00400715"/>
    <w:rsid w:val="00400806"/>
    <w:rsid w:val="00400822"/>
    <w:rsid w:val="00400854"/>
    <w:rsid w:val="0040086B"/>
    <w:rsid w:val="0040089C"/>
    <w:rsid w:val="00400A69"/>
    <w:rsid w:val="00400A99"/>
    <w:rsid w:val="00400AB9"/>
    <w:rsid w:val="00400B20"/>
    <w:rsid w:val="00400E82"/>
    <w:rsid w:val="00400E92"/>
    <w:rsid w:val="0040106F"/>
    <w:rsid w:val="00401081"/>
    <w:rsid w:val="004010FE"/>
    <w:rsid w:val="004011AA"/>
    <w:rsid w:val="004012DA"/>
    <w:rsid w:val="00401317"/>
    <w:rsid w:val="004015DC"/>
    <w:rsid w:val="004015E5"/>
    <w:rsid w:val="00401633"/>
    <w:rsid w:val="004016DC"/>
    <w:rsid w:val="0040183C"/>
    <w:rsid w:val="00401927"/>
    <w:rsid w:val="00401A61"/>
    <w:rsid w:val="00401B61"/>
    <w:rsid w:val="00401D72"/>
    <w:rsid w:val="00401E06"/>
    <w:rsid w:val="00401E6B"/>
    <w:rsid w:val="00401EC3"/>
    <w:rsid w:val="00401EC9"/>
    <w:rsid w:val="00401F1A"/>
    <w:rsid w:val="00401F5E"/>
    <w:rsid w:val="00401F6C"/>
    <w:rsid w:val="00401FED"/>
    <w:rsid w:val="0040200D"/>
    <w:rsid w:val="00402050"/>
    <w:rsid w:val="004020A4"/>
    <w:rsid w:val="004021F9"/>
    <w:rsid w:val="00402555"/>
    <w:rsid w:val="00402589"/>
    <w:rsid w:val="00402629"/>
    <w:rsid w:val="00402745"/>
    <w:rsid w:val="0040274C"/>
    <w:rsid w:val="004027AD"/>
    <w:rsid w:val="004027CB"/>
    <w:rsid w:val="00402829"/>
    <w:rsid w:val="004028C2"/>
    <w:rsid w:val="004029AA"/>
    <w:rsid w:val="00402A26"/>
    <w:rsid w:val="00402AA6"/>
    <w:rsid w:val="00402ACE"/>
    <w:rsid w:val="00402B0B"/>
    <w:rsid w:val="00402CAB"/>
    <w:rsid w:val="00402DF2"/>
    <w:rsid w:val="00402E78"/>
    <w:rsid w:val="00402F26"/>
    <w:rsid w:val="00402F5C"/>
    <w:rsid w:val="004030C6"/>
    <w:rsid w:val="0040320F"/>
    <w:rsid w:val="00403211"/>
    <w:rsid w:val="00403212"/>
    <w:rsid w:val="00403232"/>
    <w:rsid w:val="004033B6"/>
    <w:rsid w:val="00403486"/>
    <w:rsid w:val="00403557"/>
    <w:rsid w:val="0040363B"/>
    <w:rsid w:val="00403654"/>
    <w:rsid w:val="0040371A"/>
    <w:rsid w:val="0040371B"/>
    <w:rsid w:val="00403779"/>
    <w:rsid w:val="004038BC"/>
    <w:rsid w:val="00403A66"/>
    <w:rsid w:val="00403AF8"/>
    <w:rsid w:val="00403B58"/>
    <w:rsid w:val="00403BAC"/>
    <w:rsid w:val="00403BCD"/>
    <w:rsid w:val="00403CEF"/>
    <w:rsid w:val="00403DB6"/>
    <w:rsid w:val="00403E68"/>
    <w:rsid w:val="00403EF7"/>
    <w:rsid w:val="00403F90"/>
    <w:rsid w:val="00403FA1"/>
    <w:rsid w:val="00404092"/>
    <w:rsid w:val="0040412D"/>
    <w:rsid w:val="00404139"/>
    <w:rsid w:val="00404236"/>
    <w:rsid w:val="00404287"/>
    <w:rsid w:val="0040452F"/>
    <w:rsid w:val="0040470C"/>
    <w:rsid w:val="0040476B"/>
    <w:rsid w:val="00404899"/>
    <w:rsid w:val="004048C5"/>
    <w:rsid w:val="004048CB"/>
    <w:rsid w:val="004048F7"/>
    <w:rsid w:val="00404A0E"/>
    <w:rsid w:val="00404A4A"/>
    <w:rsid w:val="00404A86"/>
    <w:rsid w:val="00404B02"/>
    <w:rsid w:val="00404BCC"/>
    <w:rsid w:val="00404C8D"/>
    <w:rsid w:val="00404D9A"/>
    <w:rsid w:val="00404E34"/>
    <w:rsid w:val="00404E8F"/>
    <w:rsid w:val="00404F2E"/>
    <w:rsid w:val="00404F60"/>
    <w:rsid w:val="00405157"/>
    <w:rsid w:val="004051D5"/>
    <w:rsid w:val="004052A5"/>
    <w:rsid w:val="0040536D"/>
    <w:rsid w:val="00405385"/>
    <w:rsid w:val="004053FE"/>
    <w:rsid w:val="0040541F"/>
    <w:rsid w:val="0040546A"/>
    <w:rsid w:val="00405494"/>
    <w:rsid w:val="004054CA"/>
    <w:rsid w:val="004054FB"/>
    <w:rsid w:val="00405537"/>
    <w:rsid w:val="00405730"/>
    <w:rsid w:val="0040579C"/>
    <w:rsid w:val="004057E2"/>
    <w:rsid w:val="0040581F"/>
    <w:rsid w:val="00405832"/>
    <w:rsid w:val="00405835"/>
    <w:rsid w:val="004059FB"/>
    <w:rsid w:val="00405B24"/>
    <w:rsid w:val="00405BE6"/>
    <w:rsid w:val="00405CDB"/>
    <w:rsid w:val="00405CDD"/>
    <w:rsid w:val="00405F06"/>
    <w:rsid w:val="00405F60"/>
    <w:rsid w:val="00405F9F"/>
    <w:rsid w:val="0040608B"/>
    <w:rsid w:val="00406148"/>
    <w:rsid w:val="00406155"/>
    <w:rsid w:val="00406194"/>
    <w:rsid w:val="004061A5"/>
    <w:rsid w:val="004061FA"/>
    <w:rsid w:val="0040620D"/>
    <w:rsid w:val="0040624C"/>
    <w:rsid w:val="004062D4"/>
    <w:rsid w:val="004064BF"/>
    <w:rsid w:val="004065EB"/>
    <w:rsid w:val="0040672B"/>
    <w:rsid w:val="00406A1A"/>
    <w:rsid w:val="00406B17"/>
    <w:rsid w:val="00406C25"/>
    <w:rsid w:val="00406D63"/>
    <w:rsid w:val="00406E25"/>
    <w:rsid w:val="00406E46"/>
    <w:rsid w:val="00406F81"/>
    <w:rsid w:val="00406FD6"/>
    <w:rsid w:val="0040701B"/>
    <w:rsid w:val="004070ED"/>
    <w:rsid w:val="00407321"/>
    <w:rsid w:val="00407380"/>
    <w:rsid w:val="004073AF"/>
    <w:rsid w:val="00407465"/>
    <w:rsid w:val="00407470"/>
    <w:rsid w:val="004074B2"/>
    <w:rsid w:val="00407735"/>
    <w:rsid w:val="0040779E"/>
    <w:rsid w:val="004077C6"/>
    <w:rsid w:val="00407803"/>
    <w:rsid w:val="00407809"/>
    <w:rsid w:val="0040782C"/>
    <w:rsid w:val="0040798A"/>
    <w:rsid w:val="00407A57"/>
    <w:rsid w:val="00407BA6"/>
    <w:rsid w:val="00407CF5"/>
    <w:rsid w:val="00407E20"/>
    <w:rsid w:val="00407F83"/>
    <w:rsid w:val="0041008E"/>
    <w:rsid w:val="00410297"/>
    <w:rsid w:val="004103CF"/>
    <w:rsid w:val="004103D2"/>
    <w:rsid w:val="00410429"/>
    <w:rsid w:val="0041048B"/>
    <w:rsid w:val="00410524"/>
    <w:rsid w:val="0041052D"/>
    <w:rsid w:val="00410548"/>
    <w:rsid w:val="00410578"/>
    <w:rsid w:val="0041067A"/>
    <w:rsid w:val="0041077A"/>
    <w:rsid w:val="004107E3"/>
    <w:rsid w:val="004107FF"/>
    <w:rsid w:val="00410805"/>
    <w:rsid w:val="00410857"/>
    <w:rsid w:val="00410955"/>
    <w:rsid w:val="0041096E"/>
    <w:rsid w:val="004109E0"/>
    <w:rsid w:val="00410A64"/>
    <w:rsid w:val="00410AD6"/>
    <w:rsid w:val="00410B75"/>
    <w:rsid w:val="00410C29"/>
    <w:rsid w:val="00410C94"/>
    <w:rsid w:val="00410CB9"/>
    <w:rsid w:val="00410FC4"/>
    <w:rsid w:val="00411029"/>
    <w:rsid w:val="004110E6"/>
    <w:rsid w:val="00411220"/>
    <w:rsid w:val="0041139D"/>
    <w:rsid w:val="004113FC"/>
    <w:rsid w:val="004114A0"/>
    <w:rsid w:val="00411523"/>
    <w:rsid w:val="00411536"/>
    <w:rsid w:val="0041155A"/>
    <w:rsid w:val="004115CD"/>
    <w:rsid w:val="0041162A"/>
    <w:rsid w:val="00411632"/>
    <w:rsid w:val="00411659"/>
    <w:rsid w:val="004116E3"/>
    <w:rsid w:val="00411984"/>
    <w:rsid w:val="00411A13"/>
    <w:rsid w:val="00411A2D"/>
    <w:rsid w:val="00411B96"/>
    <w:rsid w:val="00411B99"/>
    <w:rsid w:val="00411BA3"/>
    <w:rsid w:val="00411BFC"/>
    <w:rsid w:val="00411C0B"/>
    <w:rsid w:val="00411C34"/>
    <w:rsid w:val="00411C47"/>
    <w:rsid w:val="00411CB6"/>
    <w:rsid w:val="00411CD2"/>
    <w:rsid w:val="00411E80"/>
    <w:rsid w:val="00411EA6"/>
    <w:rsid w:val="00411F19"/>
    <w:rsid w:val="00411F87"/>
    <w:rsid w:val="00412119"/>
    <w:rsid w:val="00412128"/>
    <w:rsid w:val="0041214F"/>
    <w:rsid w:val="0041216C"/>
    <w:rsid w:val="004122B6"/>
    <w:rsid w:val="004122D2"/>
    <w:rsid w:val="004122EF"/>
    <w:rsid w:val="0041237D"/>
    <w:rsid w:val="004123AF"/>
    <w:rsid w:val="004123B2"/>
    <w:rsid w:val="004124BE"/>
    <w:rsid w:val="004124DC"/>
    <w:rsid w:val="004124E5"/>
    <w:rsid w:val="004124F6"/>
    <w:rsid w:val="0041253E"/>
    <w:rsid w:val="0041265C"/>
    <w:rsid w:val="004126DB"/>
    <w:rsid w:val="004126F9"/>
    <w:rsid w:val="004128D9"/>
    <w:rsid w:val="00412943"/>
    <w:rsid w:val="004129C3"/>
    <w:rsid w:val="004129D8"/>
    <w:rsid w:val="00412A17"/>
    <w:rsid w:val="00412A4E"/>
    <w:rsid w:val="00412A5E"/>
    <w:rsid w:val="00412AB1"/>
    <w:rsid w:val="00412B9B"/>
    <w:rsid w:val="00412BBE"/>
    <w:rsid w:val="00412BE4"/>
    <w:rsid w:val="00412BF9"/>
    <w:rsid w:val="00412BFD"/>
    <w:rsid w:val="00412C96"/>
    <w:rsid w:val="00412CCE"/>
    <w:rsid w:val="00412E66"/>
    <w:rsid w:val="00412ECA"/>
    <w:rsid w:val="00412F65"/>
    <w:rsid w:val="00412FEF"/>
    <w:rsid w:val="00412FF3"/>
    <w:rsid w:val="0041300A"/>
    <w:rsid w:val="004130A3"/>
    <w:rsid w:val="004130C3"/>
    <w:rsid w:val="004130D6"/>
    <w:rsid w:val="00413163"/>
    <w:rsid w:val="00413198"/>
    <w:rsid w:val="00413334"/>
    <w:rsid w:val="004135BA"/>
    <w:rsid w:val="0041362F"/>
    <w:rsid w:val="004136A5"/>
    <w:rsid w:val="004137CC"/>
    <w:rsid w:val="004137D0"/>
    <w:rsid w:val="00413835"/>
    <w:rsid w:val="004139B6"/>
    <w:rsid w:val="00413A93"/>
    <w:rsid w:val="00413AB9"/>
    <w:rsid w:val="00413AE0"/>
    <w:rsid w:val="00413C08"/>
    <w:rsid w:val="00413C17"/>
    <w:rsid w:val="00413C51"/>
    <w:rsid w:val="00413CC3"/>
    <w:rsid w:val="00413D05"/>
    <w:rsid w:val="00413DC0"/>
    <w:rsid w:val="00413E33"/>
    <w:rsid w:val="00413ED2"/>
    <w:rsid w:val="00413EEB"/>
    <w:rsid w:val="00413F06"/>
    <w:rsid w:val="00413F0D"/>
    <w:rsid w:val="00414038"/>
    <w:rsid w:val="00414049"/>
    <w:rsid w:val="00414068"/>
    <w:rsid w:val="00414074"/>
    <w:rsid w:val="00414082"/>
    <w:rsid w:val="00414150"/>
    <w:rsid w:val="00414430"/>
    <w:rsid w:val="0041446B"/>
    <w:rsid w:val="00414552"/>
    <w:rsid w:val="00414570"/>
    <w:rsid w:val="004145CC"/>
    <w:rsid w:val="004145DF"/>
    <w:rsid w:val="004146AE"/>
    <w:rsid w:val="00414780"/>
    <w:rsid w:val="004148B2"/>
    <w:rsid w:val="00414B89"/>
    <w:rsid w:val="00414BAA"/>
    <w:rsid w:val="00414BEB"/>
    <w:rsid w:val="00414C3E"/>
    <w:rsid w:val="00414C4B"/>
    <w:rsid w:val="00414CB0"/>
    <w:rsid w:val="00414CD7"/>
    <w:rsid w:val="00414E30"/>
    <w:rsid w:val="00414E3D"/>
    <w:rsid w:val="00414E82"/>
    <w:rsid w:val="00414EFB"/>
    <w:rsid w:val="00414F54"/>
    <w:rsid w:val="00415094"/>
    <w:rsid w:val="00415490"/>
    <w:rsid w:val="004154A3"/>
    <w:rsid w:val="00415560"/>
    <w:rsid w:val="004155FA"/>
    <w:rsid w:val="00415605"/>
    <w:rsid w:val="004156FA"/>
    <w:rsid w:val="0041573F"/>
    <w:rsid w:val="00415774"/>
    <w:rsid w:val="00415850"/>
    <w:rsid w:val="0041587A"/>
    <w:rsid w:val="00415AF1"/>
    <w:rsid w:val="00415B26"/>
    <w:rsid w:val="00415B9A"/>
    <w:rsid w:val="00415C6A"/>
    <w:rsid w:val="00415CBB"/>
    <w:rsid w:val="00415CDB"/>
    <w:rsid w:val="00415D69"/>
    <w:rsid w:val="00415EA0"/>
    <w:rsid w:val="00415EB8"/>
    <w:rsid w:val="00415FB9"/>
    <w:rsid w:val="00416036"/>
    <w:rsid w:val="004160D2"/>
    <w:rsid w:val="0041611B"/>
    <w:rsid w:val="00416196"/>
    <w:rsid w:val="00416284"/>
    <w:rsid w:val="004162FC"/>
    <w:rsid w:val="0041630F"/>
    <w:rsid w:val="00416335"/>
    <w:rsid w:val="00416693"/>
    <w:rsid w:val="004166B8"/>
    <w:rsid w:val="00416723"/>
    <w:rsid w:val="00416793"/>
    <w:rsid w:val="004168C8"/>
    <w:rsid w:val="00416918"/>
    <w:rsid w:val="00416932"/>
    <w:rsid w:val="00416B08"/>
    <w:rsid w:val="00416B29"/>
    <w:rsid w:val="00416BE6"/>
    <w:rsid w:val="00416D34"/>
    <w:rsid w:val="00416D51"/>
    <w:rsid w:val="00416D68"/>
    <w:rsid w:val="00416D93"/>
    <w:rsid w:val="00416E1D"/>
    <w:rsid w:val="00416E22"/>
    <w:rsid w:val="00416EF8"/>
    <w:rsid w:val="00416F00"/>
    <w:rsid w:val="00416FBC"/>
    <w:rsid w:val="004170E1"/>
    <w:rsid w:val="00417253"/>
    <w:rsid w:val="0041725E"/>
    <w:rsid w:val="00417304"/>
    <w:rsid w:val="00417333"/>
    <w:rsid w:val="004173B0"/>
    <w:rsid w:val="00417415"/>
    <w:rsid w:val="0041743E"/>
    <w:rsid w:val="00417442"/>
    <w:rsid w:val="00417582"/>
    <w:rsid w:val="0041769C"/>
    <w:rsid w:val="004176DE"/>
    <w:rsid w:val="00417774"/>
    <w:rsid w:val="00417780"/>
    <w:rsid w:val="0041778C"/>
    <w:rsid w:val="004177D4"/>
    <w:rsid w:val="004178B2"/>
    <w:rsid w:val="004178C3"/>
    <w:rsid w:val="004179C7"/>
    <w:rsid w:val="00417A02"/>
    <w:rsid w:val="00417A07"/>
    <w:rsid w:val="00417A8E"/>
    <w:rsid w:val="00417AFA"/>
    <w:rsid w:val="00417B4B"/>
    <w:rsid w:val="00417BB2"/>
    <w:rsid w:val="00417BE3"/>
    <w:rsid w:val="00417C2D"/>
    <w:rsid w:val="00417CAD"/>
    <w:rsid w:val="00417D2A"/>
    <w:rsid w:val="00417DE7"/>
    <w:rsid w:val="00417ECE"/>
    <w:rsid w:val="00417F4F"/>
    <w:rsid w:val="00417F6D"/>
    <w:rsid w:val="00420034"/>
    <w:rsid w:val="004200D9"/>
    <w:rsid w:val="00420258"/>
    <w:rsid w:val="004202EF"/>
    <w:rsid w:val="0042033C"/>
    <w:rsid w:val="0042037D"/>
    <w:rsid w:val="0042045B"/>
    <w:rsid w:val="00420520"/>
    <w:rsid w:val="00420533"/>
    <w:rsid w:val="0042053A"/>
    <w:rsid w:val="00420620"/>
    <w:rsid w:val="0042064D"/>
    <w:rsid w:val="0042072A"/>
    <w:rsid w:val="004207D9"/>
    <w:rsid w:val="004207FA"/>
    <w:rsid w:val="00420813"/>
    <w:rsid w:val="00420980"/>
    <w:rsid w:val="00420A41"/>
    <w:rsid w:val="00420B04"/>
    <w:rsid w:val="00420B55"/>
    <w:rsid w:val="00420BD2"/>
    <w:rsid w:val="00420C09"/>
    <w:rsid w:val="00420C11"/>
    <w:rsid w:val="00420C6B"/>
    <w:rsid w:val="00420CD5"/>
    <w:rsid w:val="00420E43"/>
    <w:rsid w:val="00420F84"/>
    <w:rsid w:val="00420FFE"/>
    <w:rsid w:val="0042102A"/>
    <w:rsid w:val="0042106C"/>
    <w:rsid w:val="00421150"/>
    <w:rsid w:val="0042117A"/>
    <w:rsid w:val="0042119A"/>
    <w:rsid w:val="00421247"/>
    <w:rsid w:val="00421575"/>
    <w:rsid w:val="0042157F"/>
    <w:rsid w:val="00421587"/>
    <w:rsid w:val="00421728"/>
    <w:rsid w:val="00421757"/>
    <w:rsid w:val="0042179E"/>
    <w:rsid w:val="004217BB"/>
    <w:rsid w:val="0042187E"/>
    <w:rsid w:val="004218AF"/>
    <w:rsid w:val="00421959"/>
    <w:rsid w:val="00421A34"/>
    <w:rsid w:val="00421A4E"/>
    <w:rsid w:val="00421A6B"/>
    <w:rsid w:val="00421AD5"/>
    <w:rsid w:val="00421B51"/>
    <w:rsid w:val="00421BE3"/>
    <w:rsid w:val="00421CBC"/>
    <w:rsid w:val="00421CD9"/>
    <w:rsid w:val="00421E0E"/>
    <w:rsid w:val="00421E53"/>
    <w:rsid w:val="00421F2E"/>
    <w:rsid w:val="00421F4F"/>
    <w:rsid w:val="00421F6A"/>
    <w:rsid w:val="0042201E"/>
    <w:rsid w:val="004220E1"/>
    <w:rsid w:val="004220F2"/>
    <w:rsid w:val="004221A4"/>
    <w:rsid w:val="004221E4"/>
    <w:rsid w:val="00422234"/>
    <w:rsid w:val="00422307"/>
    <w:rsid w:val="004223A5"/>
    <w:rsid w:val="004223A6"/>
    <w:rsid w:val="00422432"/>
    <w:rsid w:val="004224B3"/>
    <w:rsid w:val="004224C8"/>
    <w:rsid w:val="00422521"/>
    <w:rsid w:val="0042260B"/>
    <w:rsid w:val="0042268B"/>
    <w:rsid w:val="0042269E"/>
    <w:rsid w:val="004226C0"/>
    <w:rsid w:val="00422848"/>
    <w:rsid w:val="00422888"/>
    <w:rsid w:val="004228CF"/>
    <w:rsid w:val="0042291E"/>
    <w:rsid w:val="004229B0"/>
    <w:rsid w:val="00422CE5"/>
    <w:rsid w:val="00422D5D"/>
    <w:rsid w:val="00422E97"/>
    <w:rsid w:val="00422F95"/>
    <w:rsid w:val="0042303E"/>
    <w:rsid w:val="004230D1"/>
    <w:rsid w:val="00423120"/>
    <w:rsid w:val="004231A2"/>
    <w:rsid w:val="00423324"/>
    <w:rsid w:val="00423405"/>
    <w:rsid w:val="00423434"/>
    <w:rsid w:val="00423566"/>
    <w:rsid w:val="00423611"/>
    <w:rsid w:val="00423626"/>
    <w:rsid w:val="0042364A"/>
    <w:rsid w:val="00423680"/>
    <w:rsid w:val="004236F9"/>
    <w:rsid w:val="004238F4"/>
    <w:rsid w:val="00423994"/>
    <w:rsid w:val="00423A47"/>
    <w:rsid w:val="00423B1F"/>
    <w:rsid w:val="00423C89"/>
    <w:rsid w:val="00423D7C"/>
    <w:rsid w:val="00423E7B"/>
    <w:rsid w:val="00423FDF"/>
    <w:rsid w:val="00424104"/>
    <w:rsid w:val="00424225"/>
    <w:rsid w:val="00424289"/>
    <w:rsid w:val="00424351"/>
    <w:rsid w:val="00424572"/>
    <w:rsid w:val="004245B1"/>
    <w:rsid w:val="00424600"/>
    <w:rsid w:val="0042465A"/>
    <w:rsid w:val="00424816"/>
    <w:rsid w:val="00424945"/>
    <w:rsid w:val="00424A13"/>
    <w:rsid w:val="00424AF6"/>
    <w:rsid w:val="00424B23"/>
    <w:rsid w:val="00424B69"/>
    <w:rsid w:val="00424B97"/>
    <w:rsid w:val="00424BDE"/>
    <w:rsid w:val="00424BE4"/>
    <w:rsid w:val="00424CAA"/>
    <w:rsid w:val="00424CC1"/>
    <w:rsid w:val="00424E17"/>
    <w:rsid w:val="00424ED3"/>
    <w:rsid w:val="00424EF7"/>
    <w:rsid w:val="00424FF5"/>
    <w:rsid w:val="00424FF6"/>
    <w:rsid w:val="00425054"/>
    <w:rsid w:val="004250BC"/>
    <w:rsid w:val="00425170"/>
    <w:rsid w:val="00425197"/>
    <w:rsid w:val="004251CE"/>
    <w:rsid w:val="004251FE"/>
    <w:rsid w:val="0042529C"/>
    <w:rsid w:val="004252A9"/>
    <w:rsid w:val="004252AF"/>
    <w:rsid w:val="004252E0"/>
    <w:rsid w:val="004252FB"/>
    <w:rsid w:val="0042531E"/>
    <w:rsid w:val="00425377"/>
    <w:rsid w:val="0042544E"/>
    <w:rsid w:val="00425497"/>
    <w:rsid w:val="004254BE"/>
    <w:rsid w:val="004255E8"/>
    <w:rsid w:val="00425692"/>
    <w:rsid w:val="00425698"/>
    <w:rsid w:val="004256C1"/>
    <w:rsid w:val="004257C0"/>
    <w:rsid w:val="00425824"/>
    <w:rsid w:val="0042584E"/>
    <w:rsid w:val="004258B5"/>
    <w:rsid w:val="00425945"/>
    <w:rsid w:val="004259AB"/>
    <w:rsid w:val="00425A05"/>
    <w:rsid w:val="00425A4C"/>
    <w:rsid w:val="00425ABA"/>
    <w:rsid w:val="00425AEE"/>
    <w:rsid w:val="00425B60"/>
    <w:rsid w:val="00425C62"/>
    <w:rsid w:val="00425D3B"/>
    <w:rsid w:val="00425DCC"/>
    <w:rsid w:val="00425E54"/>
    <w:rsid w:val="00425E57"/>
    <w:rsid w:val="00425E8C"/>
    <w:rsid w:val="00425F24"/>
    <w:rsid w:val="00425F3D"/>
    <w:rsid w:val="00425F4E"/>
    <w:rsid w:val="00426018"/>
    <w:rsid w:val="0042613D"/>
    <w:rsid w:val="004261CA"/>
    <w:rsid w:val="00426292"/>
    <w:rsid w:val="004262D9"/>
    <w:rsid w:val="0042636A"/>
    <w:rsid w:val="004264F6"/>
    <w:rsid w:val="00426575"/>
    <w:rsid w:val="00426599"/>
    <w:rsid w:val="004265DA"/>
    <w:rsid w:val="00426641"/>
    <w:rsid w:val="004266C3"/>
    <w:rsid w:val="004266EF"/>
    <w:rsid w:val="0042676C"/>
    <w:rsid w:val="004267DB"/>
    <w:rsid w:val="004267F9"/>
    <w:rsid w:val="0042691E"/>
    <w:rsid w:val="00426951"/>
    <w:rsid w:val="00426969"/>
    <w:rsid w:val="004269E5"/>
    <w:rsid w:val="00426A30"/>
    <w:rsid w:val="00426A4B"/>
    <w:rsid w:val="00426A68"/>
    <w:rsid w:val="00426A80"/>
    <w:rsid w:val="00426AAB"/>
    <w:rsid w:val="00426AEF"/>
    <w:rsid w:val="00426B61"/>
    <w:rsid w:val="00426B7B"/>
    <w:rsid w:val="00426B97"/>
    <w:rsid w:val="00426C4D"/>
    <w:rsid w:val="00426C94"/>
    <w:rsid w:val="00426CE2"/>
    <w:rsid w:val="00426D5B"/>
    <w:rsid w:val="00426D64"/>
    <w:rsid w:val="00426D8A"/>
    <w:rsid w:val="00426EF0"/>
    <w:rsid w:val="0042702F"/>
    <w:rsid w:val="0042704F"/>
    <w:rsid w:val="004270D3"/>
    <w:rsid w:val="0042713D"/>
    <w:rsid w:val="0042715E"/>
    <w:rsid w:val="004271D0"/>
    <w:rsid w:val="004271EB"/>
    <w:rsid w:val="00427280"/>
    <w:rsid w:val="00427358"/>
    <w:rsid w:val="004273F6"/>
    <w:rsid w:val="00427462"/>
    <w:rsid w:val="004274F7"/>
    <w:rsid w:val="0042756D"/>
    <w:rsid w:val="0042759A"/>
    <w:rsid w:val="004275BF"/>
    <w:rsid w:val="0042771C"/>
    <w:rsid w:val="00427802"/>
    <w:rsid w:val="00427850"/>
    <w:rsid w:val="00427889"/>
    <w:rsid w:val="00427ADD"/>
    <w:rsid w:val="00427ADF"/>
    <w:rsid w:val="00427BB2"/>
    <w:rsid w:val="00427C1E"/>
    <w:rsid w:val="00427C38"/>
    <w:rsid w:val="00427C3E"/>
    <w:rsid w:val="00427DC3"/>
    <w:rsid w:val="00427E54"/>
    <w:rsid w:val="00427E5B"/>
    <w:rsid w:val="00427FFB"/>
    <w:rsid w:val="004302B3"/>
    <w:rsid w:val="004302E5"/>
    <w:rsid w:val="00430300"/>
    <w:rsid w:val="00430338"/>
    <w:rsid w:val="00430392"/>
    <w:rsid w:val="00430461"/>
    <w:rsid w:val="0043058E"/>
    <w:rsid w:val="004307FC"/>
    <w:rsid w:val="00430877"/>
    <w:rsid w:val="0043088B"/>
    <w:rsid w:val="0043088F"/>
    <w:rsid w:val="00430927"/>
    <w:rsid w:val="00430A84"/>
    <w:rsid w:val="00430A9E"/>
    <w:rsid w:val="00430AA9"/>
    <w:rsid w:val="00430AD5"/>
    <w:rsid w:val="00430ADB"/>
    <w:rsid w:val="00430C13"/>
    <w:rsid w:val="00430CA7"/>
    <w:rsid w:val="00430CED"/>
    <w:rsid w:val="00430F08"/>
    <w:rsid w:val="00430F14"/>
    <w:rsid w:val="00430F4B"/>
    <w:rsid w:val="00430FC2"/>
    <w:rsid w:val="00431020"/>
    <w:rsid w:val="00431102"/>
    <w:rsid w:val="0043113F"/>
    <w:rsid w:val="004311A6"/>
    <w:rsid w:val="0043129B"/>
    <w:rsid w:val="0043132E"/>
    <w:rsid w:val="00431339"/>
    <w:rsid w:val="0043133F"/>
    <w:rsid w:val="00431393"/>
    <w:rsid w:val="00431446"/>
    <w:rsid w:val="00431485"/>
    <w:rsid w:val="0043149D"/>
    <w:rsid w:val="00431566"/>
    <w:rsid w:val="00431600"/>
    <w:rsid w:val="0043173B"/>
    <w:rsid w:val="00431753"/>
    <w:rsid w:val="0043179C"/>
    <w:rsid w:val="004318CA"/>
    <w:rsid w:val="004318E9"/>
    <w:rsid w:val="00431AD0"/>
    <w:rsid w:val="00431B48"/>
    <w:rsid w:val="00431BC1"/>
    <w:rsid w:val="00431CAB"/>
    <w:rsid w:val="00431D07"/>
    <w:rsid w:val="00431DCC"/>
    <w:rsid w:val="00431E04"/>
    <w:rsid w:val="00431F6C"/>
    <w:rsid w:val="00431F75"/>
    <w:rsid w:val="00432051"/>
    <w:rsid w:val="00432113"/>
    <w:rsid w:val="0043214D"/>
    <w:rsid w:val="00432150"/>
    <w:rsid w:val="0043220A"/>
    <w:rsid w:val="004322CA"/>
    <w:rsid w:val="00432315"/>
    <w:rsid w:val="0043236F"/>
    <w:rsid w:val="00432448"/>
    <w:rsid w:val="0043262A"/>
    <w:rsid w:val="0043270C"/>
    <w:rsid w:val="0043279F"/>
    <w:rsid w:val="0043286C"/>
    <w:rsid w:val="00432892"/>
    <w:rsid w:val="004328DC"/>
    <w:rsid w:val="00432A21"/>
    <w:rsid w:val="00432AA5"/>
    <w:rsid w:val="00432B36"/>
    <w:rsid w:val="00432BD9"/>
    <w:rsid w:val="00432C83"/>
    <w:rsid w:val="00432D1F"/>
    <w:rsid w:val="00432D3D"/>
    <w:rsid w:val="00432E2F"/>
    <w:rsid w:val="00432F49"/>
    <w:rsid w:val="004330D8"/>
    <w:rsid w:val="004331F3"/>
    <w:rsid w:val="00433207"/>
    <w:rsid w:val="00433373"/>
    <w:rsid w:val="00433521"/>
    <w:rsid w:val="00433686"/>
    <w:rsid w:val="004336F1"/>
    <w:rsid w:val="00433761"/>
    <w:rsid w:val="004337CB"/>
    <w:rsid w:val="00433893"/>
    <w:rsid w:val="004338D8"/>
    <w:rsid w:val="0043392B"/>
    <w:rsid w:val="0043392C"/>
    <w:rsid w:val="004339A6"/>
    <w:rsid w:val="00433A1E"/>
    <w:rsid w:val="00433AEB"/>
    <w:rsid w:val="00433B40"/>
    <w:rsid w:val="00433B46"/>
    <w:rsid w:val="00433B9F"/>
    <w:rsid w:val="00433C2A"/>
    <w:rsid w:val="00433D45"/>
    <w:rsid w:val="00433D7D"/>
    <w:rsid w:val="00433E6B"/>
    <w:rsid w:val="00433F4D"/>
    <w:rsid w:val="00433F5D"/>
    <w:rsid w:val="00433F7F"/>
    <w:rsid w:val="004340ED"/>
    <w:rsid w:val="00434129"/>
    <w:rsid w:val="0043418C"/>
    <w:rsid w:val="004341D8"/>
    <w:rsid w:val="0043420B"/>
    <w:rsid w:val="00434227"/>
    <w:rsid w:val="00434257"/>
    <w:rsid w:val="00434350"/>
    <w:rsid w:val="0043474E"/>
    <w:rsid w:val="00434843"/>
    <w:rsid w:val="00434846"/>
    <w:rsid w:val="004348AE"/>
    <w:rsid w:val="004348E5"/>
    <w:rsid w:val="0043491B"/>
    <w:rsid w:val="00434935"/>
    <w:rsid w:val="00434AB2"/>
    <w:rsid w:val="00434B2E"/>
    <w:rsid w:val="00434BF1"/>
    <w:rsid w:val="00434C98"/>
    <w:rsid w:val="00434E48"/>
    <w:rsid w:val="00435001"/>
    <w:rsid w:val="00435049"/>
    <w:rsid w:val="0043521E"/>
    <w:rsid w:val="0043526A"/>
    <w:rsid w:val="0043528F"/>
    <w:rsid w:val="00435349"/>
    <w:rsid w:val="0043543B"/>
    <w:rsid w:val="00435478"/>
    <w:rsid w:val="00435538"/>
    <w:rsid w:val="0043555D"/>
    <w:rsid w:val="00435576"/>
    <w:rsid w:val="00435647"/>
    <w:rsid w:val="0043564F"/>
    <w:rsid w:val="004356E0"/>
    <w:rsid w:val="004358A0"/>
    <w:rsid w:val="004359C0"/>
    <w:rsid w:val="00435A8B"/>
    <w:rsid w:val="00435BA7"/>
    <w:rsid w:val="00435BBC"/>
    <w:rsid w:val="00435C98"/>
    <w:rsid w:val="00435DB1"/>
    <w:rsid w:val="00435DFE"/>
    <w:rsid w:val="00435E8D"/>
    <w:rsid w:val="00435E92"/>
    <w:rsid w:val="00435F76"/>
    <w:rsid w:val="00435FC0"/>
    <w:rsid w:val="00435FC7"/>
    <w:rsid w:val="00436076"/>
    <w:rsid w:val="00436092"/>
    <w:rsid w:val="004360D3"/>
    <w:rsid w:val="00436259"/>
    <w:rsid w:val="004362CF"/>
    <w:rsid w:val="004362E1"/>
    <w:rsid w:val="00436327"/>
    <w:rsid w:val="00436433"/>
    <w:rsid w:val="004364CC"/>
    <w:rsid w:val="004364E6"/>
    <w:rsid w:val="00436501"/>
    <w:rsid w:val="00436570"/>
    <w:rsid w:val="00436591"/>
    <w:rsid w:val="00436619"/>
    <w:rsid w:val="00436641"/>
    <w:rsid w:val="0043668E"/>
    <w:rsid w:val="004366AF"/>
    <w:rsid w:val="004366B2"/>
    <w:rsid w:val="00436701"/>
    <w:rsid w:val="00436705"/>
    <w:rsid w:val="00436825"/>
    <w:rsid w:val="004368C7"/>
    <w:rsid w:val="00436988"/>
    <w:rsid w:val="004369A1"/>
    <w:rsid w:val="00436AC3"/>
    <w:rsid w:val="00436C21"/>
    <w:rsid w:val="00436C44"/>
    <w:rsid w:val="00436CC8"/>
    <w:rsid w:val="00436D8E"/>
    <w:rsid w:val="00436E00"/>
    <w:rsid w:val="00436E01"/>
    <w:rsid w:val="00436E94"/>
    <w:rsid w:val="00436F8B"/>
    <w:rsid w:val="00436FB3"/>
    <w:rsid w:val="0043704E"/>
    <w:rsid w:val="00437124"/>
    <w:rsid w:val="004371A0"/>
    <w:rsid w:val="004371C5"/>
    <w:rsid w:val="004371C7"/>
    <w:rsid w:val="004371E1"/>
    <w:rsid w:val="0043724D"/>
    <w:rsid w:val="004372E0"/>
    <w:rsid w:val="00437302"/>
    <w:rsid w:val="00437422"/>
    <w:rsid w:val="00437527"/>
    <w:rsid w:val="004375D1"/>
    <w:rsid w:val="004375E1"/>
    <w:rsid w:val="0043786C"/>
    <w:rsid w:val="004378E6"/>
    <w:rsid w:val="0043792F"/>
    <w:rsid w:val="00437A5B"/>
    <w:rsid w:val="00437A8C"/>
    <w:rsid w:val="00437A9E"/>
    <w:rsid w:val="00437BAD"/>
    <w:rsid w:val="00437CA6"/>
    <w:rsid w:val="00437CD2"/>
    <w:rsid w:val="00437D65"/>
    <w:rsid w:val="00437DD8"/>
    <w:rsid w:val="00437E13"/>
    <w:rsid w:val="00437E18"/>
    <w:rsid w:val="00437E28"/>
    <w:rsid w:val="00437E88"/>
    <w:rsid w:val="00437F71"/>
    <w:rsid w:val="00437F82"/>
    <w:rsid w:val="00437F92"/>
    <w:rsid w:val="00437FB6"/>
    <w:rsid w:val="004401A5"/>
    <w:rsid w:val="004401C3"/>
    <w:rsid w:val="00440281"/>
    <w:rsid w:val="00440381"/>
    <w:rsid w:val="004403A7"/>
    <w:rsid w:val="00440429"/>
    <w:rsid w:val="00440446"/>
    <w:rsid w:val="00440513"/>
    <w:rsid w:val="0044061C"/>
    <w:rsid w:val="00440711"/>
    <w:rsid w:val="0044099F"/>
    <w:rsid w:val="004409BC"/>
    <w:rsid w:val="00440A25"/>
    <w:rsid w:val="00440AE4"/>
    <w:rsid w:val="00440B7D"/>
    <w:rsid w:val="00440B92"/>
    <w:rsid w:val="00440BFA"/>
    <w:rsid w:val="00440C2C"/>
    <w:rsid w:val="00440C46"/>
    <w:rsid w:val="00440C9D"/>
    <w:rsid w:val="00440CAD"/>
    <w:rsid w:val="00440D10"/>
    <w:rsid w:val="00440D3D"/>
    <w:rsid w:val="00440D73"/>
    <w:rsid w:val="00440E9C"/>
    <w:rsid w:val="00440F35"/>
    <w:rsid w:val="00440F7F"/>
    <w:rsid w:val="00441025"/>
    <w:rsid w:val="0044108D"/>
    <w:rsid w:val="00441192"/>
    <w:rsid w:val="004412D6"/>
    <w:rsid w:val="0044155C"/>
    <w:rsid w:val="00441603"/>
    <w:rsid w:val="00441774"/>
    <w:rsid w:val="00441857"/>
    <w:rsid w:val="004419D3"/>
    <w:rsid w:val="00441A2A"/>
    <w:rsid w:val="00441A9B"/>
    <w:rsid w:val="00441AA0"/>
    <w:rsid w:val="00441ACE"/>
    <w:rsid w:val="00441B20"/>
    <w:rsid w:val="00441B33"/>
    <w:rsid w:val="00441C03"/>
    <w:rsid w:val="00441C05"/>
    <w:rsid w:val="00441C10"/>
    <w:rsid w:val="00441C8A"/>
    <w:rsid w:val="00441E04"/>
    <w:rsid w:val="00441E1B"/>
    <w:rsid w:val="00441E65"/>
    <w:rsid w:val="00441F2B"/>
    <w:rsid w:val="00441FF7"/>
    <w:rsid w:val="0044205A"/>
    <w:rsid w:val="0044208F"/>
    <w:rsid w:val="004421A2"/>
    <w:rsid w:val="004421A7"/>
    <w:rsid w:val="00442252"/>
    <w:rsid w:val="004422E1"/>
    <w:rsid w:val="0044230A"/>
    <w:rsid w:val="00442389"/>
    <w:rsid w:val="004423BC"/>
    <w:rsid w:val="004425E3"/>
    <w:rsid w:val="0044261B"/>
    <w:rsid w:val="00442653"/>
    <w:rsid w:val="00442705"/>
    <w:rsid w:val="00442869"/>
    <w:rsid w:val="00442898"/>
    <w:rsid w:val="004428F2"/>
    <w:rsid w:val="00442998"/>
    <w:rsid w:val="004429F5"/>
    <w:rsid w:val="00442A95"/>
    <w:rsid w:val="00442B03"/>
    <w:rsid w:val="00442B65"/>
    <w:rsid w:val="00442BFF"/>
    <w:rsid w:val="00442D94"/>
    <w:rsid w:val="00442E59"/>
    <w:rsid w:val="00442E9C"/>
    <w:rsid w:val="00442F2B"/>
    <w:rsid w:val="00442F45"/>
    <w:rsid w:val="00442F54"/>
    <w:rsid w:val="00442FF8"/>
    <w:rsid w:val="00443035"/>
    <w:rsid w:val="00443067"/>
    <w:rsid w:val="00443117"/>
    <w:rsid w:val="00443178"/>
    <w:rsid w:val="00443195"/>
    <w:rsid w:val="00443225"/>
    <w:rsid w:val="0044335D"/>
    <w:rsid w:val="0044336A"/>
    <w:rsid w:val="004433D8"/>
    <w:rsid w:val="0044340F"/>
    <w:rsid w:val="004434BF"/>
    <w:rsid w:val="004434F5"/>
    <w:rsid w:val="004435A7"/>
    <w:rsid w:val="004435B9"/>
    <w:rsid w:val="00443695"/>
    <w:rsid w:val="004436C1"/>
    <w:rsid w:val="00443720"/>
    <w:rsid w:val="00443738"/>
    <w:rsid w:val="0044376E"/>
    <w:rsid w:val="004437BF"/>
    <w:rsid w:val="00443832"/>
    <w:rsid w:val="00443988"/>
    <w:rsid w:val="00443A3A"/>
    <w:rsid w:val="00443B49"/>
    <w:rsid w:val="00443BA7"/>
    <w:rsid w:val="00443C4A"/>
    <w:rsid w:val="00443DF3"/>
    <w:rsid w:val="00443FC3"/>
    <w:rsid w:val="00443FDA"/>
    <w:rsid w:val="004441BB"/>
    <w:rsid w:val="004441CF"/>
    <w:rsid w:val="004441D8"/>
    <w:rsid w:val="00444247"/>
    <w:rsid w:val="0044429E"/>
    <w:rsid w:val="0044432F"/>
    <w:rsid w:val="0044439C"/>
    <w:rsid w:val="004444BA"/>
    <w:rsid w:val="00444550"/>
    <w:rsid w:val="00444592"/>
    <w:rsid w:val="00444656"/>
    <w:rsid w:val="00444675"/>
    <w:rsid w:val="004446CA"/>
    <w:rsid w:val="004446D4"/>
    <w:rsid w:val="0044477C"/>
    <w:rsid w:val="0044488C"/>
    <w:rsid w:val="0044489B"/>
    <w:rsid w:val="004448C3"/>
    <w:rsid w:val="004448F0"/>
    <w:rsid w:val="004448F7"/>
    <w:rsid w:val="00444B1C"/>
    <w:rsid w:val="00444C9D"/>
    <w:rsid w:val="00444D6E"/>
    <w:rsid w:val="00444DC9"/>
    <w:rsid w:val="00444E23"/>
    <w:rsid w:val="00444E47"/>
    <w:rsid w:val="00444F0C"/>
    <w:rsid w:val="00444FA3"/>
    <w:rsid w:val="00444FA6"/>
    <w:rsid w:val="00445020"/>
    <w:rsid w:val="00445061"/>
    <w:rsid w:val="0044512C"/>
    <w:rsid w:val="0044513A"/>
    <w:rsid w:val="004452EE"/>
    <w:rsid w:val="00445309"/>
    <w:rsid w:val="00445497"/>
    <w:rsid w:val="00445513"/>
    <w:rsid w:val="004455DE"/>
    <w:rsid w:val="0044565E"/>
    <w:rsid w:val="00445884"/>
    <w:rsid w:val="00445964"/>
    <w:rsid w:val="00445984"/>
    <w:rsid w:val="00445BCD"/>
    <w:rsid w:val="00445D11"/>
    <w:rsid w:val="00445E10"/>
    <w:rsid w:val="00445E65"/>
    <w:rsid w:val="00445EDA"/>
    <w:rsid w:val="00445F27"/>
    <w:rsid w:val="00445FF8"/>
    <w:rsid w:val="00446070"/>
    <w:rsid w:val="004461CF"/>
    <w:rsid w:val="004461F4"/>
    <w:rsid w:val="00446440"/>
    <w:rsid w:val="00446486"/>
    <w:rsid w:val="00446523"/>
    <w:rsid w:val="0044656E"/>
    <w:rsid w:val="004465C0"/>
    <w:rsid w:val="00446648"/>
    <w:rsid w:val="00446709"/>
    <w:rsid w:val="00446AD5"/>
    <w:rsid w:val="00446AEF"/>
    <w:rsid w:val="00447103"/>
    <w:rsid w:val="00447108"/>
    <w:rsid w:val="004471D7"/>
    <w:rsid w:val="0044726C"/>
    <w:rsid w:val="00447277"/>
    <w:rsid w:val="004472BF"/>
    <w:rsid w:val="00447326"/>
    <w:rsid w:val="00447352"/>
    <w:rsid w:val="004473B5"/>
    <w:rsid w:val="004473D9"/>
    <w:rsid w:val="00447429"/>
    <w:rsid w:val="00447441"/>
    <w:rsid w:val="00447491"/>
    <w:rsid w:val="00447525"/>
    <w:rsid w:val="00447560"/>
    <w:rsid w:val="004475CA"/>
    <w:rsid w:val="0044766C"/>
    <w:rsid w:val="0044767A"/>
    <w:rsid w:val="0044774F"/>
    <w:rsid w:val="0044778E"/>
    <w:rsid w:val="00447896"/>
    <w:rsid w:val="0044797A"/>
    <w:rsid w:val="00447A47"/>
    <w:rsid w:val="00447A8B"/>
    <w:rsid w:val="00447A96"/>
    <w:rsid w:val="00447AAB"/>
    <w:rsid w:val="00447B05"/>
    <w:rsid w:val="00447CB8"/>
    <w:rsid w:val="00447D89"/>
    <w:rsid w:val="00447DA4"/>
    <w:rsid w:val="00447DBE"/>
    <w:rsid w:val="00447DCD"/>
    <w:rsid w:val="00447E46"/>
    <w:rsid w:val="00447F1F"/>
    <w:rsid w:val="00447F2B"/>
    <w:rsid w:val="00447F84"/>
    <w:rsid w:val="00447F8C"/>
    <w:rsid w:val="004500C2"/>
    <w:rsid w:val="00450106"/>
    <w:rsid w:val="0045028E"/>
    <w:rsid w:val="00450334"/>
    <w:rsid w:val="004503B6"/>
    <w:rsid w:val="004503BB"/>
    <w:rsid w:val="0045042C"/>
    <w:rsid w:val="004505D0"/>
    <w:rsid w:val="0045079B"/>
    <w:rsid w:val="004507AB"/>
    <w:rsid w:val="004507B9"/>
    <w:rsid w:val="004507C0"/>
    <w:rsid w:val="004507E0"/>
    <w:rsid w:val="0045088E"/>
    <w:rsid w:val="004509B0"/>
    <w:rsid w:val="00450A3B"/>
    <w:rsid w:val="00450AF6"/>
    <w:rsid w:val="00450BA7"/>
    <w:rsid w:val="00450BE4"/>
    <w:rsid w:val="00450C7E"/>
    <w:rsid w:val="00450CB8"/>
    <w:rsid w:val="00450D26"/>
    <w:rsid w:val="00450DEE"/>
    <w:rsid w:val="00450E70"/>
    <w:rsid w:val="00450E79"/>
    <w:rsid w:val="00451030"/>
    <w:rsid w:val="004510A5"/>
    <w:rsid w:val="004510CB"/>
    <w:rsid w:val="0045112B"/>
    <w:rsid w:val="0045118C"/>
    <w:rsid w:val="004511B2"/>
    <w:rsid w:val="004512ED"/>
    <w:rsid w:val="00451371"/>
    <w:rsid w:val="004513B7"/>
    <w:rsid w:val="0045145F"/>
    <w:rsid w:val="004514FA"/>
    <w:rsid w:val="00451507"/>
    <w:rsid w:val="0045150F"/>
    <w:rsid w:val="00451515"/>
    <w:rsid w:val="004516AB"/>
    <w:rsid w:val="0045176F"/>
    <w:rsid w:val="004517DC"/>
    <w:rsid w:val="0045184F"/>
    <w:rsid w:val="00451854"/>
    <w:rsid w:val="004518B9"/>
    <w:rsid w:val="004518DD"/>
    <w:rsid w:val="00451986"/>
    <w:rsid w:val="004519DE"/>
    <w:rsid w:val="004519FB"/>
    <w:rsid w:val="00451CC2"/>
    <w:rsid w:val="00451CD8"/>
    <w:rsid w:val="00451FEF"/>
    <w:rsid w:val="004520A4"/>
    <w:rsid w:val="004520CE"/>
    <w:rsid w:val="0045214F"/>
    <w:rsid w:val="00452208"/>
    <w:rsid w:val="00452254"/>
    <w:rsid w:val="004522AE"/>
    <w:rsid w:val="00452372"/>
    <w:rsid w:val="00452373"/>
    <w:rsid w:val="0045239E"/>
    <w:rsid w:val="0045278F"/>
    <w:rsid w:val="004527A5"/>
    <w:rsid w:val="00452866"/>
    <w:rsid w:val="0045288C"/>
    <w:rsid w:val="004528D0"/>
    <w:rsid w:val="00452902"/>
    <w:rsid w:val="00452928"/>
    <w:rsid w:val="00452932"/>
    <w:rsid w:val="004529E9"/>
    <w:rsid w:val="00452A47"/>
    <w:rsid w:val="00452C3A"/>
    <w:rsid w:val="00452E8F"/>
    <w:rsid w:val="00452F5A"/>
    <w:rsid w:val="00452FB4"/>
    <w:rsid w:val="0045304C"/>
    <w:rsid w:val="0045312E"/>
    <w:rsid w:val="0045313B"/>
    <w:rsid w:val="004531AB"/>
    <w:rsid w:val="004531E8"/>
    <w:rsid w:val="0045323C"/>
    <w:rsid w:val="00453273"/>
    <w:rsid w:val="004532C2"/>
    <w:rsid w:val="004533B9"/>
    <w:rsid w:val="004534B0"/>
    <w:rsid w:val="004534F7"/>
    <w:rsid w:val="00453532"/>
    <w:rsid w:val="004535DB"/>
    <w:rsid w:val="004535DF"/>
    <w:rsid w:val="00453601"/>
    <w:rsid w:val="004537B4"/>
    <w:rsid w:val="00453938"/>
    <w:rsid w:val="00453A4D"/>
    <w:rsid w:val="00453B3D"/>
    <w:rsid w:val="00453B6A"/>
    <w:rsid w:val="00453C0F"/>
    <w:rsid w:val="00453C72"/>
    <w:rsid w:val="00453E03"/>
    <w:rsid w:val="00453E60"/>
    <w:rsid w:val="00453F3E"/>
    <w:rsid w:val="00453F4F"/>
    <w:rsid w:val="00453F67"/>
    <w:rsid w:val="0045402B"/>
    <w:rsid w:val="004542A4"/>
    <w:rsid w:val="004542DD"/>
    <w:rsid w:val="004543C9"/>
    <w:rsid w:val="00454437"/>
    <w:rsid w:val="00454453"/>
    <w:rsid w:val="004545DF"/>
    <w:rsid w:val="0045460D"/>
    <w:rsid w:val="0045469B"/>
    <w:rsid w:val="004547A7"/>
    <w:rsid w:val="004547FB"/>
    <w:rsid w:val="004547FD"/>
    <w:rsid w:val="0045483D"/>
    <w:rsid w:val="004548C4"/>
    <w:rsid w:val="0045493B"/>
    <w:rsid w:val="0045497D"/>
    <w:rsid w:val="00454995"/>
    <w:rsid w:val="00454A25"/>
    <w:rsid w:val="00454A96"/>
    <w:rsid w:val="00454C2A"/>
    <w:rsid w:val="00454C72"/>
    <w:rsid w:val="00454CB8"/>
    <w:rsid w:val="00454D4E"/>
    <w:rsid w:val="00454E37"/>
    <w:rsid w:val="00454E95"/>
    <w:rsid w:val="00454F4C"/>
    <w:rsid w:val="00454F93"/>
    <w:rsid w:val="00454F9D"/>
    <w:rsid w:val="004551CD"/>
    <w:rsid w:val="004553A4"/>
    <w:rsid w:val="00455466"/>
    <w:rsid w:val="00455495"/>
    <w:rsid w:val="0045560C"/>
    <w:rsid w:val="004556BD"/>
    <w:rsid w:val="00455711"/>
    <w:rsid w:val="00455726"/>
    <w:rsid w:val="00455874"/>
    <w:rsid w:val="0045590C"/>
    <w:rsid w:val="00455C33"/>
    <w:rsid w:val="00455D66"/>
    <w:rsid w:val="00455D88"/>
    <w:rsid w:val="00455DAE"/>
    <w:rsid w:val="00455E9D"/>
    <w:rsid w:val="00455F7A"/>
    <w:rsid w:val="00455FD1"/>
    <w:rsid w:val="00456132"/>
    <w:rsid w:val="0045613A"/>
    <w:rsid w:val="004561A3"/>
    <w:rsid w:val="004561C1"/>
    <w:rsid w:val="00456208"/>
    <w:rsid w:val="0045624D"/>
    <w:rsid w:val="0045629B"/>
    <w:rsid w:val="004562B3"/>
    <w:rsid w:val="004562E5"/>
    <w:rsid w:val="0045630F"/>
    <w:rsid w:val="004563C5"/>
    <w:rsid w:val="004564E4"/>
    <w:rsid w:val="004567F6"/>
    <w:rsid w:val="0045693F"/>
    <w:rsid w:val="00456967"/>
    <w:rsid w:val="00456A29"/>
    <w:rsid w:val="00456B55"/>
    <w:rsid w:val="00456BAC"/>
    <w:rsid w:val="00456D09"/>
    <w:rsid w:val="00456D96"/>
    <w:rsid w:val="00456DAA"/>
    <w:rsid w:val="00456DC6"/>
    <w:rsid w:val="00456DED"/>
    <w:rsid w:val="00456F71"/>
    <w:rsid w:val="004570AB"/>
    <w:rsid w:val="00457129"/>
    <w:rsid w:val="004571FA"/>
    <w:rsid w:val="0045727A"/>
    <w:rsid w:val="0045738B"/>
    <w:rsid w:val="0045751E"/>
    <w:rsid w:val="004575EC"/>
    <w:rsid w:val="004576A9"/>
    <w:rsid w:val="004576EA"/>
    <w:rsid w:val="00457821"/>
    <w:rsid w:val="00457ACF"/>
    <w:rsid w:val="00457B02"/>
    <w:rsid w:val="00457BC6"/>
    <w:rsid w:val="00457C7B"/>
    <w:rsid w:val="00457C7D"/>
    <w:rsid w:val="00457CD2"/>
    <w:rsid w:val="00457D2F"/>
    <w:rsid w:val="00457D55"/>
    <w:rsid w:val="00457DBF"/>
    <w:rsid w:val="00457E2B"/>
    <w:rsid w:val="00457E4D"/>
    <w:rsid w:val="00457F32"/>
    <w:rsid w:val="00460057"/>
    <w:rsid w:val="00460079"/>
    <w:rsid w:val="00460104"/>
    <w:rsid w:val="00460117"/>
    <w:rsid w:val="004601E2"/>
    <w:rsid w:val="00460340"/>
    <w:rsid w:val="0046044A"/>
    <w:rsid w:val="004604ED"/>
    <w:rsid w:val="0046053A"/>
    <w:rsid w:val="004605A4"/>
    <w:rsid w:val="004605B7"/>
    <w:rsid w:val="00460604"/>
    <w:rsid w:val="00460615"/>
    <w:rsid w:val="004606CA"/>
    <w:rsid w:val="004607AC"/>
    <w:rsid w:val="004607B6"/>
    <w:rsid w:val="0046084D"/>
    <w:rsid w:val="00460851"/>
    <w:rsid w:val="004608A5"/>
    <w:rsid w:val="00460906"/>
    <w:rsid w:val="004609B2"/>
    <w:rsid w:val="004609CB"/>
    <w:rsid w:val="00460A7F"/>
    <w:rsid w:val="00460A8C"/>
    <w:rsid w:val="00460AF7"/>
    <w:rsid w:val="00460BD0"/>
    <w:rsid w:val="00460C7B"/>
    <w:rsid w:val="00460ED2"/>
    <w:rsid w:val="00460FB2"/>
    <w:rsid w:val="00460FC5"/>
    <w:rsid w:val="00461087"/>
    <w:rsid w:val="0046124E"/>
    <w:rsid w:val="0046126E"/>
    <w:rsid w:val="0046126F"/>
    <w:rsid w:val="004612C0"/>
    <w:rsid w:val="0046130B"/>
    <w:rsid w:val="00461428"/>
    <w:rsid w:val="00461479"/>
    <w:rsid w:val="004614D4"/>
    <w:rsid w:val="0046169A"/>
    <w:rsid w:val="004616C9"/>
    <w:rsid w:val="004617C9"/>
    <w:rsid w:val="004617CF"/>
    <w:rsid w:val="004617E1"/>
    <w:rsid w:val="004618F5"/>
    <w:rsid w:val="0046192B"/>
    <w:rsid w:val="0046196E"/>
    <w:rsid w:val="0046198B"/>
    <w:rsid w:val="004619AD"/>
    <w:rsid w:val="004619BA"/>
    <w:rsid w:val="004619D2"/>
    <w:rsid w:val="004619FE"/>
    <w:rsid w:val="00461B15"/>
    <w:rsid w:val="00461BF6"/>
    <w:rsid w:val="00461C10"/>
    <w:rsid w:val="00461C99"/>
    <w:rsid w:val="00461CC5"/>
    <w:rsid w:val="00461DCF"/>
    <w:rsid w:val="00461F57"/>
    <w:rsid w:val="0046215B"/>
    <w:rsid w:val="004621D5"/>
    <w:rsid w:val="0046224C"/>
    <w:rsid w:val="0046231D"/>
    <w:rsid w:val="00462458"/>
    <w:rsid w:val="004624C7"/>
    <w:rsid w:val="004624F4"/>
    <w:rsid w:val="00462589"/>
    <w:rsid w:val="004625AA"/>
    <w:rsid w:val="004625AB"/>
    <w:rsid w:val="0046260A"/>
    <w:rsid w:val="004627A6"/>
    <w:rsid w:val="004628AA"/>
    <w:rsid w:val="00462931"/>
    <w:rsid w:val="00462955"/>
    <w:rsid w:val="00462A22"/>
    <w:rsid w:val="00462A61"/>
    <w:rsid w:val="00462AF8"/>
    <w:rsid w:val="00462B42"/>
    <w:rsid w:val="00462B93"/>
    <w:rsid w:val="00462B9E"/>
    <w:rsid w:val="00462BD9"/>
    <w:rsid w:val="00462CFC"/>
    <w:rsid w:val="00462D35"/>
    <w:rsid w:val="00462D6A"/>
    <w:rsid w:val="00462DFC"/>
    <w:rsid w:val="00462E2D"/>
    <w:rsid w:val="00462EA8"/>
    <w:rsid w:val="00462F07"/>
    <w:rsid w:val="00463056"/>
    <w:rsid w:val="00463095"/>
    <w:rsid w:val="0046325B"/>
    <w:rsid w:val="004633D2"/>
    <w:rsid w:val="004633FB"/>
    <w:rsid w:val="00463702"/>
    <w:rsid w:val="00463863"/>
    <w:rsid w:val="0046387B"/>
    <w:rsid w:val="00463AFF"/>
    <w:rsid w:val="00463B90"/>
    <w:rsid w:val="00463BCB"/>
    <w:rsid w:val="00463C0F"/>
    <w:rsid w:val="00463C7B"/>
    <w:rsid w:val="00463D14"/>
    <w:rsid w:val="00463E14"/>
    <w:rsid w:val="00463F95"/>
    <w:rsid w:val="0046400D"/>
    <w:rsid w:val="0046409E"/>
    <w:rsid w:val="004640EE"/>
    <w:rsid w:val="00464143"/>
    <w:rsid w:val="00464179"/>
    <w:rsid w:val="0046422B"/>
    <w:rsid w:val="0046434A"/>
    <w:rsid w:val="0046435C"/>
    <w:rsid w:val="004643B8"/>
    <w:rsid w:val="00464506"/>
    <w:rsid w:val="0046456D"/>
    <w:rsid w:val="004645CB"/>
    <w:rsid w:val="00464644"/>
    <w:rsid w:val="0046465A"/>
    <w:rsid w:val="00464683"/>
    <w:rsid w:val="00464885"/>
    <w:rsid w:val="00464A12"/>
    <w:rsid w:val="00464B22"/>
    <w:rsid w:val="00464C29"/>
    <w:rsid w:val="00464C66"/>
    <w:rsid w:val="00464CF0"/>
    <w:rsid w:val="00464D2C"/>
    <w:rsid w:val="00464D5D"/>
    <w:rsid w:val="00464D8C"/>
    <w:rsid w:val="00464D97"/>
    <w:rsid w:val="00464DFF"/>
    <w:rsid w:val="00464E04"/>
    <w:rsid w:val="00464F70"/>
    <w:rsid w:val="00464F87"/>
    <w:rsid w:val="00465042"/>
    <w:rsid w:val="004650B4"/>
    <w:rsid w:val="00465286"/>
    <w:rsid w:val="004652B9"/>
    <w:rsid w:val="004652D2"/>
    <w:rsid w:val="004652D9"/>
    <w:rsid w:val="00465540"/>
    <w:rsid w:val="004655CC"/>
    <w:rsid w:val="0046575E"/>
    <w:rsid w:val="00465859"/>
    <w:rsid w:val="00465967"/>
    <w:rsid w:val="0046597D"/>
    <w:rsid w:val="00465A0A"/>
    <w:rsid w:val="00465AD3"/>
    <w:rsid w:val="00465B68"/>
    <w:rsid w:val="00465C4C"/>
    <w:rsid w:val="00465D0B"/>
    <w:rsid w:val="00465DAD"/>
    <w:rsid w:val="00465DCD"/>
    <w:rsid w:val="00465DE6"/>
    <w:rsid w:val="00465F37"/>
    <w:rsid w:val="00465FCC"/>
    <w:rsid w:val="0046601C"/>
    <w:rsid w:val="00466109"/>
    <w:rsid w:val="004661E8"/>
    <w:rsid w:val="00466208"/>
    <w:rsid w:val="0046638D"/>
    <w:rsid w:val="0046640C"/>
    <w:rsid w:val="0046648E"/>
    <w:rsid w:val="00466505"/>
    <w:rsid w:val="00466654"/>
    <w:rsid w:val="00466676"/>
    <w:rsid w:val="00466789"/>
    <w:rsid w:val="004667BD"/>
    <w:rsid w:val="0046697F"/>
    <w:rsid w:val="004669F3"/>
    <w:rsid w:val="00466C08"/>
    <w:rsid w:val="00466C69"/>
    <w:rsid w:val="00466CAF"/>
    <w:rsid w:val="00466CBF"/>
    <w:rsid w:val="00466D04"/>
    <w:rsid w:val="00466F6E"/>
    <w:rsid w:val="00467074"/>
    <w:rsid w:val="004670D3"/>
    <w:rsid w:val="00467126"/>
    <w:rsid w:val="004671FE"/>
    <w:rsid w:val="00467267"/>
    <w:rsid w:val="004672AC"/>
    <w:rsid w:val="004672D9"/>
    <w:rsid w:val="004673CD"/>
    <w:rsid w:val="004673E1"/>
    <w:rsid w:val="0046745A"/>
    <w:rsid w:val="004674C1"/>
    <w:rsid w:val="00467526"/>
    <w:rsid w:val="00467618"/>
    <w:rsid w:val="00467674"/>
    <w:rsid w:val="00467765"/>
    <w:rsid w:val="004677D1"/>
    <w:rsid w:val="004678CC"/>
    <w:rsid w:val="004678D4"/>
    <w:rsid w:val="004679B7"/>
    <w:rsid w:val="00467A7C"/>
    <w:rsid w:val="00467B75"/>
    <w:rsid w:val="00467DD9"/>
    <w:rsid w:val="004700EA"/>
    <w:rsid w:val="00470139"/>
    <w:rsid w:val="0047017F"/>
    <w:rsid w:val="004701F3"/>
    <w:rsid w:val="004702B8"/>
    <w:rsid w:val="0047043F"/>
    <w:rsid w:val="00470504"/>
    <w:rsid w:val="00470597"/>
    <w:rsid w:val="0047060A"/>
    <w:rsid w:val="0047078D"/>
    <w:rsid w:val="004707CA"/>
    <w:rsid w:val="004707FC"/>
    <w:rsid w:val="004708B0"/>
    <w:rsid w:val="00470B25"/>
    <w:rsid w:val="00470BC7"/>
    <w:rsid w:val="00470C30"/>
    <w:rsid w:val="00470C69"/>
    <w:rsid w:val="00470D91"/>
    <w:rsid w:val="00470DD0"/>
    <w:rsid w:val="00470E93"/>
    <w:rsid w:val="00470EA8"/>
    <w:rsid w:val="00470ED1"/>
    <w:rsid w:val="00470F27"/>
    <w:rsid w:val="004710A8"/>
    <w:rsid w:val="00471137"/>
    <w:rsid w:val="0047116D"/>
    <w:rsid w:val="004711ED"/>
    <w:rsid w:val="004711F2"/>
    <w:rsid w:val="0047135E"/>
    <w:rsid w:val="0047141A"/>
    <w:rsid w:val="0047143D"/>
    <w:rsid w:val="0047153F"/>
    <w:rsid w:val="00471554"/>
    <w:rsid w:val="004715D7"/>
    <w:rsid w:val="004715FA"/>
    <w:rsid w:val="004716A7"/>
    <w:rsid w:val="004717FD"/>
    <w:rsid w:val="00471867"/>
    <w:rsid w:val="00471A3F"/>
    <w:rsid w:val="00471A4F"/>
    <w:rsid w:val="00471B59"/>
    <w:rsid w:val="00471C12"/>
    <w:rsid w:val="00471D54"/>
    <w:rsid w:val="00471D59"/>
    <w:rsid w:val="00471E08"/>
    <w:rsid w:val="00471E3A"/>
    <w:rsid w:val="00471E95"/>
    <w:rsid w:val="00471E9D"/>
    <w:rsid w:val="00471EB2"/>
    <w:rsid w:val="00471F66"/>
    <w:rsid w:val="00471FBA"/>
    <w:rsid w:val="00472094"/>
    <w:rsid w:val="0047212B"/>
    <w:rsid w:val="00472276"/>
    <w:rsid w:val="004722CA"/>
    <w:rsid w:val="00472349"/>
    <w:rsid w:val="004723FA"/>
    <w:rsid w:val="0047243B"/>
    <w:rsid w:val="004725DE"/>
    <w:rsid w:val="004726A2"/>
    <w:rsid w:val="00472784"/>
    <w:rsid w:val="004727B9"/>
    <w:rsid w:val="004727BA"/>
    <w:rsid w:val="004727BB"/>
    <w:rsid w:val="00472880"/>
    <w:rsid w:val="0047299A"/>
    <w:rsid w:val="004729F1"/>
    <w:rsid w:val="00472B4D"/>
    <w:rsid w:val="00472BAD"/>
    <w:rsid w:val="00472C3D"/>
    <w:rsid w:val="00472C90"/>
    <w:rsid w:val="00472DB7"/>
    <w:rsid w:val="00472E5B"/>
    <w:rsid w:val="00472E60"/>
    <w:rsid w:val="00472F32"/>
    <w:rsid w:val="00472FEE"/>
    <w:rsid w:val="00473075"/>
    <w:rsid w:val="004730C5"/>
    <w:rsid w:val="004730C8"/>
    <w:rsid w:val="004731C6"/>
    <w:rsid w:val="00473218"/>
    <w:rsid w:val="00473280"/>
    <w:rsid w:val="00473297"/>
    <w:rsid w:val="004732C9"/>
    <w:rsid w:val="00473302"/>
    <w:rsid w:val="00473337"/>
    <w:rsid w:val="00473341"/>
    <w:rsid w:val="0047336E"/>
    <w:rsid w:val="004733DA"/>
    <w:rsid w:val="004733FC"/>
    <w:rsid w:val="00473473"/>
    <w:rsid w:val="004735E1"/>
    <w:rsid w:val="00473745"/>
    <w:rsid w:val="0047383F"/>
    <w:rsid w:val="004738B6"/>
    <w:rsid w:val="00473965"/>
    <w:rsid w:val="00473A59"/>
    <w:rsid w:val="00473B25"/>
    <w:rsid w:val="00473C2D"/>
    <w:rsid w:val="00473C4C"/>
    <w:rsid w:val="00473CCC"/>
    <w:rsid w:val="00473CF1"/>
    <w:rsid w:val="00473DDA"/>
    <w:rsid w:val="00473E58"/>
    <w:rsid w:val="00473E62"/>
    <w:rsid w:val="00473F76"/>
    <w:rsid w:val="00473F9E"/>
    <w:rsid w:val="00473FC7"/>
    <w:rsid w:val="00474006"/>
    <w:rsid w:val="0047401A"/>
    <w:rsid w:val="00474041"/>
    <w:rsid w:val="00474119"/>
    <w:rsid w:val="00474120"/>
    <w:rsid w:val="0047417D"/>
    <w:rsid w:val="00474226"/>
    <w:rsid w:val="004743AF"/>
    <w:rsid w:val="004745E4"/>
    <w:rsid w:val="004746D8"/>
    <w:rsid w:val="004746FA"/>
    <w:rsid w:val="004746FC"/>
    <w:rsid w:val="00474798"/>
    <w:rsid w:val="004747C5"/>
    <w:rsid w:val="004747D0"/>
    <w:rsid w:val="00474811"/>
    <w:rsid w:val="00474874"/>
    <w:rsid w:val="00474885"/>
    <w:rsid w:val="004748F2"/>
    <w:rsid w:val="0047496F"/>
    <w:rsid w:val="004749E8"/>
    <w:rsid w:val="00474A29"/>
    <w:rsid w:val="00474AB1"/>
    <w:rsid w:val="00474B31"/>
    <w:rsid w:val="00474C60"/>
    <w:rsid w:val="00474CAD"/>
    <w:rsid w:val="00474D28"/>
    <w:rsid w:val="00474D3A"/>
    <w:rsid w:val="00474E26"/>
    <w:rsid w:val="00474EEF"/>
    <w:rsid w:val="00474F2D"/>
    <w:rsid w:val="00474FEB"/>
    <w:rsid w:val="0047509E"/>
    <w:rsid w:val="004750FB"/>
    <w:rsid w:val="0047517E"/>
    <w:rsid w:val="00475188"/>
    <w:rsid w:val="00475336"/>
    <w:rsid w:val="0047534F"/>
    <w:rsid w:val="00475445"/>
    <w:rsid w:val="0047550F"/>
    <w:rsid w:val="00475576"/>
    <w:rsid w:val="00475630"/>
    <w:rsid w:val="0047566D"/>
    <w:rsid w:val="004756B0"/>
    <w:rsid w:val="0047576A"/>
    <w:rsid w:val="004757CD"/>
    <w:rsid w:val="00475899"/>
    <w:rsid w:val="004758B6"/>
    <w:rsid w:val="0047594F"/>
    <w:rsid w:val="00475AFC"/>
    <w:rsid w:val="00475BAE"/>
    <w:rsid w:val="00475C47"/>
    <w:rsid w:val="00475C93"/>
    <w:rsid w:val="00475CFE"/>
    <w:rsid w:val="00475E14"/>
    <w:rsid w:val="00475F3F"/>
    <w:rsid w:val="00475FA6"/>
    <w:rsid w:val="00476152"/>
    <w:rsid w:val="0047615B"/>
    <w:rsid w:val="004761A7"/>
    <w:rsid w:val="004762EF"/>
    <w:rsid w:val="004762FD"/>
    <w:rsid w:val="00476531"/>
    <w:rsid w:val="00476654"/>
    <w:rsid w:val="004766BB"/>
    <w:rsid w:val="00476768"/>
    <w:rsid w:val="00476826"/>
    <w:rsid w:val="004768E4"/>
    <w:rsid w:val="004769D1"/>
    <w:rsid w:val="00476A04"/>
    <w:rsid w:val="00476D63"/>
    <w:rsid w:val="00476DFA"/>
    <w:rsid w:val="00476E5B"/>
    <w:rsid w:val="00476F0F"/>
    <w:rsid w:val="00477026"/>
    <w:rsid w:val="00477040"/>
    <w:rsid w:val="0047708B"/>
    <w:rsid w:val="00477130"/>
    <w:rsid w:val="0047716F"/>
    <w:rsid w:val="0047717D"/>
    <w:rsid w:val="00477212"/>
    <w:rsid w:val="00477239"/>
    <w:rsid w:val="004772AF"/>
    <w:rsid w:val="004773A4"/>
    <w:rsid w:val="0047746C"/>
    <w:rsid w:val="00477481"/>
    <w:rsid w:val="00477634"/>
    <w:rsid w:val="0047768E"/>
    <w:rsid w:val="004777D2"/>
    <w:rsid w:val="004777E2"/>
    <w:rsid w:val="00477805"/>
    <w:rsid w:val="00477900"/>
    <w:rsid w:val="00477978"/>
    <w:rsid w:val="00477986"/>
    <w:rsid w:val="004779AF"/>
    <w:rsid w:val="004779CF"/>
    <w:rsid w:val="004779D0"/>
    <w:rsid w:val="00477B85"/>
    <w:rsid w:val="00477B94"/>
    <w:rsid w:val="00477E09"/>
    <w:rsid w:val="00477E91"/>
    <w:rsid w:val="00477EAA"/>
    <w:rsid w:val="00477FC6"/>
    <w:rsid w:val="00477FE8"/>
    <w:rsid w:val="00477FFC"/>
    <w:rsid w:val="00480042"/>
    <w:rsid w:val="00480085"/>
    <w:rsid w:val="004801B6"/>
    <w:rsid w:val="00480268"/>
    <w:rsid w:val="004802EF"/>
    <w:rsid w:val="00480451"/>
    <w:rsid w:val="00480577"/>
    <w:rsid w:val="00480598"/>
    <w:rsid w:val="00480763"/>
    <w:rsid w:val="00480788"/>
    <w:rsid w:val="004807F0"/>
    <w:rsid w:val="00480888"/>
    <w:rsid w:val="0048094C"/>
    <w:rsid w:val="00480993"/>
    <w:rsid w:val="00480A76"/>
    <w:rsid w:val="00480AF9"/>
    <w:rsid w:val="00480B8F"/>
    <w:rsid w:val="00480C6D"/>
    <w:rsid w:val="00480D51"/>
    <w:rsid w:val="00480DBB"/>
    <w:rsid w:val="00480DFF"/>
    <w:rsid w:val="00480ED9"/>
    <w:rsid w:val="00480F13"/>
    <w:rsid w:val="00480F18"/>
    <w:rsid w:val="00480F68"/>
    <w:rsid w:val="00481115"/>
    <w:rsid w:val="0048111F"/>
    <w:rsid w:val="0048120D"/>
    <w:rsid w:val="00481242"/>
    <w:rsid w:val="00481463"/>
    <w:rsid w:val="004815B0"/>
    <w:rsid w:val="00481841"/>
    <w:rsid w:val="004818B2"/>
    <w:rsid w:val="00481938"/>
    <w:rsid w:val="0048193A"/>
    <w:rsid w:val="004819FE"/>
    <w:rsid w:val="00481A29"/>
    <w:rsid w:val="00481A8D"/>
    <w:rsid w:val="00481AAD"/>
    <w:rsid w:val="00481AF8"/>
    <w:rsid w:val="00481C06"/>
    <w:rsid w:val="00481E8B"/>
    <w:rsid w:val="00481EE5"/>
    <w:rsid w:val="00481EEC"/>
    <w:rsid w:val="00481F79"/>
    <w:rsid w:val="00481FBB"/>
    <w:rsid w:val="0048203E"/>
    <w:rsid w:val="00482062"/>
    <w:rsid w:val="0048208A"/>
    <w:rsid w:val="004820AA"/>
    <w:rsid w:val="00482101"/>
    <w:rsid w:val="0048210D"/>
    <w:rsid w:val="0048217E"/>
    <w:rsid w:val="004822BE"/>
    <w:rsid w:val="00482417"/>
    <w:rsid w:val="00482527"/>
    <w:rsid w:val="00482543"/>
    <w:rsid w:val="004826B3"/>
    <w:rsid w:val="004827F4"/>
    <w:rsid w:val="0048282E"/>
    <w:rsid w:val="004828E3"/>
    <w:rsid w:val="004829B6"/>
    <w:rsid w:val="00482A27"/>
    <w:rsid w:val="00482A45"/>
    <w:rsid w:val="00482AE3"/>
    <w:rsid w:val="00482B75"/>
    <w:rsid w:val="00482C41"/>
    <w:rsid w:val="00482CA8"/>
    <w:rsid w:val="00482CF3"/>
    <w:rsid w:val="00482D09"/>
    <w:rsid w:val="00482DF5"/>
    <w:rsid w:val="00483000"/>
    <w:rsid w:val="0048303B"/>
    <w:rsid w:val="0048324E"/>
    <w:rsid w:val="00483388"/>
    <w:rsid w:val="0048348A"/>
    <w:rsid w:val="00483502"/>
    <w:rsid w:val="004836CC"/>
    <w:rsid w:val="0048370B"/>
    <w:rsid w:val="00483734"/>
    <w:rsid w:val="004837CB"/>
    <w:rsid w:val="004837DB"/>
    <w:rsid w:val="004837E5"/>
    <w:rsid w:val="0048384F"/>
    <w:rsid w:val="0048399C"/>
    <w:rsid w:val="004839DE"/>
    <w:rsid w:val="00483A35"/>
    <w:rsid w:val="00483A8B"/>
    <w:rsid w:val="00483B29"/>
    <w:rsid w:val="00483B32"/>
    <w:rsid w:val="00483CCB"/>
    <w:rsid w:val="00483D28"/>
    <w:rsid w:val="00483D55"/>
    <w:rsid w:val="00483D5E"/>
    <w:rsid w:val="00483E52"/>
    <w:rsid w:val="00483F08"/>
    <w:rsid w:val="00484030"/>
    <w:rsid w:val="004840B7"/>
    <w:rsid w:val="00484101"/>
    <w:rsid w:val="00484127"/>
    <w:rsid w:val="0048413F"/>
    <w:rsid w:val="004841A5"/>
    <w:rsid w:val="004842C4"/>
    <w:rsid w:val="004844C9"/>
    <w:rsid w:val="004844E4"/>
    <w:rsid w:val="00484522"/>
    <w:rsid w:val="00484557"/>
    <w:rsid w:val="0048458D"/>
    <w:rsid w:val="004845B7"/>
    <w:rsid w:val="004845E4"/>
    <w:rsid w:val="00484639"/>
    <w:rsid w:val="004847F5"/>
    <w:rsid w:val="0048499E"/>
    <w:rsid w:val="00484BB1"/>
    <w:rsid w:val="00484BCC"/>
    <w:rsid w:val="00484C13"/>
    <w:rsid w:val="00484C5B"/>
    <w:rsid w:val="00484CA2"/>
    <w:rsid w:val="00484D79"/>
    <w:rsid w:val="00484E1C"/>
    <w:rsid w:val="00484E7F"/>
    <w:rsid w:val="00484FA9"/>
    <w:rsid w:val="004851E2"/>
    <w:rsid w:val="0048520A"/>
    <w:rsid w:val="00485321"/>
    <w:rsid w:val="0048534F"/>
    <w:rsid w:val="004853F4"/>
    <w:rsid w:val="00485403"/>
    <w:rsid w:val="00485441"/>
    <w:rsid w:val="00485535"/>
    <w:rsid w:val="004855CD"/>
    <w:rsid w:val="004855EA"/>
    <w:rsid w:val="004856AB"/>
    <w:rsid w:val="004856B0"/>
    <w:rsid w:val="00485955"/>
    <w:rsid w:val="00485974"/>
    <w:rsid w:val="00485984"/>
    <w:rsid w:val="00485A67"/>
    <w:rsid w:val="00485AB2"/>
    <w:rsid w:val="00485AF1"/>
    <w:rsid w:val="00485BC4"/>
    <w:rsid w:val="00485BF2"/>
    <w:rsid w:val="00485C5F"/>
    <w:rsid w:val="00485D2B"/>
    <w:rsid w:val="00485F38"/>
    <w:rsid w:val="004860AF"/>
    <w:rsid w:val="00486144"/>
    <w:rsid w:val="004861D8"/>
    <w:rsid w:val="004861EC"/>
    <w:rsid w:val="00486263"/>
    <w:rsid w:val="00486305"/>
    <w:rsid w:val="0048630F"/>
    <w:rsid w:val="00486336"/>
    <w:rsid w:val="00486496"/>
    <w:rsid w:val="0048673B"/>
    <w:rsid w:val="0048683B"/>
    <w:rsid w:val="0048685C"/>
    <w:rsid w:val="0048693C"/>
    <w:rsid w:val="00486966"/>
    <w:rsid w:val="00486974"/>
    <w:rsid w:val="00486985"/>
    <w:rsid w:val="00486A71"/>
    <w:rsid w:val="00486AED"/>
    <w:rsid w:val="00486B36"/>
    <w:rsid w:val="00486B56"/>
    <w:rsid w:val="00486C89"/>
    <w:rsid w:val="00486CEE"/>
    <w:rsid w:val="00486D77"/>
    <w:rsid w:val="00486DE0"/>
    <w:rsid w:val="00486E0A"/>
    <w:rsid w:val="00486F69"/>
    <w:rsid w:val="00486F9C"/>
    <w:rsid w:val="00486FB2"/>
    <w:rsid w:val="0048719F"/>
    <w:rsid w:val="0048721E"/>
    <w:rsid w:val="004872BE"/>
    <w:rsid w:val="004874E6"/>
    <w:rsid w:val="0048754A"/>
    <w:rsid w:val="004876C4"/>
    <w:rsid w:val="0048770A"/>
    <w:rsid w:val="0048774C"/>
    <w:rsid w:val="00487834"/>
    <w:rsid w:val="004878A5"/>
    <w:rsid w:val="00487A03"/>
    <w:rsid w:val="00487B47"/>
    <w:rsid w:val="00487B6E"/>
    <w:rsid w:val="00487B6F"/>
    <w:rsid w:val="00487BF2"/>
    <w:rsid w:val="00487BFC"/>
    <w:rsid w:val="00487CE1"/>
    <w:rsid w:val="00487CE8"/>
    <w:rsid w:val="00487D41"/>
    <w:rsid w:val="00487DB4"/>
    <w:rsid w:val="00487E54"/>
    <w:rsid w:val="00487EA9"/>
    <w:rsid w:val="00487F0F"/>
    <w:rsid w:val="00487F25"/>
    <w:rsid w:val="00490028"/>
    <w:rsid w:val="00490051"/>
    <w:rsid w:val="004900F4"/>
    <w:rsid w:val="004900FC"/>
    <w:rsid w:val="0049010F"/>
    <w:rsid w:val="00490129"/>
    <w:rsid w:val="004901BA"/>
    <w:rsid w:val="00490229"/>
    <w:rsid w:val="00490256"/>
    <w:rsid w:val="004902D5"/>
    <w:rsid w:val="00490325"/>
    <w:rsid w:val="00490522"/>
    <w:rsid w:val="0049058A"/>
    <w:rsid w:val="004905C6"/>
    <w:rsid w:val="004905FA"/>
    <w:rsid w:val="00490746"/>
    <w:rsid w:val="0049075B"/>
    <w:rsid w:val="004907D7"/>
    <w:rsid w:val="00490998"/>
    <w:rsid w:val="004909DD"/>
    <w:rsid w:val="00490A19"/>
    <w:rsid w:val="00490C7A"/>
    <w:rsid w:val="00490C82"/>
    <w:rsid w:val="00490C8F"/>
    <w:rsid w:val="00490CD8"/>
    <w:rsid w:val="00490CEF"/>
    <w:rsid w:val="00490F49"/>
    <w:rsid w:val="00491018"/>
    <w:rsid w:val="004910DB"/>
    <w:rsid w:val="00491172"/>
    <w:rsid w:val="004911CF"/>
    <w:rsid w:val="00491239"/>
    <w:rsid w:val="004912C9"/>
    <w:rsid w:val="00491339"/>
    <w:rsid w:val="00491343"/>
    <w:rsid w:val="00491353"/>
    <w:rsid w:val="0049137E"/>
    <w:rsid w:val="004913B9"/>
    <w:rsid w:val="004913D2"/>
    <w:rsid w:val="004913D8"/>
    <w:rsid w:val="00491588"/>
    <w:rsid w:val="00491725"/>
    <w:rsid w:val="004918A3"/>
    <w:rsid w:val="00491929"/>
    <w:rsid w:val="00491993"/>
    <w:rsid w:val="00491A9A"/>
    <w:rsid w:val="00491AF6"/>
    <w:rsid w:val="00491AFF"/>
    <w:rsid w:val="00491B25"/>
    <w:rsid w:val="00491C15"/>
    <w:rsid w:val="00491C93"/>
    <w:rsid w:val="00491EF0"/>
    <w:rsid w:val="00491F6E"/>
    <w:rsid w:val="00492088"/>
    <w:rsid w:val="004920E0"/>
    <w:rsid w:val="0049212A"/>
    <w:rsid w:val="0049216E"/>
    <w:rsid w:val="00492216"/>
    <w:rsid w:val="0049229A"/>
    <w:rsid w:val="00492350"/>
    <w:rsid w:val="0049235E"/>
    <w:rsid w:val="00492390"/>
    <w:rsid w:val="00492608"/>
    <w:rsid w:val="00492638"/>
    <w:rsid w:val="0049267F"/>
    <w:rsid w:val="0049269E"/>
    <w:rsid w:val="004926ED"/>
    <w:rsid w:val="00492706"/>
    <w:rsid w:val="0049280D"/>
    <w:rsid w:val="004928B4"/>
    <w:rsid w:val="00492910"/>
    <w:rsid w:val="00492A19"/>
    <w:rsid w:val="00492B12"/>
    <w:rsid w:val="00492C0D"/>
    <w:rsid w:val="00492D75"/>
    <w:rsid w:val="00492D93"/>
    <w:rsid w:val="00492DD2"/>
    <w:rsid w:val="00492E8F"/>
    <w:rsid w:val="00492EB6"/>
    <w:rsid w:val="00492F78"/>
    <w:rsid w:val="0049306E"/>
    <w:rsid w:val="00493083"/>
    <w:rsid w:val="004930B1"/>
    <w:rsid w:val="0049319D"/>
    <w:rsid w:val="004931F4"/>
    <w:rsid w:val="00493243"/>
    <w:rsid w:val="004932D0"/>
    <w:rsid w:val="0049330A"/>
    <w:rsid w:val="00493330"/>
    <w:rsid w:val="004934CA"/>
    <w:rsid w:val="004935B6"/>
    <w:rsid w:val="0049367A"/>
    <w:rsid w:val="004936C9"/>
    <w:rsid w:val="00493785"/>
    <w:rsid w:val="00493819"/>
    <w:rsid w:val="004938F0"/>
    <w:rsid w:val="00493987"/>
    <w:rsid w:val="00493AE0"/>
    <w:rsid w:val="00493B93"/>
    <w:rsid w:val="00493BAB"/>
    <w:rsid w:val="00493C9C"/>
    <w:rsid w:val="00493CD4"/>
    <w:rsid w:val="00493D07"/>
    <w:rsid w:val="00493D7F"/>
    <w:rsid w:val="00493DD0"/>
    <w:rsid w:val="00493EB4"/>
    <w:rsid w:val="00493F53"/>
    <w:rsid w:val="00493F61"/>
    <w:rsid w:val="00493FFA"/>
    <w:rsid w:val="004940B9"/>
    <w:rsid w:val="00494183"/>
    <w:rsid w:val="004942C5"/>
    <w:rsid w:val="004944D5"/>
    <w:rsid w:val="004945BA"/>
    <w:rsid w:val="0049462B"/>
    <w:rsid w:val="00494637"/>
    <w:rsid w:val="004946CB"/>
    <w:rsid w:val="00494729"/>
    <w:rsid w:val="004947F2"/>
    <w:rsid w:val="00494985"/>
    <w:rsid w:val="004949B5"/>
    <w:rsid w:val="00494B07"/>
    <w:rsid w:val="00494B95"/>
    <w:rsid w:val="00494B99"/>
    <w:rsid w:val="00494BC6"/>
    <w:rsid w:val="00494E2A"/>
    <w:rsid w:val="00494E32"/>
    <w:rsid w:val="00494E80"/>
    <w:rsid w:val="00494EEF"/>
    <w:rsid w:val="00494EF3"/>
    <w:rsid w:val="00494F21"/>
    <w:rsid w:val="00494F81"/>
    <w:rsid w:val="00494FA9"/>
    <w:rsid w:val="0049501E"/>
    <w:rsid w:val="00495042"/>
    <w:rsid w:val="00495088"/>
    <w:rsid w:val="0049510A"/>
    <w:rsid w:val="0049521D"/>
    <w:rsid w:val="00495286"/>
    <w:rsid w:val="0049528A"/>
    <w:rsid w:val="004952DD"/>
    <w:rsid w:val="0049533F"/>
    <w:rsid w:val="00495363"/>
    <w:rsid w:val="00495374"/>
    <w:rsid w:val="0049547B"/>
    <w:rsid w:val="0049548E"/>
    <w:rsid w:val="004954D2"/>
    <w:rsid w:val="004954E4"/>
    <w:rsid w:val="004955F5"/>
    <w:rsid w:val="0049567D"/>
    <w:rsid w:val="00495681"/>
    <w:rsid w:val="00495708"/>
    <w:rsid w:val="0049573C"/>
    <w:rsid w:val="0049589D"/>
    <w:rsid w:val="004958A9"/>
    <w:rsid w:val="004958E8"/>
    <w:rsid w:val="00495916"/>
    <w:rsid w:val="00495A35"/>
    <w:rsid w:val="00495A8B"/>
    <w:rsid w:val="00495AA1"/>
    <w:rsid w:val="00495BE3"/>
    <w:rsid w:val="00495CD1"/>
    <w:rsid w:val="00495E0F"/>
    <w:rsid w:val="00495F2A"/>
    <w:rsid w:val="00495F4B"/>
    <w:rsid w:val="004960D2"/>
    <w:rsid w:val="00496123"/>
    <w:rsid w:val="0049615E"/>
    <w:rsid w:val="004962A6"/>
    <w:rsid w:val="004962AB"/>
    <w:rsid w:val="004962EA"/>
    <w:rsid w:val="004963EE"/>
    <w:rsid w:val="00496401"/>
    <w:rsid w:val="004966D1"/>
    <w:rsid w:val="00496818"/>
    <w:rsid w:val="00496894"/>
    <w:rsid w:val="004968C6"/>
    <w:rsid w:val="004969DC"/>
    <w:rsid w:val="00496A9A"/>
    <w:rsid w:val="00496B21"/>
    <w:rsid w:val="00496B94"/>
    <w:rsid w:val="00496BD0"/>
    <w:rsid w:val="00496D4D"/>
    <w:rsid w:val="00496E28"/>
    <w:rsid w:val="00496E37"/>
    <w:rsid w:val="00496EC7"/>
    <w:rsid w:val="004970A6"/>
    <w:rsid w:val="004971D3"/>
    <w:rsid w:val="0049721A"/>
    <w:rsid w:val="00497234"/>
    <w:rsid w:val="004972F7"/>
    <w:rsid w:val="0049735B"/>
    <w:rsid w:val="0049739E"/>
    <w:rsid w:val="004974A3"/>
    <w:rsid w:val="00497555"/>
    <w:rsid w:val="00497690"/>
    <w:rsid w:val="00497726"/>
    <w:rsid w:val="0049790E"/>
    <w:rsid w:val="004979EF"/>
    <w:rsid w:val="00497AE3"/>
    <w:rsid w:val="00497AFA"/>
    <w:rsid w:val="00497BB8"/>
    <w:rsid w:val="00497BE1"/>
    <w:rsid w:val="00497C1B"/>
    <w:rsid w:val="00497D1A"/>
    <w:rsid w:val="00497D22"/>
    <w:rsid w:val="00497D27"/>
    <w:rsid w:val="00497D8F"/>
    <w:rsid w:val="00497D91"/>
    <w:rsid w:val="00497DBE"/>
    <w:rsid w:val="00497E3A"/>
    <w:rsid w:val="00497E54"/>
    <w:rsid w:val="00497F8E"/>
    <w:rsid w:val="00497FB0"/>
    <w:rsid w:val="00497FED"/>
    <w:rsid w:val="004A0001"/>
    <w:rsid w:val="004A001C"/>
    <w:rsid w:val="004A006C"/>
    <w:rsid w:val="004A0186"/>
    <w:rsid w:val="004A0210"/>
    <w:rsid w:val="004A0211"/>
    <w:rsid w:val="004A02CF"/>
    <w:rsid w:val="004A0382"/>
    <w:rsid w:val="004A03B6"/>
    <w:rsid w:val="004A03F8"/>
    <w:rsid w:val="004A05B1"/>
    <w:rsid w:val="004A0623"/>
    <w:rsid w:val="004A06D9"/>
    <w:rsid w:val="004A0728"/>
    <w:rsid w:val="004A074A"/>
    <w:rsid w:val="004A07AE"/>
    <w:rsid w:val="004A0867"/>
    <w:rsid w:val="004A08E7"/>
    <w:rsid w:val="004A0A75"/>
    <w:rsid w:val="004A0AC6"/>
    <w:rsid w:val="004A0BF8"/>
    <w:rsid w:val="004A0C01"/>
    <w:rsid w:val="004A0C1D"/>
    <w:rsid w:val="004A0DD8"/>
    <w:rsid w:val="004A0DF8"/>
    <w:rsid w:val="004A0E44"/>
    <w:rsid w:val="004A0F70"/>
    <w:rsid w:val="004A0FB3"/>
    <w:rsid w:val="004A10A8"/>
    <w:rsid w:val="004A1114"/>
    <w:rsid w:val="004A115E"/>
    <w:rsid w:val="004A11D2"/>
    <w:rsid w:val="004A11D3"/>
    <w:rsid w:val="004A129C"/>
    <w:rsid w:val="004A12EC"/>
    <w:rsid w:val="004A135A"/>
    <w:rsid w:val="004A1369"/>
    <w:rsid w:val="004A137E"/>
    <w:rsid w:val="004A13D2"/>
    <w:rsid w:val="004A1453"/>
    <w:rsid w:val="004A1563"/>
    <w:rsid w:val="004A1713"/>
    <w:rsid w:val="004A1727"/>
    <w:rsid w:val="004A1804"/>
    <w:rsid w:val="004A18B9"/>
    <w:rsid w:val="004A1964"/>
    <w:rsid w:val="004A1A0B"/>
    <w:rsid w:val="004A1C51"/>
    <w:rsid w:val="004A1D75"/>
    <w:rsid w:val="004A1EA2"/>
    <w:rsid w:val="004A1EF2"/>
    <w:rsid w:val="004A1F71"/>
    <w:rsid w:val="004A1FDD"/>
    <w:rsid w:val="004A2035"/>
    <w:rsid w:val="004A2057"/>
    <w:rsid w:val="004A2075"/>
    <w:rsid w:val="004A2186"/>
    <w:rsid w:val="004A21F8"/>
    <w:rsid w:val="004A220A"/>
    <w:rsid w:val="004A22CB"/>
    <w:rsid w:val="004A2338"/>
    <w:rsid w:val="004A234C"/>
    <w:rsid w:val="004A246B"/>
    <w:rsid w:val="004A255D"/>
    <w:rsid w:val="004A260E"/>
    <w:rsid w:val="004A26B4"/>
    <w:rsid w:val="004A277C"/>
    <w:rsid w:val="004A27BD"/>
    <w:rsid w:val="004A2B28"/>
    <w:rsid w:val="004A2BB3"/>
    <w:rsid w:val="004A2C04"/>
    <w:rsid w:val="004A2CF3"/>
    <w:rsid w:val="004A2CFC"/>
    <w:rsid w:val="004A2D5E"/>
    <w:rsid w:val="004A2E8B"/>
    <w:rsid w:val="004A2F61"/>
    <w:rsid w:val="004A2F75"/>
    <w:rsid w:val="004A30AF"/>
    <w:rsid w:val="004A310B"/>
    <w:rsid w:val="004A3170"/>
    <w:rsid w:val="004A31C9"/>
    <w:rsid w:val="004A31CA"/>
    <w:rsid w:val="004A320E"/>
    <w:rsid w:val="004A3288"/>
    <w:rsid w:val="004A337D"/>
    <w:rsid w:val="004A33C3"/>
    <w:rsid w:val="004A3462"/>
    <w:rsid w:val="004A34CB"/>
    <w:rsid w:val="004A34F7"/>
    <w:rsid w:val="004A356D"/>
    <w:rsid w:val="004A35CB"/>
    <w:rsid w:val="004A365E"/>
    <w:rsid w:val="004A36FB"/>
    <w:rsid w:val="004A3701"/>
    <w:rsid w:val="004A3749"/>
    <w:rsid w:val="004A3838"/>
    <w:rsid w:val="004A386D"/>
    <w:rsid w:val="004A38B1"/>
    <w:rsid w:val="004A38D1"/>
    <w:rsid w:val="004A3934"/>
    <w:rsid w:val="004A3936"/>
    <w:rsid w:val="004A39DF"/>
    <w:rsid w:val="004A3BCD"/>
    <w:rsid w:val="004A3C5D"/>
    <w:rsid w:val="004A3D0E"/>
    <w:rsid w:val="004A3D97"/>
    <w:rsid w:val="004A3DC5"/>
    <w:rsid w:val="004A3E47"/>
    <w:rsid w:val="004A3E9C"/>
    <w:rsid w:val="004A3EE2"/>
    <w:rsid w:val="004A3F33"/>
    <w:rsid w:val="004A3F53"/>
    <w:rsid w:val="004A40F5"/>
    <w:rsid w:val="004A41EE"/>
    <w:rsid w:val="004A4201"/>
    <w:rsid w:val="004A4341"/>
    <w:rsid w:val="004A43EE"/>
    <w:rsid w:val="004A4411"/>
    <w:rsid w:val="004A4436"/>
    <w:rsid w:val="004A44E5"/>
    <w:rsid w:val="004A4524"/>
    <w:rsid w:val="004A45B8"/>
    <w:rsid w:val="004A4658"/>
    <w:rsid w:val="004A479C"/>
    <w:rsid w:val="004A488A"/>
    <w:rsid w:val="004A4B5E"/>
    <w:rsid w:val="004A4C71"/>
    <w:rsid w:val="004A4D07"/>
    <w:rsid w:val="004A4D79"/>
    <w:rsid w:val="004A4D83"/>
    <w:rsid w:val="004A4DD4"/>
    <w:rsid w:val="004A4E00"/>
    <w:rsid w:val="004A4EA9"/>
    <w:rsid w:val="004A4EEB"/>
    <w:rsid w:val="004A5142"/>
    <w:rsid w:val="004A51DA"/>
    <w:rsid w:val="004A5320"/>
    <w:rsid w:val="004A532D"/>
    <w:rsid w:val="004A534D"/>
    <w:rsid w:val="004A557D"/>
    <w:rsid w:val="004A564D"/>
    <w:rsid w:val="004A5707"/>
    <w:rsid w:val="004A5797"/>
    <w:rsid w:val="004A58DB"/>
    <w:rsid w:val="004A5929"/>
    <w:rsid w:val="004A596A"/>
    <w:rsid w:val="004A5B5C"/>
    <w:rsid w:val="004A5D65"/>
    <w:rsid w:val="004A5DA1"/>
    <w:rsid w:val="004A5DD1"/>
    <w:rsid w:val="004A5DFA"/>
    <w:rsid w:val="004A5E9C"/>
    <w:rsid w:val="004A600E"/>
    <w:rsid w:val="004A6097"/>
    <w:rsid w:val="004A6135"/>
    <w:rsid w:val="004A6231"/>
    <w:rsid w:val="004A624E"/>
    <w:rsid w:val="004A6428"/>
    <w:rsid w:val="004A6455"/>
    <w:rsid w:val="004A6519"/>
    <w:rsid w:val="004A654C"/>
    <w:rsid w:val="004A66DC"/>
    <w:rsid w:val="004A66FC"/>
    <w:rsid w:val="004A68E1"/>
    <w:rsid w:val="004A6906"/>
    <w:rsid w:val="004A693D"/>
    <w:rsid w:val="004A69A2"/>
    <w:rsid w:val="004A6C04"/>
    <w:rsid w:val="004A6D26"/>
    <w:rsid w:val="004A6D2B"/>
    <w:rsid w:val="004A6E29"/>
    <w:rsid w:val="004A6E5C"/>
    <w:rsid w:val="004A6EB6"/>
    <w:rsid w:val="004A6F81"/>
    <w:rsid w:val="004A7084"/>
    <w:rsid w:val="004A727F"/>
    <w:rsid w:val="004A7290"/>
    <w:rsid w:val="004A72A0"/>
    <w:rsid w:val="004A72AE"/>
    <w:rsid w:val="004A732C"/>
    <w:rsid w:val="004A7376"/>
    <w:rsid w:val="004A7381"/>
    <w:rsid w:val="004A738B"/>
    <w:rsid w:val="004A74DF"/>
    <w:rsid w:val="004A780C"/>
    <w:rsid w:val="004A78B5"/>
    <w:rsid w:val="004A78D0"/>
    <w:rsid w:val="004A79AB"/>
    <w:rsid w:val="004A7D13"/>
    <w:rsid w:val="004A7D4C"/>
    <w:rsid w:val="004A7DC5"/>
    <w:rsid w:val="004A7DE0"/>
    <w:rsid w:val="004A7E27"/>
    <w:rsid w:val="004A7EA0"/>
    <w:rsid w:val="004A7F7C"/>
    <w:rsid w:val="004A7FA0"/>
    <w:rsid w:val="004A7FE9"/>
    <w:rsid w:val="004B006A"/>
    <w:rsid w:val="004B010D"/>
    <w:rsid w:val="004B0211"/>
    <w:rsid w:val="004B0263"/>
    <w:rsid w:val="004B02E3"/>
    <w:rsid w:val="004B0408"/>
    <w:rsid w:val="004B040D"/>
    <w:rsid w:val="004B0437"/>
    <w:rsid w:val="004B0499"/>
    <w:rsid w:val="004B053C"/>
    <w:rsid w:val="004B055E"/>
    <w:rsid w:val="004B057B"/>
    <w:rsid w:val="004B05F3"/>
    <w:rsid w:val="004B06D0"/>
    <w:rsid w:val="004B0877"/>
    <w:rsid w:val="004B08BD"/>
    <w:rsid w:val="004B0B4F"/>
    <w:rsid w:val="004B0BB4"/>
    <w:rsid w:val="004B0D08"/>
    <w:rsid w:val="004B0F0C"/>
    <w:rsid w:val="004B0F72"/>
    <w:rsid w:val="004B0FE4"/>
    <w:rsid w:val="004B0FEE"/>
    <w:rsid w:val="004B1043"/>
    <w:rsid w:val="004B112C"/>
    <w:rsid w:val="004B136B"/>
    <w:rsid w:val="004B13F9"/>
    <w:rsid w:val="004B13FF"/>
    <w:rsid w:val="004B152C"/>
    <w:rsid w:val="004B15C2"/>
    <w:rsid w:val="004B166F"/>
    <w:rsid w:val="004B1699"/>
    <w:rsid w:val="004B16E7"/>
    <w:rsid w:val="004B1781"/>
    <w:rsid w:val="004B179D"/>
    <w:rsid w:val="004B19A2"/>
    <w:rsid w:val="004B19E4"/>
    <w:rsid w:val="004B1A12"/>
    <w:rsid w:val="004B1BB5"/>
    <w:rsid w:val="004B1BBB"/>
    <w:rsid w:val="004B1C1A"/>
    <w:rsid w:val="004B1C9B"/>
    <w:rsid w:val="004B1DC7"/>
    <w:rsid w:val="004B1EE6"/>
    <w:rsid w:val="004B1F0F"/>
    <w:rsid w:val="004B1F57"/>
    <w:rsid w:val="004B2038"/>
    <w:rsid w:val="004B2156"/>
    <w:rsid w:val="004B21E4"/>
    <w:rsid w:val="004B2218"/>
    <w:rsid w:val="004B225D"/>
    <w:rsid w:val="004B22D6"/>
    <w:rsid w:val="004B22FE"/>
    <w:rsid w:val="004B2337"/>
    <w:rsid w:val="004B23B8"/>
    <w:rsid w:val="004B2401"/>
    <w:rsid w:val="004B2576"/>
    <w:rsid w:val="004B2668"/>
    <w:rsid w:val="004B2747"/>
    <w:rsid w:val="004B285D"/>
    <w:rsid w:val="004B2AE4"/>
    <w:rsid w:val="004B2BFE"/>
    <w:rsid w:val="004B2C3D"/>
    <w:rsid w:val="004B2D5C"/>
    <w:rsid w:val="004B2DE8"/>
    <w:rsid w:val="004B2E10"/>
    <w:rsid w:val="004B2E72"/>
    <w:rsid w:val="004B2F14"/>
    <w:rsid w:val="004B3094"/>
    <w:rsid w:val="004B3304"/>
    <w:rsid w:val="004B33EE"/>
    <w:rsid w:val="004B3734"/>
    <w:rsid w:val="004B382B"/>
    <w:rsid w:val="004B38EE"/>
    <w:rsid w:val="004B39A0"/>
    <w:rsid w:val="004B3A38"/>
    <w:rsid w:val="004B3CFC"/>
    <w:rsid w:val="004B3DB5"/>
    <w:rsid w:val="004B3E71"/>
    <w:rsid w:val="004B3FF3"/>
    <w:rsid w:val="004B404D"/>
    <w:rsid w:val="004B4163"/>
    <w:rsid w:val="004B41BC"/>
    <w:rsid w:val="004B42D1"/>
    <w:rsid w:val="004B4386"/>
    <w:rsid w:val="004B43D7"/>
    <w:rsid w:val="004B4421"/>
    <w:rsid w:val="004B453B"/>
    <w:rsid w:val="004B46B2"/>
    <w:rsid w:val="004B46BE"/>
    <w:rsid w:val="004B46C6"/>
    <w:rsid w:val="004B47E0"/>
    <w:rsid w:val="004B48C2"/>
    <w:rsid w:val="004B4948"/>
    <w:rsid w:val="004B49B6"/>
    <w:rsid w:val="004B49D2"/>
    <w:rsid w:val="004B49EE"/>
    <w:rsid w:val="004B4A04"/>
    <w:rsid w:val="004B4A3C"/>
    <w:rsid w:val="004B4AEA"/>
    <w:rsid w:val="004B4B5D"/>
    <w:rsid w:val="004B4BA3"/>
    <w:rsid w:val="004B4BF4"/>
    <w:rsid w:val="004B4D18"/>
    <w:rsid w:val="004B4FEF"/>
    <w:rsid w:val="004B5073"/>
    <w:rsid w:val="004B50E2"/>
    <w:rsid w:val="004B5118"/>
    <w:rsid w:val="004B5134"/>
    <w:rsid w:val="004B51F4"/>
    <w:rsid w:val="004B5219"/>
    <w:rsid w:val="004B52B7"/>
    <w:rsid w:val="004B52D6"/>
    <w:rsid w:val="004B533C"/>
    <w:rsid w:val="004B5366"/>
    <w:rsid w:val="004B5435"/>
    <w:rsid w:val="004B54E3"/>
    <w:rsid w:val="004B553B"/>
    <w:rsid w:val="004B5566"/>
    <w:rsid w:val="004B55A0"/>
    <w:rsid w:val="004B55A6"/>
    <w:rsid w:val="004B55EC"/>
    <w:rsid w:val="004B56FC"/>
    <w:rsid w:val="004B572F"/>
    <w:rsid w:val="004B57D6"/>
    <w:rsid w:val="004B58F2"/>
    <w:rsid w:val="004B5911"/>
    <w:rsid w:val="004B5979"/>
    <w:rsid w:val="004B5ACF"/>
    <w:rsid w:val="004B5B46"/>
    <w:rsid w:val="004B5B96"/>
    <w:rsid w:val="004B5BC6"/>
    <w:rsid w:val="004B5C59"/>
    <w:rsid w:val="004B5C89"/>
    <w:rsid w:val="004B5D0B"/>
    <w:rsid w:val="004B5D54"/>
    <w:rsid w:val="004B5D5A"/>
    <w:rsid w:val="004B5DF0"/>
    <w:rsid w:val="004B5E53"/>
    <w:rsid w:val="004B5E59"/>
    <w:rsid w:val="004B5E70"/>
    <w:rsid w:val="004B5F08"/>
    <w:rsid w:val="004B5F0F"/>
    <w:rsid w:val="004B602B"/>
    <w:rsid w:val="004B60C5"/>
    <w:rsid w:val="004B60E2"/>
    <w:rsid w:val="004B60F9"/>
    <w:rsid w:val="004B6141"/>
    <w:rsid w:val="004B6160"/>
    <w:rsid w:val="004B6210"/>
    <w:rsid w:val="004B622E"/>
    <w:rsid w:val="004B62BF"/>
    <w:rsid w:val="004B63D0"/>
    <w:rsid w:val="004B63E6"/>
    <w:rsid w:val="004B648F"/>
    <w:rsid w:val="004B65EB"/>
    <w:rsid w:val="004B6605"/>
    <w:rsid w:val="004B6768"/>
    <w:rsid w:val="004B685A"/>
    <w:rsid w:val="004B6877"/>
    <w:rsid w:val="004B6922"/>
    <w:rsid w:val="004B6A37"/>
    <w:rsid w:val="004B6AE8"/>
    <w:rsid w:val="004B6BC3"/>
    <w:rsid w:val="004B6BCA"/>
    <w:rsid w:val="004B6BD7"/>
    <w:rsid w:val="004B6C30"/>
    <w:rsid w:val="004B6C7A"/>
    <w:rsid w:val="004B6C96"/>
    <w:rsid w:val="004B6CE2"/>
    <w:rsid w:val="004B6D87"/>
    <w:rsid w:val="004B6DCE"/>
    <w:rsid w:val="004B6E5C"/>
    <w:rsid w:val="004B7018"/>
    <w:rsid w:val="004B701F"/>
    <w:rsid w:val="004B7074"/>
    <w:rsid w:val="004B70B8"/>
    <w:rsid w:val="004B717E"/>
    <w:rsid w:val="004B71BC"/>
    <w:rsid w:val="004B7262"/>
    <w:rsid w:val="004B7421"/>
    <w:rsid w:val="004B7471"/>
    <w:rsid w:val="004B7513"/>
    <w:rsid w:val="004B75F9"/>
    <w:rsid w:val="004B7639"/>
    <w:rsid w:val="004B7693"/>
    <w:rsid w:val="004B7740"/>
    <w:rsid w:val="004B7883"/>
    <w:rsid w:val="004B78E7"/>
    <w:rsid w:val="004B7931"/>
    <w:rsid w:val="004B7A09"/>
    <w:rsid w:val="004B7A53"/>
    <w:rsid w:val="004B7AB8"/>
    <w:rsid w:val="004B7B8C"/>
    <w:rsid w:val="004B7C8A"/>
    <w:rsid w:val="004B7CE6"/>
    <w:rsid w:val="004B7D80"/>
    <w:rsid w:val="004B7DC7"/>
    <w:rsid w:val="004B7E39"/>
    <w:rsid w:val="004B7EBE"/>
    <w:rsid w:val="004B7EEE"/>
    <w:rsid w:val="004B7EF0"/>
    <w:rsid w:val="004B7EF7"/>
    <w:rsid w:val="004B7F31"/>
    <w:rsid w:val="004C0154"/>
    <w:rsid w:val="004C015E"/>
    <w:rsid w:val="004C018B"/>
    <w:rsid w:val="004C01B0"/>
    <w:rsid w:val="004C02CC"/>
    <w:rsid w:val="004C0309"/>
    <w:rsid w:val="004C030E"/>
    <w:rsid w:val="004C032C"/>
    <w:rsid w:val="004C0361"/>
    <w:rsid w:val="004C050B"/>
    <w:rsid w:val="004C067D"/>
    <w:rsid w:val="004C0735"/>
    <w:rsid w:val="004C07C6"/>
    <w:rsid w:val="004C087C"/>
    <w:rsid w:val="004C08B7"/>
    <w:rsid w:val="004C09F7"/>
    <w:rsid w:val="004C0A56"/>
    <w:rsid w:val="004C0AAF"/>
    <w:rsid w:val="004C0B62"/>
    <w:rsid w:val="004C0BB7"/>
    <w:rsid w:val="004C0BD8"/>
    <w:rsid w:val="004C0CCE"/>
    <w:rsid w:val="004C0D7C"/>
    <w:rsid w:val="004C0DC4"/>
    <w:rsid w:val="004C0E59"/>
    <w:rsid w:val="004C0ECA"/>
    <w:rsid w:val="004C0ECE"/>
    <w:rsid w:val="004C0F4A"/>
    <w:rsid w:val="004C0F5E"/>
    <w:rsid w:val="004C0FA5"/>
    <w:rsid w:val="004C0FDF"/>
    <w:rsid w:val="004C0FED"/>
    <w:rsid w:val="004C1076"/>
    <w:rsid w:val="004C1089"/>
    <w:rsid w:val="004C1112"/>
    <w:rsid w:val="004C1118"/>
    <w:rsid w:val="004C119F"/>
    <w:rsid w:val="004C1215"/>
    <w:rsid w:val="004C125F"/>
    <w:rsid w:val="004C127E"/>
    <w:rsid w:val="004C144E"/>
    <w:rsid w:val="004C146F"/>
    <w:rsid w:val="004C149D"/>
    <w:rsid w:val="004C149E"/>
    <w:rsid w:val="004C14D1"/>
    <w:rsid w:val="004C15D7"/>
    <w:rsid w:val="004C1810"/>
    <w:rsid w:val="004C1829"/>
    <w:rsid w:val="004C1869"/>
    <w:rsid w:val="004C18D4"/>
    <w:rsid w:val="004C1955"/>
    <w:rsid w:val="004C1A1B"/>
    <w:rsid w:val="004C1AD6"/>
    <w:rsid w:val="004C1BC1"/>
    <w:rsid w:val="004C1BCA"/>
    <w:rsid w:val="004C1BF3"/>
    <w:rsid w:val="004C1C2E"/>
    <w:rsid w:val="004C1C4C"/>
    <w:rsid w:val="004C1C4E"/>
    <w:rsid w:val="004C1DFB"/>
    <w:rsid w:val="004C1E42"/>
    <w:rsid w:val="004C1E4C"/>
    <w:rsid w:val="004C1E52"/>
    <w:rsid w:val="004C1E62"/>
    <w:rsid w:val="004C1EBD"/>
    <w:rsid w:val="004C1EF3"/>
    <w:rsid w:val="004C1F74"/>
    <w:rsid w:val="004C1F81"/>
    <w:rsid w:val="004C21A5"/>
    <w:rsid w:val="004C22EE"/>
    <w:rsid w:val="004C2382"/>
    <w:rsid w:val="004C23FE"/>
    <w:rsid w:val="004C240F"/>
    <w:rsid w:val="004C26C2"/>
    <w:rsid w:val="004C2741"/>
    <w:rsid w:val="004C2747"/>
    <w:rsid w:val="004C2764"/>
    <w:rsid w:val="004C2768"/>
    <w:rsid w:val="004C276A"/>
    <w:rsid w:val="004C2989"/>
    <w:rsid w:val="004C2A30"/>
    <w:rsid w:val="004C2A3D"/>
    <w:rsid w:val="004C2A53"/>
    <w:rsid w:val="004C2A5A"/>
    <w:rsid w:val="004C2A97"/>
    <w:rsid w:val="004C2AFA"/>
    <w:rsid w:val="004C2B6D"/>
    <w:rsid w:val="004C2B9C"/>
    <w:rsid w:val="004C2C16"/>
    <w:rsid w:val="004C2C2B"/>
    <w:rsid w:val="004C2C42"/>
    <w:rsid w:val="004C2C86"/>
    <w:rsid w:val="004C2CE0"/>
    <w:rsid w:val="004C2CF1"/>
    <w:rsid w:val="004C2D11"/>
    <w:rsid w:val="004C2E5A"/>
    <w:rsid w:val="004C2F2C"/>
    <w:rsid w:val="004C2F2F"/>
    <w:rsid w:val="004C2F73"/>
    <w:rsid w:val="004C2FEB"/>
    <w:rsid w:val="004C3013"/>
    <w:rsid w:val="004C313F"/>
    <w:rsid w:val="004C31D0"/>
    <w:rsid w:val="004C321C"/>
    <w:rsid w:val="004C32ED"/>
    <w:rsid w:val="004C33E0"/>
    <w:rsid w:val="004C3455"/>
    <w:rsid w:val="004C34A5"/>
    <w:rsid w:val="004C356E"/>
    <w:rsid w:val="004C370B"/>
    <w:rsid w:val="004C374F"/>
    <w:rsid w:val="004C382B"/>
    <w:rsid w:val="004C392F"/>
    <w:rsid w:val="004C3B34"/>
    <w:rsid w:val="004C3BC9"/>
    <w:rsid w:val="004C3C1B"/>
    <w:rsid w:val="004C3DC7"/>
    <w:rsid w:val="004C3FCF"/>
    <w:rsid w:val="004C3FD6"/>
    <w:rsid w:val="004C409F"/>
    <w:rsid w:val="004C4106"/>
    <w:rsid w:val="004C41D1"/>
    <w:rsid w:val="004C4272"/>
    <w:rsid w:val="004C430D"/>
    <w:rsid w:val="004C459D"/>
    <w:rsid w:val="004C45E8"/>
    <w:rsid w:val="004C462D"/>
    <w:rsid w:val="004C480D"/>
    <w:rsid w:val="004C48C7"/>
    <w:rsid w:val="004C4921"/>
    <w:rsid w:val="004C494D"/>
    <w:rsid w:val="004C4986"/>
    <w:rsid w:val="004C49E6"/>
    <w:rsid w:val="004C4A13"/>
    <w:rsid w:val="004C4B60"/>
    <w:rsid w:val="004C4B6F"/>
    <w:rsid w:val="004C4BAE"/>
    <w:rsid w:val="004C4C34"/>
    <w:rsid w:val="004C4CDB"/>
    <w:rsid w:val="004C4CFB"/>
    <w:rsid w:val="004C4D3A"/>
    <w:rsid w:val="004C4D7C"/>
    <w:rsid w:val="004C4DEA"/>
    <w:rsid w:val="004C5100"/>
    <w:rsid w:val="004C5110"/>
    <w:rsid w:val="004C519F"/>
    <w:rsid w:val="004C523F"/>
    <w:rsid w:val="004C5295"/>
    <w:rsid w:val="004C535C"/>
    <w:rsid w:val="004C5489"/>
    <w:rsid w:val="004C54F2"/>
    <w:rsid w:val="004C572E"/>
    <w:rsid w:val="004C57B8"/>
    <w:rsid w:val="004C57C2"/>
    <w:rsid w:val="004C5895"/>
    <w:rsid w:val="004C595A"/>
    <w:rsid w:val="004C596B"/>
    <w:rsid w:val="004C5A17"/>
    <w:rsid w:val="004C5A20"/>
    <w:rsid w:val="004C5B21"/>
    <w:rsid w:val="004C5B32"/>
    <w:rsid w:val="004C5BAD"/>
    <w:rsid w:val="004C5C3B"/>
    <w:rsid w:val="004C5DDD"/>
    <w:rsid w:val="004C5E5E"/>
    <w:rsid w:val="004C5F0F"/>
    <w:rsid w:val="004C5F13"/>
    <w:rsid w:val="004C5F38"/>
    <w:rsid w:val="004C5FAD"/>
    <w:rsid w:val="004C5FE8"/>
    <w:rsid w:val="004C5FF6"/>
    <w:rsid w:val="004C6025"/>
    <w:rsid w:val="004C60A8"/>
    <w:rsid w:val="004C6175"/>
    <w:rsid w:val="004C61C6"/>
    <w:rsid w:val="004C6227"/>
    <w:rsid w:val="004C626B"/>
    <w:rsid w:val="004C62FC"/>
    <w:rsid w:val="004C6359"/>
    <w:rsid w:val="004C6424"/>
    <w:rsid w:val="004C6443"/>
    <w:rsid w:val="004C6466"/>
    <w:rsid w:val="004C673E"/>
    <w:rsid w:val="004C6771"/>
    <w:rsid w:val="004C6805"/>
    <w:rsid w:val="004C68BB"/>
    <w:rsid w:val="004C69B5"/>
    <w:rsid w:val="004C6B1F"/>
    <w:rsid w:val="004C6B9B"/>
    <w:rsid w:val="004C6BA3"/>
    <w:rsid w:val="004C6BFD"/>
    <w:rsid w:val="004C6C7E"/>
    <w:rsid w:val="004C6C93"/>
    <w:rsid w:val="004C6C9F"/>
    <w:rsid w:val="004C6CF7"/>
    <w:rsid w:val="004C6D89"/>
    <w:rsid w:val="004C6D99"/>
    <w:rsid w:val="004C6E66"/>
    <w:rsid w:val="004C6EDA"/>
    <w:rsid w:val="004C6F72"/>
    <w:rsid w:val="004C7233"/>
    <w:rsid w:val="004C7337"/>
    <w:rsid w:val="004C746B"/>
    <w:rsid w:val="004C74C3"/>
    <w:rsid w:val="004C751E"/>
    <w:rsid w:val="004C755A"/>
    <w:rsid w:val="004C7571"/>
    <w:rsid w:val="004C75D4"/>
    <w:rsid w:val="004C75D6"/>
    <w:rsid w:val="004C7606"/>
    <w:rsid w:val="004C7624"/>
    <w:rsid w:val="004C7665"/>
    <w:rsid w:val="004C76BA"/>
    <w:rsid w:val="004C76FD"/>
    <w:rsid w:val="004C7705"/>
    <w:rsid w:val="004C7838"/>
    <w:rsid w:val="004C79A4"/>
    <w:rsid w:val="004C7AB7"/>
    <w:rsid w:val="004C7B6D"/>
    <w:rsid w:val="004C7B75"/>
    <w:rsid w:val="004C7C83"/>
    <w:rsid w:val="004C7CCE"/>
    <w:rsid w:val="004C7CD2"/>
    <w:rsid w:val="004C7D2A"/>
    <w:rsid w:val="004C7D50"/>
    <w:rsid w:val="004D0100"/>
    <w:rsid w:val="004D0221"/>
    <w:rsid w:val="004D027B"/>
    <w:rsid w:val="004D030C"/>
    <w:rsid w:val="004D0352"/>
    <w:rsid w:val="004D0394"/>
    <w:rsid w:val="004D03BB"/>
    <w:rsid w:val="004D03CD"/>
    <w:rsid w:val="004D03EB"/>
    <w:rsid w:val="004D04A1"/>
    <w:rsid w:val="004D0626"/>
    <w:rsid w:val="004D072E"/>
    <w:rsid w:val="004D07F2"/>
    <w:rsid w:val="004D0845"/>
    <w:rsid w:val="004D0864"/>
    <w:rsid w:val="004D08CB"/>
    <w:rsid w:val="004D091D"/>
    <w:rsid w:val="004D0980"/>
    <w:rsid w:val="004D098C"/>
    <w:rsid w:val="004D0995"/>
    <w:rsid w:val="004D0A24"/>
    <w:rsid w:val="004D0A91"/>
    <w:rsid w:val="004D0AE1"/>
    <w:rsid w:val="004D0BA3"/>
    <w:rsid w:val="004D0CB3"/>
    <w:rsid w:val="004D0F2C"/>
    <w:rsid w:val="004D0F34"/>
    <w:rsid w:val="004D0FD1"/>
    <w:rsid w:val="004D101C"/>
    <w:rsid w:val="004D1024"/>
    <w:rsid w:val="004D1136"/>
    <w:rsid w:val="004D1140"/>
    <w:rsid w:val="004D12CF"/>
    <w:rsid w:val="004D135C"/>
    <w:rsid w:val="004D136B"/>
    <w:rsid w:val="004D143B"/>
    <w:rsid w:val="004D1444"/>
    <w:rsid w:val="004D144E"/>
    <w:rsid w:val="004D1487"/>
    <w:rsid w:val="004D151A"/>
    <w:rsid w:val="004D152D"/>
    <w:rsid w:val="004D1613"/>
    <w:rsid w:val="004D16CA"/>
    <w:rsid w:val="004D179A"/>
    <w:rsid w:val="004D17AB"/>
    <w:rsid w:val="004D18CB"/>
    <w:rsid w:val="004D18EF"/>
    <w:rsid w:val="004D1A74"/>
    <w:rsid w:val="004D1D02"/>
    <w:rsid w:val="004D1E2F"/>
    <w:rsid w:val="004D1EB2"/>
    <w:rsid w:val="004D1ED6"/>
    <w:rsid w:val="004D1EF3"/>
    <w:rsid w:val="004D1F87"/>
    <w:rsid w:val="004D200F"/>
    <w:rsid w:val="004D206A"/>
    <w:rsid w:val="004D21A4"/>
    <w:rsid w:val="004D21B5"/>
    <w:rsid w:val="004D21BE"/>
    <w:rsid w:val="004D224D"/>
    <w:rsid w:val="004D22B2"/>
    <w:rsid w:val="004D22D1"/>
    <w:rsid w:val="004D2337"/>
    <w:rsid w:val="004D236E"/>
    <w:rsid w:val="004D2439"/>
    <w:rsid w:val="004D24A4"/>
    <w:rsid w:val="004D2594"/>
    <w:rsid w:val="004D26BB"/>
    <w:rsid w:val="004D26C9"/>
    <w:rsid w:val="004D2750"/>
    <w:rsid w:val="004D275C"/>
    <w:rsid w:val="004D2804"/>
    <w:rsid w:val="004D282F"/>
    <w:rsid w:val="004D298F"/>
    <w:rsid w:val="004D299F"/>
    <w:rsid w:val="004D2A4C"/>
    <w:rsid w:val="004D2B00"/>
    <w:rsid w:val="004D2BD4"/>
    <w:rsid w:val="004D2D28"/>
    <w:rsid w:val="004D2D87"/>
    <w:rsid w:val="004D2E37"/>
    <w:rsid w:val="004D2E97"/>
    <w:rsid w:val="004D2FA6"/>
    <w:rsid w:val="004D2FC8"/>
    <w:rsid w:val="004D2FFF"/>
    <w:rsid w:val="004D3066"/>
    <w:rsid w:val="004D3186"/>
    <w:rsid w:val="004D31E7"/>
    <w:rsid w:val="004D33AE"/>
    <w:rsid w:val="004D33B4"/>
    <w:rsid w:val="004D33EE"/>
    <w:rsid w:val="004D33F6"/>
    <w:rsid w:val="004D3402"/>
    <w:rsid w:val="004D346F"/>
    <w:rsid w:val="004D34CA"/>
    <w:rsid w:val="004D3518"/>
    <w:rsid w:val="004D351C"/>
    <w:rsid w:val="004D35D5"/>
    <w:rsid w:val="004D3751"/>
    <w:rsid w:val="004D37CD"/>
    <w:rsid w:val="004D3826"/>
    <w:rsid w:val="004D3861"/>
    <w:rsid w:val="004D388A"/>
    <w:rsid w:val="004D3896"/>
    <w:rsid w:val="004D38FC"/>
    <w:rsid w:val="004D399D"/>
    <w:rsid w:val="004D3A3B"/>
    <w:rsid w:val="004D3AE1"/>
    <w:rsid w:val="004D3AED"/>
    <w:rsid w:val="004D3B51"/>
    <w:rsid w:val="004D3B6A"/>
    <w:rsid w:val="004D3D27"/>
    <w:rsid w:val="004D3D30"/>
    <w:rsid w:val="004D3E8F"/>
    <w:rsid w:val="004D3E96"/>
    <w:rsid w:val="004D3EBA"/>
    <w:rsid w:val="004D3EC3"/>
    <w:rsid w:val="004D3F21"/>
    <w:rsid w:val="004D4013"/>
    <w:rsid w:val="004D4051"/>
    <w:rsid w:val="004D4158"/>
    <w:rsid w:val="004D4258"/>
    <w:rsid w:val="004D43C5"/>
    <w:rsid w:val="004D44C2"/>
    <w:rsid w:val="004D4530"/>
    <w:rsid w:val="004D45F6"/>
    <w:rsid w:val="004D46E2"/>
    <w:rsid w:val="004D4776"/>
    <w:rsid w:val="004D47AD"/>
    <w:rsid w:val="004D4807"/>
    <w:rsid w:val="004D48CE"/>
    <w:rsid w:val="004D4ACA"/>
    <w:rsid w:val="004D4B5F"/>
    <w:rsid w:val="004D4C07"/>
    <w:rsid w:val="004D4C17"/>
    <w:rsid w:val="004D4D23"/>
    <w:rsid w:val="004D4DA2"/>
    <w:rsid w:val="004D4DF0"/>
    <w:rsid w:val="004D4E8C"/>
    <w:rsid w:val="004D4F1D"/>
    <w:rsid w:val="004D4F5E"/>
    <w:rsid w:val="004D5098"/>
    <w:rsid w:val="004D519C"/>
    <w:rsid w:val="004D5365"/>
    <w:rsid w:val="004D5389"/>
    <w:rsid w:val="004D54C2"/>
    <w:rsid w:val="004D556A"/>
    <w:rsid w:val="004D5618"/>
    <w:rsid w:val="004D566B"/>
    <w:rsid w:val="004D5673"/>
    <w:rsid w:val="004D56DF"/>
    <w:rsid w:val="004D5702"/>
    <w:rsid w:val="004D5854"/>
    <w:rsid w:val="004D5919"/>
    <w:rsid w:val="004D5934"/>
    <w:rsid w:val="004D5A15"/>
    <w:rsid w:val="004D5A82"/>
    <w:rsid w:val="004D5AE0"/>
    <w:rsid w:val="004D5BF1"/>
    <w:rsid w:val="004D5D1F"/>
    <w:rsid w:val="004D5DBD"/>
    <w:rsid w:val="004D5DEF"/>
    <w:rsid w:val="004D5EA9"/>
    <w:rsid w:val="004D5F87"/>
    <w:rsid w:val="004D5FC7"/>
    <w:rsid w:val="004D5FE2"/>
    <w:rsid w:val="004D6193"/>
    <w:rsid w:val="004D61B8"/>
    <w:rsid w:val="004D622C"/>
    <w:rsid w:val="004D632B"/>
    <w:rsid w:val="004D6406"/>
    <w:rsid w:val="004D6465"/>
    <w:rsid w:val="004D652D"/>
    <w:rsid w:val="004D6548"/>
    <w:rsid w:val="004D6567"/>
    <w:rsid w:val="004D65C9"/>
    <w:rsid w:val="004D65D8"/>
    <w:rsid w:val="004D66DE"/>
    <w:rsid w:val="004D672A"/>
    <w:rsid w:val="004D6754"/>
    <w:rsid w:val="004D677E"/>
    <w:rsid w:val="004D685F"/>
    <w:rsid w:val="004D6973"/>
    <w:rsid w:val="004D697C"/>
    <w:rsid w:val="004D69BF"/>
    <w:rsid w:val="004D69E1"/>
    <w:rsid w:val="004D6A28"/>
    <w:rsid w:val="004D6A2D"/>
    <w:rsid w:val="004D6ABB"/>
    <w:rsid w:val="004D6AE7"/>
    <w:rsid w:val="004D6C08"/>
    <w:rsid w:val="004D6C37"/>
    <w:rsid w:val="004D6C4C"/>
    <w:rsid w:val="004D6CDB"/>
    <w:rsid w:val="004D6D69"/>
    <w:rsid w:val="004D6D7B"/>
    <w:rsid w:val="004D6D88"/>
    <w:rsid w:val="004D6EAB"/>
    <w:rsid w:val="004D6FB4"/>
    <w:rsid w:val="004D7196"/>
    <w:rsid w:val="004D7281"/>
    <w:rsid w:val="004D730F"/>
    <w:rsid w:val="004D7353"/>
    <w:rsid w:val="004D7359"/>
    <w:rsid w:val="004D737C"/>
    <w:rsid w:val="004D7409"/>
    <w:rsid w:val="004D741A"/>
    <w:rsid w:val="004D74B5"/>
    <w:rsid w:val="004D7550"/>
    <w:rsid w:val="004D7635"/>
    <w:rsid w:val="004D7657"/>
    <w:rsid w:val="004D7686"/>
    <w:rsid w:val="004D76A3"/>
    <w:rsid w:val="004D775D"/>
    <w:rsid w:val="004D7861"/>
    <w:rsid w:val="004D79A8"/>
    <w:rsid w:val="004D7A41"/>
    <w:rsid w:val="004D7A9F"/>
    <w:rsid w:val="004D7B1E"/>
    <w:rsid w:val="004D7B7E"/>
    <w:rsid w:val="004D7BB5"/>
    <w:rsid w:val="004D7C3D"/>
    <w:rsid w:val="004D7DA6"/>
    <w:rsid w:val="004D7E27"/>
    <w:rsid w:val="004D7ECB"/>
    <w:rsid w:val="004E011C"/>
    <w:rsid w:val="004E01E3"/>
    <w:rsid w:val="004E022B"/>
    <w:rsid w:val="004E0287"/>
    <w:rsid w:val="004E029F"/>
    <w:rsid w:val="004E0338"/>
    <w:rsid w:val="004E035E"/>
    <w:rsid w:val="004E0628"/>
    <w:rsid w:val="004E063B"/>
    <w:rsid w:val="004E06CB"/>
    <w:rsid w:val="004E0775"/>
    <w:rsid w:val="004E07F7"/>
    <w:rsid w:val="004E0828"/>
    <w:rsid w:val="004E0874"/>
    <w:rsid w:val="004E0980"/>
    <w:rsid w:val="004E0A6C"/>
    <w:rsid w:val="004E0ADA"/>
    <w:rsid w:val="004E0B1B"/>
    <w:rsid w:val="004E0C06"/>
    <w:rsid w:val="004E0C2C"/>
    <w:rsid w:val="004E0C32"/>
    <w:rsid w:val="004E0D34"/>
    <w:rsid w:val="004E0D87"/>
    <w:rsid w:val="004E0D88"/>
    <w:rsid w:val="004E0D8A"/>
    <w:rsid w:val="004E0E6A"/>
    <w:rsid w:val="004E12BE"/>
    <w:rsid w:val="004E12F1"/>
    <w:rsid w:val="004E1328"/>
    <w:rsid w:val="004E1369"/>
    <w:rsid w:val="004E139F"/>
    <w:rsid w:val="004E13D7"/>
    <w:rsid w:val="004E1468"/>
    <w:rsid w:val="004E1594"/>
    <w:rsid w:val="004E1677"/>
    <w:rsid w:val="004E1680"/>
    <w:rsid w:val="004E1712"/>
    <w:rsid w:val="004E1751"/>
    <w:rsid w:val="004E1766"/>
    <w:rsid w:val="004E17C8"/>
    <w:rsid w:val="004E180E"/>
    <w:rsid w:val="004E182D"/>
    <w:rsid w:val="004E189B"/>
    <w:rsid w:val="004E18AF"/>
    <w:rsid w:val="004E1C0D"/>
    <w:rsid w:val="004E1D83"/>
    <w:rsid w:val="004E1FA7"/>
    <w:rsid w:val="004E2007"/>
    <w:rsid w:val="004E2132"/>
    <w:rsid w:val="004E2150"/>
    <w:rsid w:val="004E218B"/>
    <w:rsid w:val="004E21A6"/>
    <w:rsid w:val="004E21A7"/>
    <w:rsid w:val="004E21DB"/>
    <w:rsid w:val="004E2276"/>
    <w:rsid w:val="004E2296"/>
    <w:rsid w:val="004E2303"/>
    <w:rsid w:val="004E230A"/>
    <w:rsid w:val="004E231D"/>
    <w:rsid w:val="004E2406"/>
    <w:rsid w:val="004E2444"/>
    <w:rsid w:val="004E2588"/>
    <w:rsid w:val="004E25D0"/>
    <w:rsid w:val="004E25EC"/>
    <w:rsid w:val="004E2625"/>
    <w:rsid w:val="004E2678"/>
    <w:rsid w:val="004E270C"/>
    <w:rsid w:val="004E2829"/>
    <w:rsid w:val="004E29A7"/>
    <w:rsid w:val="004E29DF"/>
    <w:rsid w:val="004E2A1B"/>
    <w:rsid w:val="004E2AC9"/>
    <w:rsid w:val="004E2B98"/>
    <w:rsid w:val="004E2C22"/>
    <w:rsid w:val="004E2C4A"/>
    <w:rsid w:val="004E2D2F"/>
    <w:rsid w:val="004E2D69"/>
    <w:rsid w:val="004E2D71"/>
    <w:rsid w:val="004E2DC2"/>
    <w:rsid w:val="004E2EEE"/>
    <w:rsid w:val="004E2F02"/>
    <w:rsid w:val="004E2FE7"/>
    <w:rsid w:val="004E3029"/>
    <w:rsid w:val="004E311D"/>
    <w:rsid w:val="004E3212"/>
    <w:rsid w:val="004E326C"/>
    <w:rsid w:val="004E331B"/>
    <w:rsid w:val="004E33E4"/>
    <w:rsid w:val="004E3481"/>
    <w:rsid w:val="004E34AB"/>
    <w:rsid w:val="004E359A"/>
    <w:rsid w:val="004E3606"/>
    <w:rsid w:val="004E3681"/>
    <w:rsid w:val="004E36C7"/>
    <w:rsid w:val="004E3707"/>
    <w:rsid w:val="004E38EA"/>
    <w:rsid w:val="004E390D"/>
    <w:rsid w:val="004E390F"/>
    <w:rsid w:val="004E3917"/>
    <w:rsid w:val="004E3934"/>
    <w:rsid w:val="004E3989"/>
    <w:rsid w:val="004E399A"/>
    <w:rsid w:val="004E39F1"/>
    <w:rsid w:val="004E39F6"/>
    <w:rsid w:val="004E3B05"/>
    <w:rsid w:val="004E3B27"/>
    <w:rsid w:val="004E3BBF"/>
    <w:rsid w:val="004E3C65"/>
    <w:rsid w:val="004E3CC1"/>
    <w:rsid w:val="004E3CF4"/>
    <w:rsid w:val="004E3D6B"/>
    <w:rsid w:val="004E3D6E"/>
    <w:rsid w:val="004E3D72"/>
    <w:rsid w:val="004E3D9E"/>
    <w:rsid w:val="004E3E27"/>
    <w:rsid w:val="004E3EA3"/>
    <w:rsid w:val="004E3F5D"/>
    <w:rsid w:val="004E4024"/>
    <w:rsid w:val="004E4068"/>
    <w:rsid w:val="004E40A2"/>
    <w:rsid w:val="004E415D"/>
    <w:rsid w:val="004E4245"/>
    <w:rsid w:val="004E42E8"/>
    <w:rsid w:val="004E4390"/>
    <w:rsid w:val="004E4408"/>
    <w:rsid w:val="004E440A"/>
    <w:rsid w:val="004E455B"/>
    <w:rsid w:val="004E4588"/>
    <w:rsid w:val="004E4620"/>
    <w:rsid w:val="004E4773"/>
    <w:rsid w:val="004E4856"/>
    <w:rsid w:val="004E4942"/>
    <w:rsid w:val="004E4A11"/>
    <w:rsid w:val="004E4A2A"/>
    <w:rsid w:val="004E4AAE"/>
    <w:rsid w:val="004E4B1F"/>
    <w:rsid w:val="004E4C5A"/>
    <w:rsid w:val="004E4E22"/>
    <w:rsid w:val="004E4EA3"/>
    <w:rsid w:val="004E4FCA"/>
    <w:rsid w:val="004E4FD3"/>
    <w:rsid w:val="004E5134"/>
    <w:rsid w:val="004E513F"/>
    <w:rsid w:val="004E5398"/>
    <w:rsid w:val="004E545F"/>
    <w:rsid w:val="004E5498"/>
    <w:rsid w:val="004E54A7"/>
    <w:rsid w:val="004E54EE"/>
    <w:rsid w:val="004E5544"/>
    <w:rsid w:val="004E554A"/>
    <w:rsid w:val="004E55DA"/>
    <w:rsid w:val="004E5641"/>
    <w:rsid w:val="004E5681"/>
    <w:rsid w:val="004E568F"/>
    <w:rsid w:val="004E571F"/>
    <w:rsid w:val="004E572A"/>
    <w:rsid w:val="004E5749"/>
    <w:rsid w:val="004E5760"/>
    <w:rsid w:val="004E57ED"/>
    <w:rsid w:val="004E58CD"/>
    <w:rsid w:val="004E590F"/>
    <w:rsid w:val="004E59D0"/>
    <w:rsid w:val="004E59D1"/>
    <w:rsid w:val="004E5B7D"/>
    <w:rsid w:val="004E5C68"/>
    <w:rsid w:val="004E5D44"/>
    <w:rsid w:val="004E5DA8"/>
    <w:rsid w:val="004E5DEC"/>
    <w:rsid w:val="004E5DFE"/>
    <w:rsid w:val="004E5F1B"/>
    <w:rsid w:val="004E5FB8"/>
    <w:rsid w:val="004E600E"/>
    <w:rsid w:val="004E62A4"/>
    <w:rsid w:val="004E6323"/>
    <w:rsid w:val="004E670C"/>
    <w:rsid w:val="004E676F"/>
    <w:rsid w:val="004E686F"/>
    <w:rsid w:val="004E6C80"/>
    <w:rsid w:val="004E6D5E"/>
    <w:rsid w:val="004E6F34"/>
    <w:rsid w:val="004E6FAD"/>
    <w:rsid w:val="004E6FD1"/>
    <w:rsid w:val="004E6FE3"/>
    <w:rsid w:val="004E7073"/>
    <w:rsid w:val="004E7127"/>
    <w:rsid w:val="004E718A"/>
    <w:rsid w:val="004E71CB"/>
    <w:rsid w:val="004E71FF"/>
    <w:rsid w:val="004E7280"/>
    <w:rsid w:val="004E72B5"/>
    <w:rsid w:val="004E72FC"/>
    <w:rsid w:val="004E7384"/>
    <w:rsid w:val="004E73AC"/>
    <w:rsid w:val="004E742F"/>
    <w:rsid w:val="004E7448"/>
    <w:rsid w:val="004E744F"/>
    <w:rsid w:val="004E7528"/>
    <w:rsid w:val="004E754F"/>
    <w:rsid w:val="004E75B2"/>
    <w:rsid w:val="004E75F9"/>
    <w:rsid w:val="004E7678"/>
    <w:rsid w:val="004E7826"/>
    <w:rsid w:val="004E7871"/>
    <w:rsid w:val="004E79C4"/>
    <w:rsid w:val="004E7B0C"/>
    <w:rsid w:val="004E7B26"/>
    <w:rsid w:val="004E7B50"/>
    <w:rsid w:val="004E7B72"/>
    <w:rsid w:val="004E7B8F"/>
    <w:rsid w:val="004E7C13"/>
    <w:rsid w:val="004E7C5C"/>
    <w:rsid w:val="004E7DE1"/>
    <w:rsid w:val="004E7E06"/>
    <w:rsid w:val="004E7EEE"/>
    <w:rsid w:val="004E7EF3"/>
    <w:rsid w:val="004E7F59"/>
    <w:rsid w:val="004E7F75"/>
    <w:rsid w:val="004E7FA8"/>
    <w:rsid w:val="004F0100"/>
    <w:rsid w:val="004F014C"/>
    <w:rsid w:val="004F01EA"/>
    <w:rsid w:val="004F022A"/>
    <w:rsid w:val="004F0249"/>
    <w:rsid w:val="004F0456"/>
    <w:rsid w:val="004F04A1"/>
    <w:rsid w:val="004F04D9"/>
    <w:rsid w:val="004F04FF"/>
    <w:rsid w:val="004F06FC"/>
    <w:rsid w:val="004F074B"/>
    <w:rsid w:val="004F0768"/>
    <w:rsid w:val="004F0781"/>
    <w:rsid w:val="004F079F"/>
    <w:rsid w:val="004F07DD"/>
    <w:rsid w:val="004F088E"/>
    <w:rsid w:val="004F0906"/>
    <w:rsid w:val="004F09AC"/>
    <w:rsid w:val="004F0B49"/>
    <w:rsid w:val="004F0BFE"/>
    <w:rsid w:val="004F0C6D"/>
    <w:rsid w:val="004F0C84"/>
    <w:rsid w:val="004F0CD0"/>
    <w:rsid w:val="004F0D4B"/>
    <w:rsid w:val="004F0EB5"/>
    <w:rsid w:val="004F0F2A"/>
    <w:rsid w:val="004F0F42"/>
    <w:rsid w:val="004F0FA3"/>
    <w:rsid w:val="004F1127"/>
    <w:rsid w:val="004F1181"/>
    <w:rsid w:val="004F120B"/>
    <w:rsid w:val="004F123D"/>
    <w:rsid w:val="004F137C"/>
    <w:rsid w:val="004F1394"/>
    <w:rsid w:val="004F13C6"/>
    <w:rsid w:val="004F1502"/>
    <w:rsid w:val="004F1506"/>
    <w:rsid w:val="004F1772"/>
    <w:rsid w:val="004F1883"/>
    <w:rsid w:val="004F18BA"/>
    <w:rsid w:val="004F18D1"/>
    <w:rsid w:val="004F1919"/>
    <w:rsid w:val="004F192F"/>
    <w:rsid w:val="004F1A58"/>
    <w:rsid w:val="004F1AE8"/>
    <w:rsid w:val="004F1F02"/>
    <w:rsid w:val="004F1FEB"/>
    <w:rsid w:val="004F22ED"/>
    <w:rsid w:val="004F2437"/>
    <w:rsid w:val="004F2476"/>
    <w:rsid w:val="004F250B"/>
    <w:rsid w:val="004F252B"/>
    <w:rsid w:val="004F254D"/>
    <w:rsid w:val="004F2692"/>
    <w:rsid w:val="004F26F5"/>
    <w:rsid w:val="004F2839"/>
    <w:rsid w:val="004F2861"/>
    <w:rsid w:val="004F286A"/>
    <w:rsid w:val="004F29EB"/>
    <w:rsid w:val="004F2B25"/>
    <w:rsid w:val="004F2B37"/>
    <w:rsid w:val="004F2B38"/>
    <w:rsid w:val="004F2B69"/>
    <w:rsid w:val="004F2B7C"/>
    <w:rsid w:val="004F2C2B"/>
    <w:rsid w:val="004F2D06"/>
    <w:rsid w:val="004F2DF4"/>
    <w:rsid w:val="004F2FBC"/>
    <w:rsid w:val="004F2FCF"/>
    <w:rsid w:val="004F2FDC"/>
    <w:rsid w:val="004F301C"/>
    <w:rsid w:val="004F304D"/>
    <w:rsid w:val="004F3081"/>
    <w:rsid w:val="004F30A5"/>
    <w:rsid w:val="004F3153"/>
    <w:rsid w:val="004F31E9"/>
    <w:rsid w:val="004F32C0"/>
    <w:rsid w:val="004F333E"/>
    <w:rsid w:val="004F3368"/>
    <w:rsid w:val="004F33BE"/>
    <w:rsid w:val="004F3488"/>
    <w:rsid w:val="004F34E5"/>
    <w:rsid w:val="004F354A"/>
    <w:rsid w:val="004F361C"/>
    <w:rsid w:val="004F365D"/>
    <w:rsid w:val="004F37A5"/>
    <w:rsid w:val="004F37DD"/>
    <w:rsid w:val="004F3A26"/>
    <w:rsid w:val="004F3B33"/>
    <w:rsid w:val="004F3B67"/>
    <w:rsid w:val="004F3B77"/>
    <w:rsid w:val="004F3C72"/>
    <w:rsid w:val="004F3D96"/>
    <w:rsid w:val="004F3E1B"/>
    <w:rsid w:val="004F3E39"/>
    <w:rsid w:val="004F3EEB"/>
    <w:rsid w:val="004F3F28"/>
    <w:rsid w:val="004F3F5B"/>
    <w:rsid w:val="004F3F8C"/>
    <w:rsid w:val="004F407B"/>
    <w:rsid w:val="004F40FC"/>
    <w:rsid w:val="004F417C"/>
    <w:rsid w:val="004F41A5"/>
    <w:rsid w:val="004F43EE"/>
    <w:rsid w:val="004F44FA"/>
    <w:rsid w:val="004F45AC"/>
    <w:rsid w:val="004F462D"/>
    <w:rsid w:val="004F46B7"/>
    <w:rsid w:val="004F476F"/>
    <w:rsid w:val="004F4844"/>
    <w:rsid w:val="004F494A"/>
    <w:rsid w:val="004F4988"/>
    <w:rsid w:val="004F4A57"/>
    <w:rsid w:val="004F4A72"/>
    <w:rsid w:val="004F4A96"/>
    <w:rsid w:val="004F4C22"/>
    <w:rsid w:val="004F4C68"/>
    <w:rsid w:val="004F4CBE"/>
    <w:rsid w:val="004F4DBB"/>
    <w:rsid w:val="004F4DE0"/>
    <w:rsid w:val="004F4E19"/>
    <w:rsid w:val="004F4F14"/>
    <w:rsid w:val="004F4FD2"/>
    <w:rsid w:val="004F5049"/>
    <w:rsid w:val="004F512A"/>
    <w:rsid w:val="004F526E"/>
    <w:rsid w:val="004F52C5"/>
    <w:rsid w:val="004F5304"/>
    <w:rsid w:val="004F53F6"/>
    <w:rsid w:val="004F55BF"/>
    <w:rsid w:val="004F5639"/>
    <w:rsid w:val="004F5689"/>
    <w:rsid w:val="004F5716"/>
    <w:rsid w:val="004F5769"/>
    <w:rsid w:val="004F576D"/>
    <w:rsid w:val="004F57F3"/>
    <w:rsid w:val="004F5870"/>
    <w:rsid w:val="004F5927"/>
    <w:rsid w:val="004F5961"/>
    <w:rsid w:val="004F59FF"/>
    <w:rsid w:val="004F5A0F"/>
    <w:rsid w:val="004F5A69"/>
    <w:rsid w:val="004F5A90"/>
    <w:rsid w:val="004F5AF8"/>
    <w:rsid w:val="004F5C19"/>
    <w:rsid w:val="004F5C71"/>
    <w:rsid w:val="004F5DAB"/>
    <w:rsid w:val="004F5DD0"/>
    <w:rsid w:val="004F5E53"/>
    <w:rsid w:val="004F5EF6"/>
    <w:rsid w:val="004F5F11"/>
    <w:rsid w:val="004F6062"/>
    <w:rsid w:val="004F6166"/>
    <w:rsid w:val="004F620C"/>
    <w:rsid w:val="004F6232"/>
    <w:rsid w:val="004F62FD"/>
    <w:rsid w:val="004F63B1"/>
    <w:rsid w:val="004F63E5"/>
    <w:rsid w:val="004F64F1"/>
    <w:rsid w:val="004F6628"/>
    <w:rsid w:val="004F664C"/>
    <w:rsid w:val="004F6747"/>
    <w:rsid w:val="004F68E8"/>
    <w:rsid w:val="004F6913"/>
    <w:rsid w:val="004F6A2F"/>
    <w:rsid w:val="004F6A47"/>
    <w:rsid w:val="004F6ACE"/>
    <w:rsid w:val="004F6AF4"/>
    <w:rsid w:val="004F6C69"/>
    <w:rsid w:val="004F6CB0"/>
    <w:rsid w:val="004F6CE5"/>
    <w:rsid w:val="004F6CF9"/>
    <w:rsid w:val="004F6DFB"/>
    <w:rsid w:val="004F6E08"/>
    <w:rsid w:val="004F6EC9"/>
    <w:rsid w:val="004F7084"/>
    <w:rsid w:val="004F71E5"/>
    <w:rsid w:val="004F7372"/>
    <w:rsid w:val="004F7391"/>
    <w:rsid w:val="004F73A3"/>
    <w:rsid w:val="004F753F"/>
    <w:rsid w:val="004F7668"/>
    <w:rsid w:val="004F7719"/>
    <w:rsid w:val="004F772E"/>
    <w:rsid w:val="004F7828"/>
    <w:rsid w:val="004F79A9"/>
    <w:rsid w:val="004F7A12"/>
    <w:rsid w:val="004F7A63"/>
    <w:rsid w:val="004F7C5E"/>
    <w:rsid w:val="004F7D55"/>
    <w:rsid w:val="004F7D73"/>
    <w:rsid w:val="004F7DD9"/>
    <w:rsid w:val="004F7EE9"/>
    <w:rsid w:val="004F7F5B"/>
    <w:rsid w:val="004F7FF6"/>
    <w:rsid w:val="00500043"/>
    <w:rsid w:val="0050006B"/>
    <w:rsid w:val="005001AC"/>
    <w:rsid w:val="005001E0"/>
    <w:rsid w:val="005001E5"/>
    <w:rsid w:val="0050023D"/>
    <w:rsid w:val="00500384"/>
    <w:rsid w:val="005003CF"/>
    <w:rsid w:val="005004D8"/>
    <w:rsid w:val="005004E7"/>
    <w:rsid w:val="00500613"/>
    <w:rsid w:val="00500643"/>
    <w:rsid w:val="00500759"/>
    <w:rsid w:val="00500807"/>
    <w:rsid w:val="00500820"/>
    <w:rsid w:val="00500890"/>
    <w:rsid w:val="00500917"/>
    <w:rsid w:val="00500999"/>
    <w:rsid w:val="005009C1"/>
    <w:rsid w:val="005009FA"/>
    <w:rsid w:val="00500A03"/>
    <w:rsid w:val="00500A6D"/>
    <w:rsid w:val="00500A80"/>
    <w:rsid w:val="00500A82"/>
    <w:rsid w:val="00500A95"/>
    <w:rsid w:val="00500C46"/>
    <w:rsid w:val="00500C47"/>
    <w:rsid w:val="00500CC5"/>
    <w:rsid w:val="00500CE0"/>
    <w:rsid w:val="00500D6E"/>
    <w:rsid w:val="00500DB1"/>
    <w:rsid w:val="00500DD0"/>
    <w:rsid w:val="00500E24"/>
    <w:rsid w:val="00500E4C"/>
    <w:rsid w:val="00501066"/>
    <w:rsid w:val="00501114"/>
    <w:rsid w:val="005011D2"/>
    <w:rsid w:val="005011F1"/>
    <w:rsid w:val="0050128F"/>
    <w:rsid w:val="00501382"/>
    <w:rsid w:val="005013B5"/>
    <w:rsid w:val="0050142A"/>
    <w:rsid w:val="00501550"/>
    <w:rsid w:val="00501569"/>
    <w:rsid w:val="0050160D"/>
    <w:rsid w:val="005017F3"/>
    <w:rsid w:val="00501825"/>
    <w:rsid w:val="005019E0"/>
    <w:rsid w:val="00501A49"/>
    <w:rsid w:val="00501A84"/>
    <w:rsid w:val="00501AA1"/>
    <w:rsid w:val="00501ABF"/>
    <w:rsid w:val="00501B2D"/>
    <w:rsid w:val="00501B3B"/>
    <w:rsid w:val="00501F27"/>
    <w:rsid w:val="00501F49"/>
    <w:rsid w:val="00501F4E"/>
    <w:rsid w:val="00502180"/>
    <w:rsid w:val="00502368"/>
    <w:rsid w:val="00502371"/>
    <w:rsid w:val="00502490"/>
    <w:rsid w:val="005024C7"/>
    <w:rsid w:val="00502659"/>
    <w:rsid w:val="005027B0"/>
    <w:rsid w:val="00502801"/>
    <w:rsid w:val="00502A4A"/>
    <w:rsid w:val="00502ABE"/>
    <w:rsid w:val="00502AD4"/>
    <w:rsid w:val="00502B05"/>
    <w:rsid w:val="00502B48"/>
    <w:rsid w:val="00502B50"/>
    <w:rsid w:val="00502B72"/>
    <w:rsid w:val="00502C2B"/>
    <w:rsid w:val="00502C86"/>
    <w:rsid w:val="00502D05"/>
    <w:rsid w:val="00502D17"/>
    <w:rsid w:val="00502D49"/>
    <w:rsid w:val="00502D8A"/>
    <w:rsid w:val="00502E0A"/>
    <w:rsid w:val="00502ED1"/>
    <w:rsid w:val="00502EEE"/>
    <w:rsid w:val="00502F00"/>
    <w:rsid w:val="00503000"/>
    <w:rsid w:val="00503018"/>
    <w:rsid w:val="0050305B"/>
    <w:rsid w:val="005030C1"/>
    <w:rsid w:val="00503199"/>
    <w:rsid w:val="005032C8"/>
    <w:rsid w:val="00503383"/>
    <w:rsid w:val="00503432"/>
    <w:rsid w:val="00503443"/>
    <w:rsid w:val="005034D2"/>
    <w:rsid w:val="0050350A"/>
    <w:rsid w:val="00503525"/>
    <w:rsid w:val="00503549"/>
    <w:rsid w:val="00503633"/>
    <w:rsid w:val="00503724"/>
    <w:rsid w:val="005037E1"/>
    <w:rsid w:val="005039EB"/>
    <w:rsid w:val="00503AFB"/>
    <w:rsid w:val="00503BB7"/>
    <w:rsid w:val="00503C2E"/>
    <w:rsid w:val="00503D5E"/>
    <w:rsid w:val="00503D85"/>
    <w:rsid w:val="00503F24"/>
    <w:rsid w:val="00503F5D"/>
    <w:rsid w:val="00504006"/>
    <w:rsid w:val="0050403F"/>
    <w:rsid w:val="0050413D"/>
    <w:rsid w:val="0050414C"/>
    <w:rsid w:val="005041D6"/>
    <w:rsid w:val="00504248"/>
    <w:rsid w:val="00504302"/>
    <w:rsid w:val="005043BD"/>
    <w:rsid w:val="005043E6"/>
    <w:rsid w:val="00504439"/>
    <w:rsid w:val="0050447F"/>
    <w:rsid w:val="0050449C"/>
    <w:rsid w:val="005044AD"/>
    <w:rsid w:val="005044DF"/>
    <w:rsid w:val="005044F6"/>
    <w:rsid w:val="00504583"/>
    <w:rsid w:val="005045A9"/>
    <w:rsid w:val="00504802"/>
    <w:rsid w:val="00504A04"/>
    <w:rsid w:val="00504C31"/>
    <w:rsid w:val="00504C45"/>
    <w:rsid w:val="00504CB9"/>
    <w:rsid w:val="00504D53"/>
    <w:rsid w:val="00504DF5"/>
    <w:rsid w:val="00504EED"/>
    <w:rsid w:val="00504F0B"/>
    <w:rsid w:val="00504FC0"/>
    <w:rsid w:val="00505053"/>
    <w:rsid w:val="005050AF"/>
    <w:rsid w:val="005051D9"/>
    <w:rsid w:val="005052B7"/>
    <w:rsid w:val="00505374"/>
    <w:rsid w:val="005053AE"/>
    <w:rsid w:val="0050544D"/>
    <w:rsid w:val="00505489"/>
    <w:rsid w:val="005054F5"/>
    <w:rsid w:val="00505500"/>
    <w:rsid w:val="00505502"/>
    <w:rsid w:val="005055CB"/>
    <w:rsid w:val="005055D6"/>
    <w:rsid w:val="005057CB"/>
    <w:rsid w:val="00505889"/>
    <w:rsid w:val="005058C6"/>
    <w:rsid w:val="005058D0"/>
    <w:rsid w:val="0050591A"/>
    <w:rsid w:val="005059FB"/>
    <w:rsid w:val="00505A57"/>
    <w:rsid w:val="00505B29"/>
    <w:rsid w:val="00505B72"/>
    <w:rsid w:val="00505BEF"/>
    <w:rsid w:val="00505C50"/>
    <w:rsid w:val="00505EC3"/>
    <w:rsid w:val="00505F02"/>
    <w:rsid w:val="005060F7"/>
    <w:rsid w:val="00506299"/>
    <w:rsid w:val="005063E3"/>
    <w:rsid w:val="00506565"/>
    <w:rsid w:val="005065D6"/>
    <w:rsid w:val="0050661E"/>
    <w:rsid w:val="0050668F"/>
    <w:rsid w:val="00506721"/>
    <w:rsid w:val="00506781"/>
    <w:rsid w:val="005067B4"/>
    <w:rsid w:val="005067D0"/>
    <w:rsid w:val="0050699C"/>
    <w:rsid w:val="00506B4B"/>
    <w:rsid w:val="00506B5B"/>
    <w:rsid w:val="00506BD4"/>
    <w:rsid w:val="00506C9A"/>
    <w:rsid w:val="00506CDB"/>
    <w:rsid w:val="00506DE1"/>
    <w:rsid w:val="00506E66"/>
    <w:rsid w:val="00506EA0"/>
    <w:rsid w:val="00506EA3"/>
    <w:rsid w:val="00506F3E"/>
    <w:rsid w:val="00506F67"/>
    <w:rsid w:val="00506F6A"/>
    <w:rsid w:val="00506FBC"/>
    <w:rsid w:val="00506FCD"/>
    <w:rsid w:val="0050705A"/>
    <w:rsid w:val="00507103"/>
    <w:rsid w:val="00507260"/>
    <w:rsid w:val="0050727C"/>
    <w:rsid w:val="0050731D"/>
    <w:rsid w:val="00507401"/>
    <w:rsid w:val="00507428"/>
    <w:rsid w:val="00507487"/>
    <w:rsid w:val="005074CA"/>
    <w:rsid w:val="00507502"/>
    <w:rsid w:val="00507591"/>
    <w:rsid w:val="0050765B"/>
    <w:rsid w:val="00507717"/>
    <w:rsid w:val="0050772B"/>
    <w:rsid w:val="00507831"/>
    <w:rsid w:val="00507999"/>
    <w:rsid w:val="00507A5F"/>
    <w:rsid w:val="00507C77"/>
    <w:rsid w:val="00507D85"/>
    <w:rsid w:val="00507DE3"/>
    <w:rsid w:val="00507DE7"/>
    <w:rsid w:val="00507E4E"/>
    <w:rsid w:val="00507E76"/>
    <w:rsid w:val="00507E7C"/>
    <w:rsid w:val="00507F0E"/>
    <w:rsid w:val="00507FC1"/>
    <w:rsid w:val="00507FC4"/>
    <w:rsid w:val="00507FCA"/>
    <w:rsid w:val="00507FE6"/>
    <w:rsid w:val="005101B3"/>
    <w:rsid w:val="005101EF"/>
    <w:rsid w:val="0051039F"/>
    <w:rsid w:val="005103BA"/>
    <w:rsid w:val="0051046D"/>
    <w:rsid w:val="005105B6"/>
    <w:rsid w:val="0051060B"/>
    <w:rsid w:val="00510715"/>
    <w:rsid w:val="005107F9"/>
    <w:rsid w:val="00510825"/>
    <w:rsid w:val="0051084D"/>
    <w:rsid w:val="005108F9"/>
    <w:rsid w:val="005109B8"/>
    <w:rsid w:val="00510A5C"/>
    <w:rsid w:val="00510AAF"/>
    <w:rsid w:val="00510C7B"/>
    <w:rsid w:val="00510CE3"/>
    <w:rsid w:val="00510CF1"/>
    <w:rsid w:val="00510D09"/>
    <w:rsid w:val="00510D2E"/>
    <w:rsid w:val="00510DC4"/>
    <w:rsid w:val="00510E08"/>
    <w:rsid w:val="00510E74"/>
    <w:rsid w:val="00510EB3"/>
    <w:rsid w:val="00510F08"/>
    <w:rsid w:val="00511191"/>
    <w:rsid w:val="00511277"/>
    <w:rsid w:val="00511278"/>
    <w:rsid w:val="005112B5"/>
    <w:rsid w:val="00511367"/>
    <w:rsid w:val="0051139B"/>
    <w:rsid w:val="0051143F"/>
    <w:rsid w:val="00511561"/>
    <w:rsid w:val="005115A2"/>
    <w:rsid w:val="005115C6"/>
    <w:rsid w:val="00511631"/>
    <w:rsid w:val="00511689"/>
    <w:rsid w:val="005116D4"/>
    <w:rsid w:val="0051180B"/>
    <w:rsid w:val="00511838"/>
    <w:rsid w:val="0051188D"/>
    <w:rsid w:val="005118B2"/>
    <w:rsid w:val="00511A4C"/>
    <w:rsid w:val="00511A61"/>
    <w:rsid w:val="00511A69"/>
    <w:rsid w:val="00511AF4"/>
    <w:rsid w:val="00511C3F"/>
    <w:rsid w:val="00511CF3"/>
    <w:rsid w:val="00511D58"/>
    <w:rsid w:val="00511DD4"/>
    <w:rsid w:val="00511E63"/>
    <w:rsid w:val="00511EDF"/>
    <w:rsid w:val="00511FBC"/>
    <w:rsid w:val="00512007"/>
    <w:rsid w:val="0051203C"/>
    <w:rsid w:val="005120A2"/>
    <w:rsid w:val="005121B3"/>
    <w:rsid w:val="005121DD"/>
    <w:rsid w:val="00512207"/>
    <w:rsid w:val="0051227F"/>
    <w:rsid w:val="0051237D"/>
    <w:rsid w:val="00512411"/>
    <w:rsid w:val="00512462"/>
    <w:rsid w:val="00512599"/>
    <w:rsid w:val="005125E2"/>
    <w:rsid w:val="0051269D"/>
    <w:rsid w:val="00512711"/>
    <w:rsid w:val="0051275E"/>
    <w:rsid w:val="00512871"/>
    <w:rsid w:val="00512A39"/>
    <w:rsid w:val="00512A4E"/>
    <w:rsid w:val="00512A59"/>
    <w:rsid w:val="00512AAD"/>
    <w:rsid w:val="00512ACE"/>
    <w:rsid w:val="00512BA5"/>
    <w:rsid w:val="00512C0D"/>
    <w:rsid w:val="00512CFA"/>
    <w:rsid w:val="00512F8F"/>
    <w:rsid w:val="005130CD"/>
    <w:rsid w:val="005130D7"/>
    <w:rsid w:val="00513190"/>
    <w:rsid w:val="005131D2"/>
    <w:rsid w:val="005133DF"/>
    <w:rsid w:val="00513506"/>
    <w:rsid w:val="0051355B"/>
    <w:rsid w:val="005135E3"/>
    <w:rsid w:val="005136EE"/>
    <w:rsid w:val="00513788"/>
    <w:rsid w:val="005137EB"/>
    <w:rsid w:val="00513AA1"/>
    <w:rsid w:val="00513AD5"/>
    <w:rsid w:val="00513B0A"/>
    <w:rsid w:val="00513B0C"/>
    <w:rsid w:val="00513BB4"/>
    <w:rsid w:val="00513BFE"/>
    <w:rsid w:val="00513C78"/>
    <w:rsid w:val="00513D68"/>
    <w:rsid w:val="00513E1B"/>
    <w:rsid w:val="00513F52"/>
    <w:rsid w:val="00513FD9"/>
    <w:rsid w:val="00514068"/>
    <w:rsid w:val="005140C5"/>
    <w:rsid w:val="005140EE"/>
    <w:rsid w:val="0051410A"/>
    <w:rsid w:val="005141A7"/>
    <w:rsid w:val="005143A4"/>
    <w:rsid w:val="005143B0"/>
    <w:rsid w:val="00514409"/>
    <w:rsid w:val="00514502"/>
    <w:rsid w:val="00514682"/>
    <w:rsid w:val="005146B3"/>
    <w:rsid w:val="005146C7"/>
    <w:rsid w:val="00514752"/>
    <w:rsid w:val="005147A1"/>
    <w:rsid w:val="00514A11"/>
    <w:rsid w:val="00514AC0"/>
    <w:rsid w:val="00514B82"/>
    <w:rsid w:val="00514B9A"/>
    <w:rsid w:val="00514C74"/>
    <w:rsid w:val="00514D7A"/>
    <w:rsid w:val="00514E5C"/>
    <w:rsid w:val="00514E76"/>
    <w:rsid w:val="00514EA0"/>
    <w:rsid w:val="00514EBC"/>
    <w:rsid w:val="00514FB2"/>
    <w:rsid w:val="005150E0"/>
    <w:rsid w:val="005150FF"/>
    <w:rsid w:val="00515130"/>
    <w:rsid w:val="00515147"/>
    <w:rsid w:val="00515279"/>
    <w:rsid w:val="005152A4"/>
    <w:rsid w:val="00515324"/>
    <w:rsid w:val="0051536A"/>
    <w:rsid w:val="005154A4"/>
    <w:rsid w:val="005154E5"/>
    <w:rsid w:val="0051554F"/>
    <w:rsid w:val="00515572"/>
    <w:rsid w:val="00515641"/>
    <w:rsid w:val="0051564B"/>
    <w:rsid w:val="00515713"/>
    <w:rsid w:val="0051571A"/>
    <w:rsid w:val="0051572C"/>
    <w:rsid w:val="00515736"/>
    <w:rsid w:val="005158D0"/>
    <w:rsid w:val="0051597E"/>
    <w:rsid w:val="00515A1A"/>
    <w:rsid w:val="00515A82"/>
    <w:rsid w:val="00515AC6"/>
    <w:rsid w:val="00515ACA"/>
    <w:rsid w:val="00515B0B"/>
    <w:rsid w:val="00515B24"/>
    <w:rsid w:val="00515B2B"/>
    <w:rsid w:val="00515B6C"/>
    <w:rsid w:val="00515CCC"/>
    <w:rsid w:val="00515D06"/>
    <w:rsid w:val="00515DBD"/>
    <w:rsid w:val="00515DFA"/>
    <w:rsid w:val="00515E5D"/>
    <w:rsid w:val="00515E65"/>
    <w:rsid w:val="00515F22"/>
    <w:rsid w:val="00516021"/>
    <w:rsid w:val="0051602F"/>
    <w:rsid w:val="00516066"/>
    <w:rsid w:val="005161D1"/>
    <w:rsid w:val="00516252"/>
    <w:rsid w:val="0051628E"/>
    <w:rsid w:val="005162D5"/>
    <w:rsid w:val="0051630C"/>
    <w:rsid w:val="0051638C"/>
    <w:rsid w:val="0051638D"/>
    <w:rsid w:val="005163A3"/>
    <w:rsid w:val="00516447"/>
    <w:rsid w:val="00516462"/>
    <w:rsid w:val="00516498"/>
    <w:rsid w:val="005164A9"/>
    <w:rsid w:val="005164BD"/>
    <w:rsid w:val="005164CB"/>
    <w:rsid w:val="00516576"/>
    <w:rsid w:val="005166B6"/>
    <w:rsid w:val="005167EC"/>
    <w:rsid w:val="00516A89"/>
    <w:rsid w:val="00516B2C"/>
    <w:rsid w:val="00516C3B"/>
    <w:rsid w:val="00516C53"/>
    <w:rsid w:val="00516CAF"/>
    <w:rsid w:val="00516E7C"/>
    <w:rsid w:val="00516F05"/>
    <w:rsid w:val="00516FF5"/>
    <w:rsid w:val="0051704F"/>
    <w:rsid w:val="00517052"/>
    <w:rsid w:val="00517055"/>
    <w:rsid w:val="005170B7"/>
    <w:rsid w:val="00517165"/>
    <w:rsid w:val="005171D7"/>
    <w:rsid w:val="005171E9"/>
    <w:rsid w:val="0051733B"/>
    <w:rsid w:val="005173A1"/>
    <w:rsid w:val="00517406"/>
    <w:rsid w:val="0051757A"/>
    <w:rsid w:val="00517690"/>
    <w:rsid w:val="005177A1"/>
    <w:rsid w:val="005177E9"/>
    <w:rsid w:val="00517877"/>
    <w:rsid w:val="005178AD"/>
    <w:rsid w:val="0051799F"/>
    <w:rsid w:val="00517A29"/>
    <w:rsid w:val="00517A50"/>
    <w:rsid w:val="00517A88"/>
    <w:rsid w:val="00517B1B"/>
    <w:rsid w:val="00517BEF"/>
    <w:rsid w:val="00517BF6"/>
    <w:rsid w:val="00517BF9"/>
    <w:rsid w:val="00517D28"/>
    <w:rsid w:val="00517D5F"/>
    <w:rsid w:val="00517E53"/>
    <w:rsid w:val="00517E8C"/>
    <w:rsid w:val="005200B9"/>
    <w:rsid w:val="005200D2"/>
    <w:rsid w:val="005200DF"/>
    <w:rsid w:val="00520365"/>
    <w:rsid w:val="005203C2"/>
    <w:rsid w:val="00520441"/>
    <w:rsid w:val="0052044D"/>
    <w:rsid w:val="005204FE"/>
    <w:rsid w:val="00520524"/>
    <w:rsid w:val="00520592"/>
    <w:rsid w:val="0052060B"/>
    <w:rsid w:val="005206C3"/>
    <w:rsid w:val="005207E4"/>
    <w:rsid w:val="00520854"/>
    <w:rsid w:val="00520869"/>
    <w:rsid w:val="00520945"/>
    <w:rsid w:val="00520A0A"/>
    <w:rsid w:val="00520A6E"/>
    <w:rsid w:val="00520D5B"/>
    <w:rsid w:val="00520E44"/>
    <w:rsid w:val="00520E75"/>
    <w:rsid w:val="00520E7D"/>
    <w:rsid w:val="00520EE3"/>
    <w:rsid w:val="00521041"/>
    <w:rsid w:val="00521060"/>
    <w:rsid w:val="00521134"/>
    <w:rsid w:val="0052118F"/>
    <w:rsid w:val="0052131D"/>
    <w:rsid w:val="00521374"/>
    <w:rsid w:val="005213A5"/>
    <w:rsid w:val="005213E3"/>
    <w:rsid w:val="0052140E"/>
    <w:rsid w:val="00521440"/>
    <w:rsid w:val="0052147A"/>
    <w:rsid w:val="00521536"/>
    <w:rsid w:val="005215A0"/>
    <w:rsid w:val="0052166C"/>
    <w:rsid w:val="0052174D"/>
    <w:rsid w:val="005217D7"/>
    <w:rsid w:val="0052186E"/>
    <w:rsid w:val="00521A90"/>
    <w:rsid w:val="00521ABB"/>
    <w:rsid w:val="00521B6C"/>
    <w:rsid w:val="00521C26"/>
    <w:rsid w:val="00521CA6"/>
    <w:rsid w:val="00521CCF"/>
    <w:rsid w:val="00521E90"/>
    <w:rsid w:val="00521FB5"/>
    <w:rsid w:val="00521FDB"/>
    <w:rsid w:val="0052202D"/>
    <w:rsid w:val="0052208D"/>
    <w:rsid w:val="0052215A"/>
    <w:rsid w:val="0052215E"/>
    <w:rsid w:val="005221E1"/>
    <w:rsid w:val="005221FE"/>
    <w:rsid w:val="00522202"/>
    <w:rsid w:val="00522243"/>
    <w:rsid w:val="005222DB"/>
    <w:rsid w:val="00522340"/>
    <w:rsid w:val="0052246F"/>
    <w:rsid w:val="00522496"/>
    <w:rsid w:val="005227C9"/>
    <w:rsid w:val="00522802"/>
    <w:rsid w:val="0052280C"/>
    <w:rsid w:val="0052284C"/>
    <w:rsid w:val="00522870"/>
    <w:rsid w:val="0052289D"/>
    <w:rsid w:val="00522970"/>
    <w:rsid w:val="00522AF5"/>
    <w:rsid w:val="00522B88"/>
    <w:rsid w:val="00522D8A"/>
    <w:rsid w:val="00522EC6"/>
    <w:rsid w:val="00522F55"/>
    <w:rsid w:val="00523043"/>
    <w:rsid w:val="005230AF"/>
    <w:rsid w:val="005231BD"/>
    <w:rsid w:val="005232E9"/>
    <w:rsid w:val="005233E7"/>
    <w:rsid w:val="00523441"/>
    <w:rsid w:val="00523489"/>
    <w:rsid w:val="00523498"/>
    <w:rsid w:val="005235A8"/>
    <w:rsid w:val="0052361E"/>
    <w:rsid w:val="00523768"/>
    <w:rsid w:val="00523844"/>
    <w:rsid w:val="00523890"/>
    <w:rsid w:val="005238A5"/>
    <w:rsid w:val="005238C9"/>
    <w:rsid w:val="0052392E"/>
    <w:rsid w:val="00523992"/>
    <w:rsid w:val="005239AA"/>
    <w:rsid w:val="00523A9E"/>
    <w:rsid w:val="00523B44"/>
    <w:rsid w:val="00523D9F"/>
    <w:rsid w:val="00523DCB"/>
    <w:rsid w:val="00523DF1"/>
    <w:rsid w:val="00523E39"/>
    <w:rsid w:val="00523FAE"/>
    <w:rsid w:val="00523FCB"/>
    <w:rsid w:val="00524011"/>
    <w:rsid w:val="00524082"/>
    <w:rsid w:val="0052412F"/>
    <w:rsid w:val="005241C7"/>
    <w:rsid w:val="0052426E"/>
    <w:rsid w:val="005242C3"/>
    <w:rsid w:val="005243B3"/>
    <w:rsid w:val="005243C0"/>
    <w:rsid w:val="00524453"/>
    <w:rsid w:val="0052447D"/>
    <w:rsid w:val="00524480"/>
    <w:rsid w:val="005244A2"/>
    <w:rsid w:val="00524505"/>
    <w:rsid w:val="00524564"/>
    <w:rsid w:val="00524594"/>
    <w:rsid w:val="0052468C"/>
    <w:rsid w:val="005246CF"/>
    <w:rsid w:val="00524723"/>
    <w:rsid w:val="00524730"/>
    <w:rsid w:val="00524756"/>
    <w:rsid w:val="005247D1"/>
    <w:rsid w:val="005248A5"/>
    <w:rsid w:val="005248C7"/>
    <w:rsid w:val="005248D9"/>
    <w:rsid w:val="005248DB"/>
    <w:rsid w:val="00524994"/>
    <w:rsid w:val="00524A59"/>
    <w:rsid w:val="00524A8F"/>
    <w:rsid w:val="00524D18"/>
    <w:rsid w:val="00524D35"/>
    <w:rsid w:val="00524E89"/>
    <w:rsid w:val="00524EDA"/>
    <w:rsid w:val="00524F57"/>
    <w:rsid w:val="00524F69"/>
    <w:rsid w:val="00524FF6"/>
    <w:rsid w:val="005250B9"/>
    <w:rsid w:val="005250E2"/>
    <w:rsid w:val="005250EF"/>
    <w:rsid w:val="0052513B"/>
    <w:rsid w:val="005252D8"/>
    <w:rsid w:val="005253B6"/>
    <w:rsid w:val="005253CE"/>
    <w:rsid w:val="0052540B"/>
    <w:rsid w:val="00525498"/>
    <w:rsid w:val="005254B2"/>
    <w:rsid w:val="005254DF"/>
    <w:rsid w:val="0052574A"/>
    <w:rsid w:val="0052574D"/>
    <w:rsid w:val="005257B1"/>
    <w:rsid w:val="005257B4"/>
    <w:rsid w:val="00525809"/>
    <w:rsid w:val="00525861"/>
    <w:rsid w:val="0052586D"/>
    <w:rsid w:val="0052586F"/>
    <w:rsid w:val="00525935"/>
    <w:rsid w:val="00525A2E"/>
    <w:rsid w:val="00525AD3"/>
    <w:rsid w:val="00525C72"/>
    <w:rsid w:val="00525D02"/>
    <w:rsid w:val="00525D26"/>
    <w:rsid w:val="00525DE0"/>
    <w:rsid w:val="00525DF9"/>
    <w:rsid w:val="00525E37"/>
    <w:rsid w:val="00525F08"/>
    <w:rsid w:val="00525F38"/>
    <w:rsid w:val="00525F52"/>
    <w:rsid w:val="00525FC5"/>
    <w:rsid w:val="00526113"/>
    <w:rsid w:val="005261E9"/>
    <w:rsid w:val="00526211"/>
    <w:rsid w:val="0052623B"/>
    <w:rsid w:val="00526295"/>
    <w:rsid w:val="0052629E"/>
    <w:rsid w:val="005262C3"/>
    <w:rsid w:val="005262E6"/>
    <w:rsid w:val="0052635F"/>
    <w:rsid w:val="005263DE"/>
    <w:rsid w:val="005264A1"/>
    <w:rsid w:val="005264E6"/>
    <w:rsid w:val="005264EF"/>
    <w:rsid w:val="005265A0"/>
    <w:rsid w:val="00526635"/>
    <w:rsid w:val="00526648"/>
    <w:rsid w:val="0052668A"/>
    <w:rsid w:val="00526737"/>
    <w:rsid w:val="0052679E"/>
    <w:rsid w:val="0052684F"/>
    <w:rsid w:val="00526872"/>
    <w:rsid w:val="005268AE"/>
    <w:rsid w:val="00526AB2"/>
    <w:rsid w:val="00526B76"/>
    <w:rsid w:val="00526C05"/>
    <w:rsid w:val="00526E51"/>
    <w:rsid w:val="00526E64"/>
    <w:rsid w:val="00526EB0"/>
    <w:rsid w:val="00526F73"/>
    <w:rsid w:val="00526F88"/>
    <w:rsid w:val="00526FC1"/>
    <w:rsid w:val="005270F6"/>
    <w:rsid w:val="00527141"/>
    <w:rsid w:val="00527149"/>
    <w:rsid w:val="0052721D"/>
    <w:rsid w:val="00527226"/>
    <w:rsid w:val="0052734C"/>
    <w:rsid w:val="00527497"/>
    <w:rsid w:val="005275BA"/>
    <w:rsid w:val="00527615"/>
    <w:rsid w:val="0052768B"/>
    <w:rsid w:val="0052776B"/>
    <w:rsid w:val="0052790F"/>
    <w:rsid w:val="0052798A"/>
    <w:rsid w:val="00527A74"/>
    <w:rsid w:val="00527B63"/>
    <w:rsid w:val="00527D76"/>
    <w:rsid w:val="00527D78"/>
    <w:rsid w:val="00527E34"/>
    <w:rsid w:val="00527E9C"/>
    <w:rsid w:val="00527EDA"/>
    <w:rsid w:val="00527F8D"/>
    <w:rsid w:val="00527FB4"/>
    <w:rsid w:val="0053004C"/>
    <w:rsid w:val="00530090"/>
    <w:rsid w:val="00530096"/>
    <w:rsid w:val="005300C7"/>
    <w:rsid w:val="005303B3"/>
    <w:rsid w:val="005303F3"/>
    <w:rsid w:val="0053042A"/>
    <w:rsid w:val="0053046C"/>
    <w:rsid w:val="0053052F"/>
    <w:rsid w:val="005305AF"/>
    <w:rsid w:val="00530805"/>
    <w:rsid w:val="0053082E"/>
    <w:rsid w:val="00530840"/>
    <w:rsid w:val="0053088E"/>
    <w:rsid w:val="00530A1D"/>
    <w:rsid w:val="00530A5F"/>
    <w:rsid w:val="00530B3D"/>
    <w:rsid w:val="00530D97"/>
    <w:rsid w:val="00530EE7"/>
    <w:rsid w:val="00530EFF"/>
    <w:rsid w:val="00530F50"/>
    <w:rsid w:val="00530FDD"/>
    <w:rsid w:val="005310FC"/>
    <w:rsid w:val="005311B8"/>
    <w:rsid w:val="005311BE"/>
    <w:rsid w:val="0053120F"/>
    <w:rsid w:val="0053121C"/>
    <w:rsid w:val="0053130C"/>
    <w:rsid w:val="005313A6"/>
    <w:rsid w:val="00531601"/>
    <w:rsid w:val="0053188B"/>
    <w:rsid w:val="00531936"/>
    <w:rsid w:val="00531A88"/>
    <w:rsid w:val="00531A8A"/>
    <w:rsid w:val="00531AF6"/>
    <w:rsid w:val="00531B8C"/>
    <w:rsid w:val="00531BCB"/>
    <w:rsid w:val="00531CA2"/>
    <w:rsid w:val="00531D16"/>
    <w:rsid w:val="00531D65"/>
    <w:rsid w:val="00531E06"/>
    <w:rsid w:val="00531E71"/>
    <w:rsid w:val="00531F04"/>
    <w:rsid w:val="00531F0C"/>
    <w:rsid w:val="00531F5C"/>
    <w:rsid w:val="00531F7A"/>
    <w:rsid w:val="00531FBE"/>
    <w:rsid w:val="005320C7"/>
    <w:rsid w:val="00532143"/>
    <w:rsid w:val="0053221D"/>
    <w:rsid w:val="00532289"/>
    <w:rsid w:val="005322E6"/>
    <w:rsid w:val="00532310"/>
    <w:rsid w:val="0053237C"/>
    <w:rsid w:val="00532510"/>
    <w:rsid w:val="00532524"/>
    <w:rsid w:val="0053253A"/>
    <w:rsid w:val="0053257B"/>
    <w:rsid w:val="00532586"/>
    <w:rsid w:val="005325BE"/>
    <w:rsid w:val="0053269F"/>
    <w:rsid w:val="005326AA"/>
    <w:rsid w:val="005326DC"/>
    <w:rsid w:val="00532713"/>
    <w:rsid w:val="005328A9"/>
    <w:rsid w:val="00532A81"/>
    <w:rsid w:val="00532B40"/>
    <w:rsid w:val="00532BA9"/>
    <w:rsid w:val="00532C7A"/>
    <w:rsid w:val="00532D03"/>
    <w:rsid w:val="00532D13"/>
    <w:rsid w:val="00532D17"/>
    <w:rsid w:val="00532D6E"/>
    <w:rsid w:val="00532DF1"/>
    <w:rsid w:val="00532F4D"/>
    <w:rsid w:val="00533010"/>
    <w:rsid w:val="00533054"/>
    <w:rsid w:val="0053308C"/>
    <w:rsid w:val="0053324C"/>
    <w:rsid w:val="00533355"/>
    <w:rsid w:val="005334C9"/>
    <w:rsid w:val="005338F8"/>
    <w:rsid w:val="005339B8"/>
    <w:rsid w:val="00533A7E"/>
    <w:rsid w:val="00533BD3"/>
    <w:rsid w:val="00533BF1"/>
    <w:rsid w:val="00534036"/>
    <w:rsid w:val="005340C7"/>
    <w:rsid w:val="005340FE"/>
    <w:rsid w:val="00534267"/>
    <w:rsid w:val="005342FB"/>
    <w:rsid w:val="00534345"/>
    <w:rsid w:val="005345A0"/>
    <w:rsid w:val="005347BC"/>
    <w:rsid w:val="005347DC"/>
    <w:rsid w:val="0053482B"/>
    <w:rsid w:val="00534881"/>
    <w:rsid w:val="005348BA"/>
    <w:rsid w:val="00534A45"/>
    <w:rsid w:val="00534A83"/>
    <w:rsid w:val="00534BEB"/>
    <w:rsid w:val="00534C13"/>
    <w:rsid w:val="00534C23"/>
    <w:rsid w:val="00534CD4"/>
    <w:rsid w:val="00534CF1"/>
    <w:rsid w:val="00534DCB"/>
    <w:rsid w:val="00534F63"/>
    <w:rsid w:val="00534FD6"/>
    <w:rsid w:val="00535020"/>
    <w:rsid w:val="005350CF"/>
    <w:rsid w:val="00535113"/>
    <w:rsid w:val="0053514A"/>
    <w:rsid w:val="00535311"/>
    <w:rsid w:val="00535345"/>
    <w:rsid w:val="0053547A"/>
    <w:rsid w:val="005354BA"/>
    <w:rsid w:val="00535607"/>
    <w:rsid w:val="005357CE"/>
    <w:rsid w:val="00535824"/>
    <w:rsid w:val="00535998"/>
    <w:rsid w:val="00535C22"/>
    <w:rsid w:val="00535C80"/>
    <w:rsid w:val="00535CEE"/>
    <w:rsid w:val="00535D40"/>
    <w:rsid w:val="00535D7E"/>
    <w:rsid w:val="00535DB5"/>
    <w:rsid w:val="00535DFC"/>
    <w:rsid w:val="00535E5C"/>
    <w:rsid w:val="00535E87"/>
    <w:rsid w:val="00535EAE"/>
    <w:rsid w:val="00535F5E"/>
    <w:rsid w:val="00535FC4"/>
    <w:rsid w:val="0053601B"/>
    <w:rsid w:val="00536048"/>
    <w:rsid w:val="00536063"/>
    <w:rsid w:val="005361FA"/>
    <w:rsid w:val="005362E6"/>
    <w:rsid w:val="005363FD"/>
    <w:rsid w:val="005364B4"/>
    <w:rsid w:val="005364E7"/>
    <w:rsid w:val="005364F0"/>
    <w:rsid w:val="00536667"/>
    <w:rsid w:val="005366EB"/>
    <w:rsid w:val="0053683A"/>
    <w:rsid w:val="00536859"/>
    <w:rsid w:val="00536886"/>
    <w:rsid w:val="0053696F"/>
    <w:rsid w:val="00536994"/>
    <w:rsid w:val="00536ADE"/>
    <w:rsid w:val="00536AE5"/>
    <w:rsid w:val="00536B59"/>
    <w:rsid w:val="00536B62"/>
    <w:rsid w:val="00536B79"/>
    <w:rsid w:val="00536D68"/>
    <w:rsid w:val="00536E74"/>
    <w:rsid w:val="00536E85"/>
    <w:rsid w:val="0053700F"/>
    <w:rsid w:val="00537129"/>
    <w:rsid w:val="00537173"/>
    <w:rsid w:val="005371EF"/>
    <w:rsid w:val="005372FA"/>
    <w:rsid w:val="00537360"/>
    <w:rsid w:val="00537390"/>
    <w:rsid w:val="005373C6"/>
    <w:rsid w:val="00537686"/>
    <w:rsid w:val="0053782F"/>
    <w:rsid w:val="00537904"/>
    <w:rsid w:val="00537A20"/>
    <w:rsid w:val="00537AC5"/>
    <w:rsid w:val="00537AC9"/>
    <w:rsid w:val="00537B75"/>
    <w:rsid w:val="00537B83"/>
    <w:rsid w:val="00537C4C"/>
    <w:rsid w:val="00537CCB"/>
    <w:rsid w:val="00537D17"/>
    <w:rsid w:val="00537D7E"/>
    <w:rsid w:val="00537D8C"/>
    <w:rsid w:val="00537EE1"/>
    <w:rsid w:val="00537EE6"/>
    <w:rsid w:val="00537F13"/>
    <w:rsid w:val="00537F24"/>
    <w:rsid w:val="00540064"/>
    <w:rsid w:val="005401DC"/>
    <w:rsid w:val="0054024E"/>
    <w:rsid w:val="00540285"/>
    <w:rsid w:val="00540407"/>
    <w:rsid w:val="0054041F"/>
    <w:rsid w:val="00540437"/>
    <w:rsid w:val="005404B9"/>
    <w:rsid w:val="00540536"/>
    <w:rsid w:val="005405BF"/>
    <w:rsid w:val="005405FD"/>
    <w:rsid w:val="005406C7"/>
    <w:rsid w:val="0054071E"/>
    <w:rsid w:val="00540804"/>
    <w:rsid w:val="00540870"/>
    <w:rsid w:val="0054092F"/>
    <w:rsid w:val="005409C9"/>
    <w:rsid w:val="005409DB"/>
    <w:rsid w:val="00540A29"/>
    <w:rsid w:val="00540AF7"/>
    <w:rsid w:val="00540B17"/>
    <w:rsid w:val="00540B5C"/>
    <w:rsid w:val="00540C1F"/>
    <w:rsid w:val="00540C60"/>
    <w:rsid w:val="00540CCE"/>
    <w:rsid w:val="00540DB7"/>
    <w:rsid w:val="00540DBA"/>
    <w:rsid w:val="00540E24"/>
    <w:rsid w:val="00540E37"/>
    <w:rsid w:val="00540E59"/>
    <w:rsid w:val="00540E5F"/>
    <w:rsid w:val="00540F1E"/>
    <w:rsid w:val="00540F5A"/>
    <w:rsid w:val="00540FA6"/>
    <w:rsid w:val="00541043"/>
    <w:rsid w:val="00541137"/>
    <w:rsid w:val="00541354"/>
    <w:rsid w:val="0054135C"/>
    <w:rsid w:val="005414B3"/>
    <w:rsid w:val="005414C5"/>
    <w:rsid w:val="00541552"/>
    <w:rsid w:val="0054157B"/>
    <w:rsid w:val="00541665"/>
    <w:rsid w:val="005417D0"/>
    <w:rsid w:val="00541876"/>
    <w:rsid w:val="005418D0"/>
    <w:rsid w:val="005419D0"/>
    <w:rsid w:val="00541A84"/>
    <w:rsid w:val="00541B0C"/>
    <w:rsid w:val="00541B34"/>
    <w:rsid w:val="00541B62"/>
    <w:rsid w:val="00541BA1"/>
    <w:rsid w:val="00541BAE"/>
    <w:rsid w:val="00541C54"/>
    <w:rsid w:val="00541C86"/>
    <w:rsid w:val="00541CE4"/>
    <w:rsid w:val="00541CE9"/>
    <w:rsid w:val="00541DA9"/>
    <w:rsid w:val="00541DD4"/>
    <w:rsid w:val="00541DDA"/>
    <w:rsid w:val="00541E58"/>
    <w:rsid w:val="00541F52"/>
    <w:rsid w:val="00541FD2"/>
    <w:rsid w:val="00542202"/>
    <w:rsid w:val="00542281"/>
    <w:rsid w:val="005422EB"/>
    <w:rsid w:val="00542381"/>
    <w:rsid w:val="005423B4"/>
    <w:rsid w:val="0054247B"/>
    <w:rsid w:val="005424FE"/>
    <w:rsid w:val="005425B3"/>
    <w:rsid w:val="005425F3"/>
    <w:rsid w:val="0054260F"/>
    <w:rsid w:val="00542675"/>
    <w:rsid w:val="00542682"/>
    <w:rsid w:val="00542703"/>
    <w:rsid w:val="005427BF"/>
    <w:rsid w:val="005429FD"/>
    <w:rsid w:val="00542A0E"/>
    <w:rsid w:val="00542A2D"/>
    <w:rsid w:val="00542AFA"/>
    <w:rsid w:val="00542B2C"/>
    <w:rsid w:val="00542BB9"/>
    <w:rsid w:val="00542CC9"/>
    <w:rsid w:val="00542CFA"/>
    <w:rsid w:val="00542D59"/>
    <w:rsid w:val="00542DF5"/>
    <w:rsid w:val="00542E04"/>
    <w:rsid w:val="00542E21"/>
    <w:rsid w:val="00542F88"/>
    <w:rsid w:val="00543004"/>
    <w:rsid w:val="0054310E"/>
    <w:rsid w:val="00543148"/>
    <w:rsid w:val="00543153"/>
    <w:rsid w:val="00543163"/>
    <w:rsid w:val="005431F9"/>
    <w:rsid w:val="0054326B"/>
    <w:rsid w:val="00543304"/>
    <w:rsid w:val="00543395"/>
    <w:rsid w:val="005433A3"/>
    <w:rsid w:val="005434A7"/>
    <w:rsid w:val="0054355C"/>
    <w:rsid w:val="0054356B"/>
    <w:rsid w:val="005435A0"/>
    <w:rsid w:val="00543618"/>
    <w:rsid w:val="0054367A"/>
    <w:rsid w:val="005436BC"/>
    <w:rsid w:val="00543744"/>
    <w:rsid w:val="00543747"/>
    <w:rsid w:val="00543755"/>
    <w:rsid w:val="005439B7"/>
    <w:rsid w:val="00543A56"/>
    <w:rsid w:val="00543A78"/>
    <w:rsid w:val="00543AF3"/>
    <w:rsid w:val="00543B8E"/>
    <w:rsid w:val="00543BA3"/>
    <w:rsid w:val="00543BD1"/>
    <w:rsid w:val="00543BDF"/>
    <w:rsid w:val="00543CA9"/>
    <w:rsid w:val="00543E07"/>
    <w:rsid w:val="00543E6E"/>
    <w:rsid w:val="00543F3D"/>
    <w:rsid w:val="00543F46"/>
    <w:rsid w:val="00543FAB"/>
    <w:rsid w:val="00544014"/>
    <w:rsid w:val="00544046"/>
    <w:rsid w:val="0054408C"/>
    <w:rsid w:val="005440A1"/>
    <w:rsid w:val="0054418C"/>
    <w:rsid w:val="005442EC"/>
    <w:rsid w:val="00544306"/>
    <w:rsid w:val="0054436B"/>
    <w:rsid w:val="005443A4"/>
    <w:rsid w:val="005443AF"/>
    <w:rsid w:val="005443EE"/>
    <w:rsid w:val="00544471"/>
    <w:rsid w:val="005444FA"/>
    <w:rsid w:val="005445FD"/>
    <w:rsid w:val="0054460A"/>
    <w:rsid w:val="0054471A"/>
    <w:rsid w:val="0054475F"/>
    <w:rsid w:val="005447D2"/>
    <w:rsid w:val="00544849"/>
    <w:rsid w:val="0054485D"/>
    <w:rsid w:val="0054488E"/>
    <w:rsid w:val="005448C4"/>
    <w:rsid w:val="005449D1"/>
    <w:rsid w:val="005449D8"/>
    <w:rsid w:val="00544A53"/>
    <w:rsid w:val="00544A61"/>
    <w:rsid w:val="00544A88"/>
    <w:rsid w:val="00544AC2"/>
    <w:rsid w:val="00544AC5"/>
    <w:rsid w:val="00544B23"/>
    <w:rsid w:val="00544B7C"/>
    <w:rsid w:val="00544B9C"/>
    <w:rsid w:val="00544BB6"/>
    <w:rsid w:val="00544BBF"/>
    <w:rsid w:val="00544C60"/>
    <w:rsid w:val="00544DA6"/>
    <w:rsid w:val="00544E03"/>
    <w:rsid w:val="00544E1F"/>
    <w:rsid w:val="00544F54"/>
    <w:rsid w:val="00544F5C"/>
    <w:rsid w:val="00544F78"/>
    <w:rsid w:val="00544FA9"/>
    <w:rsid w:val="0054504A"/>
    <w:rsid w:val="005450C3"/>
    <w:rsid w:val="005450ED"/>
    <w:rsid w:val="005450F6"/>
    <w:rsid w:val="0054515F"/>
    <w:rsid w:val="005451A2"/>
    <w:rsid w:val="005451A7"/>
    <w:rsid w:val="0054524D"/>
    <w:rsid w:val="005452C4"/>
    <w:rsid w:val="00545359"/>
    <w:rsid w:val="00545408"/>
    <w:rsid w:val="0054551C"/>
    <w:rsid w:val="0054556B"/>
    <w:rsid w:val="005455A2"/>
    <w:rsid w:val="005456D1"/>
    <w:rsid w:val="00545826"/>
    <w:rsid w:val="0054584A"/>
    <w:rsid w:val="005458FD"/>
    <w:rsid w:val="00545955"/>
    <w:rsid w:val="005459B3"/>
    <w:rsid w:val="00545A92"/>
    <w:rsid w:val="00545C8A"/>
    <w:rsid w:val="00545D62"/>
    <w:rsid w:val="00545D79"/>
    <w:rsid w:val="00545EAE"/>
    <w:rsid w:val="00545EBD"/>
    <w:rsid w:val="00545ED9"/>
    <w:rsid w:val="00545FB3"/>
    <w:rsid w:val="00545FC2"/>
    <w:rsid w:val="005460ED"/>
    <w:rsid w:val="00546154"/>
    <w:rsid w:val="0054616A"/>
    <w:rsid w:val="005461F3"/>
    <w:rsid w:val="00546308"/>
    <w:rsid w:val="005463DD"/>
    <w:rsid w:val="0054644D"/>
    <w:rsid w:val="005464D7"/>
    <w:rsid w:val="005464F4"/>
    <w:rsid w:val="0054656A"/>
    <w:rsid w:val="005465A8"/>
    <w:rsid w:val="005465F8"/>
    <w:rsid w:val="0054669E"/>
    <w:rsid w:val="0054671C"/>
    <w:rsid w:val="00546AFF"/>
    <w:rsid w:val="00546BC4"/>
    <w:rsid w:val="00546CA7"/>
    <w:rsid w:val="00546DD9"/>
    <w:rsid w:val="00546E10"/>
    <w:rsid w:val="00546F24"/>
    <w:rsid w:val="00546F5B"/>
    <w:rsid w:val="00546F94"/>
    <w:rsid w:val="00547011"/>
    <w:rsid w:val="0054705F"/>
    <w:rsid w:val="0054717F"/>
    <w:rsid w:val="005471DD"/>
    <w:rsid w:val="005472B2"/>
    <w:rsid w:val="005472B3"/>
    <w:rsid w:val="005472E9"/>
    <w:rsid w:val="0054743E"/>
    <w:rsid w:val="00547698"/>
    <w:rsid w:val="005476A0"/>
    <w:rsid w:val="005476B2"/>
    <w:rsid w:val="00547761"/>
    <w:rsid w:val="00547793"/>
    <w:rsid w:val="005477B2"/>
    <w:rsid w:val="00547807"/>
    <w:rsid w:val="0054788F"/>
    <w:rsid w:val="005478AC"/>
    <w:rsid w:val="005478C7"/>
    <w:rsid w:val="0054790D"/>
    <w:rsid w:val="00547A73"/>
    <w:rsid w:val="00547A8D"/>
    <w:rsid w:val="00547B61"/>
    <w:rsid w:val="00547C64"/>
    <w:rsid w:val="00547C68"/>
    <w:rsid w:val="00547C86"/>
    <w:rsid w:val="00547CFD"/>
    <w:rsid w:val="00547D06"/>
    <w:rsid w:val="00547D2D"/>
    <w:rsid w:val="00547D3D"/>
    <w:rsid w:val="00547D63"/>
    <w:rsid w:val="00547E5D"/>
    <w:rsid w:val="00547EBE"/>
    <w:rsid w:val="00547F62"/>
    <w:rsid w:val="00550072"/>
    <w:rsid w:val="005500FE"/>
    <w:rsid w:val="0055019B"/>
    <w:rsid w:val="005501A2"/>
    <w:rsid w:val="0055023A"/>
    <w:rsid w:val="00550289"/>
    <w:rsid w:val="005502E7"/>
    <w:rsid w:val="00550303"/>
    <w:rsid w:val="005504D4"/>
    <w:rsid w:val="00550510"/>
    <w:rsid w:val="00550614"/>
    <w:rsid w:val="00550638"/>
    <w:rsid w:val="005506C7"/>
    <w:rsid w:val="005506D0"/>
    <w:rsid w:val="005507D1"/>
    <w:rsid w:val="0055083B"/>
    <w:rsid w:val="00550915"/>
    <w:rsid w:val="00550984"/>
    <w:rsid w:val="00550AE1"/>
    <w:rsid w:val="00550B3B"/>
    <w:rsid w:val="00550C28"/>
    <w:rsid w:val="00550C5D"/>
    <w:rsid w:val="00550C5E"/>
    <w:rsid w:val="00550DAD"/>
    <w:rsid w:val="00550DFC"/>
    <w:rsid w:val="00550EAB"/>
    <w:rsid w:val="00550F2F"/>
    <w:rsid w:val="00550F37"/>
    <w:rsid w:val="00551077"/>
    <w:rsid w:val="00551083"/>
    <w:rsid w:val="00551183"/>
    <w:rsid w:val="0055122A"/>
    <w:rsid w:val="00551249"/>
    <w:rsid w:val="005513BC"/>
    <w:rsid w:val="00551426"/>
    <w:rsid w:val="0055144B"/>
    <w:rsid w:val="005514E9"/>
    <w:rsid w:val="005515AC"/>
    <w:rsid w:val="005515D3"/>
    <w:rsid w:val="005515EC"/>
    <w:rsid w:val="00551641"/>
    <w:rsid w:val="00551645"/>
    <w:rsid w:val="00551669"/>
    <w:rsid w:val="00551851"/>
    <w:rsid w:val="00551888"/>
    <w:rsid w:val="00551899"/>
    <w:rsid w:val="005518ED"/>
    <w:rsid w:val="0055199B"/>
    <w:rsid w:val="00551A09"/>
    <w:rsid w:val="00551A96"/>
    <w:rsid w:val="00551B12"/>
    <w:rsid w:val="00551C3B"/>
    <w:rsid w:val="00551C5C"/>
    <w:rsid w:val="00551CC8"/>
    <w:rsid w:val="00551CED"/>
    <w:rsid w:val="00551D0B"/>
    <w:rsid w:val="00551F36"/>
    <w:rsid w:val="00551F82"/>
    <w:rsid w:val="00551FE0"/>
    <w:rsid w:val="0055201C"/>
    <w:rsid w:val="00552130"/>
    <w:rsid w:val="00552174"/>
    <w:rsid w:val="005521AC"/>
    <w:rsid w:val="0055226D"/>
    <w:rsid w:val="00552284"/>
    <w:rsid w:val="00552406"/>
    <w:rsid w:val="0055253A"/>
    <w:rsid w:val="00552592"/>
    <w:rsid w:val="005526BD"/>
    <w:rsid w:val="005526C1"/>
    <w:rsid w:val="00552763"/>
    <w:rsid w:val="00552790"/>
    <w:rsid w:val="005529D0"/>
    <w:rsid w:val="005529E8"/>
    <w:rsid w:val="00552B06"/>
    <w:rsid w:val="00552B36"/>
    <w:rsid w:val="00552B40"/>
    <w:rsid w:val="00552B42"/>
    <w:rsid w:val="00552C22"/>
    <w:rsid w:val="00552C7D"/>
    <w:rsid w:val="00552D86"/>
    <w:rsid w:val="00552D9A"/>
    <w:rsid w:val="00552E3C"/>
    <w:rsid w:val="00552ED6"/>
    <w:rsid w:val="00552EF0"/>
    <w:rsid w:val="00552F0E"/>
    <w:rsid w:val="00552F17"/>
    <w:rsid w:val="00553092"/>
    <w:rsid w:val="005530E8"/>
    <w:rsid w:val="00553267"/>
    <w:rsid w:val="0055332E"/>
    <w:rsid w:val="0055335C"/>
    <w:rsid w:val="005533BB"/>
    <w:rsid w:val="005533EC"/>
    <w:rsid w:val="0055340F"/>
    <w:rsid w:val="00553439"/>
    <w:rsid w:val="005535D8"/>
    <w:rsid w:val="00553600"/>
    <w:rsid w:val="005536C7"/>
    <w:rsid w:val="0055370D"/>
    <w:rsid w:val="005537C0"/>
    <w:rsid w:val="005537CF"/>
    <w:rsid w:val="005537DE"/>
    <w:rsid w:val="005538DB"/>
    <w:rsid w:val="00553937"/>
    <w:rsid w:val="00553992"/>
    <w:rsid w:val="00553AD1"/>
    <w:rsid w:val="00553AD4"/>
    <w:rsid w:val="00553BAC"/>
    <w:rsid w:val="00553C1C"/>
    <w:rsid w:val="00553DBF"/>
    <w:rsid w:val="00553E2C"/>
    <w:rsid w:val="00553F28"/>
    <w:rsid w:val="00553F46"/>
    <w:rsid w:val="00553F5E"/>
    <w:rsid w:val="00553F7C"/>
    <w:rsid w:val="00554065"/>
    <w:rsid w:val="005540AE"/>
    <w:rsid w:val="005540C0"/>
    <w:rsid w:val="00554182"/>
    <w:rsid w:val="00554365"/>
    <w:rsid w:val="00554576"/>
    <w:rsid w:val="005545FE"/>
    <w:rsid w:val="0055463B"/>
    <w:rsid w:val="005546A5"/>
    <w:rsid w:val="00554700"/>
    <w:rsid w:val="00554701"/>
    <w:rsid w:val="0055476B"/>
    <w:rsid w:val="0055488A"/>
    <w:rsid w:val="005548B6"/>
    <w:rsid w:val="00554923"/>
    <w:rsid w:val="00554937"/>
    <w:rsid w:val="00554A11"/>
    <w:rsid w:val="00554B0B"/>
    <w:rsid w:val="00554BA0"/>
    <w:rsid w:val="00554BBB"/>
    <w:rsid w:val="00554C6F"/>
    <w:rsid w:val="00554CB4"/>
    <w:rsid w:val="00554D6C"/>
    <w:rsid w:val="00554EBC"/>
    <w:rsid w:val="0055505E"/>
    <w:rsid w:val="0055522B"/>
    <w:rsid w:val="00555283"/>
    <w:rsid w:val="005554F1"/>
    <w:rsid w:val="005555E1"/>
    <w:rsid w:val="00555783"/>
    <w:rsid w:val="00555786"/>
    <w:rsid w:val="005558B6"/>
    <w:rsid w:val="00555964"/>
    <w:rsid w:val="005559D3"/>
    <w:rsid w:val="00555A52"/>
    <w:rsid w:val="00555AF8"/>
    <w:rsid w:val="00555C08"/>
    <w:rsid w:val="00555CE8"/>
    <w:rsid w:val="00555D5C"/>
    <w:rsid w:val="00555F02"/>
    <w:rsid w:val="00555FE5"/>
    <w:rsid w:val="00556148"/>
    <w:rsid w:val="005561E7"/>
    <w:rsid w:val="005562EB"/>
    <w:rsid w:val="005564B4"/>
    <w:rsid w:val="005564FA"/>
    <w:rsid w:val="0055653F"/>
    <w:rsid w:val="005565FF"/>
    <w:rsid w:val="00556613"/>
    <w:rsid w:val="005566D7"/>
    <w:rsid w:val="005567B5"/>
    <w:rsid w:val="00556867"/>
    <w:rsid w:val="00556959"/>
    <w:rsid w:val="0055697B"/>
    <w:rsid w:val="00556983"/>
    <w:rsid w:val="00556A74"/>
    <w:rsid w:val="00556A9A"/>
    <w:rsid w:val="00556C74"/>
    <w:rsid w:val="00556CEE"/>
    <w:rsid w:val="00556D91"/>
    <w:rsid w:val="00556E26"/>
    <w:rsid w:val="00557028"/>
    <w:rsid w:val="0055707D"/>
    <w:rsid w:val="005570E3"/>
    <w:rsid w:val="005570F4"/>
    <w:rsid w:val="00557101"/>
    <w:rsid w:val="00557278"/>
    <w:rsid w:val="005572F4"/>
    <w:rsid w:val="00557381"/>
    <w:rsid w:val="0055742E"/>
    <w:rsid w:val="00557525"/>
    <w:rsid w:val="00557542"/>
    <w:rsid w:val="0055759D"/>
    <w:rsid w:val="00557614"/>
    <w:rsid w:val="00557650"/>
    <w:rsid w:val="00557710"/>
    <w:rsid w:val="0055778D"/>
    <w:rsid w:val="005577FA"/>
    <w:rsid w:val="005578A6"/>
    <w:rsid w:val="005578D7"/>
    <w:rsid w:val="00557AA6"/>
    <w:rsid w:val="00557B22"/>
    <w:rsid w:val="00557BA9"/>
    <w:rsid w:val="00557DDC"/>
    <w:rsid w:val="00557EB1"/>
    <w:rsid w:val="00557F9D"/>
    <w:rsid w:val="005600BA"/>
    <w:rsid w:val="00560147"/>
    <w:rsid w:val="00560312"/>
    <w:rsid w:val="00560343"/>
    <w:rsid w:val="005603A9"/>
    <w:rsid w:val="0056043F"/>
    <w:rsid w:val="005605EA"/>
    <w:rsid w:val="00560608"/>
    <w:rsid w:val="0056060F"/>
    <w:rsid w:val="00560686"/>
    <w:rsid w:val="005606B1"/>
    <w:rsid w:val="00560719"/>
    <w:rsid w:val="005607EE"/>
    <w:rsid w:val="0056084F"/>
    <w:rsid w:val="00560A8C"/>
    <w:rsid w:val="00560BB2"/>
    <w:rsid w:val="00560BFF"/>
    <w:rsid w:val="00560D5B"/>
    <w:rsid w:val="00560D9C"/>
    <w:rsid w:val="00560E80"/>
    <w:rsid w:val="00560EC9"/>
    <w:rsid w:val="00560F2E"/>
    <w:rsid w:val="00560F72"/>
    <w:rsid w:val="00560FEF"/>
    <w:rsid w:val="0056117E"/>
    <w:rsid w:val="005611AB"/>
    <w:rsid w:val="005611BC"/>
    <w:rsid w:val="0056120A"/>
    <w:rsid w:val="005612B0"/>
    <w:rsid w:val="005612B7"/>
    <w:rsid w:val="005612BB"/>
    <w:rsid w:val="005614A3"/>
    <w:rsid w:val="005614B6"/>
    <w:rsid w:val="00561545"/>
    <w:rsid w:val="0056156D"/>
    <w:rsid w:val="00561587"/>
    <w:rsid w:val="00561598"/>
    <w:rsid w:val="005616B9"/>
    <w:rsid w:val="00561708"/>
    <w:rsid w:val="005618EA"/>
    <w:rsid w:val="005618FE"/>
    <w:rsid w:val="00561A11"/>
    <w:rsid w:val="00561A4C"/>
    <w:rsid w:val="00561B13"/>
    <w:rsid w:val="00561BA3"/>
    <w:rsid w:val="00561C1F"/>
    <w:rsid w:val="00561C7D"/>
    <w:rsid w:val="00561C99"/>
    <w:rsid w:val="00561D00"/>
    <w:rsid w:val="00561D33"/>
    <w:rsid w:val="00561E51"/>
    <w:rsid w:val="00561E7A"/>
    <w:rsid w:val="00561E7B"/>
    <w:rsid w:val="00561ECD"/>
    <w:rsid w:val="00561F06"/>
    <w:rsid w:val="00561F30"/>
    <w:rsid w:val="005620C5"/>
    <w:rsid w:val="00562127"/>
    <w:rsid w:val="0056213F"/>
    <w:rsid w:val="005621A4"/>
    <w:rsid w:val="00562290"/>
    <w:rsid w:val="00562385"/>
    <w:rsid w:val="005623AF"/>
    <w:rsid w:val="00562509"/>
    <w:rsid w:val="0056251C"/>
    <w:rsid w:val="0056253E"/>
    <w:rsid w:val="005625A6"/>
    <w:rsid w:val="0056267A"/>
    <w:rsid w:val="00562691"/>
    <w:rsid w:val="00562849"/>
    <w:rsid w:val="0056284F"/>
    <w:rsid w:val="005628EC"/>
    <w:rsid w:val="005628F2"/>
    <w:rsid w:val="005629DF"/>
    <w:rsid w:val="00562B1E"/>
    <w:rsid w:val="00562B89"/>
    <w:rsid w:val="00562C1C"/>
    <w:rsid w:val="00562C23"/>
    <w:rsid w:val="00562D0F"/>
    <w:rsid w:val="00562D36"/>
    <w:rsid w:val="00562DDD"/>
    <w:rsid w:val="00562F0D"/>
    <w:rsid w:val="00562FAF"/>
    <w:rsid w:val="00563097"/>
    <w:rsid w:val="00563246"/>
    <w:rsid w:val="0056329B"/>
    <w:rsid w:val="005632B4"/>
    <w:rsid w:val="0056331F"/>
    <w:rsid w:val="0056341B"/>
    <w:rsid w:val="00563566"/>
    <w:rsid w:val="00563589"/>
    <w:rsid w:val="0056358A"/>
    <w:rsid w:val="00563724"/>
    <w:rsid w:val="00563777"/>
    <w:rsid w:val="005637DA"/>
    <w:rsid w:val="005637E6"/>
    <w:rsid w:val="00563803"/>
    <w:rsid w:val="005638CB"/>
    <w:rsid w:val="005639A6"/>
    <w:rsid w:val="00563A5F"/>
    <w:rsid w:val="00563A78"/>
    <w:rsid w:val="00563C2C"/>
    <w:rsid w:val="00563C44"/>
    <w:rsid w:val="00563D11"/>
    <w:rsid w:val="00563D46"/>
    <w:rsid w:val="00563E03"/>
    <w:rsid w:val="00563EA3"/>
    <w:rsid w:val="00563EAA"/>
    <w:rsid w:val="00563ECB"/>
    <w:rsid w:val="00563F02"/>
    <w:rsid w:val="00564007"/>
    <w:rsid w:val="00564062"/>
    <w:rsid w:val="0056409A"/>
    <w:rsid w:val="005640C2"/>
    <w:rsid w:val="005641CC"/>
    <w:rsid w:val="0056427E"/>
    <w:rsid w:val="005643A4"/>
    <w:rsid w:val="005644B0"/>
    <w:rsid w:val="005647B0"/>
    <w:rsid w:val="005647B2"/>
    <w:rsid w:val="005647CD"/>
    <w:rsid w:val="00564974"/>
    <w:rsid w:val="00564988"/>
    <w:rsid w:val="0056499F"/>
    <w:rsid w:val="00564A25"/>
    <w:rsid w:val="00564BB8"/>
    <w:rsid w:val="00564C07"/>
    <w:rsid w:val="00564C60"/>
    <w:rsid w:val="00564D6D"/>
    <w:rsid w:val="00564D72"/>
    <w:rsid w:val="00564D88"/>
    <w:rsid w:val="00564DBD"/>
    <w:rsid w:val="00564EAF"/>
    <w:rsid w:val="0056517A"/>
    <w:rsid w:val="005651F0"/>
    <w:rsid w:val="00565371"/>
    <w:rsid w:val="005653F7"/>
    <w:rsid w:val="005654B7"/>
    <w:rsid w:val="005654CF"/>
    <w:rsid w:val="005654EB"/>
    <w:rsid w:val="00565986"/>
    <w:rsid w:val="00565A06"/>
    <w:rsid w:val="00565B33"/>
    <w:rsid w:val="00565B93"/>
    <w:rsid w:val="00565CFC"/>
    <w:rsid w:val="00565D6E"/>
    <w:rsid w:val="00565D70"/>
    <w:rsid w:val="00565E1C"/>
    <w:rsid w:val="00565E35"/>
    <w:rsid w:val="00565EB5"/>
    <w:rsid w:val="00565F13"/>
    <w:rsid w:val="0056602F"/>
    <w:rsid w:val="0056605A"/>
    <w:rsid w:val="00566070"/>
    <w:rsid w:val="0056607A"/>
    <w:rsid w:val="005660C1"/>
    <w:rsid w:val="005661C8"/>
    <w:rsid w:val="0056627D"/>
    <w:rsid w:val="00566282"/>
    <w:rsid w:val="0056634A"/>
    <w:rsid w:val="005668AD"/>
    <w:rsid w:val="00566962"/>
    <w:rsid w:val="00566A8A"/>
    <w:rsid w:val="00566AED"/>
    <w:rsid w:val="00566C62"/>
    <w:rsid w:val="00566CA0"/>
    <w:rsid w:val="00566DD1"/>
    <w:rsid w:val="00566E22"/>
    <w:rsid w:val="00566FAE"/>
    <w:rsid w:val="00566FC6"/>
    <w:rsid w:val="00566FF9"/>
    <w:rsid w:val="00567148"/>
    <w:rsid w:val="00567157"/>
    <w:rsid w:val="00567272"/>
    <w:rsid w:val="00567382"/>
    <w:rsid w:val="00567383"/>
    <w:rsid w:val="005674A2"/>
    <w:rsid w:val="00567581"/>
    <w:rsid w:val="00567598"/>
    <w:rsid w:val="005675AD"/>
    <w:rsid w:val="005679E5"/>
    <w:rsid w:val="00567A9D"/>
    <w:rsid w:val="00567ABC"/>
    <w:rsid w:val="00567B60"/>
    <w:rsid w:val="00567C37"/>
    <w:rsid w:val="00567C73"/>
    <w:rsid w:val="00567CC3"/>
    <w:rsid w:val="00567D84"/>
    <w:rsid w:val="00567E70"/>
    <w:rsid w:val="00567EBC"/>
    <w:rsid w:val="00567FAA"/>
    <w:rsid w:val="0057002C"/>
    <w:rsid w:val="0057003D"/>
    <w:rsid w:val="0057006A"/>
    <w:rsid w:val="00570169"/>
    <w:rsid w:val="0057016D"/>
    <w:rsid w:val="0057020E"/>
    <w:rsid w:val="00570291"/>
    <w:rsid w:val="00570341"/>
    <w:rsid w:val="0057040B"/>
    <w:rsid w:val="005704BB"/>
    <w:rsid w:val="00570559"/>
    <w:rsid w:val="00570580"/>
    <w:rsid w:val="0057064B"/>
    <w:rsid w:val="0057070E"/>
    <w:rsid w:val="00570738"/>
    <w:rsid w:val="00570789"/>
    <w:rsid w:val="005707AE"/>
    <w:rsid w:val="00570812"/>
    <w:rsid w:val="00570908"/>
    <w:rsid w:val="0057096B"/>
    <w:rsid w:val="00570992"/>
    <w:rsid w:val="00570B34"/>
    <w:rsid w:val="00570BDE"/>
    <w:rsid w:val="00570C03"/>
    <w:rsid w:val="00570E2A"/>
    <w:rsid w:val="00570EFF"/>
    <w:rsid w:val="00570F78"/>
    <w:rsid w:val="00571004"/>
    <w:rsid w:val="00571014"/>
    <w:rsid w:val="00571090"/>
    <w:rsid w:val="00571136"/>
    <w:rsid w:val="0057128E"/>
    <w:rsid w:val="0057135C"/>
    <w:rsid w:val="0057136A"/>
    <w:rsid w:val="0057138F"/>
    <w:rsid w:val="005713EE"/>
    <w:rsid w:val="0057140C"/>
    <w:rsid w:val="00571449"/>
    <w:rsid w:val="00571495"/>
    <w:rsid w:val="005715C6"/>
    <w:rsid w:val="00571685"/>
    <w:rsid w:val="005716E5"/>
    <w:rsid w:val="0057172B"/>
    <w:rsid w:val="005717E2"/>
    <w:rsid w:val="00571812"/>
    <w:rsid w:val="00571854"/>
    <w:rsid w:val="005719BD"/>
    <w:rsid w:val="00571C94"/>
    <w:rsid w:val="00571D6C"/>
    <w:rsid w:val="00571DD4"/>
    <w:rsid w:val="00571DDF"/>
    <w:rsid w:val="00571ED9"/>
    <w:rsid w:val="005720BE"/>
    <w:rsid w:val="00572177"/>
    <w:rsid w:val="005721CE"/>
    <w:rsid w:val="005721D7"/>
    <w:rsid w:val="005721F6"/>
    <w:rsid w:val="005723A9"/>
    <w:rsid w:val="005723CF"/>
    <w:rsid w:val="0057245F"/>
    <w:rsid w:val="005724AC"/>
    <w:rsid w:val="005724B7"/>
    <w:rsid w:val="005724E9"/>
    <w:rsid w:val="005725B9"/>
    <w:rsid w:val="0057261B"/>
    <w:rsid w:val="00572625"/>
    <w:rsid w:val="0057266C"/>
    <w:rsid w:val="00572688"/>
    <w:rsid w:val="00572766"/>
    <w:rsid w:val="005728ED"/>
    <w:rsid w:val="00572BF2"/>
    <w:rsid w:val="00572C28"/>
    <w:rsid w:val="00572D0B"/>
    <w:rsid w:val="00572D32"/>
    <w:rsid w:val="00572DF5"/>
    <w:rsid w:val="00572F92"/>
    <w:rsid w:val="00573035"/>
    <w:rsid w:val="0057310C"/>
    <w:rsid w:val="0057315B"/>
    <w:rsid w:val="00573190"/>
    <w:rsid w:val="005732C5"/>
    <w:rsid w:val="0057335E"/>
    <w:rsid w:val="00573378"/>
    <w:rsid w:val="005734C0"/>
    <w:rsid w:val="005734E0"/>
    <w:rsid w:val="005735A5"/>
    <w:rsid w:val="005735F9"/>
    <w:rsid w:val="00573619"/>
    <w:rsid w:val="0057366C"/>
    <w:rsid w:val="00573901"/>
    <w:rsid w:val="00573977"/>
    <w:rsid w:val="00573AA7"/>
    <w:rsid w:val="00573BA5"/>
    <w:rsid w:val="00573BCC"/>
    <w:rsid w:val="00573C9A"/>
    <w:rsid w:val="00573D98"/>
    <w:rsid w:val="00573DB0"/>
    <w:rsid w:val="00573E3C"/>
    <w:rsid w:val="00573FC2"/>
    <w:rsid w:val="0057407D"/>
    <w:rsid w:val="0057416B"/>
    <w:rsid w:val="005741B6"/>
    <w:rsid w:val="005741BC"/>
    <w:rsid w:val="00574328"/>
    <w:rsid w:val="0057442B"/>
    <w:rsid w:val="0057449C"/>
    <w:rsid w:val="005744EA"/>
    <w:rsid w:val="0057452A"/>
    <w:rsid w:val="005745D7"/>
    <w:rsid w:val="005746C4"/>
    <w:rsid w:val="005747D9"/>
    <w:rsid w:val="005747F8"/>
    <w:rsid w:val="0057480C"/>
    <w:rsid w:val="00574945"/>
    <w:rsid w:val="005749D6"/>
    <w:rsid w:val="005749FA"/>
    <w:rsid w:val="00574A5A"/>
    <w:rsid w:val="00574BA4"/>
    <w:rsid w:val="00574C37"/>
    <w:rsid w:val="00574C91"/>
    <w:rsid w:val="00574CBB"/>
    <w:rsid w:val="00574CBE"/>
    <w:rsid w:val="00574D31"/>
    <w:rsid w:val="00574E5E"/>
    <w:rsid w:val="00574F5C"/>
    <w:rsid w:val="005750B5"/>
    <w:rsid w:val="005751B7"/>
    <w:rsid w:val="0057525D"/>
    <w:rsid w:val="005752DA"/>
    <w:rsid w:val="00575335"/>
    <w:rsid w:val="005753F1"/>
    <w:rsid w:val="00575406"/>
    <w:rsid w:val="005755A0"/>
    <w:rsid w:val="005755B8"/>
    <w:rsid w:val="0057562B"/>
    <w:rsid w:val="0057565D"/>
    <w:rsid w:val="0057569D"/>
    <w:rsid w:val="005756EE"/>
    <w:rsid w:val="00575777"/>
    <w:rsid w:val="0057578A"/>
    <w:rsid w:val="005757E3"/>
    <w:rsid w:val="005757F7"/>
    <w:rsid w:val="0057587A"/>
    <w:rsid w:val="0057587F"/>
    <w:rsid w:val="005758AE"/>
    <w:rsid w:val="00575905"/>
    <w:rsid w:val="00575920"/>
    <w:rsid w:val="00575A28"/>
    <w:rsid w:val="00575AB8"/>
    <w:rsid w:val="00575B8A"/>
    <w:rsid w:val="00575D2E"/>
    <w:rsid w:val="00575E3D"/>
    <w:rsid w:val="00575E57"/>
    <w:rsid w:val="0057601C"/>
    <w:rsid w:val="0057609A"/>
    <w:rsid w:val="0057619A"/>
    <w:rsid w:val="00576286"/>
    <w:rsid w:val="005762ED"/>
    <w:rsid w:val="005764CB"/>
    <w:rsid w:val="00576504"/>
    <w:rsid w:val="005765D3"/>
    <w:rsid w:val="00576758"/>
    <w:rsid w:val="0057686F"/>
    <w:rsid w:val="0057696D"/>
    <w:rsid w:val="00576A38"/>
    <w:rsid w:val="00576A97"/>
    <w:rsid w:val="00576AA6"/>
    <w:rsid w:val="00576B20"/>
    <w:rsid w:val="00576B56"/>
    <w:rsid w:val="00576B81"/>
    <w:rsid w:val="00576BE3"/>
    <w:rsid w:val="00576D0F"/>
    <w:rsid w:val="00576D51"/>
    <w:rsid w:val="00576DBA"/>
    <w:rsid w:val="00576DC4"/>
    <w:rsid w:val="00576DF9"/>
    <w:rsid w:val="00576E33"/>
    <w:rsid w:val="00576E49"/>
    <w:rsid w:val="00576F74"/>
    <w:rsid w:val="00576F86"/>
    <w:rsid w:val="00576FEB"/>
    <w:rsid w:val="00576FFD"/>
    <w:rsid w:val="0057718A"/>
    <w:rsid w:val="005772BC"/>
    <w:rsid w:val="005773D1"/>
    <w:rsid w:val="0057742B"/>
    <w:rsid w:val="00577466"/>
    <w:rsid w:val="0057749F"/>
    <w:rsid w:val="00577523"/>
    <w:rsid w:val="00577556"/>
    <w:rsid w:val="005775F8"/>
    <w:rsid w:val="005776FB"/>
    <w:rsid w:val="00577778"/>
    <w:rsid w:val="0057780E"/>
    <w:rsid w:val="00577907"/>
    <w:rsid w:val="00577A6A"/>
    <w:rsid w:val="00577A71"/>
    <w:rsid w:val="00577B50"/>
    <w:rsid w:val="00577B85"/>
    <w:rsid w:val="00577BA1"/>
    <w:rsid w:val="00577C5B"/>
    <w:rsid w:val="00577C94"/>
    <w:rsid w:val="00577C95"/>
    <w:rsid w:val="00577CCA"/>
    <w:rsid w:val="00577CCC"/>
    <w:rsid w:val="00577CD9"/>
    <w:rsid w:val="00577E62"/>
    <w:rsid w:val="00577E71"/>
    <w:rsid w:val="00577EB8"/>
    <w:rsid w:val="00577F1D"/>
    <w:rsid w:val="00577F8A"/>
    <w:rsid w:val="00577FC5"/>
    <w:rsid w:val="0058008A"/>
    <w:rsid w:val="0058009F"/>
    <w:rsid w:val="005801E7"/>
    <w:rsid w:val="0058035E"/>
    <w:rsid w:val="005804EB"/>
    <w:rsid w:val="005805FD"/>
    <w:rsid w:val="00580664"/>
    <w:rsid w:val="005806C3"/>
    <w:rsid w:val="00580791"/>
    <w:rsid w:val="00580A3D"/>
    <w:rsid w:val="00580A57"/>
    <w:rsid w:val="00580B13"/>
    <w:rsid w:val="00580BA9"/>
    <w:rsid w:val="00580C17"/>
    <w:rsid w:val="00580C5E"/>
    <w:rsid w:val="00580CCC"/>
    <w:rsid w:val="00580CFF"/>
    <w:rsid w:val="00580FAA"/>
    <w:rsid w:val="0058103B"/>
    <w:rsid w:val="00581091"/>
    <w:rsid w:val="005810AD"/>
    <w:rsid w:val="0058118F"/>
    <w:rsid w:val="00581277"/>
    <w:rsid w:val="005812B9"/>
    <w:rsid w:val="005812FE"/>
    <w:rsid w:val="00581315"/>
    <w:rsid w:val="00581565"/>
    <w:rsid w:val="00581583"/>
    <w:rsid w:val="00581786"/>
    <w:rsid w:val="0058179C"/>
    <w:rsid w:val="005817B2"/>
    <w:rsid w:val="00581953"/>
    <w:rsid w:val="005819C7"/>
    <w:rsid w:val="00581BA3"/>
    <w:rsid w:val="00581D3C"/>
    <w:rsid w:val="00581DA9"/>
    <w:rsid w:val="00581E08"/>
    <w:rsid w:val="00581E0E"/>
    <w:rsid w:val="00581E9D"/>
    <w:rsid w:val="00581F2F"/>
    <w:rsid w:val="0058203B"/>
    <w:rsid w:val="00582046"/>
    <w:rsid w:val="00582116"/>
    <w:rsid w:val="00582308"/>
    <w:rsid w:val="00582316"/>
    <w:rsid w:val="005823B5"/>
    <w:rsid w:val="00582427"/>
    <w:rsid w:val="00582433"/>
    <w:rsid w:val="0058246D"/>
    <w:rsid w:val="00582577"/>
    <w:rsid w:val="00582587"/>
    <w:rsid w:val="005825B1"/>
    <w:rsid w:val="005825C1"/>
    <w:rsid w:val="00582699"/>
    <w:rsid w:val="005826D0"/>
    <w:rsid w:val="0058279F"/>
    <w:rsid w:val="0058286B"/>
    <w:rsid w:val="0058289E"/>
    <w:rsid w:val="00582BCA"/>
    <w:rsid w:val="00582BFA"/>
    <w:rsid w:val="00582C58"/>
    <w:rsid w:val="00582C65"/>
    <w:rsid w:val="00582C6B"/>
    <w:rsid w:val="00582CA9"/>
    <w:rsid w:val="00582E90"/>
    <w:rsid w:val="00582E92"/>
    <w:rsid w:val="00582F49"/>
    <w:rsid w:val="00582F7F"/>
    <w:rsid w:val="00583019"/>
    <w:rsid w:val="005832E8"/>
    <w:rsid w:val="005832F3"/>
    <w:rsid w:val="00583315"/>
    <w:rsid w:val="005833ED"/>
    <w:rsid w:val="00583791"/>
    <w:rsid w:val="005837B3"/>
    <w:rsid w:val="00583A7A"/>
    <w:rsid w:val="00583B1A"/>
    <w:rsid w:val="00583CB9"/>
    <w:rsid w:val="00583D2C"/>
    <w:rsid w:val="00583DD1"/>
    <w:rsid w:val="00583E7A"/>
    <w:rsid w:val="00584068"/>
    <w:rsid w:val="005840A8"/>
    <w:rsid w:val="00584123"/>
    <w:rsid w:val="00584203"/>
    <w:rsid w:val="00584217"/>
    <w:rsid w:val="00584354"/>
    <w:rsid w:val="005843DB"/>
    <w:rsid w:val="005846B2"/>
    <w:rsid w:val="00584854"/>
    <w:rsid w:val="00584890"/>
    <w:rsid w:val="0058496B"/>
    <w:rsid w:val="005849C2"/>
    <w:rsid w:val="00584B91"/>
    <w:rsid w:val="00584C52"/>
    <w:rsid w:val="00584D71"/>
    <w:rsid w:val="00584D75"/>
    <w:rsid w:val="00584E2A"/>
    <w:rsid w:val="00584F54"/>
    <w:rsid w:val="0058500E"/>
    <w:rsid w:val="005850B1"/>
    <w:rsid w:val="005852D3"/>
    <w:rsid w:val="00585344"/>
    <w:rsid w:val="00585352"/>
    <w:rsid w:val="00585364"/>
    <w:rsid w:val="005853B5"/>
    <w:rsid w:val="005854A7"/>
    <w:rsid w:val="005855DE"/>
    <w:rsid w:val="00585641"/>
    <w:rsid w:val="0058588D"/>
    <w:rsid w:val="005858D3"/>
    <w:rsid w:val="00585901"/>
    <w:rsid w:val="00585A8B"/>
    <w:rsid w:val="00585AC5"/>
    <w:rsid w:val="00585AD7"/>
    <w:rsid w:val="00585C15"/>
    <w:rsid w:val="00585DFF"/>
    <w:rsid w:val="00586025"/>
    <w:rsid w:val="005860D7"/>
    <w:rsid w:val="0058612E"/>
    <w:rsid w:val="00586216"/>
    <w:rsid w:val="00586290"/>
    <w:rsid w:val="005862EA"/>
    <w:rsid w:val="005862F0"/>
    <w:rsid w:val="0058631A"/>
    <w:rsid w:val="005864EE"/>
    <w:rsid w:val="005865C1"/>
    <w:rsid w:val="00586640"/>
    <w:rsid w:val="0058666C"/>
    <w:rsid w:val="00586689"/>
    <w:rsid w:val="00586701"/>
    <w:rsid w:val="005867CA"/>
    <w:rsid w:val="00586A19"/>
    <w:rsid w:val="00586A7F"/>
    <w:rsid w:val="00586BCF"/>
    <w:rsid w:val="00586C01"/>
    <w:rsid w:val="00586C87"/>
    <w:rsid w:val="00586E81"/>
    <w:rsid w:val="00586F57"/>
    <w:rsid w:val="00586F83"/>
    <w:rsid w:val="00586F96"/>
    <w:rsid w:val="00587001"/>
    <w:rsid w:val="00587074"/>
    <w:rsid w:val="0058708C"/>
    <w:rsid w:val="005870B8"/>
    <w:rsid w:val="00587160"/>
    <w:rsid w:val="005871E9"/>
    <w:rsid w:val="005872B2"/>
    <w:rsid w:val="005872EE"/>
    <w:rsid w:val="005872F6"/>
    <w:rsid w:val="00587315"/>
    <w:rsid w:val="0058731F"/>
    <w:rsid w:val="00587337"/>
    <w:rsid w:val="005873AE"/>
    <w:rsid w:val="00587559"/>
    <w:rsid w:val="0058769B"/>
    <w:rsid w:val="005877D3"/>
    <w:rsid w:val="00587810"/>
    <w:rsid w:val="0058786E"/>
    <w:rsid w:val="005879F4"/>
    <w:rsid w:val="00587AF1"/>
    <w:rsid w:val="00587DCD"/>
    <w:rsid w:val="00587E0E"/>
    <w:rsid w:val="00587E8D"/>
    <w:rsid w:val="00587FCB"/>
    <w:rsid w:val="00587FE3"/>
    <w:rsid w:val="00590045"/>
    <w:rsid w:val="0059004C"/>
    <w:rsid w:val="005900B8"/>
    <w:rsid w:val="005901A9"/>
    <w:rsid w:val="0059027F"/>
    <w:rsid w:val="00590393"/>
    <w:rsid w:val="0059064D"/>
    <w:rsid w:val="00590688"/>
    <w:rsid w:val="00590697"/>
    <w:rsid w:val="005906BB"/>
    <w:rsid w:val="00590729"/>
    <w:rsid w:val="00590771"/>
    <w:rsid w:val="0059079F"/>
    <w:rsid w:val="005907C9"/>
    <w:rsid w:val="00590895"/>
    <w:rsid w:val="00590960"/>
    <w:rsid w:val="00590983"/>
    <w:rsid w:val="00590988"/>
    <w:rsid w:val="00590AAB"/>
    <w:rsid w:val="00590B48"/>
    <w:rsid w:val="00590BEF"/>
    <w:rsid w:val="00590C2B"/>
    <w:rsid w:val="00590C73"/>
    <w:rsid w:val="00590D3E"/>
    <w:rsid w:val="00590DBB"/>
    <w:rsid w:val="00590E36"/>
    <w:rsid w:val="00590FA7"/>
    <w:rsid w:val="00590FF3"/>
    <w:rsid w:val="0059102B"/>
    <w:rsid w:val="00591049"/>
    <w:rsid w:val="005910D0"/>
    <w:rsid w:val="005910EF"/>
    <w:rsid w:val="005911DD"/>
    <w:rsid w:val="0059135F"/>
    <w:rsid w:val="0059137B"/>
    <w:rsid w:val="005913EA"/>
    <w:rsid w:val="00591408"/>
    <w:rsid w:val="0059141B"/>
    <w:rsid w:val="005914BE"/>
    <w:rsid w:val="005915B0"/>
    <w:rsid w:val="005915C0"/>
    <w:rsid w:val="00591718"/>
    <w:rsid w:val="005917E9"/>
    <w:rsid w:val="00591847"/>
    <w:rsid w:val="005918EE"/>
    <w:rsid w:val="005919FC"/>
    <w:rsid w:val="00591A98"/>
    <w:rsid w:val="00591AB8"/>
    <w:rsid w:val="00591B89"/>
    <w:rsid w:val="00591CF0"/>
    <w:rsid w:val="00591D8B"/>
    <w:rsid w:val="00591ED9"/>
    <w:rsid w:val="00591FD6"/>
    <w:rsid w:val="00592099"/>
    <w:rsid w:val="00592121"/>
    <w:rsid w:val="0059220D"/>
    <w:rsid w:val="0059234C"/>
    <w:rsid w:val="005924B8"/>
    <w:rsid w:val="005925CD"/>
    <w:rsid w:val="0059264C"/>
    <w:rsid w:val="00592758"/>
    <w:rsid w:val="00592784"/>
    <w:rsid w:val="005927C7"/>
    <w:rsid w:val="00592860"/>
    <w:rsid w:val="0059289B"/>
    <w:rsid w:val="005928B7"/>
    <w:rsid w:val="00592A23"/>
    <w:rsid w:val="00592A59"/>
    <w:rsid w:val="00592A7F"/>
    <w:rsid w:val="00592BF9"/>
    <w:rsid w:val="00592CB3"/>
    <w:rsid w:val="00592DB7"/>
    <w:rsid w:val="00592E6B"/>
    <w:rsid w:val="00592E76"/>
    <w:rsid w:val="00592E7C"/>
    <w:rsid w:val="00592E86"/>
    <w:rsid w:val="00592EE3"/>
    <w:rsid w:val="00592F28"/>
    <w:rsid w:val="00593000"/>
    <w:rsid w:val="0059302D"/>
    <w:rsid w:val="00593270"/>
    <w:rsid w:val="0059332C"/>
    <w:rsid w:val="0059338B"/>
    <w:rsid w:val="0059338F"/>
    <w:rsid w:val="005933A5"/>
    <w:rsid w:val="005933C7"/>
    <w:rsid w:val="005934AD"/>
    <w:rsid w:val="005934FE"/>
    <w:rsid w:val="00593504"/>
    <w:rsid w:val="005935CA"/>
    <w:rsid w:val="00593718"/>
    <w:rsid w:val="0059385A"/>
    <w:rsid w:val="005938C1"/>
    <w:rsid w:val="005938D9"/>
    <w:rsid w:val="00593914"/>
    <w:rsid w:val="00593975"/>
    <w:rsid w:val="005939A0"/>
    <w:rsid w:val="00593A46"/>
    <w:rsid w:val="00593AAB"/>
    <w:rsid w:val="00593BA3"/>
    <w:rsid w:val="00593C13"/>
    <w:rsid w:val="00593C43"/>
    <w:rsid w:val="00593D1D"/>
    <w:rsid w:val="00593D96"/>
    <w:rsid w:val="00593DD2"/>
    <w:rsid w:val="00593DF0"/>
    <w:rsid w:val="00593E6D"/>
    <w:rsid w:val="00593E9A"/>
    <w:rsid w:val="00593EC5"/>
    <w:rsid w:val="00593EFF"/>
    <w:rsid w:val="00593F16"/>
    <w:rsid w:val="00593FA3"/>
    <w:rsid w:val="0059402D"/>
    <w:rsid w:val="00594077"/>
    <w:rsid w:val="00594132"/>
    <w:rsid w:val="005942BD"/>
    <w:rsid w:val="005942DA"/>
    <w:rsid w:val="005943A6"/>
    <w:rsid w:val="005943CD"/>
    <w:rsid w:val="00594448"/>
    <w:rsid w:val="0059446C"/>
    <w:rsid w:val="00594491"/>
    <w:rsid w:val="005944D9"/>
    <w:rsid w:val="005945C9"/>
    <w:rsid w:val="00594609"/>
    <w:rsid w:val="005946D8"/>
    <w:rsid w:val="0059478B"/>
    <w:rsid w:val="0059481F"/>
    <w:rsid w:val="0059484C"/>
    <w:rsid w:val="0059491E"/>
    <w:rsid w:val="00594923"/>
    <w:rsid w:val="00594947"/>
    <w:rsid w:val="00594982"/>
    <w:rsid w:val="005949E0"/>
    <w:rsid w:val="00594AEA"/>
    <w:rsid w:val="00594B56"/>
    <w:rsid w:val="00594B5A"/>
    <w:rsid w:val="00594CC1"/>
    <w:rsid w:val="00594CD4"/>
    <w:rsid w:val="00594DF7"/>
    <w:rsid w:val="00594E1F"/>
    <w:rsid w:val="0059502A"/>
    <w:rsid w:val="005950EA"/>
    <w:rsid w:val="00595174"/>
    <w:rsid w:val="0059520A"/>
    <w:rsid w:val="005953EE"/>
    <w:rsid w:val="005955A8"/>
    <w:rsid w:val="005955E9"/>
    <w:rsid w:val="00595680"/>
    <w:rsid w:val="00595721"/>
    <w:rsid w:val="0059579F"/>
    <w:rsid w:val="00595803"/>
    <w:rsid w:val="00595863"/>
    <w:rsid w:val="00595911"/>
    <w:rsid w:val="0059592C"/>
    <w:rsid w:val="00595996"/>
    <w:rsid w:val="005959D8"/>
    <w:rsid w:val="00595A23"/>
    <w:rsid w:val="00595A80"/>
    <w:rsid w:val="00595AD1"/>
    <w:rsid w:val="00595B13"/>
    <w:rsid w:val="00595C95"/>
    <w:rsid w:val="00595DF1"/>
    <w:rsid w:val="005960AF"/>
    <w:rsid w:val="005960D7"/>
    <w:rsid w:val="00596115"/>
    <w:rsid w:val="00596129"/>
    <w:rsid w:val="00596210"/>
    <w:rsid w:val="0059624B"/>
    <w:rsid w:val="0059625C"/>
    <w:rsid w:val="00596270"/>
    <w:rsid w:val="005962D2"/>
    <w:rsid w:val="00596355"/>
    <w:rsid w:val="005964AD"/>
    <w:rsid w:val="005964F2"/>
    <w:rsid w:val="00596523"/>
    <w:rsid w:val="0059659C"/>
    <w:rsid w:val="00596672"/>
    <w:rsid w:val="00596718"/>
    <w:rsid w:val="0059681D"/>
    <w:rsid w:val="005968CD"/>
    <w:rsid w:val="00596A88"/>
    <w:rsid w:val="00596AFE"/>
    <w:rsid w:val="00596B1E"/>
    <w:rsid w:val="00596BAD"/>
    <w:rsid w:val="00596C7B"/>
    <w:rsid w:val="00596CB7"/>
    <w:rsid w:val="00596E54"/>
    <w:rsid w:val="00596ED5"/>
    <w:rsid w:val="0059702A"/>
    <w:rsid w:val="005970BE"/>
    <w:rsid w:val="00597175"/>
    <w:rsid w:val="005971D6"/>
    <w:rsid w:val="005972E2"/>
    <w:rsid w:val="00597321"/>
    <w:rsid w:val="00597601"/>
    <w:rsid w:val="0059763E"/>
    <w:rsid w:val="0059777C"/>
    <w:rsid w:val="00597787"/>
    <w:rsid w:val="005977D5"/>
    <w:rsid w:val="005977DC"/>
    <w:rsid w:val="0059788D"/>
    <w:rsid w:val="005979B7"/>
    <w:rsid w:val="005979EB"/>
    <w:rsid w:val="00597AA2"/>
    <w:rsid w:val="00597AAA"/>
    <w:rsid w:val="00597B52"/>
    <w:rsid w:val="00597C09"/>
    <w:rsid w:val="00597C32"/>
    <w:rsid w:val="00597E31"/>
    <w:rsid w:val="00597EA9"/>
    <w:rsid w:val="00597FD5"/>
    <w:rsid w:val="005A0033"/>
    <w:rsid w:val="005A01BF"/>
    <w:rsid w:val="005A01F0"/>
    <w:rsid w:val="005A020E"/>
    <w:rsid w:val="005A03BE"/>
    <w:rsid w:val="005A03CA"/>
    <w:rsid w:val="005A03ED"/>
    <w:rsid w:val="005A04C7"/>
    <w:rsid w:val="005A05D7"/>
    <w:rsid w:val="005A05E4"/>
    <w:rsid w:val="005A0736"/>
    <w:rsid w:val="005A0ADC"/>
    <w:rsid w:val="005A0BB1"/>
    <w:rsid w:val="005A0C70"/>
    <w:rsid w:val="005A0C8A"/>
    <w:rsid w:val="005A0D37"/>
    <w:rsid w:val="005A0DA6"/>
    <w:rsid w:val="005A0DF7"/>
    <w:rsid w:val="005A0E14"/>
    <w:rsid w:val="005A0E27"/>
    <w:rsid w:val="005A0EC0"/>
    <w:rsid w:val="005A0F2C"/>
    <w:rsid w:val="005A0F52"/>
    <w:rsid w:val="005A0F6B"/>
    <w:rsid w:val="005A0F97"/>
    <w:rsid w:val="005A109C"/>
    <w:rsid w:val="005A119C"/>
    <w:rsid w:val="005A126E"/>
    <w:rsid w:val="005A13B6"/>
    <w:rsid w:val="005A13BD"/>
    <w:rsid w:val="005A13EF"/>
    <w:rsid w:val="005A1425"/>
    <w:rsid w:val="005A1458"/>
    <w:rsid w:val="005A1569"/>
    <w:rsid w:val="005A15E7"/>
    <w:rsid w:val="005A15EA"/>
    <w:rsid w:val="005A1623"/>
    <w:rsid w:val="005A164B"/>
    <w:rsid w:val="005A1733"/>
    <w:rsid w:val="005A1830"/>
    <w:rsid w:val="005A1865"/>
    <w:rsid w:val="005A18D4"/>
    <w:rsid w:val="005A1919"/>
    <w:rsid w:val="005A1973"/>
    <w:rsid w:val="005A1997"/>
    <w:rsid w:val="005A19D0"/>
    <w:rsid w:val="005A1A81"/>
    <w:rsid w:val="005A1AB1"/>
    <w:rsid w:val="005A1B8E"/>
    <w:rsid w:val="005A1CE0"/>
    <w:rsid w:val="005A1E19"/>
    <w:rsid w:val="005A1E8E"/>
    <w:rsid w:val="005A1EFF"/>
    <w:rsid w:val="005A1F04"/>
    <w:rsid w:val="005A1FD3"/>
    <w:rsid w:val="005A2195"/>
    <w:rsid w:val="005A21D7"/>
    <w:rsid w:val="005A22B4"/>
    <w:rsid w:val="005A232E"/>
    <w:rsid w:val="005A233A"/>
    <w:rsid w:val="005A2385"/>
    <w:rsid w:val="005A239C"/>
    <w:rsid w:val="005A2473"/>
    <w:rsid w:val="005A248F"/>
    <w:rsid w:val="005A2521"/>
    <w:rsid w:val="005A2553"/>
    <w:rsid w:val="005A259D"/>
    <w:rsid w:val="005A25D2"/>
    <w:rsid w:val="005A2694"/>
    <w:rsid w:val="005A26E4"/>
    <w:rsid w:val="005A274B"/>
    <w:rsid w:val="005A2871"/>
    <w:rsid w:val="005A298C"/>
    <w:rsid w:val="005A2A56"/>
    <w:rsid w:val="005A2A79"/>
    <w:rsid w:val="005A2AB0"/>
    <w:rsid w:val="005A2B6F"/>
    <w:rsid w:val="005A2BA3"/>
    <w:rsid w:val="005A2C69"/>
    <w:rsid w:val="005A2D82"/>
    <w:rsid w:val="005A2DD6"/>
    <w:rsid w:val="005A2EBD"/>
    <w:rsid w:val="005A2F1D"/>
    <w:rsid w:val="005A2FF2"/>
    <w:rsid w:val="005A309D"/>
    <w:rsid w:val="005A30D9"/>
    <w:rsid w:val="005A3155"/>
    <w:rsid w:val="005A31B7"/>
    <w:rsid w:val="005A31F2"/>
    <w:rsid w:val="005A3219"/>
    <w:rsid w:val="005A33CE"/>
    <w:rsid w:val="005A33E9"/>
    <w:rsid w:val="005A33EE"/>
    <w:rsid w:val="005A340A"/>
    <w:rsid w:val="005A3415"/>
    <w:rsid w:val="005A34D4"/>
    <w:rsid w:val="005A39D4"/>
    <w:rsid w:val="005A3A08"/>
    <w:rsid w:val="005A3AAA"/>
    <w:rsid w:val="005A3B4E"/>
    <w:rsid w:val="005A3BCB"/>
    <w:rsid w:val="005A3C41"/>
    <w:rsid w:val="005A3C51"/>
    <w:rsid w:val="005A3DD8"/>
    <w:rsid w:val="005A3F26"/>
    <w:rsid w:val="005A3F33"/>
    <w:rsid w:val="005A3F64"/>
    <w:rsid w:val="005A3FE7"/>
    <w:rsid w:val="005A400A"/>
    <w:rsid w:val="005A419E"/>
    <w:rsid w:val="005A41D0"/>
    <w:rsid w:val="005A42A5"/>
    <w:rsid w:val="005A44A7"/>
    <w:rsid w:val="005A4547"/>
    <w:rsid w:val="005A4597"/>
    <w:rsid w:val="005A46BE"/>
    <w:rsid w:val="005A4785"/>
    <w:rsid w:val="005A4798"/>
    <w:rsid w:val="005A47A6"/>
    <w:rsid w:val="005A47D9"/>
    <w:rsid w:val="005A4842"/>
    <w:rsid w:val="005A4964"/>
    <w:rsid w:val="005A4980"/>
    <w:rsid w:val="005A4AB8"/>
    <w:rsid w:val="005A4B8C"/>
    <w:rsid w:val="005A4C31"/>
    <w:rsid w:val="005A4D79"/>
    <w:rsid w:val="005A4F13"/>
    <w:rsid w:val="005A5077"/>
    <w:rsid w:val="005A50A7"/>
    <w:rsid w:val="005A50D3"/>
    <w:rsid w:val="005A50D7"/>
    <w:rsid w:val="005A5198"/>
    <w:rsid w:val="005A5336"/>
    <w:rsid w:val="005A5530"/>
    <w:rsid w:val="005A553A"/>
    <w:rsid w:val="005A555B"/>
    <w:rsid w:val="005A5579"/>
    <w:rsid w:val="005A5597"/>
    <w:rsid w:val="005A562E"/>
    <w:rsid w:val="005A5870"/>
    <w:rsid w:val="005A5878"/>
    <w:rsid w:val="005A58D8"/>
    <w:rsid w:val="005A597B"/>
    <w:rsid w:val="005A5A7B"/>
    <w:rsid w:val="005A5B43"/>
    <w:rsid w:val="005A5C7E"/>
    <w:rsid w:val="005A5C86"/>
    <w:rsid w:val="005A5CF8"/>
    <w:rsid w:val="005A5D6C"/>
    <w:rsid w:val="005A5D75"/>
    <w:rsid w:val="005A5D89"/>
    <w:rsid w:val="005A5DD6"/>
    <w:rsid w:val="005A5E09"/>
    <w:rsid w:val="005A5E9E"/>
    <w:rsid w:val="005A5EAD"/>
    <w:rsid w:val="005A5EE1"/>
    <w:rsid w:val="005A5EE4"/>
    <w:rsid w:val="005A5F20"/>
    <w:rsid w:val="005A5F54"/>
    <w:rsid w:val="005A6052"/>
    <w:rsid w:val="005A6258"/>
    <w:rsid w:val="005A626B"/>
    <w:rsid w:val="005A632D"/>
    <w:rsid w:val="005A637A"/>
    <w:rsid w:val="005A6478"/>
    <w:rsid w:val="005A6524"/>
    <w:rsid w:val="005A655C"/>
    <w:rsid w:val="005A6595"/>
    <w:rsid w:val="005A659A"/>
    <w:rsid w:val="005A6995"/>
    <w:rsid w:val="005A6A1C"/>
    <w:rsid w:val="005A6A7C"/>
    <w:rsid w:val="005A6AC3"/>
    <w:rsid w:val="005A6D51"/>
    <w:rsid w:val="005A6D77"/>
    <w:rsid w:val="005A6DA2"/>
    <w:rsid w:val="005A6E50"/>
    <w:rsid w:val="005A6EC1"/>
    <w:rsid w:val="005A6EDD"/>
    <w:rsid w:val="005A6F73"/>
    <w:rsid w:val="005A7064"/>
    <w:rsid w:val="005A71CE"/>
    <w:rsid w:val="005A71E1"/>
    <w:rsid w:val="005A728E"/>
    <w:rsid w:val="005A72B2"/>
    <w:rsid w:val="005A72C5"/>
    <w:rsid w:val="005A7337"/>
    <w:rsid w:val="005A735A"/>
    <w:rsid w:val="005A737E"/>
    <w:rsid w:val="005A739F"/>
    <w:rsid w:val="005A73A5"/>
    <w:rsid w:val="005A7408"/>
    <w:rsid w:val="005A74F3"/>
    <w:rsid w:val="005A7697"/>
    <w:rsid w:val="005A77AE"/>
    <w:rsid w:val="005A7831"/>
    <w:rsid w:val="005A7842"/>
    <w:rsid w:val="005A7861"/>
    <w:rsid w:val="005A78D8"/>
    <w:rsid w:val="005A78F9"/>
    <w:rsid w:val="005A7984"/>
    <w:rsid w:val="005A799B"/>
    <w:rsid w:val="005A7A0A"/>
    <w:rsid w:val="005A7AD4"/>
    <w:rsid w:val="005A7B52"/>
    <w:rsid w:val="005A7B64"/>
    <w:rsid w:val="005A7C3C"/>
    <w:rsid w:val="005A7C44"/>
    <w:rsid w:val="005A7CBE"/>
    <w:rsid w:val="005A7D8B"/>
    <w:rsid w:val="005A7E40"/>
    <w:rsid w:val="005A7F0A"/>
    <w:rsid w:val="005A7F0C"/>
    <w:rsid w:val="005A7F1A"/>
    <w:rsid w:val="005A7FA1"/>
    <w:rsid w:val="005A7FB8"/>
    <w:rsid w:val="005B0084"/>
    <w:rsid w:val="005B00CB"/>
    <w:rsid w:val="005B019A"/>
    <w:rsid w:val="005B0217"/>
    <w:rsid w:val="005B02D6"/>
    <w:rsid w:val="005B040F"/>
    <w:rsid w:val="005B0452"/>
    <w:rsid w:val="005B048C"/>
    <w:rsid w:val="005B04AD"/>
    <w:rsid w:val="005B0509"/>
    <w:rsid w:val="005B0550"/>
    <w:rsid w:val="005B065F"/>
    <w:rsid w:val="005B0695"/>
    <w:rsid w:val="005B080D"/>
    <w:rsid w:val="005B084C"/>
    <w:rsid w:val="005B08C4"/>
    <w:rsid w:val="005B0949"/>
    <w:rsid w:val="005B09FE"/>
    <w:rsid w:val="005B0A1C"/>
    <w:rsid w:val="005B0A25"/>
    <w:rsid w:val="005B0D87"/>
    <w:rsid w:val="005B0FD6"/>
    <w:rsid w:val="005B101C"/>
    <w:rsid w:val="005B102C"/>
    <w:rsid w:val="005B116D"/>
    <w:rsid w:val="005B1227"/>
    <w:rsid w:val="005B12D2"/>
    <w:rsid w:val="005B1319"/>
    <w:rsid w:val="005B1410"/>
    <w:rsid w:val="005B15AE"/>
    <w:rsid w:val="005B1629"/>
    <w:rsid w:val="005B1694"/>
    <w:rsid w:val="005B16DC"/>
    <w:rsid w:val="005B172F"/>
    <w:rsid w:val="005B1737"/>
    <w:rsid w:val="005B1753"/>
    <w:rsid w:val="005B185F"/>
    <w:rsid w:val="005B18C5"/>
    <w:rsid w:val="005B18D0"/>
    <w:rsid w:val="005B1A0B"/>
    <w:rsid w:val="005B1A4F"/>
    <w:rsid w:val="005B1B18"/>
    <w:rsid w:val="005B1C7A"/>
    <w:rsid w:val="005B1D9C"/>
    <w:rsid w:val="005B1DB2"/>
    <w:rsid w:val="005B1DBE"/>
    <w:rsid w:val="005B1E49"/>
    <w:rsid w:val="005B1E93"/>
    <w:rsid w:val="005B1FB9"/>
    <w:rsid w:val="005B2045"/>
    <w:rsid w:val="005B21A7"/>
    <w:rsid w:val="005B21AC"/>
    <w:rsid w:val="005B21C6"/>
    <w:rsid w:val="005B21F0"/>
    <w:rsid w:val="005B2399"/>
    <w:rsid w:val="005B23BE"/>
    <w:rsid w:val="005B2470"/>
    <w:rsid w:val="005B251B"/>
    <w:rsid w:val="005B25AD"/>
    <w:rsid w:val="005B262E"/>
    <w:rsid w:val="005B26A1"/>
    <w:rsid w:val="005B27D1"/>
    <w:rsid w:val="005B2808"/>
    <w:rsid w:val="005B2956"/>
    <w:rsid w:val="005B29C5"/>
    <w:rsid w:val="005B2A95"/>
    <w:rsid w:val="005B2B63"/>
    <w:rsid w:val="005B2C96"/>
    <w:rsid w:val="005B2EA0"/>
    <w:rsid w:val="005B2ED8"/>
    <w:rsid w:val="005B2F09"/>
    <w:rsid w:val="005B2FE5"/>
    <w:rsid w:val="005B3018"/>
    <w:rsid w:val="005B31B4"/>
    <w:rsid w:val="005B31E2"/>
    <w:rsid w:val="005B3268"/>
    <w:rsid w:val="005B32AC"/>
    <w:rsid w:val="005B3363"/>
    <w:rsid w:val="005B3368"/>
    <w:rsid w:val="005B33B5"/>
    <w:rsid w:val="005B348A"/>
    <w:rsid w:val="005B34D8"/>
    <w:rsid w:val="005B34F5"/>
    <w:rsid w:val="005B369E"/>
    <w:rsid w:val="005B3700"/>
    <w:rsid w:val="005B37C3"/>
    <w:rsid w:val="005B3854"/>
    <w:rsid w:val="005B38E9"/>
    <w:rsid w:val="005B390A"/>
    <w:rsid w:val="005B39D4"/>
    <w:rsid w:val="005B39DD"/>
    <w:rsid w:val="005B3A09"/>
    <w:rsid w:val="005B3A57"/>
    <w:rsid w:val="005B3A97"/>
    <w:rsid w:val="005B3C1E"/>
    <w:rsid w:val="005B3C7D"/>
    <w:rsid w:val="005B3CF3"/>
    <w:rsid w:val="005B3D5F"/>
    <w:rsid w:val="005B3E68"/>
    <w:rsid w:val="005B3E99"/>
    <w:rsid w:val="005B3EB8"/>
    <w:rsid w:val="005B3F1D"/>
    <w:rsid w:val="005B3FA1"/>
    <w:rsid w:val="005B408E"/>
    <w:rsid w:val="005B40CD"/>
    <w:rsid w:val="005B40E4"/>
    <w:rsid w:val="005B4195"/>
    <w:rsid w:val="005B41D5"/>
    <w:rsid w:val="005B43AD"/>
    <w:rsid w:val="005B4422"/>
    <w:rsid w:val="005B447C"/>
    <w:rsid w:val="005B4599"/>
    <w:rsid w:val="005B4638"/>
    <w:rsid w:val="005B4843"/>
    <w:rsid w:val="005B48F2"/>
    <w:rsid w:val="005B4933"/>
    <w:rsid w:val="005B499B"/>
    <w:rsid w:val="005B4A73"/>
    <w:rsid w:val="005B4AA4"/>
    <w:rsid w:val="005B4B60"/>
    <w:rsid w:val="005B4CAB"/>
    <w:rsid w:val="005B4CB9"/>
    <w:rsid w:val="005B4D40"/>
    <w:rsid w:val="005B4ED8"/>
    <w:rsid w:val="005B4F2B"/>
    <w:rsid w:val="005B4F3C"/>
    <w:rsid w:val="005B5052"/>
    <w:rsid w:val="005B5057"/>
    <w:rsid w:val="005B5073"/>
    <w:rsid w:val="005B51D6"/>
    <w:rsid w:val="005B5218"/>
    <w:rsid w:val="005B525B"/>
    <w:rsid w:val="005B52C9"/>
    <w:rsid w:val="005B537D"/>
    <w:rsid w:val="005B53E7"/>
    <w:rsid w:val="005B547F"/>
    <w:rsid w:val="005B5583"/>
    <w:rsid w:val="005B5617"/>
    <w:rsid w:val="005B571F"/>
    <w:rsid w:val="005B5809"/>
    <w:rsid w:val="005B58B7"/>
    <w:rsid w:val="005B594C"/>
    <w:rsid w:val="005B59CF"/>
    <w:rsid w:val="005B59D2"/>
    <w:rsid w:val="005B5A58"/>
    <w:rsid w:val="005B5A6E"/>
    <w:rsid w:val="005B5C26"/>
    <w:rsid w:val="005B5CBF"/>
    <w:rsid w:val="005B5D0D"/>
    <w:rsid w:val="005B5D47"/>
    <w:rsid w:val="005B5F45"/>
    <w:rsid w:val="005B5F47"/>
    <w:rsid w:val="005B5FA1"/>
    <w:rsid w:val="005B620E"/>
    <w:rsid w:val="005B6331"/>
    <w:rsid w:val="005B6390"/>
    <w:rsid w:val="005B63C2"/>
    <w:rsid w:val="005B63FD"/>
    <w:rsid w:val="005B6536"/>
    <w:rsid w:val="005B655D"/>
    <w:rsid w:val="005B65E7"/>
    <w:rsid w:val="005B66A5"/>
    <w:rsid w:val="005B6764"/>
    <w:rsid w:val="005B67E5"/>
    <w:rsid w:val="005B67FE"/>
    <w:rsid w:val="005B6822"/>
    <w:rsid w:val="005B689D"/>
    <w:rsid w:val="005B689F"/>
    <w:rsid w:val="005B6910"/>
    <w:rsid w:val="005B69A5"/>
    <w:rsid w:val="005B6A1F"/>
    <w:rsid w:val="005B6A87"/>
    <w:rsid w:val="005B6AE0"/>
    <w:rsid w:val="005B6AF1"/>
    <w:rsid w:val="005B6B96"/>
    <w:rsid w:val="005B6BC6"/>
    <w:rsid w:val="005B6CAD"/>
    <w:rsid w:val="005B6D1E"/>
    <w:rsid w:val="005B6D36"/>
    <w:rsid w:val="005B6DC1"/>
    <w:rsid w:val="005B6E87"/>
    <w:rsid w:val="005B6E99"/>
    <w:rsid w:val="005B7013"/>
    <w:rsid w:val="005B7056"/>
    <w:rsid w:val="005B7308"/>
    <w:rsid w:val="005B73CD"/>
    <w:rsid w:val="005B745F"/>
    <w:rsid w:val="005B7494"/>
    <w:rsid w:val="005B75D7"/>
    <w:rsid w:val="005B7632"/>
    <w:rsid w:val="005B776A"/>
    <w:rsid w:val="005B7787"/>
    <w:rsid w:val="005B7835"/>
    <w:rsid w:val="005B7864"/>
    <w:rsid w:val="005B790E"/>
    <w:rsid w:val="005B7A8E"/>
    <w:rsid w:val="005B7B43"/>
    <w:rsid w:val="005B7B7B"/>
    <w:rsid w:val="005B7C2C"/>
    <w:rsid w:val="005B7DF1"/>
    <w:rsid w:val="005B7F20"/>
    <w:rsid w:val="005C0015"/>
    <w:rsid w:val="005C02A6"/>
    <w:rsid w:val="005C03BF"/>
    <w:rsid w:val="005C0438"/>
    <w:rsid w:val="005C04EF"/>
    <w:rsid w:val="005C051D"/>
    <w:rsid w:val="005C051F"/>
    <w:rsid w:val="005C05AC"/>
    <w:rsid w:val="005C05B1"/>
    <w:rsid w:val="005C05D3"/>
    <w:rsid w:val="005C06FC"/>
    <w:rsid w:val="005C0A97"/>
    <w:rsid w:val="005C0BBF"/>
    <w:rsid w:val="005C0C4A"/>
    <w:rsid w:val="005C0DCC"/>
    <w:rsid w:val="005C0EBD"/>
    <w:rsid w:val="005C0F0D"/>
    <w:rsid w:val="005C0F68"/>
    <w:rsid w:val="005C0FAD"/>
    <w:rsid w:val="005C0FB4"/>
    <w:rsid w:val="005C0FD5"/>
    <w:rsid w:val="005C0FE3"/>
    <w:rsid w:val="005C104C"/>
    <w:rsid w:val="005C1068"/>
    <w:rsid w:val="005C1082"/>
    <w:rsid w:val="005C1124"/>
    <w:rsid w:val="005C12EF"/>
    <w:rsid w:val="005C13D9"/>
    <w:rsid w:val="005C14A5"/>
    <w:rsid w:val="005C14AD"/>
    <w:rsid w:val="005C14BB"/>
    <w:rsid w:val="005C15A8"/>
    <w:rsid w:val="005C15F9"/>
    <w:rsid w:val="005C16FE"/>
    <w:rsid w:val="005C178D"/>
    <w:rsid w:val="005C17A5"/>
    <w:rsid w:val="005C17BD"/>
    <w:rsid w:val="005C18C0"/>
    <w:rsid w:val="005C18C6"/>
    <w:rsid w:val="005C194B"/>
    <w:rsid w:val="005C19C1"/>
    <w:rsid w:val="005C19D4"/>
    <w:rsid w:val="005C1BD5"/>
    <w:rsid w:val="005C1C67"/>
    <w:rsid w:val="005C1DD1"/>
    <w:rsid w:val="005C1E62"/>
    <w:rsid w:val="005C1E9D"/>
    <w:rsid w:val="005C1EE5"/>
    <w:rsid w:val="005C1EF4"/>
    <w:rsid w:val="005C1F4B"/>
    <w:rsid w:val="005C21F7"/>
    <w:rsid w:val="005C2259"/>
    <w:rsid w:val="005C2285"/>
    <w:rsid w:val="005C22EE"/>
    <w:rsid w:val="005C2345"/>
    <w:rsid w:val="005C234F"/>
    <w:rsid w:val="005C2350"/>
    <w:rsid w:val="005C250C"/>
    <w:rsid w:val="005C26B7"/>
    <w:rsid w:val="005C26C9"/>
    <w:rsid w:val="005C2721"/>
    <w:rsid w:val="005C2761"/>
    <w:rsid w:val="005C28C2"/>
    <w:rsid w:val="005C29C7"/>
    <w:rsid w:val="005C2C2A"/>
    <w:rsid w:val="005C2D80"/>
    <w:rsid w:val="005C2EED"/>
    <w:rsid w:val="005C2FB9"/>
    <w:rsid w:val="005C3081"/>
    <w:rsid w:val="005C31DD"/>
    <w:rsid w:val="005C31F9"/>
    <w:rsid w:val="005C3206"/>
    <w:rsid w:val="005C325F"/>
    <w:rsid w:val="005C3271"/>
    <w:rsid w:val="005C3284"/>
    <w:rsid w:val="005C32E3"/>
    <w:rsid w:val="005C3446"/>
    <w:rsid w:val="005C346C"/>
    <w:rsid w:val="005C35BC"/>
    <w:rsid w:val="005C3630"/>
    <w:rsid w:val="005C36BB"/>
    <w:rsid w:val="005C37D8"/>
    <w:rsid w:val="005C389F"/>
    <w:rsid w:val="005C38C0"/>
    <w:rsid w:val="005C3926"/>
    <w:rsid w:val="005C3A5B"/>
    <w:rsid w:val="005C3B93"/>
    <w:rsid w:val="005C3B9B"/>
    <w:rsid w:val="005C3CF0"/>
    <w:rsid w:val="005C3CF8"/>
    <w:rsid w:val="005C3D1C"/>
    <w:rsid w:val="005C3D45"/>
    <w:rsid w:val="005C3D96"/>
    <w:rsid w:val="005C3E02"/>
    <w:rsid w:val="005C3E7F"/>
    <w:rsid w:val="005C3F56"/>
    <w:rsid w:val="005C3F69"/>
    <w:rsid w:val="005C3F89"/>
    <w:rsid w:val="005C4025"/>
    <w:rsid w:val="005C406A"/>
    <w:rsid w:val="005C4153"/>
    <w:rsid w:val="005C41EF"/>
    <w:rsid w:val="005C420E"/>
    <w:rsid w:val="005C4225"/>
    <w:rsid w:val="005C432C"/>
    <w:rsid w:val="005C4335"/>
    <w:rsid w:val="005C44DA"/>
    <w:rsid w:val="005C4540"/>
    <w:rsid w:val="005C4639"/>
    <w:rsid w:val="005C464C"/>
    <w:rsid w:val="005C46E3"/>
    <w:rsid w:val="005C46FB"/>
    <w:rsid w:val="005C4780"/>
    <w:rsid w:val="005C4925"/>
    <w:rsid w:val="005C4936"/>
    <w:rsid w:val="005C4A1D"/>
    <w:rsid w:val="005C4B5A"/>
    <w:rsid w:val="005C4C55"/>
    <w:rsid w:val="005C4CBC"/>
    <w:rsid w:val="005C4F0A"/>
    <w:rsid w:val="005C4FA5"/>
    <w:rsid w:val="005C504D"/>
    <w:rsid w:val="005C505A"/>
    <w:rsid w:val="005C50ED"/>
    <w:rsid w:val="005C510D"/>
    <w:rsid w:val="005C5128"/>
    <w:rsid w:val="005C5185"/>
    <w:rsid w:val="005C51C5"/>
    <w:rsid w:val="005C51E9"/>
    <w:rsid w:val="005C5292"/>
    <w:rsid w:val="005C5348"/>
    <w:rsid w:val="005C53C9"/>
    <w:rsid w:val="005C53FE"/>
    <w:rsid w:val="005C5465"/>
    <w:rsid w:val="005C5518"/>
    <w:rsid w:val="005C557F"/>
    <w:rsid w:val="005C5595"/>
    <w:rsid w:val="005C5851"/>
    <w:rsid w:val="005C5876"/>
    <w:rsid w:val="005C5A2D"/>
    <w:rsid w:val="005C5A4E"/>
    <w:rsid w:val="005C5DE0"/>
    <w:rsid w:val="005C5E4C"/>
    <w:rsid w:val="005C5EF9"/>
    <w:rsid w:val="005C5F0C"/>
    <w:rsid w:val="005C5FF8"/>
    <w:rsid w:val="005C6014"/>
    <w:rsid w:val="005C611A"/>
    <w:rsid w:val="005C6167"/>
    <w:rsid w:val="005C617B"/>
    <w:rsid w:val="005C6204"/>
    <w:rsid w:val="005C627D"/>
    <w:rsid w:val="005C62BA"/>
    <w:rsid w:val="005C6372"/>
    <w:rsid w:val="005C63BC"/>
    <w:rsid w:val="005C63C5"/>
    <w:rsid w:val="005C64CE"/>
    <w:rsid w:val="005C655C"/>
    <w:rsid w:val="005C65E3"/>
    <w:rsid w:val="005C672B"/>
    <w:rsid w:val="005C67D8"/>
    <w:rsid w:val="005C6D28"/>
    <w:rsid w:val="005C6EF9"/>
    <w:rsid w:val="005C6EFA"/>
    <w:rsid w:val="005C6F15"/>
    <w:rsid w:val="005C6F41"/>
    <w:rsid w:val="005C6F9D"/>
    <w:rsid w:val="005C6FE4"/>
    <w:rsid w:val="005C70DB"/>
    <w:rsid w:val="005C714B"/>
    <w:rsid w:val="005C7150"/>
    <w:rsid w:val="005C724E"/>
    <w:rsid w:val="005C72BA"/>
    <w:rsid w:val="005C7383"/>
    <w:rsid w:val="005C7429"/>
    <w:rsid w:val="005C751F"/>
    <w:rsid w:val="005C75E9"/>
    <w:rsid w:val="005C7621"/>
    <w:rsid w:val="005C7755"/>
    <w:rsid w:val="005C7907"/>
    <w:rsid w:val="005C7949"/>
    <w:rsid w:val="005C7974"/>
    <w:rsid w:val="005C7B36"/>
    <w:rsid w:val="005C7C36"/>
    <w:rsid w:val="005C7C5B"/>
    <w:rsid w:val="005C7CE0"/>
    <w:rsid w:val="005C7D9C"/>
    <w:rsid w:val="005C7DF1"/>
    <w:rsid w:val="005C7E3C"/>
    <w:rsid w:val="005C7E4D"/>
    <w:rsid w:val="005C7E5C"/>
    <w:rsid w:val="005C7E72"/>
    <w:rsid w:val="005C7F01"/>
    <w:rsid w:val="005C7F04"/>
    <w:rsid w:val="005C7F95"/>
    <w:rsid w:val="005C7FA6"/>
    <w:rsid w:val="005D0074"/>
    <w:rsid w:val="005D01AE"/>
    <w:rsid w:val="005D028A"/>
    <w:rsid w:val="005D028D"/>
    <w:rsid w:val="005D0379"/>
    <w:rsid w:val="005D03A5"/>
    <w:rsid w:val="005D0432"/>
    <w:rsid w:val="005D0453"/>
    <w:rsid w:val="005D0607"/>
    <w:rsid w:val="005D0670"/>
    <w:rsid w:val="005D06F1"/>
    <w:rsid w:val="005D0785"/>
    <w:rsid w:val="005D08F9"/>
    <w:rsid w:val="005D0B51"/>
    <w:rsid w:val="005D0BB4"/>
    <w:rsid w:val="005D0D1F"/>
    <w:rsid w:val="005D0D94"/>
    <w:rsid w:val="005D0DB2"/>
    <w:rsid w:val="005D0F37"/>
    <w:rsid w:val="005D0F38"/>
    <w:rsid w:val="005D0F75"/>
    <w:rsid w:val="005D0FB1"/>
    <w:rsid w:val="005D1777"/>
    <w:rsid w:val="005D1A3A"/>
    <w:rsid w:val="005D1A3C"/>
    <w:rsid w:val="005D1A59"/>
    <w:rsid w:val="005D1A68"/>
    <w:rsid w:val="005D1AB1"/>
    <w:rsid w:val="005D1B39"/>
    <w:rsid w:val="005D1C46"/>
    <w:rsid w:val="005D1D48"/>
    <w:rsid w:val="005D1D78"/>
    <w:rsid w:val="005D1E50"/>
    <w:rsid w:val="005D1E85"/>
    <w:rsid w:val="005D1F75"/>
    <w:rsid w:val="005D1FF6"/>
    <w:rsid w:val="005D20B1"/>
    <w:rsid w:val="005D213E"/>
    <w:rsid w:val="005D217D"/>
    <w:rsid w:val="005D2233"/>
    <w:rsid w:val="005D249E"/>
    <w:rsid w:val="005D24FA"/>
    <w:rsid w:val="005D2602"/>
    <w:rsid w:val="005D2873"/>
    <w:rsid w:val="005D293A"/>
    <w:rsid w:val="005D2947"/>
    <w:rsid w:val="005D2A78"/>
    <w:rsid w:val="005D2B5E"/>
    <w:rsid w:val="005D2B9D"/>
    <w:rsid w:val="005D2BD1"/>
    <w:rsid w:val="005D2C1B"/>
    <w:rsid w:val="005D2D7F"/>
    <w:rsid w:val="005D2DE3"/>
    <w:rsid w:val="005D2EB4"/>
    <w:rsid w:val="005D2F8B"/>
    <w:rsid w:val="005D2FE2"/>
    <w:rsid w:val="005D30A9"/>
    <w:rsid w:val="005D3158"/>
    <w:rsid w:val="005D3168"/>
    <w:rsid w:val="005D3179"/>
    <w:rsid w:val="005D3226"/>
    <w:rsid w:val="005D3272"/>
    <w:rsid w:val="005D32C8"/>
    <w:rsid w:val="005D333C"/>
    <w:rsid w:val="005D33C2"/>
    <w:rsid w:val="005D341A"/>
    <w:rsid w:val="005D3475"/>
    <w:rsid w:val="005D34C1"/>
    <w:rsid w:val="005D353A"/>
    <w:rsid w:val="005D35CA"/>
    <w:rsid w:val="005D35EE"/>
    <w:rsid w:val="005D36B5"/>
    <w:rsid w:val="005D37E9"/>
    <w:rsid w:val="005D38C4"/>
    <w:rsid w:val="005D391E"/>
    <w:rsid w:val="005D393F"/>
    <w:rsid w:val="005D39D1"/>
    <w:rsid w:val="005D3AAD"/>
    <w:rsid w:val="005D3AFD"/>
    <w:rsid w:val="005D3B16"/>
    <w:rsid w:val="005D3B80"/>
    <w:rsid w:val="005D3B95"/>
    <w:rsid w:val="005D3C8F"/>
    <w:rsid w:val="005D3D2B"/>
    <w:rsid w:val="005D3D41"/>
    <w:rsid w:val="005D3D74"/>
    <w:rsid w:val="005D3ECA"/>
    <w:rsid w:val="005D3ECC"/>
    <w:rsid w:val="005D4086"/>
    <w:rsid w:val="005D40F2"/>
    <w:rsid w:val="005D4133"/>
    <w:rsid w:val="005D4360"/>
    <w:rsid w:val="005D43F7"/>
    <w:rsid w:val="005D4448"/>
    <w:rsid w:val="005D44D9"/>
    <w:rsid w:val="005D44F7"/>
    <w:rsid w:val="005D4520"/>
    <w:rsid w:val="005D454F"/>
    <w:rsid w:val="005D4652"/>
    <w:rsid w:val="005D4658"/>
    <w:rsid w:val="005D4698"/>
    <w:rsid w:val="005D46C1"/>
    <w:rsid w:val="005D46D1"/>
    <w:rsid w:val="005D471E"/>
    <w:rsid w:val="005D4778"/>
    <w:rsid w:val="005D47E8"/>
    <w:rsid w:val="005D4A84"/>
    <w:rsid w:val="005D4AC0"/>
    <w:rsid w:val="005D4BAD"/>
    <w:rsid w:val="005D4E6C"/>
    <w:rsid w:val="005D4E80"/>
    <w:rsid w:val="005D5102"/>
    <w:rsid w:val="005D513C"/>
    <w:rsid w:val="005D5188"/>
    <w:rsid w:val="005D520F"/>
    <w:rsid w:val="005D528C"/>
    <w:rsid w:val="005D530A"/>
    <w:rsid w:val="005D5346"/>
    <w:rsid w:val="005D5353"/>
    <w:rsid w:val="005D535A"/>
    <w:rsid w:val="005D53E1"/>
    <w:rsid w:val="005D5416"/>
    <w:rsid w:val="005D54BC"/>
    <w:rsid w:val="005D5534"/>
    <w:rsid w:val="005D563C"/>
    <w:rsid w:val="005D56A9"/>
    <w:rsid w:val="005D58A8"/>
    <w:rsid w:val="005D5AA0"/>
    <w:rsid w:val="005D5ABE"/>
    <w:rsid w:val="005D5C4E"/>
    <w:rsid w:val="005D5C62"/>
    <w:rsid w:val="005D5D52"/>
    <w:rsid w:val="005D5DB0"/>
    <w:rsid w:val="005D5F85"/>
    <w:rsid w:val="005D5FEA"/>
    <w:rsid w:val="005D6060"/>
    <w:rsid w:val="005D6063"/>
    <w:rsid w:val="005D607C"/>
    <w:rsid w:val="005D614D"/>
    <w:rsid w:val="005D61B9"/>
    <w:rsid w:val="005D6227"/>
    <w:rsid w:val="005D6236"/>
    <w:rsid w:val="005D62C8"/>
    <w:rsid w:val="005D635F"/>
    <w:rsid w:val="005D6391"/>
    <w:rsid w:val="005D63C6"/>
    <w:rsid w:val="005D6453"/>
    <w:rsid w:val="005D64AA"/>
    <w:rsid w:val="005D653A"/>
    <w:rsid w:val="005D659D"/>
    <w:rsid w:val="005D6612"/>
    <w:rsid w:val="005D6676"/>
    <w:rsid w:val="005D667E"/>
    <w:rsid w:val="005D68A9"/>
    <w:rsid w:val="005D690A"/>
    <w:rsid w:val="005D6B40"/>
    <w:rsid w:val="005D6B44"/>
    <w:rsid w:val="005D6B49"/>
    <w:rsid w:val="005D6C11"/>
    <w:rsid w:val="005D6D15"/>
    <w:rsid w:val="005D6D36"/>
    <w:rsid w:val="005D6DA9"/>
    <w:rsid w:val="005D6DE2"/>
    <w:rsid w:val="005D6E85"/>
    <w:rsid w:val="005D6EBC"/>
    <w:rsid w:val="005D6F09"/>
    <w:rsid w:val="005D6F63"/>
    <w:rsid w:val="005D7092"/>
    <w:rsid w:val="005D7173"/>
    <w:rsid w:val="005D71C2"/>
    <w:rsid w:val="005D71DD"/>
    <w:rsid w:val="005D7237"/>
    <w:rsid w:val="005D7301"/>
    <w:rsid w:val="005D75E0"/>
    <w:rsid w:val="005D761E"/>
    <w:rsid w:val="005D76C9"/>
    <w:rsid w:val="005D77A1"/>
    <w:rsid w:val="005D7951"/>
    <w:rsid w:val="005D7A1E"/>
    <w:rsid w:val="005D7BC7"/>
    <w:rsid w:val="005D7C58"/>
    <w:rsid w:val="005D7DA6"/>
    <w:rsid w:val="005D7E5E"/>
    <w:rsid w:val="005D7E90"/>
    <w:rsid w:val="005D7EAA"/>
    <w:rsid w:val="005D7EB5"/>
    <w:rsid w:val="005D7F2A"/>
    <w:rsid w:val="005D7F63"/>
    <w:rsid w:val="005D7F74"/>
    <w:rsid w:val="005E00CF"/>
    <w:rsid w:val="005E0178"/>
    <w:rsid w:val="005E02F5"/>
    <w:rsid w:val="005E0322"/>
    <w:rsid w:val="005E0364"/>
    <w:rsid w:val="005E03F2"/>
    <w:rsid w:val="005E04AA"/>
    <w:rsid w:val="005E04C6"/>
    <w:rsid w:val="005E0625"/>
    <w:rsid w:val="005E064B"/>
    <w:rsid w:val="005E06A5"/>
    <w:rsid w:val="005E06B8"/>
    <w:rsid w:val="005E07A3"/>
    <w:rsid w:val="005E0843"/>
    <w:rsid w:val="005E0852"/>
    <w:rsid w:val="005E0924"/>
    <w:rsid w:val="005E09DA"/>
    <w:rsid w:val="005E09E7"/>
    <w:rsid w:val="005E0A0B"/>
    <w:rsid w:val="005E0AA6"/>
    <w:rsid w:val="005E0AF6"/>
    <w:rsid w:val="005E0C08"/>
    <w:rsid w:val="005E0C22"/>
    <w:rsid w:val="005E0CA3"/>
    <w:rsid w:val="005E0D1E"/>
    <w:rsid w:val="005E0D81"/>
    <w:rsid w:val="005E0E67"/>
    <w:rsid w:val="005E0EC5"/>
    <w:rsid w:val="005E0F5F"/>
    <w:rsid w:val="005E0FBB"/>
    <w:rsid w:val="005E0FDE"/>
    <w:rsid w:val="005E1056"/>
    <w:rsid w:val="005E109F"/>
    <w:rsid w:val="005E1149"/>
    <w:rsid w:val="005E127C"/>
    <w:rsid w:val="005E1486"/>
    <w:rsid w:val="005E151C"/>
    <w:rsid w:val="005E155C"/>
    <w:rsid w:val="005E15F9"/>
    <w:rsid w:val="005E1647"/>
    <w:rsid w:val="005E1667"/>
    <w:rsid w:val="005E175F"/>
    <w:rsid w:val="005E189C"/>
    <w:rsid w:val="005E18AC"/>
    <w:rsid w:val="005E18B6"/>
    <w:rsid w:val="005E18FF"/>
    <w:rsid w:val="005E1992"/>
    <w:rsid w:val="005E1BDD"/>
    <w:rsid w:val="005E1BE1"/>
    <w:rsid w:val="005E1CA9"/>
    <w:rsid w:val="005E1CFA"/>
    <w:rsid w:val="005E1D74"/>
    <w:rsid w:val="005E1E4E"/>
    <w:rsid w:val="005E1FA0"/>
    <w:rsid w:val="005E204D"/>
    <w:rsid w:val="005E21AA"/>
    <w:rsid w:val="005E22F1"/>
    <w:rsid w:val="005E24E9"/>
    <w:rsid w:val="005E24F8"/>
    <w:rsid w:val="005E25C2"/>
    <w:rsid w:val="005E2600"/>
    <w:rsid w:val="005E2616"/>
    <w:rsid w:val="005E26A3"/>
    <w:rsid w:val="005E26F7"/>
    <w:rsid w:val="005E27BB"/>
    <w:rsid w:val="005E27E3"/>
    <w:rsid w:val="005E28A3"/>
    <w:rsid w:val="005E28B7"/>
    <w:rsid w:val="005E290A"/>
    <w:rsid w:val="005E2975"/>
    <w:rsid w:val="005E29A7"/>
    <w:rsid w:val="005E29CF"/>
    <w:rsid w:val="005E2A2B"/>
    <w:rsid w:val="005E2A42"/>
    <w:rsid w:val="005E2A85"/>
    <w:rsid w:val="005E2AF2"/>
    <w:rsid w:val="005E2BAB"/>
    <w:rsid w:val="005E2C2D"/>
    <w:rsid w:val="005E2C47"/>
    <w:rsid w:val="005E2E78"/>
    <w:rsid w:val="005E2EA0"/>
    <w:rsid w:val="005E2EFB"/>
    <w:rsid w:val="005E3003"/>
    <w:rsid w:val="005E30B3"/>
    <w:rsid w:val="005E30E5"/>
    <w:rsid w:val="005E3175"/>
    <w:rsid w:val="005E31E1"/>
    <w:rsid w:val="005E320A"/>
    <w:rsid w:val="005E3398"/>
    <w:rsid w:val="005E3517"/>
    <w:rsid w:val="005E35BA"/>
    <w:rsid w:val="005E35EC"/>
    <w:rsid w:val="005E371F"/>
    <w:rsid w:val="005E3AC2"/>
    <w:rsid w:val="005E3AE1"/>
    <w:rsid w:val="005E3B37"/>
    <w:rsid w:val="005E3B3C"/>
    <w:rsid w:val="005E3BA0"/>
    <w:rsid w:val="005E3C2F"/>
    <w:rsid w:val="005E3C67"/>
    <w:rsid w:val="005E3CAB"/>
    <w:rsid w:val="005E3CCA"/>
    <w:rsid w:val="005E3DC1"/>
    <w:rsid w:val="005E3E01"/>
    <w:rsid w:val="005E3E3D"/>
    <w:rsid w:val="005E3EA1"/>
    <w:rsid w:val="005E3F70"/>
    <w:rsid w:val="005E3FCF"/>
    <w:rsid w:val="005E40A2"/>
    <w:rsid w:val="005E41B5"/>
    <w:rsid w:val="005E41ED"/>
    <w:rsid w:val="005E422D"/>
    <w:rsid w:val="005E44E2"/>
    <w:rsid w:val="005E44F9"/>
    <w:rsid w:val="005E4550"/>
    <w:rsid w:val="005E45F5"/>
    <w:rsid w:val="005E4654"/>
    <w:rsid w:val="005E466E"/>
    <w:rsid w:val="005E48A4"/>
    <w:rsid w:val="005E49B4"/>
    <w:rsid w:val="005E4A09"/>
    <w:rsid w:val="005E4A8A"/>
    <w:rsid w:val="005E4ABC"/>
    <w:rsid w:val="005E4DC1"/>
    <w:rsid w:val="005E4DE0"/>
    <w:rsid w:val="005E4DFC"/>
    <w:rsid w:val="005E4E12"/>
    <w:rsid w:val="005E4EA8"/>
    <w:rsid w:val="005E4EEC"/>
    <w:rsid w:val="005E5084"/>
    <w:rsid w:val="005E517D"/>
    <w:rsid w:val="005E51C6"/>
    <w:rsid w:val="005E525D"/>
    <w:rsid w:val="005E527A"/>
    <w:rsid w:val="005E5315"/>
    <w:rsid w:val="005E5325"/>
    <w:rsid w:val="005E53D3"/>
    <w:rsid w:val="005E54BD"/>
    <w:rsid w:val="005E54D2"/>
    <w:rsid w:val="005E54F4"/>
    <w:rsid w:val="005E55AE"/>
    <w:rsid w:val="005E5649"/>
    <w:rsid w:val="005E56DC"/>
    <w:rsid w:val="005E573D"/>
    <w:rsid w:val="005E57D5"/>
    <w:rsid w:val="005E58B2"/>
    <w:rsid w:val="005E5934"/>
    <w:rsid w:val="005E5936"/>
    <w:rsid w:val="005E59A4"/>
    <w:rsid w:val="005E59FA"/>
    <w:rsid w:val="005E5A9C"/>
    <w:rsid w:val="005E5AB6"/>
    <w:rsid w:val="005E5B03"/>
    <w:rsid w:val="005E5B72"/>
    <w:rsid w:val="005E5C07"/>
    <w:rsid w:val="005E5C65"/>
    <w:rsid w:val="005E5D29"/>
    <w:rsid w:val="005E5ED4"/>
    <w:rsid w:val="005E5FD5"/>
    <w:rsid w:val="005E604C"/>
    <w:rsid w:val="005E61F5"/>
    <w:rsid w:val="005E6291"/>
    <w:rsid w:val="005E62E3"/>
    <w:rsid w:val="005E639C"/>
    <w:rsid w:val="005E63C4"/>
    <w:rsid w:val="005E6418"/>
    <w:rsid w:val="005E641D"/>
    <w:rsid w:val="005E6471"/>
    <w:rsid w:val="005E6474"/>
    <w:rsid w:val="005E6585"/>
    <w:rsid w:val="005E659D"/>
    <w:rsid w:val="005E6735"/>
    <w:rsid w:val="005E6770"/>
    <w:rsid w:val="005E677B"/>
    <w:rsid w:val="005E6797"/>
    <w:rsid w:val="005E67D2"/>
    <w:rsid w:val="005E67D5"/>
    <w:rsid w:val="005E681A"/>
    <w:rsid w:val="005E6907"/>
    <w:rsid w:val="005E691C"/>
    <w:rsid w:val="005E6934"/>
    <w:rsid w:val="005E6A76"/>
    <w:rsid w:val="005E6AB4"/>
    <w:rsid w:val="005E6B90"/>
    <w:rsid w:val="005E6BD1"/>
    <w:rsid w:val="005E6BD3"/>
    <w:rsid w:val="005E6BEA"/>
    <w:rsid w:val="005E6D2D"/>
    <w:rsid w:val="005E6E0B"/>
    <w:rsid w:val="005E6E72"/>
    <w:rsid w:val="005E70AF"/>
    <w:rsid w:val="005E70D0"/>
    <w:rsid w:val="005E7199"/>
    <w:rsid w:val="005E725D"/>
    <w:rsid w:val="005E7361"/>
    <w:rsid w:val="005E7448"/>
    <w:rsid w:val="005E754A"/>
    <w:rsid w:val="005E7565"/>
    <w:rsid w:val="005E7756"/>
    <w:rsid w:val="005E7843"/>
    <w:rsid w:val="005E78EB"/>
    <w:rsid w:val="005E7980"/>
    <w:rsid w:val="005E79A2"/>
    <w:rsid w:val="005E79F1"/>
    <w:rsid w:val="005E7B6B"/>
    <w:rsid w:val="005E7D32"/>
    <w:rsid w:val="005E7D5F"/>
    <w:rsid w:val="005E7F0A"/>
    <w:rsid w:val="005E7F16"/>
    <w:rsid w:val="005E7F63"/>
    <w:rsid w:val="005E7F97"/>
    <w:rsid w:val="005F0015"/>
    <w:rsid w:val="005F00B1"/>
    <w:rsid w:val="005F0107"/>
    <w:rsid w:val="005F01B9"/>
    <w:rsid w:val="005F01E0"/>
    <w:rsid w:val="005F01E6"/>
    <w:rsid w:val="005F0424"/>
    <w:rsid w:val="005F04B1"/>
    <w:rsid w:val="005F0734"/>
    <w:rsid w:val="005F074D"/>
    <w:rsid w:val="005F08D7"/>
    <w:rsid w:val="005F0A3C"/>
    <w:rsid w:val="005F0B60"/>
    <w:rsid w:val="005F0B8C"/>
    <w:rsid w:val="005F0C96"/>
    <w:rsid w:val="005F0C9D"/>
    <w:rsid w:val="005F0CE8"/>
    <w:rsid w:val="005F0E6D"/>
    <w:rsid w:val="005F0F84"/>
    <w:rsid w:val="005F0FB7"/>
    <w:rsid w:val="005F102B"/>
    <w:rsid w:val="005F1032"/>
    <w:rsid w:val="005F10EF"/>
    <w:rsid w:val="005F11BB"/>
    <w:rsid w:val="005F1333"/>
    <w:rsid w:val="005F13D7"/>
    <w:rsid w:val="005F13D9"/>
    <w:rsid w:val="005F1462"/>
    <w:rsid w:val="005F1629"/>
    <w:rsid w:val="005F1638"/>
    <w:rsid w:val="005F16E6"/>
    <w:rsid w:val="005F1923"/>
    <w:rsid w:val="005F194B"/>
    <w:rsid w:val="005F1A7C"/>
    <w:rsid w:val="005F1A89"/>
    <w:rsid w:val="005F1AE3"/>
    <w:rsid w:val="005F1B1C"/>
    <w:rsid w:val="005F1B2D"/>
    <w:rsid w:val="005F1BA6"/>
    <w:rsid w:val="005F1D60"/>
    <w:rsid w:val="005F1E6F"/>
    <w:rsid w:val="005F1F81"/>
    <w:rsid w:val="005F1FE1"/>
    <w:rsid w:val="005F2028"/>
    <w:rsid w:val="005F2059"/>
    <w:rsid w:val="005F20A6"/>
    <w:rsid w:val="005F2350"/>
    <w:rsid w:val="005F23F3"/>
    <w:rsid w:val="005F256B"/>
    <w:rsid w:val="005F25B0"/>
    <w:rsid w:val="005F2613"/>
    <w:rsid w:val="005F268F"/>
    <w:rsid w:val="005F26B8"/>
    <w:rsid w:val="005F276F"/>
    <w:rsid w:val="005F28FB"/>
    <w:rsid w:val="005F28FD"/>
    <w:rsid w:val="005F2973"/>
    <w:rsid w:val="005F29E5"/>
    <w:rsid w:val="005F2A3D"/>
    <w:rsid w:val="005F2B4B"/>
    <w:rsid w:val="005F2B5D"/>
    <w:rsid w:val="005F2C6C"/>
    <w:rsid w:val="005F2CE7"/>
    <w:rsid w:val="005F2CF1"/>
    <w:rsid w:val="005F2D13"/>
    <w:rsid w:val="005F2E41"/>
    <w:rsid w:val="005F2E78"/>
    <w:rsid w:val="005F2F03"/>
    <w:rsid w:val="005F2F72"/>
    <w:rsid w:val="005F3054"/>
    <w:rsid w:val="005F3129"/>
    <w:rsid w:val="005F3272"/>
    <w:rsid w:val="005F32AE"/>
    <w:rsid w:val="005F32F4"/>
    <w:rsid w:val="005F3418"/>
    <w:rsid w:val="005F34A9"/>
    <w:rsid w:val="005F3665"/>
    <w:rsid w:val="005F36A7"/>
    <w:rsid w:val="005F3749"/>
    <w:rsid w:val="005F38CC"/>
    <w:rsid w:val="005F3924"/>
    <w:rsid w:val="005F39C0"/>
    <w:rsid w:val="005F3A88"/>
    <w:rsid w:val="005F3A98"/>
    <w:rsid w:val="005F3B14"/>
    <w:rsid w:val="005F3D02"/>
    <w:rsid w:val="005F3D40"/>
    <w:rsid w:val="005F3ECB"/>
    <w:rsid w:val="005F4013"/>
    <w:rsid w:val="005F40AC"/>
    <w:rsid w:val="005F40DB"/>
    <w:rsid w:val="005F41E7"/>
    <w:rsid w:val="005F437E"/>
    <w:rsid w:val="005F43B7"/>
    <w:rsid w:val="005F4462"/>
    <w:rsid w:val="005F448D"/>
    <w:rsid w:val="005F4551"/>
    <w:rsid w:val="005F4565"/>
    <w:rsid w:val="005F4608"/>
    <w:rsid w:val="005F46B2"/>
    <w:rsid w:val="005F46DE"/>
    <w:rsid w:val="005F46EB"/>
    <w:rsid w:val="005F47BE"/>
    <w:rsid w:val="005F4943"/>
    <w:rsid w:val="005F4ADA"/>
    <w:rsid w:val="005F4BBD"/>
    <w:rsid w:val="005F4C59"/>
    <w:rsid w:val="005F4C6A"/>
    <w:rsid w:val="005F4D6F"/>
    <w:rsid w:val="005F4DEF"/>
    <w:rsid w:val="005F4EEA"/>
    <w:rsid w:val="005F4FC7"/>
    <w:rsid w:val="005F5015"/>
    <w:rsid w:val="005F5063"/>
    <w:rsid w:val="005F50D2"/>
    <w:rsid w:val="005F5112"/>
    <w:rsid w:val="005F5127"/>
    <w:rsid w:val="005F51FB"/>
    <w:rsid w:val="005F52B6"/>
    <w:rsid w:val="005F52BA"/>
    <w:rsid w:val="005F5306"/>
    <w:rsid w:val="005F5370"/>
    <w:rsid w:val="005F5403"/>
    <w:rsid w:val="005F5537"/>
    <w:rsid w:val="005F5562"/>
    <w:rsid w:val="005F57B7"/>
    <w:rsid w:val="005F591C"/>
    <w:rsid w:val="005F592A"/>
    <w:rsid w:val="005F5931"/>
    <w:rsid w:val="005F597D"/>
    <w:rsid w:val="005F5A3A"/>
    <w:rsid w:val="005F5A45"/>
    <w:rsid w:val="005F5ABC"/>
    <w:rsid w:val="005F5B08"/>
    <w:rsid w:val="005F5B97"/>
    <w:rsid w:val="005F5C81"/>
    <w:rsid w:val="005F5E16"/>
    <w:rsid w:val="005F5E1F"/>
    <w:rsid w:val="005F5E80"/>
    <w:rsid w:val="005F5EE0"/>
    <w:rsid w:val="005F5F8F"/>
    <w:rsid w:val="005F5FDC"/>
    <w:rsid w:val="005F601C"/>
    <w:rsid w:val="005F60CB"/>
    <w:rsid w:val="005F6282"/>
    <w:rsid w:val="005F62AB"/>
    <w:rsid w:val="005F62B1"/>
    <w:rsid w:val="005F6307"/>
    <w:rsid w:val="005F63D1"/>
    <w:rsid w:val="005F63E7"/>
    <w:rsid w:val="005F63EF"/>
    <w:rsid w:val="005F6400"/>
    <w:rsid w:val="005F6482"/>
    <w:rsid w:val="005F649F"/>
    <w:rsid w:val="005F67E8"/>
    <w:rsid w:val="005F67F3"/>
    <w:rsid w:val="005F67FA"/>
    <w:rsid w:val="005F6921"/>
    <w:rsid w:val="005F6964"/>
    <w:rsid w:val="005F6AE2"/>
    <w:rsid w:val="005F6C19"/>
    <w:rsid w:val="005F6C29"/>
    <w:rsid w:val="005F6C2D"/>
    <w:rsid w:val="005F6C79"/>
    <w:rsid w:val="005F6D2F"/>
    <w:rsid w:val="005F6F66"/>
    <w:rsid w:val="005F7177"/>
    <w:rsid w:val="005F7220"/>
    <w:rsid w:val="005F7228"/>
    <w:rsid w:val="005F72E0"/>
    <w:rsid w:val="005F72E7"/>
    <w:rsid w:val="005F733E"/>
    <w:rsid w:val="005F7404"/>
    <w:rsid w:val="005F7441"/>
    <w:rsid w:val="005F7464"/>
    <w:rsid w:val="005F750E"/>
    <w:rsid w:val="005F7530"/>
    <w:rsid w:val="005F7537"/>
    <w:rsid w:val="005F764A"/>
    <w:rsid w:val="005F7690"/>
    <w:rsid w:val="005F772A"/>
    <w:rsid w:val="005F7848"/>
    <w:rsid w:val="005F7861"/>
    <w:rsid w:val="005F78E3"/>
    <w:rsid w:val="005F794E"/>
    <w:rsid w:val="005F7A4A"/>
    <w:rsid w:val="005F7A8F"/>
    <w:rsid w:val="005F7B3B"/>
    <w:rsid w:val="005F7C24"/>
    <w:rsid w:val="005F7DC6"/>
    <w:rsid w:val="005F7E28"/>
    <w:rsid w:val="005F7E2F"/>
    <w:rsid w:val="005F7E80"/>
    <w:rsid w:val="005F7F79"/>
    <w:rsid w:val="005F7FE2"/>
    <w:rsid w:val="00600061"/>
    <w:rsid w:val="00600085"/>
    <w:rsid w:val="00600132"/>
    <w:rsid w:val="006002FC"/>
    <w:rsid w:val="00600379"/>
    <w:rsid w:val="006003B5"/>
    <w:rsid w:val="006003FE"/>
    <w:rsid w:val="006004DB"/>
    <w:rsid w:val="006005D6"/>
    <w:rsid w:val="006005D8"/>
    <w:rsid w:val="006006AE"/>
    <w:rsid w:val="006006E6"/>
    <w:rsid w:val="00600723"/>
    <w:rsid w:val="006007A3"/>
    <w:rsid w:val="006007C7"/>
    <w:rsid w:val="006007DA"/>
    <w:rsid w:val="00600948"/>
    <w:rsid w:val="00600957"/>
    <w:rsid w:val="0060099F"/>
    <w:rsid w:val="006009A7"/>
    <w:rsid w:val="006009E8"/>
    <w:rsid w:val="006009E9"/>
    <w:rsid w:val="00600A54"/>
    <w:rsid w:val="00600B52"/>
    <w:rsid w:val="00600C6C"/>
    <w:rsid w:val="00600CFE"/>
    <w:rsid w:val="00600D7E"/>
    <w:rsid w:val="00600EAA"/>
    <w:rsid w:val="00600F65"/>
    <w:rsid w:val="00600F87"/>
    <w:rsid w:val="0060109C"/>
    <w:rsid w:val="006010CA"/>
    <w:rsid w:val="00601339"/>
    <w:rsid w:val="00601659"/>
    <w:rsid w:val="0060166D"/>
    <w:rsid w:val="00601676"/>
    <w:rsid w:val="0060182A"/>
    <w:rsid w:val="00601902"/>
    <w:rsid w:val="0060191B"/>
    <w:rsid w:val="006019B2"/>
    <w:rsid w:val="00601A68"/>
    <w:rsid w:val="00601AE6"/>
    <w:rsid w:val="00601B91"/>
    <w:rsid w:val="00601DB1"/>
    <w:rsid w:val="00601DF0"/>
    <w:rsid w:val="00601E16"/>
    <w:rsid w:val="00601F5D"/>
    <w:rsid w:val="00601FB0"/>
    <w:rsid w:val="00602114"/>
    <w:rsid w:val="00602126"/>
    <w:rsid w:val="0060222F"/>
    <w:rsid w:val="00602246"/>
    <w:rsid w:val="006022CA"/>
    <w:rsid w:val="00602469"/>
    <w:rsid w:val="006024A9"/>
    <w:rsid w:val="006025C5"/>
    <w:rsid w:val="006025E7"/>
    <w:rsid w:val="006028A0"/>
    <w:rsid w:val="006028C1"/>
    <w:rsid w:val="0060291A"/>
    <w:rsid w:val="00602A4C"/>
    <w:rsid w:val="00602B19"/>
    <w:rsid w:val="00602B88"/>
    <w:rsid w:val="00602C32"/>
    <w:rsid w:val="00602C3A"/>
    <w:rsid w:val="00602D1B"/>
    <w:rsid w:val="00602D2F"/>
    <w:rsid w:val="00602DC3"/>
    <w:rsid w:val="00602E16"/>
    <w:rsid w:val="00602E17"/>
    <w:rsid w:val="00602E6D"/>
    <w:rsid w:val="00602F9A"/>
    <w:rsid w:val="00603057"/>
    <w:rsid w:val="006030B0"/>
    <w:rsid w:val="006030D8"/>
    <w:rsid w:val="006031B6"/>
    <w:rsid w:val="006031E9"/>
    <w:rsid w:val="006031EA"/>
    <w:rsid w:val="0060320B"/>
    <w:rsid w:val="0060335E"/>
    <w:rsid w:val="006033A2"/>
    <w:rsid w:val="006033E5"/>
    <w:rsid w:val="00603572"/>
    <w:rsid w:val="006035B2"/>
    <w:rsid w:val="006035F9"/>
    <w:rsid w:val="006035FA"/>
    <w:rsid w:val="006036E6"/>
    <w:rsid w:val="0060374B"/>
    <w:rsid w:val="0060387E"/>
    <w:rsid w:val="006038A8"/>
    <w:rsid w:val="0060393B"/>
    <w:rsid w:val="00603957"/>
    <w:rsid w:val="0060395E"/>
    <w:rsid w:val="00603986"/>
    <w:rsid w:val="00603AC3"/>
    <w:rsid w:val="00603BB9"/>
    <w:rsid w:val="00603C19"/>
    <w:rsid w:val="00603C3B"/>
    <w:rsid w:val="00603C95"/>
    <w:rsid w:val="00603CB1"/>
    <w:rsid w:val="00603CC8"/>
    <w:rsid w:val="00603D16"/>
    <w:rsid w:val="00603D4A"/>
    <w:rsid w:val="00603E25"/>
    <w:rsid w:val="00603E29"/>
    <w:rsid w:val="00603E88"/>
    <w:rsid w:val="00603E8F"/>
    <w:rsid w:val="00603EA7"/>
    <w:rsid w:val="00603F0C"/>
    <w:rsid w:val="00603F18"/>
    <w:rsid w:val="00603F1B"/>
    <w:rsid w:val="00603FBA"/>
    <w:rsid w:val="0060402E"/>
    <w:rsid w:val="00604106"/>
    <w:rsid w:val="006041CA"/>
    <w:rsid w:val="006041D4"/>
    <w:rsid w:val="00604234"/>
    <w:rsid w:val="006042DA"/>
    <w:rsid w:val="00604307"/>
    <w:rsid w:val="00604326"/>
    <w:rsid w:val="00604391"/>
    <w:rsid w:val="006043A4"/>
    <w:rsid w:val="006043D9"/>
    <w:rsid w:val="00604575"/>
    <w:rsid w:val="0060458E"/>
    <w:rsid w:val="006045C2"/>
    <w:rsid w:val="006045E1"/>
    <w:rsid w:val="00604666"/>
    <w:rsid w:val="006046D7"/>
    <w:rsid w:val="006046F8"/>
    <w:rsid w:val="00604731"/>
    <w:rsid w:val="00604738"/>
    <w:rsid w:val="0060482A"/>
    <w:rsid w:val="00604894"/>
    <w:rsid w:val="006048FE"/>
    <w:rsid w:val="00604959"/>
    <w:rsid w:val="0060495C"/>
    <w:rsid w:val="00604ABE"/>
    <w:rsid w:val="00604B05"/>
    <w:rsid w:val="00604BDC"/>
    <w:rsid w:val="00604BE5"/>
    <w:rsid w:val="00604CDF"/>
    <w:rsid w:val="00604DD7"/>
    <w:rsid w:val="00604E28"/>
    <w:rsid w:val="00604E6C"/>
    <w:rsid w:val="00604FB1"/>
    <w:rsid w:val="006050B1"/>
    <w:rsid w:val="006050BC"/>
    <w:rsid w:val="0060511E"/>
    <w:rsid w:val="00605299"/>
    <w:rsid w:val="006052C1"/>
    <w:rsid w:val="00605343"/>
    <w:rsid w:val="006054A6"/>
    <w:rsid w:val="006054EE"/>
    <w:rsid w:val="00605507"/>
    <w:rsid w:val="00605582"/>
    <w:rsid w:val="0060559F"/>
    <w:rsid w:val="006055BF"/>
    <w:rsid w:val="00605615"/>
    <w:rsid w:val="006056AD"/>
    <w:rsid w:val="00605750"/>
    <w:rsid w:val="006057B8"/>
    <w:rsid w:val="006057D2"/>
    <w:rsid w:val="00605840"/>
    <w:rsid w:val="00605893"/>
    <w:rsid w:val="00605A5E"/>
    <w:rsid w:val="00605B57"/>
    <w:rsid w:val="00605BCD"/>
    <w:rsid w:val="00605C25"/>
    <w:rsid w:val="00605C5C"/>
    <w:rsid w:val="00605C5E"/>
    <w:rsid w:val="00605CE0"/>
    <w:rsid w:val="00605DBC"/>
    <w:rsid w:val="00605DCC"/>
    <w:rsid w:val="00605DF4"/>
    <w:rsid w:val="00605F99"/>
    <w:rsid w:val="00605FA6"/>
    <w:rsid w:val="00605FC4"/>
    <w:rsid w:val="00606091"/>
    <w:rsid w:val="0060609B"/>
    <w:rsid w:val="006060BF"/>
    <w:rsid w:val="006060FC"/>
    <w:rsid w:val="0060626F"/>
    <w:rsid w:val="006062AD"/>
    <w:rsid w:val="006062C0"/>
    <w:rsid w:val="00606348"/>
    <w:rsid w:val="006063BF"/>
    <w:rsid w:val="006064A8"/>
    <w:rsid w:val="00606513"/>
    <w:rsid w:val="00606633"/>
    <w:rsid w:val="006066B3"/>
    <w:rsid w:val="00606770"/>
    <w:rsid w:val="00606800"/>
    <w:rsid w:val="006068A9"/>
    <w:rsid w:val="0060694E"/>
    <w:rsid w:val="00606A17"/>
    <w:rsid w:val="00606A3F"/>
    <w:rsid w:val="00606A98"/>
    <w:rsid w:val="00606AF7"/>
    <w:rsid w:val="00606B06"/>
    <w:rsid w:val="00606C1E"/>
    <w:rsid w:val="00606D72"/>
    <w:rsid w:val="00606DC6"/>
    <w:rsid w:val="00606E29"/>
    <w:rsid w:val="00606ECE"/>
    <w:rsid w:val="00606F4B"/>
    <w:rsid w:val="00607071"/>
    <w:rsid w:val="00607079"/>
    <w:rsid w:val="006070D8"/>
    <w:rsid w:val="006071FD"/>
    <w:rsid w:val="006073C0"/>
    <w:rsid w:val="006073F7"/>
    <w:rsid w:val="00607401"/>
    <w:rsid w:val="00607586"/>
    <w:rsid w:val="00607684"/>
    <w:rsid w:val="0060769F"/>
    <w:rsid w:val="00607814"/>
    <w:rsid w:val="00607839"/>
    <w:rsid w:val="00607885"/>
    <w:rsid w:val="006078AE"/>
    <w:rsid w:val="006078B0"/>
    <w:rsid w:val="006078C1"/>
    <w:rsid w:val="006078FA"/>
    <w:rsid w:val="0060796D"/>
    <w:rsid w:val="00607A67"/>
    <w:rsid w:val="00607ABC"/>
    <w:rsid w:val="00607B47"/>
    <w:rsid w:val="00607BE2"/>
    <w:rsid w:val="00607C02"/>
    <w:rsid w:val="00607DA4"/>
    <w:rsid w:val="00607DD2"/>
    <w:rsid w:val="00607ED6"/>
    <w:rsid w:val="00607F17"/>
    <w:rsid w:val="00610034"/>
    <w:rsid w:val="00610146"/>
    <w:rsid w:val="0061019C"/>
    <w:rsid w:val="00610254"/>
    <w:rsid w:val="00610355"/>
    <w:rsid w:val="00610410"/>
    <w:rsid w:val="0061048F"/>
    <w:rsid w:val="006104DC"/>
    <w:rsid w:val="0061053A"/>
    <w:rsid w:val="00610650"/>
    <w:rsid w:val="00610769"/>
    <w:rsid w:val="0061078F"/>
    <w:rsid w:val="006107EF"/>
    <w:rsid w:val="006108EE"/>
    <w:rsid w:val="0061094C"/>
    <w:rsid w:val="006109F3"/>
    <w:rsid w:val="00610B45"/>
    <w:rsid w:val="00610C9B"/>
    <w:rsid w:val="00610CD3"/>
    <w:rsid w:val="00610D6F"/>
    <w:rsid w:val="00610EE9"/>
    <w:rsid w:val="00610F16"/>
    <w:rsid w:val="00610F3C"/>
    <w:rsid w:val="00610F9A"/>
    <w:rsid w:val="006111D9"/>
    <w:rsid w:val="00611249"/>
    <w:rsid w:val="006112BF"/>
    <w:rsid w:val="00611364"/>
    <w:rsid w:val="006114B8"/>
    <w:rsid w:val="00611550"/>
    <w:rsid w:val="006115A6"/>
    <w:rsid w:val="006115C0"/>
    <w:rsid w:val="0061164E"/>
    <w:rsid w:val="006116AA"/>
    <w:rsid w:val="00611746"/>
    <w:rsid w:val="0061174D"/>
    <w:rsid w:val="006117C8"/>
    <w:rsid w:val="006118B1"/>
    <w:rsid w:val="00611AC8"/>
    <w:rsid w:val="00611BDA"/>
    <w:rsid w:val="00611BE6"/>
    <w:rsid w:val="00611C25"/>
    <w:rsid w:val="00611C6C"/>
    <w:rsid w:val="00611CA4"/>
    <w:rsid w:val="00611D5F"/>
    <w:rsid w:val="00611D64"/>
    <w:rsid w:val="00611D92"/>
    <w:rsid w:val="00611DCD"/>
    <w:rsid w:val="00611E38"/>
    <w:rsid w:val="00611FA9"/>
    <w:rsid w:val="00612013"/>
    <w:rsid w:val="00612021"/>
    <w:rsid w:val="00612128"/>
    <w:rsid w:val="006121C9"/>
    <w:rsid w:val="0061236C"/>
    <w:rsid w:val="00612383"/>
    <w:rsid w:val="0061241B"/>
    <w:rsid w:val="006124ED"/>
    <w:rsid w:val="00612587"/>
    <w:rsid w:val="0061276E"/>
    <w:rsid w:val="006128C1"/>
    <w:rsid w:val="00612987"/>
    <w:rsid w:val="00612A16"/>
    <w:rsid w:val="00612A3D"/>
    <w:rsid w:val="00612A85"/>
    <w:rsid w:val="00612AE3"/>
    <w:rsid w:val="00612BDD"/>
    <w:rsid w:val="00612C69"/>
    <w:rsid w:val="00612CC8"/>
    <w:rsid w:val="00612D2B"/>
    <w:rsid w:val="00612DAA"/>
    <w:rsid w:val="00612EE0"/>
    <w:rsid w:val="00612F18"/>
    <w:rsid w:val="00612F56"/>
    <w:rsid w:val="00612FCC"/>
    <w:rsid w:val="00612FF9"/>
    <w:rsid w:val="00613032"/>
    <w:rsid w:val="0061306F"/>
    <w:rsid w:val="00613083"/>
    <w:rsid w:val="006131D2"/>
    <w:rsid w:val="006131E2"/>
    <w:rsid w:val="006131EB"/>
    <w:rsid w:val="00613290"/>
    <w:rsid w:val="00613305"/>
    <w:rsid w:val="00613320"/>
    <w:rsid w:val="0061335E"/>
    <w:rsid w:val="006133CA"/>
    <w:rsid w:val="006134B6"/>
    <w:rsid w:val="006134F8"/>
    <w:rsid w:val="00613597"/>
    <w:rsid w:val="00613599"/>
    <w:rsid w:val="00613682"/>
    <w:rsid w:val="006136CB"/>
    <w:rsid w:val="006138D9"/>
    <w:rsid w:val="006138F9"/>
    <w:rsid w:val="0061392A"/>
    <w:rsid w:val="0061398A"/>
    <w:rsid w:val="006139C1"/>
    <w:rsid w:val="006139C2"/>
    <w:rsid w:val="00613A64"/>
    <w:rsid w:val="00613BC5"/>
    <w:rsid w:val="00613C8F"/>
    <w:rsid w:val="00613D44"/>
    <w:rsid w:val="00613DC3"/>
    <w:rsid w:val="00613E96"/>
    <w:rsid w:val="00613F7B"/>
    <w:rsid w:val="00614007"/>
    <w:rsid w:val="0061401F"/>
    <w:rsid w:val="006140B3"/>
    <w:rsid w:val="006140D6"/>
    <w:rsid w:val="00614255"/>
    <w:rsid w:val="0061443A"/>
    <w:rsid w:val="0061445D"/>
    <w:rsid w:val="006144B7"/>
    <w:rsid w:val="006144CC"/>
    <w:rsid w:val="0061486D"/>
    <w:rsid w:val="006148C0"/>
    <w:rsid w:val="00614AD8"/>
    <w:rsid w:val="00614AEE"/>
    <w:rsid w:val="00614B1C"/>
    <w:rsid w:val="00614B6D"/>
    <w:rsid w:val="00614BEE"/>
    <w:rsid w:val="00614C74"/>
    <w:rsid w:val="00614CFF"/>
    <w:rsid w:val="00614D34"/>
    <w:rsid w:val="00614DD8"/>
    <w:rsid w:val="00614F74"/>
    <w:rsid w:val="00614FAA"/>
    <w:rsid w:val="00614FD2"/>
    <w:rsid w:val="0061505B"/>
    <w:rsid w:val="00615119"/>
    <w:rsid w:val="00615129"/>
    <w:rsid w:val="0061523A"/>
    <w:rsid w:val="0061523B"/>
    <w:rsid w:val="00615328"/>
    <w:rsid w:val="006153DA"/>
    <w:rsid w:val="0061543B"/>
    <w:rsid w:val="0061548C"/>
    <w:rsid w:val="0061549A"/>
    <w:rsid w:val="0061549E"/>
    <w:rsid w:val="00615567"/>
    <w:rsid w:val="00615714"/>
    <w:rsid w:val="006157F5"/>
    <w:rsid w:val="0061581C"/>
    <w:rsid w:val="0061589A"/>
    <w:rsid w:val="006159D0"/>
    <w:rsid w:val="00615B35"/>
    <w:rsid w:val="00615B90"/>
    <w:rsid w:val="00615BCD"/>
    <w:rsid w:val="00615C05"/>
    <w:rsid w:val="00615C3B"/>
    <w:rsid w:val="00615C9B"/>
    <w:rsid w:val="00615E14"/>
    <w:rsid w:val="00615F56"/>
    <w:rsid w:val="00615F85"/>
    <w:rsid w:val="00615FCF"/>
    <w:rsid w:val="0061603E"/>
    <w:rsid w:val="006160B6"/>
    <w:rsid w:val="00616121"/>
    <w:rsid w:val="006163C5"/>
    <w:rsid w:val="00616450"/>
    <w:rsid w:val="0061655F"/>
    <w:rsid w:val="0061673F"/>
    <w:rsid w:val="006167F6"/>
    <w:rsid w:val="0061686B"/>
    <w:rsid w:val="006168AB"/>
    <w:rsid w:val="006168C4"/>
    <w:rsid w:val="006168D1"/>
    <w:rsid w:val="00616A50"/>
    <w:rsid w:val="00616B1E"/>
    <w:rsid w:val="00616BA6"/>
    <w:rsid w:val="00616C3E"/>
    <w:rsid w:val="00616C79"/>
    <w:rsid w:val="00616D58"/>
    <w:rsid w:val="00616E16"/>
    <w:rsid w:val="00616E68"/>
    <w:rsid w:val="00616FAD"/>
    <w:rsid w:val="0061712E"/>
    <w:rsid w:val="00617168"/>
    <w:rsid w:val="0061717B"/>
    <w:rsid w:val="00617190"/>
    <w:rsid w:val="006171DC"/>
    <w:rsid w:val="00617239"/>
    <w:rsid w:val="0061727F"/>
    <w:rsid w:val="00617402"/>
    <w:rsid w:val="0061744C"/>
    <w:rsid w:val="0061759F"/>
    <w:rsid w:val="006175E0"/>
    <w:rsid w:val="00617690"/>
    <w:rsid w:val="006178AD"/>
    <w:rsid w:val="006178B3"/>
    <w:rsid w:val="006178C3"/>
    <w:rsid w:val="00617994"/>
    <w:rsid w:val="006179CB"/>
    <w:rsid w:val="00617B60"/>
    <w:rsid w:val="00617B7B"/>
    <w:rsid w:val="00617BF3"/>
    <w:rsid w:val="00617EEA"/>
    <w:rsid w:val="0062016F"/>
    <w:rsid w:val="006201BF"/>
    <w:rsid w:val="0062023F"/>
    <w:rsid w:val="00620247"/>
    <w:rsid w:val="00620276"/>
    <w:rsid w:val="006202E4"/>
    <w:rsid w:val="006204DC"/>
    <w:rsid w:val="0062053A"/>
    <w:rsid w:val="00620563"/>
    <w:rsid w:val="006205F9"/>
    <w:rsid w:val="0062067D"/>
    <w:rsid w:val="00620745"/>
    <w:rsid w:val="00620751"/>
    <w:rsid w:val="00620844"/>
    <w:rsid w:val="006208C6"/>
    <w:rsid w:val="006209C3"/>
    <w:rsid w:val="006209CE"/>
    <w:rsid w:val="00620A26"/>
    <w:rsid w:val="00620AA4"/>
    <w:rsid w:val="00620C49"/>
    <w:rsid w:val="00620C63"/>
    <w:rsid w:val="00620D0C"/>
    <w:rsid w:val="00620DCF"/>
    <w:rsid w:val="00620F2B"/>
    <w:rsid w:val="00620FCC"/>
    <w:rsid w:val="0062106A"/>
    <w:rsid w:val="006210B8"/>
    <w:rsid w:val="006210F5"/>
    <w:rsid w:val="00621423"/>
    <w:rsid w:val="00621597"/>
    <w:rsid w:val="006215B5"/>
    <w:rsid w:val="00621796"/>
    <w:rsid w:val="006217B3"/>
    <w:rsid w:val="006218C6"/>
    <w:rsid w:val="006218F1"/>
    <w:rsid w:val="00621929"/>
    <w:rsid w:val="00621945"/>
    <w:rsid w:val="0062195D"/>
    <w:rsid w:val="00621A62"/>
    <w:rsid w:val="00621AC4"/>
    <w:rsid w:val="00621B9C"/>
    <w:rsid w:val="00621C0B"/>
    <w:rsid w:val="00621CF6"/>
    <w:rsid w:val="00621D0E"/>
    <w:rsid w:val="00621E34"/>
    <w:rsid w:val="00621E96"/>
    <w:rsid w:val="00621EF0"/>
    <w:rsid w:val="00621F41"/>
    <w:rsid w:val="00621F87"/>
    <w:rsid w:val="00621FFE"/>
    <w:rsid w:val="00622057"/>
    <w:rsid w:val="006221B9"/>
    <w:rsid w:val="0062233B"/>
    <w:rsid w:val="00622445"/>
    <w:rsid w:val="006224C3"/>
    <w:rsid w:val="00622621"/>
    <w:rsid w:val="00622701"/>
    <w:rsid w:val="00622702"/>
    <w:rsid w:val="00622798"/>
    <w:rsid w:val="006227E4"/>
    <w:rsid w:val="006227E7"/>
    <w:rsid w:val="00622804"/>
    <w:rsid w:val="006228B2"/>
    <w:rsid w:val="006228DB"/>
    <w:rsid w:val="0062291E"/>
    <w:rsid w:val="006229FA"/>
    <w:rsid w:val="00622A41"/>
    <w:rsid w:val="00622C09"/>
    <w:rsid w:val="00622E30"/>
    <w:rsid w:val="00622F2D"/>
    <w:rsid w:val="00622F87"/>
    <w:rsid w:val="00623020"/>
    <w:rsid w:val="00623171"/>
    <w:rsid w:val="006232BD"/>
    <w:rsid w:val="00623352"/>
    <w:rsid w:val="00623399"/>
    <w:rsid w:val="00623412"/>
    <w:rsid w:val="006234B2"/>
    <w:rsid w:val="00623517"/>
    <w:rsid w:val="00623529"/>
    <w:rsid w:val="00623654"/>
    <w:rsid w:val="006236EF"/>
    <w:rsid w:val="006236FD"/>
    <w:rsid w:val="0062390B"/>
    <w:rsid w:val="006239D7"/>
    <w:rsid w:val="006239E6"/>
    <w:rsid w:val="00623A03"/>
    <w:rsid w:val="00623B3B"/>
    <w:rsid w:val="00623BAD"/>
    <w:rsid w:val="00623C57"/>
    <w:rsid w:val="00623DC4"/>
    <w:rsid w:val="00623E54"/>
    <w:rsid w:val="00623E6F"/>
    <w:rsid w:val="00623EBF"/>
    <w:rsid w:val="00624080"/>
    <w:rsid w:val="00624131"/>
    <w:rsid w:val="00624280"/>
    <w:rsid w:val="006243E1"/>
    <w:rsid w:val="006243E3"/>
    <w:rsid w:val="006243ED"/>
    <w:rsid w:val="006244C0"/>
    <w:rsid w:val="00624522"/>
    <w:rsid w:val="0062458E"/>
    <w:rsid w:val="006245C4"/>
    <w:rsid w:val="006246D5"/>
    <w:rsid w:val="0062485E"/>
    <w:rsid w:val="00624963"/>
    <w:rsid w:val="006249B0"/>
    <w:rsid w:val="006249DD"/>
    <w:rsid w:val="00624A7B"/>
    <w:rsid w:val="00624ADC"/>
    <w:rsid w:val="00624BD1"/>
    <w:rsid w:val="00624C59"/>
    <w:rsid w:val="00624C98"/>
    <w:rsid w:val="00624DC8"/>
    <w:rsid w:val="00624DD7"/>
    <w:rsid w:val="00624DE7"/>
    <w:rsid w:val="00624EFA"/>
    <w:rsid w:val="00624F58"/>
    <w:rsid w:val="00625015"/>
    <w:rsid w:val="00625071"/>
    <w:rsid w:val="00625123"/>
    <w:rsid w:val="0062521F"/>
    <w:rsid w:val="006253B3"/>
    <w:rsid w:val="006253BF"/>
    <w:rsid w:val="006253ED"/>
    <w:rsid w:val="006253EF"/>
    <w:rsid w:val="00625568"/>
    <w:rsid w:val="0062559D"/>
    <w:rsid w:val="006255DD"/>
    <w:rsid w:val="0062565B"/>
    <w:rsid w:val="006256F2"/>
    <w:rsid w:val="00625768"/>
    <w:rsid w:val="006257AF"/>
    <w:rsid w:val="006259C9"/>
    <w:rsid w:val="00625BE2"/>
    <w:rsid w:val="00625BE4"/>
    <w:rsid w:val="00625C0B"/>
    <w:rsid w:val="00625D0B"/>
    <w:rsid w:val="00625D1F"/>
    <w:rsid w:val="00625D3A"/>
    <w:rsid w:val="00625F1E"/>
    <w:rsid w:val="00625F9D"/>
    <w:rsid w:val="006260DB"/>
    <w:rsid w:val="00626133"/>
    <w:rsid w:val="00626492"/>
    <w:rsid w:val="006266BA"/>
    <w:rsid w:val="006266BB"/>
    <w:rsid w:val="006266EC"/>
    <w:rsid w:val="00626714"/>
    <w:rsid w:val="006267A8"/>
    <w:rsid w:val="006267B4"/>
    <w:rsid w:val="006267EB"/>
    <w:rsid w:val="00626948"/>
    <w:rsid w:val="0062694C"/>
    <w:rsid w:val="00626A27"/>
    <w:rsid w:val="00626AE3"/>
    <w:rsid w:val="00626B23"/>
    <w:rsid w:val="00626BD9"/>
    <w:rsid w:val="00626C19"/>
    <w:rsid w:val="00626C61"/>
    <w:rsid w:val="00626EA4"/>
    <w:rsid w:val="00627046"/>
    <w:rsid w:val="0062707E"/>
    <w:rsid w:val="006272D3"/>
    <w:rsid w:val="0062731C"/>
    <w:rsid w:val="00627368"/>
    <w:rsid w:val="0062737E"/>
    <w:rsid w:val="00627475"/>
    <w:rsid w:val="006275AA"/>
    <w:rsid w:val="006275F1"/>
    <w:rsid w:val="0062771B"/>
    <w:rsid w:val="006277EC"/>
    <w:rsid w:val="00627925"/>
    <w:rsid w:val="00627976"/>
    <w:rsid w:val="00627D71"/>
    <w:rsid w:val="00627D78"/>
    <w:rsid w:val="00627DD6"/>
    <w:rsid w:val="00627FE3"/>
    <w:rsid w:val="00630040"/>
    <w:rsid w:val="0063005D"/>
    <w:rsid w:val="006300A5"/>
    <w:rsid w:val="006300E6"/>
    <w:rsid w:val="00630123"/>
    <w:rsid w:val="0063019F"/>
    <w:rsid w:val="006302F9"/>
    <w:rsid w:val="0063043D"/>
    <w:rsid w:val="0063047E"/>
    <w:rsid w:val="00630488"/>
    <w:rsid w:val="006304A5"/>
    <w:rsid w:val="0063050A"/>
    <w:rsid w:val="006305DE"/>
    <w:rsid w:val="006306B3"/>
    <w:rsid w:val="00630952"/>
    <w:rsid w:val="006309A9"/>
    <w:rsid w:val="00630A34"/>
    <w:rsid w:val="00630A81"/>
    <w:rsid w:val="00630AA8"/>
    <w:rsid w:val="00630AB7"/>
    <w:rsid w:val="00630AD8"/>
    <w:rsid w:val="00630BAF"/>
    <w:rsid w:val="00630BE8"/>
    <w:rsid w:val="00630C49"/>
    <w:rsid w:val="00630C86"/>
    <w:rsid w:val="00630CC2"/>
    <w:rsid w:val="00630D28"/>
    <w:rsid w:val="00630DB5"/>
    <w:rsid w:val="00630DF1"/>
    <w:rsid w:val="00630E47"/>
    <w:rsid w:val="00630E7E"/>
    <w:rsid w:val="00630EDA"/>
    <w:rsid w:val="00630EE2"/>
    <w:rsid w:val="00630EF0"/>
    <w:rsid w:val="00630F5B"/>
    <w:rsid w:val="00630FEC"/>
    <w:rsid w:val="006312B7"/>
    <w:rsid w:val="006312FC"/>
    <w:rsid w:val="0063133A"/>
    <w:rsid w:val="0063145E"/>
    <w:rsid w:val="006314E0"/>
    <w:rsid w:val="006314E8"/>
    <w:rsid w:val="006314F6"/>
    <w:rsid w:val="00631584"/>
    <w:rsid w:val="00631621"/>
    <w:rsid w:val="00631880"/>
    <w:rsid w:val="006318F8"/>
    <w:rsid w:val="00631A3C"/>
    <w:rsid w:val="00631CF6"/>
    <w:rsid w:val="00631DA6"/>
    <w:rsid w:val="00631EC7"/>
    <w:rsid w:val="00631F46"/>
    <w:rsid w:val="00631FA0"/>
    <w:rsid w:val="00632008"/>
    <w:rsid w:val="006320DF"/>
    <w:rsid w:val="00632126"/>
    <w:rsid w:val="00632140"/>
    <w:rsid w:val="00632212"/>
    <w:rsid w:val="00632270"/>
    <w:rsid w:val="0063231F"/>
    <w:rsid w:val="00632323"/>
    <w:rsid w:val="0063235D"/>
    <w:rsid w:val="006323BD"/>
    <w:rsid w:val="0063244F"/>
    <w:rsid w:val="006325C2"/>
    <w:rsid w:val="00632798"/>
    <w:rsid w:val="0063279E"/>
    <w:rsid w:val="0063293E"/>
    <w:rsid w:val="00632B23"/>
    <w:rsid w:val="00632B41"/>
    <w:rsid w:val="00632B5C"/>
    <w:rsid w:val="00632B92"/>
    <w:rsid w:val="00632D21"/>
    <w:rsid w:val="00632D4D"/>
    <w:rsid w:val="00632DBB"/>
    <w:rsid w:val="00632DC4"/>
    <w:rsid w:val="00632E2D"/>
    <w:rsid w:val="00632FF7"/>
    <w:rsid w:val="0063300E"/>
    <w:rsid w:val="00633013"/>
    <w:rsid w:val="00633096"/>
    <w:rsid w:val="00633215"/>
    <w:rsid w:val="0063322F"/>
    <w:rsid w:val="006332F8"/>
    <w:rsid w:val="006334A7"/>
    <w:rsid w:val="006334AC"/>
    <w:rsid w:val="006334BE"/>
    <w:rsid w:val="0063352F"/>
    <w:rsid w:val="006335A8"/>
    <w:rsid w:val="0063379F"/>
    <w:rsid w:val="006337CD"/>
    <w:rsid w:val="00633919"/>
    <w:rsid w:val="00633952"/>
    <w:rsid w:val="0063397E"/>
    <w:rsid w:val="006339A8"/>
    <w:rsid w:val="006339B7"/>
    <w:rsid w:val="00633A09"/>
    <w:rsid w:val="00633A30"/>
    <w:rsid w:val="00633A6F"/>
    <w:rsid w:val="00633AB3"/>
    <w:rsid w:val="00633BD2"/>
    <w:rsid w:val="00633BE2"/>
    <w:rsid w:val="00633C09"/>
    <w:rsid w:val="00633C17"/>
    <w:rsid w:val="00633C59"/>
    <w:rsid w:val="00633E5E"/>
    <w:rsid w:val="00633ECD"/>
    <w:rsid w:val="00633F4F"/>
    <w:rsid w:val="00633F67"/>
    <w:rsid w:val="00633FD8"/>
    <w:rsid w:val="006341A1"/>
    <w:rsid w:val="006341AA"/>
    <w:rsid w:val="006341E6"/>
    <w:rsid w:val="00634227"/>
    <w:rsid w:val="00634266"/>
    <w:rsid w:val="00634274"/>
    <w:rsid w:val="006342F9"/>
    <w:rsid w:val="0063433A"/>
    <w:rsid w:val="00634358"/>
    <w:rsid w:val="0063455F"/>
    <w:rsid w:val="00634689"/>
    <w:rsid w:val="006347AA"/>
    <w:rsid w:val="00634830"/>
    <w:rsid w:val="00634933"/>
    <w:rsid w:val="00634A30"/>
    <w:rsid w:val="00634B59"/>
    <w:rsid w:val="00634C16"/>
    <w:rsid w:val="00634C76"/>
    <w:rsid w:val="00634C96"/>
    <w:rsid w:val="00634DA2"/>
    <w:rsid w:val="00634DA3"/>
    <w:rsid w:val="00634FA7"/>
    <w:rsid w:val="00634FAC"/>
    <w:rsid w:val="00635224"/>
    <w:rsid w:val="00635425"/>
    <w:rsid w:val="0063550B"/>
    <w:rsid w:val="00635536"/>
    <w:rsid w:val="006355B0"/>
    <w:rsid w:val="006355B3"/>
    <w:rsid w:val="006355EE"/>
    <w:rsid w:val="00635674"/>
    <w:rsid w:val="006356EC"/>
    <w:rsid w:val="0063580A"/>
    <w:rsid w:val="00635859"/>
    <w:rsid w:val="0063587D"/>
    <w:rsid w:val="006358E7"/>
    <w:rsid w:val="00635902"/>
    <w:rsid w:val="00635976"/>
    <w:rsid w:val="0063598C"/>
    <w:rsid w:val="0063599F"/>
    <w:rsid w:val="00635A50"/>
    <w:rsid w:val="00635BC0"/>
    <w:rsid w:val="00635D7C"/>
    <w:rsid w:val="00635D89"/>
    <w:rsid w:val="00635DBD"/>
    <w:rsid w:val="00635DE9"/>
    <w:rsid w:val="00635E67"/>
    <w:rsid w:val="00635E8D"/>
    <w:rsid w:val="00635E8E"/>
    <w:rsid w:val="00635F30"/>
    <w:rsid w:val="00636044"/>
    <w:rsid w:val="00636064"/>
    <w:rsid w:val="00636074"/>
    <w:rsid w:val="00636177"/>
    <w:rsid w:val="00636394"/>
    <w:rsid w:val="006363CB"/>
    <w:rsid w:val="00636450"/>
    <w:rsid w:val="0063660B"/>
    <w:rsid w:val="0063661C"/>
    <w:rsid w:val="0063679F"/>
    <w:rsid w:val="006367AC"/>
    <w:rsid w:val="00636953"/>
    <w:rsid w:val="00636997"/>
    <w:rsid w:val="00636A7C"/>
    <w:rsid w:val="00636ACF"/>
    <w:rsid w:val="00636AE0"/>
    <w:rsid w:val="00636D2B"/>
    <w:rsid w:val="0063700D"/>
    <w:rsid w:val="006370E0"/>
    <w:rsid w:val="00637124"/>
    <w:rsid w:val="00637189"/>
    <w:rsid w:val="00637227"/>
    <w:rsid w:val="0063725B"/>
    <w:rsid w:val="006373FB"/>
    <w:rsid w:val="00637409"/>
    <w:rsid w:val="00637438"/>
    <w:rsid w:val="006374AB"/>
    <w:rsid w:val="006374B1"/>
    <w:rsid w:val="006374B7"/>
    <w:rsid w:val="006375F6"/>
    <w:rsid w:val="00637616"/>
    <w:rsid w:val="00637618"/>
    <w:rsid w:val="0063761C"/>
    <w:rsid w:val="006376CD"/>
    <w:rsid w:val="006376EC"/>
    <w:rsid w:val="00637702"/>
    <w:rsid w:val="0063780D"/>
    <w:rsid w:val="00637885"/>
    <w:rsid w:val="0063790A"/>
    <w:rsid w:val="00637993"/>
    <w:rsid w:val="00637ACB"/>
    <w:rsid w:val="00637AF1"/>
    <w:rsid w:val="00637B02"/>
    <w:rsid w:val="00637B1A"/>
    <w:rsid w:val="00637B4C"/>
    <w:rsid w:val="00637C48"/>
    <w:rsid w:val="00637D33"/>
    <w:rsid w:val="00637D5C"/>
    <w:rsid w:val="00637E05"/>
    <w:rsid w:val="00640081"/>
    <w:rsid w:val="0064008B"/>
    <w:rsid w:val="006400DF"/>
    <w:rsid w:val="00640148"/>
    <w:rsid w:val="006401A4"/>
    <w:rsid w:val="0064025C"/>
    <w:rsid w:val="00640306"/>
    <w:rsid w:val="006403C6"/>
    <w:rsid w:val="006403E4"/>
    <w:rsid w:val="00640658"/>
    <w:rsid w:val="006406A5"/>
    <w:rsid w:val="006406FC"/>
    <w:rsid w:val="0064072C"/>
    <w:rsid w:val="0064075E"/>
    <w:rsid w:val="006407E0"/>
    <w:rsid w:val="0064084A"/>
    <w:rsid w:val="006408A7"/>
    <w:rsid w:val="006408F8"/>
    <w:rsid w:val="00640993"/>
    <w:rsid w:val="00640B2D"/>
    <w:rsid w:val="00640B55"/>
    <w:rsid w:val="00640C08"/>
    <w:rsid w:val="00640C1E"/>
    <w:rsid w:val="00640CE6"/>
    <w:rsid w:val="00640D04"/>
    <w:rsid w:val="00640D69"/>
    <w:rsid w:val="00640D75"/>
    <w:rsid w:val="00640D8D"/>
    <w:rsid w:val="00640E33"/>
    <w:rsid w:val="00640EBA"/>
    <w:rsid w:val="00640F11"/>
    <w:rsid w:val="00640F7A"/>
    <w:rsid w:val="00640FA9"/>
    <w:rsid w:val="00640FC8"/>
    <w:rsid w:val="00640FD2"/>
    <w:rsid w:val="006410EE"/>
    <w:rsid w:val="006410F7"/>
    <w:rsid w:val="00641277"/>
    <w:rsid w:val="006412E4"/>
    <w:rsid w:val="0064130D"/>
    <w:rsid w:val="00641489"/>
    <w:rsid w:val="006414D9"/>
    <w:rsid w:val="0064177A"/>
    <w:rsid w:val="00641800"/>
    <w:rsid w:val="00641951"/>
    <w:rsid w:val="00641A10"/>
    <w:rsid w:val="00641A1D"/>
    <w:rsid w:val="00641B0C"/>
    <w:rsid w:val="00641C2B"/>
    <w:rsid w:val="00641C8D"/>
    <w:rsid w:val="00641CF1"/>
    <w:rsid w:val="00641D2E"/>
    <w:rsid w:val="00641D5E"/>
    <w:rsid w:val="00641DA7"/>
    <w:rsid w:val="00641E9B"/>
    <w:rsid w:val="00641F4A"/>
    <w:rsid w:val="0064205D"/>
    <w:rsid w:val="00642064"/>
    <w:rsid w:val="00642094"/>
    <w:rsid w:val="006421B6"/>
    <w:rsid w:val="00642240"/>
    <w:rsid w:val="00642313"/>
    <w:rsid w:val="00642364"/>
    <w:rsid w:val="00642593"/>
    <w:rsid w:val="00642653"/>
    <w:rsid w:val="00642749"/>
    <w:rsid w:val="0064279B"/>
    <w:rsid w:val="006427A4"/>
    <w:rsid w:val="00642AA4"/>
    <w:rsid w:val="00642AD8"/>
    <w:rsid w:val="00642BDB"/>
    <w:rsid w:val="00642C1B"/>
    <w:rsid w:val="00642CEA"/>
    <w:rsid w:val="00642DD4"/>
    <w:rsid w:val="00642E11"/>
    <w:rsid w:val="00642E54"/>
    <w:rsid w:val="00642EFD"/>
    <w:rsid w:val="00642F0C"/>
    <w:rsid w:val="00643023"/>
    <w:rsid w:val="00643174"/>
    <w:rsid w:val="006431F8"/>
    <w:rsid w:val="00643215"/>
    <w:rsid w:val="006432DD"/>
    <w:rsid w:val="006434A5"/>
    <w:rsid w:val="0064352D"/>
    <w:rsid w:val="006435C8"/>
    <w:rsid w:val="00643659"/>
    <w:rsid w:val="006436A9"/>
    <w:rsid w:val="0064380C"/>
    <w:rsid w:val="00643DF1"/>
    <w:rsid w:val="00643E0E"/>
    <w:rsid w:val="00643E1E"/>
    <w:rsid w:val="00643E80"/>
    <w:rsid w:val="00643EBB"/>
    <w:rsid w:val="00643EDB"/>
    <w:rsid w:val="00644038"/>
    <w:rsid w:val="00644084"/>
    <w:rsid w:val="0064412E"/>
    <w:rsid w:val="006441B0"/>
    <w:rsid w:val="006441CC"/>
    <w:rsid w:val="00644360"/>
    <w:rsid w:val="00644361"/>
    <w:rsid w:val="006443CC"/>
    <w:rsid w:val="006444BC"/>
    <w:rsid w:val="00644546"/>
    <w:rsid w:val="00644624"/>
    <w:rsid w:val="006447FC"/>
    <w:rsid w:val="0064482C"/>
    <w:rsid w:val="006448BE"/>
    <w:rsid w:val="0064492D"/>
    <w:rsid w:val="00644971"/>
    <w:rsid w:val="00644983"/>
    <w:rsid w:val="00644A07"/>
    <w:rsid w:val="00644AF9"/>
    <w:rsid w:val="00644B04"/>
    <w:rsid w:val="00644C7A"/>
    <w:rsid w:val="00644EBB"/>
    <w:rsid w:val="00644ED5"/>
    <w:rsid w:val="00644F1B"/>
    <w:rsid w:val="00644F64"/>
    <w:rsid w:val="0064507E"/>
    <w:rsid w:val="00645155"/>
    <w:rsid w:val="00645281"/>
    <w:rsid w:val="00645292"/>
    <w:rsid w:val="00645328"/>
    <w:rsid w:val="0064534F"/>
    <w:rsid w:val="0064535E"/>
    <w:rsid w:val="006454E7"/>
    <w:rsid w:val="00645504"/>
    <w:rsid w:val="0064558E"/>
    <w:rsid w:val="006456B8"/>
    <w:rsid w:val="006456F3"/>
    <w:rsid w:val="0064577C"/>
    <w:rsid w:val="0064578A"/>
    <w:rsid w:val="006457E3"/>
    <w:rsid w:val="00645913"/>
    <w:rsid w:val="00645925"/>
    <w:rsid w:val="00645A75"/>
    <w:rsid w:val="00645A92"/>
    <w:rsid w:val="00645BD1"/>
    <w:rsid w:val="00645D13"/>
    <w:rsid w:val="00645DC7"/>
    <w:rsid w:val="00645DE4"/>
    <w:rsid w:val="00645EAB"/>
    <w:rsid w:val="00645F1C"/>
    <w:rsid w:val="00645F70"/>
    <w:rsid w:val="00646116"/>
    <w:rsid w:val="00646120"/>
    <w:rsid w:val="00646181"/>
    <w:rsid w:val="0064620F"/>
    <w:rsid w:val="0064623F"/>
    <w:rsid w:val="0064631E"/>
    <w:rsid w:val="00646321"/>
    <w:rsid w:val="00646372"/>
    <w:rsid w:val="006463AD"/>
    <w:rsid w:val="0064641A"/>
    <w:rsid w:val="00646477"/>
    <w:rsid w:val="006464A5"/>
    <w:rsid w:val="00646525"/>
    <w:rsid w:val="006465AD"/>
    <w:rsid w:val="006466A5"/>
    <w:rsid w:val="00646706"/>
    <w:rsid w:val="00646754"/>
    <w:rsid w:val="0064677F"/>
    <w:rsid w:val="00646821"/>
    <w:rsid w:val="006468B6"/>
    <w:rsid w:val="006468EE"/>
    <w:rsid w:val="00646AAF"/>
    <w:rsid w:val="00646BCA"/>
    <w:rsid w:val="00646C3B"/>
    <w:rsid w:val="00646CF1"/>
    <w:rsid w:val="00646D39"/>
    <w:rsid w:val="00646F5E"/>
    <w:rsid w:val="0064702F"/>
    <w:rsid w:val="006471EE"/>
    <w:rsid w:val="00647271"/>
    <w:rsid w:val="006472DF"/>
    <w:rsid w:val="0064730D"/>
    <w:rsid w:val="0064737B"/>
    <w:rsid w:val="006474BA"/>
    <w:rsid w:val="006474CA"/>
    <w:rsid w:val="00647523"/>
    <w:rsid w:val="0064756F"/>
    <w:rsid w:val="006475C4"/>
    <w:rsid w:val="006476C3"/>
    <w:rsid w:val="00647725"/>
    <w:rsid w:val="00647742"/>
    <w:rsid w:val="006478E9"/>
    <w:rsid w:val="0064791B"/>
    <w:rsid w:val="006479D8"/>
    <w:rsid w:val="00647A66"/>
    <w:rsid w:val="00647B01"/>
    <w:rsid w:val="00647B67"/>
    <w:rsid w:val="00647B82"/>
    <w:rsid w:val="00647BDA"/>
    <w:rsid w:val="00647CA6"/>
    <w:rsid w:val="00647CDE"/>
    <w:rsid w:val="00647D0D"/>
    <w:rsid w:val="00647E11"/>
    <w:rsid w:val="00647EF2"/>
    <w:rsid w:val="00647F6D"/>
    <w:rsid w:val="00647F8A"/>
    <w:rsid w:val="0065003F"/>
    <w:rsid w:val="00650102"/>
    <w:rsid w:val="0065010A"/>
    <w:rsid w:val="006501AA"/>
    <w:rsid w:val="00650257"/>
    <w:rsid w:val="006502BF"/>
    <w:rsid w:val="0065041E"/>
    <w:rsid w:val="00650473"/>
    <w:rsid w:val="00650506"/>
    <w:rsid w:val="006505A9"/>
    <w:rsid w:val="006506C7"/>
    <w:rsid w:val="006507FD"/>
    <w:rsid w:val="006508AD"/>
    <w:rsid w:val="00650B44"/>
    <w:rsid w:val="00650B6A"/>
    <w:rsid w:val="00650CD4"/>
    <w:rsid w:val="00650CEB"/>
    <w:rsid w:val="00650DEB"/>
    <w:rsid w:val="00650DF2"/>
    <w:rsid w:val="00650F07"/>
    <w:rsid w:val="00650F47"/>
    <w:rsid w:val="00650FF1"/>
    <w:rsid w:val="00651067"/>
    <w:rsid w:val="00651070"/>
    <w:rsid w:val="0065114D"/>
    <w:rsid w:val="00651177"/>
    <w:rsid w:val="0065117E"/>
    <w:rsid w:val="006511A8"/>
    <w:rsid w:val="0065124B"/>
    <w:rsid w:val="006512DB"/>
    <w:rsid w:val="00651432"/>
    <w:rsid w:val="006514E6"/>
    <w:rsid w:val="006515FB"/>
    <w:rsid w:val="0065162D"/>
    <w:rsid w:val="0065163D"/>
    <w:rsid w:val="0065177C"/>
    <w:rsid w:val="006517D6"/>
    <w:rsid w:val="0065186D"/>
    <w:rsid w:val="0065197F"/>
    <w:rsid w:val="006519FF"/>
    <w:rsid w:val="00651A92"/>
    <w:rsid w:val="00651AA0"/>
    <w:rsid w:val="00651BBD"/>
    <w:rsid w:val="00651C46"/>
    <w:rsid w:val="00651C5A"/>
    <w:rsid w:val="00651E34"/>
    <w:rsid w:val="00651E60"/>
    <w:rsid w:val="00651E94"/>
    <w:rsid w:val="00651EED"/>
    <w:rsid w:val="00652052"/>
    <w:rsid w:val="0065205A"/>
    <w:rsid w:val="006520C0"/>
    <w:rsid w:val="00652165"/>
    <w:rsid w:val="006521CE"/>
    <w:rsid w:val="0065221D"/>
    <w:rsid w:val="00652316"/>
    <w:rsid w:val="0065241B"/>
    <w:rsid w:val="0065241E"/>
    <w:rsid w:val="00652495"/>
    <w:rsid w:val="006525C8"/>
    <w:rsid w:val="006526E6"/>
    <w:rsid w:val="0065272D"/>
    <w:rsid w:val="0065280A"/>
    <w:rsid w:val="0065284B"/>
    <w:rsid w:val="0065287D"/>
    <w:rsid w:val="006528C3"/>
    <w:rsid w:val="00652936"/>
    <w:rsid w:val="00652969"/>
    <w:rsid w:val="00652982"/>
    <w:rsid w:val="006529A5"/>
    <w:rsid w:val="006529DC"/>
    <w:rsid w:val="006529E0"/>
    <w:rsid w:val="006529E7"/>
    <w:rsid w:val="00652AE5"/>
    <w:rsid w:val="00652B3F"/>
    <w:rsid w:val="00652DC0"/>
    <w:rsid w:val="00652E4E"/>
    <w:rsid w:val="00652F02"/>
    <w:rsid w:val="00653036"/>
    <w:rsid w:val="00653148"/>
    <w:rsid w:val="0065327F"/>
    <w:rsid w:val="006533D0"/>
    <w:rsid w:val="006533F3"/>
    <w:rsid w:val="00653411"/>
    <w:rsid w:val="006536E1"/>
    <w:rsid w:val="00653704"/>
    <w:rsid w:val="0065371E"/>
    <w:rsid w:val="00653783"/>
    <w:rsid w:val="006537C4"/>
    <w:rsid w:val="0065395E"/>
    <w:rsid w:val="0065397C"/>
    <w:rsid w:val="006539B5"/>
    <w:rsid w:val="006539F5"/>
    <w:rsid w:val="00653BCC"/>
    <w:rsid w:val="00653C54"/>
    <w:rsid w:val="00653C7D"/>
    <w:rsid w:val="00653CB3"/>
    <w:rsid w:val="00653D0D"/>
    <w:rsid w:val="00653D74"/>
    <w:rsid w:val="00653E3A"/>
    <w:rsid w:val="00653F1B"/>
    <w:rsid w:val="00653F5A"/>
    <w:rsid w:val="00653F85"/>
    <w:rsid w:val="00654285"/>
    <w:rsid w:val="006544EC"/>
    <w:rsid w:val="0065456E"/>
    <w:rsid w:val="0065462C"/>
    <w:rsid w:val="00654695"/>
    <w:rsid w:val="006546DD"/>
    <w:rsid w:val="0065475A"/>
    <w:rsid w:val="00654826"/>
    <w:rsid w:val="00654926"/>
    <w:rsid w:val="006549A0"/>
    <w:rsid w:val="00654A7A"/>
    <w:rsid w:val="00654B28"/>
    <w:rsid w:val="00654BA0"/>
    <w:rsid w:val="00654BB5"/>
    <w:rsid w:val="00654BBA"/>
    <w:rsid w:val="00654C0D"/>
    <w:rsid w:val="00654CA8"/>
    <w:rsid w:val="00654D78"/>
    <w:rsid w:val="00654D88"/>
    <w:rsid w:val="00654D91"/>
    <w:rsid w:val="00654EC1"/>
    <w:rsid w:val="00654ED3"/>
    <w:rsid w:val="00654ED7"/>
    <w:rsid w:val="00654FD5"/>
    <w:rsid w:val="006550D7"/>
    <w:rsid w:val="0065539B"/>
    <w:rsid w:val="006553D2"/>
    <w:rsid w:val="00655440"/>
    <w:rsid w:val="006554AF"/>
    <w:rsid w:val="00655596"/>
    <w:rsid w:val="006555E3"/>
    <w:rsid w:val="006556BE"/>
    <w:rsid w:val="0065581D"/>
    <w:rsid w:val="0065582C"/>
    <w:rsid w:val="00655875"/>
    <w:rsid w:val="00655A95"/>
    <w:rsid w:val="00655BA0"/>
    <w:rsid w:val="00655C28"/>
    <w:rsid w:val="00655DC1"/>
    <w:rsid w:val="00655E3F"/>
    <w:rsid w:val="00655E4D"/>
    <w:rsid w:val="00655E6B"/>
    <w:rsid w:val="00655EE5"/>
    <w:rsid w:val="00655F46"/>
    <w:rsid w:val="00655FD5"/>
    <w:rsid w:val="006560E3"/>
    <w:rsid w:val="006561CD"/>
    <w:rsid w:val="006561F6"/>
    <w:rsid w:val="006564E5"/>
    <w:rsid w:val="00656565"/>
    <w:rsid w:val="0065657C"/>
    <w:rsid w:val="00656588"/>
    <w:rsid w:val="00656611"/>
    <w:rsid w:val="0065663E"/>
    <w:rsid w:val="0065664E"/>
    <w:rsid w:val="006567B4"/>
    <w:rsid w:val="006569C5"/>
    <w:rsid w:val="00656A4D"/>
    <w:rsid w:val="00656AB3"/>
    <w:rsid w:val="00656AE0"/>
    <w:rsid w:val="00656C11"/>
    <w:rsid w:val="00656C1E"/>
    <w:rsid w:val="00656D78"/>
    <w:rsid w:val="00656D82"/>
    <w:rsid w:val="00656EF1"/>
    <w:rsid w:val="0065708A"/>
    <w:rsid w:val="006572BB"/>
    <w:rsid w:val="006572CA"/>
    <w:rsid w:val="00657351"/>
    <w:rsid w:val="00657414"/>
    <w:rsid w:val="0065755D"/>
    <w:rsid w:val="006575BB"/>
    <w:rsid w:val="00657617"/>
    <w:rsid w:val="00657690"/>
    <w:rsid w:val="00657808"/>
    <w:rsid w:val="0065780A"/>
    <w:rsid w:val="00657899"/>
    <w:rsid w:val="00657930"/>
    <w:rsid w:val="00657A59"/>
    <w:rsid w:val="00657B8F"/>
    <w:rsid w:val="00657BD7"/>
    <w:rsid w:val="00657C6C"/>
    <w:rsid w:val="00657C86"/>
    <w:rsid w:val="00657D23"/>
    <w:rsid w:val="00657D92"/>
    <w:rsid w:val="00657D98"/>
    <w:rsid w:val="00657EA6"/>
    <w:rsid w:val="00657F65"/>
    <w:rsid w:val="00660073"/>
    <w:rsid w:val="006600DF"/>
    <w:rsid w:val="00660165"/>
    <w:rsid w:val="00660184"/>
    <w:rsid w:val="006602B7"/>
    <w:rsid w:val="006602DF"/>
    <w:rsid w:val="006602F2"/>
    <w:rsid w:val="0066036E"/>
    <w:rsid w:val="0066050C"/>
    <w:rsid w:val="006605CD"/>
    <w:rsid w:val="00660651"/>
    <w:rsid w:val="00660766"/>
    <w:rsid w:val="00660789"/>
    <w:rsid w:val="006607C0"/>
    <w:rsid w:val="00660912"/>
    <w:rsid w:val="00660968"/>
    <w:rsid w:val="00660A01"/>
    <w:rsid w:val="00660A14"/>
    <w:rsid w:val="00660A15"/>
    <w:rsid w:val="00660A16"/>
    <w:rsid w:val="00660A84"/>
    <w:rsid w:val="00660B09"/>
    <w:rsid w:val="00660BC1"/>
    <w:rsid w:val="00660C7C"/>
    <w:rsid w:val="00660D0E"/>
    <w:rsid w:val="00660D36"/>
    <w:rsid w:val="00660DA5"/>
    <w:rsid w:val="00660E66"/>
    <w:rsid w:val="00660E8C"/>
    <w:rsid w:val="00660FB5"/>
    <w:rsid w:val="00660FEC"/>
    <w:rsid w:val="00661006"/>
    <w:rsid w:val="00661106"/>
    <w:rsid w:val="00661174"/>
    <w:rsid w:val="006611C5"/>
    <w:rsid w:val="0066120C"/>
    <w:rsid w:val="0066129E"/>
    <w:rsid w:val="006612DD"/>
    <w:rsid w:val="00661432"/>
    <w:rsid w:val="00661522"/>
    <w:rsid w:val="0066154E"/>
    <w:rsid w:val="0066155D"/>
    <w:rsid w:val="006615DF"/>
    <w:rsid w:val="00661663"/>
    <w:rsid w:val="006616A9"/>
    <w:rsid w:val="0066171E"/>
    <w:rsid w:val="0066172B"/>
    <w:rsid w:val="00661750"/>
    <w:rsid w:val="00661765"/>
    <w:rsid w:val="006617CB"/>
    <w:rsid w:val="00661827"/>
    <w:rsid w:val="0066196B"/>
    <w:rsid w:val="00661C44"/>
    <w:rsid w:val="00661D1E"/>
    <w:rsid w:val="00661D8C"/>
    <w:rsid w:val="00661E65"/>
    <w:rsid w:val="00661EF8"/>
    <w:rsid w:val="00661F69"/>
    <w:rsid w:val="00661FAB"/>
    <w:rsid w:val="00661FF7"/>
    <w:rsid w:val="0066214D"/>
    <w:rsid w:val="00662161"/>
    <w:rsid w:val="006621BE"/>
    <w:rsid w:val="00662230"/>
    <w:rsid w:val="006622B4"/>
    <w:rsid w:val="0066231C"/>
    <w:rsid w:val="0066235E"/>
    <w:rsid w:val="006623D6"/>
    <w:rsid w:val="0066248B"/>
    <w:rsid w:val="006624F3"/>
    <w:rsid w:val="00662616"/>
    <w:rsid w:val="006626A0"/>
    <w:rsid w:val="006626BF"/>
    <w:rsid w:val="006628A4"/>
    <w:rsid w:val="00662A1E"/>
    <w:rsid w:val="00662A20"/>
    <w:rsid w:val="00662BC6"/>
    <w:rsid w:val="00662C0C"/>
    <w:rsid w:val="00662C51"/>
    <w:rsid w:val="00662CC1"/>
    <w:rsid w:val="00662DA1"/>
    <w:rsid w:val="00662FAF"/>
    <w:rsid w:val="0066301B"/>
    <w:rsid w:val="00663031"/>
    <w:rsid w:val="00663044"/>
    <w:rsid w:val="00663098"/>
    <w:rsid w:val="0066309F"/>
    <w:rsid w:val="006630C6"/>
    <w:rsid w:val="00663170"/>
    <w:rsid w:val="006631AF"/>
    <w:rsid w:val="006632C9"/>
    <w:rsid w:val="0066336D"/>
    <w:rsid w:val="006633BB"/>
    <w:rsid w:val="00663441"/>
    <w:rsid w:val="00663467"/>
    <w:rsid w:val="006634DC"/>
    <w:rsid w:val="006634EB"/>
    <w:rsid w:val="0066379C"/>
    <w:rsid w:val="006637FC"/>
    <w:rsid w:val="006638E2"/>
    <w:rsid w:val="00663A2F"/>
    <w:rsid w:val="00663A6A"/>
    <w:rsid w:val="00663A73"/>
    <w:rsid w:val="00663AA9"/>
    <w:rsid w:val="00663ADB"/>
    <w:rsid w:val="00663AE2"/>
    <w:rsid w:val="00663B84"/>
    <w:rsid w:val="00663BAD"/>
    <w:rsid w:val="00663C36"/>
    <w:rsid w:val="00663C95"/>
    <w:rsid w:val="00663CEA"/>
    <w:rsid w:val="00663ED9"/>
    <w:rsid w:val="00663F15"/>
    <w:rsid w:val="00664097"/>
    <w:rsid w:val="006640B5"/>
    <w:rsid w:val="00664160"/>
    <w:rsid w:val="006641FE"/>
    <w:rsid w:val="00664294"/>
    <w:rsid w:val="006642ED"/>
    <w:rsid w:val="0066440B"/>
    <w:rsid w:val="00664460"/>
    <w:rsid w:val="0066449E"/>
    <w:rsid w:val="00664506"/>
    <w:rsid w:val="0066451E"/>
    <w:rsid w:val="00664649"/>
    <w:rsid w:val="0066478E"/>
    <w:rsid w:val="0066483C"/>
    <w:rsid w:val="006648A4"/>
    <w:rsid w:val="0066490C"/>
    <w:rsid w:val="0066497C"/>
    <w:rsid w:val="00664A22"/>
    <w:rsid w:val="00664A2D"/>
    <w:rsid w:val="00664A4A"/>
    <w:rsid w:val="00664BF4"/>
    <w:rsid w:val="00664C5C"/>
    <w:rsid w:val="00664C6C"/>
    <w:rsid w:val="00664C81"/>
    <w:rsid w:val="00664D01"/>
    <w:rsid w:val="00664D59"/>
    <w:rsid w:val="00664E3C"/>
    <w:rsid w:val="00664EBE"/>
    <w:rsid w:val="00664F47"/>
    <w:rsid w:val="00664FD1"/>
    <w:rsid w:val="00664FF9"/>
    <w:rsid w:val="006651B6"/>
    <w:rsid w:val="00665267"/>
    <w:rsid w:val="00665447"/>
    <w:rsid w:val="00665457"/>
    <w:rsid w:val="006654F0"/>
    <w:rsid w:val="00665503"/>
    <w:rsid w:val="0066552A"/>
    <w:rsid w:val="0066563D"/>
    <w:rsid w:val="006656A1"/>
    <w:rsid w:val="006657F5"/>
    <w:rsid w:val="006658E1"/>
    <w:rsid w:val="0066590B"/>
    <w:rsid w:val="006659DB"/>
    <w:rsid w:val="00665A3F"/>
    <w:rsid w:val="00665A51"/>
    <w:rsid w:val="00665B0F"/>
    <w:rsid w:val="00665B4C"/>
    <w:rsid w:val="00665BAE"/>
    <w:rsid w:val="00665BCD"/>
    <w:rsid w:val="00665C0C"/>
    <w:rsid w:val="00665C14"/>
    <w:rsid w:val="00665C3B"/>
    <w:rsid w:val="00665F8D"/>
    <w:rsid w:val="00665FE1"/>
    <w:rsid w:val="0066607C"/>
    <w:rsid w:val="006660AE"/>
    <w:rsid w:val="006660C1"/>
    <w:rsid w:val="006661A2"/>
    <w:rsid w:val="006661C2"/>
    <w:rsid w:val="0066622D"/>
    <w:rsid w:val="0066626F"/>
    <w:rsid w:val="00666312"/>
    <w:rsid w:val="00666322"/>
    <w:rsid w:val="0066632B"/>
    <w:rsid w:val="0066634A"/>
    <w:rsid w:val="006663FA"/>
    <w:rsid w:val="00666405"/>
    <w:rsid w:val="00666442"/>
    <w:rsid w:val="00666534"/>
    <w:rsid w:val="00666564"/>
    <w:rsid w:val="006665A4"/>
    <w:rsid w:val="006665B2"/>
    <w:rsid w:val="006666A4"/>
    <w:rsid w:val="00666747"/>
    <w:rsid w:val="006668BE"/>
    <w:rsid w:val="00666A5D"/>
    <w:rsid w:val="00666ACD"/>
    <w:rsid w:val="00666B78"/>
    <w:rsid w:val="00666DAC"/>
    <w:rsid w:val="00666E68"/>
    <w:rsid w:val="00666ED3"/>
    <w:rsid w:val="0066700B"/>
    <w:rsid w:val="0066707F"/>
    <w:rsid w:val="006670D5"/>
    <w:rsid w:val="00667125"/>
    <w:rsid w:val="00667128"/>
    <w:rsid w:val="0066715E"/>
    <w:rsid w:val="006671BC"/>
    <w:rsid w:val="00667207"/>
    <w:rsid w:val="006672A2"/>
    <w:rsid w:val="006672D0"/>
    <w:rsid w:val="00667518"/>
    <w:rsid w:val="00667597"/>
    <w:rsid w:val="006675F8"/>
    <w:rsid w:val="006676A4"/>
    <w:rsid w:val="006676C7"/>
    <w:rsid w:val="006677C6"/>
    <w:rsid w:val="0066782F"/>
    <w:rsid w:val="00667861"/>
    <w:rsid w:val="0066795C"/>
    <w:rsid w:val="00667BA9"/>
    <w:rsid w:val="00667BB8"/>
    <w:rsid w:val="00667BEC"/>
    <w:rsid w:val="00667C5F"/>
    <w:rsid w:val="00667C7E"/>
    <w:rsid w:val="00667D59"/>
    <w:rsid w:val="00667E10"/>
    <w:rsid w:val="00667E6C"/>
    <w:rsid w:val="00667F88"/>
    <w:rsid w:val="00670148"/>
    <w:rsid w:val="006703B8"/>
    <w:rsid w:val="0067040F"/>
    <w:rsid w:val="0067046C"/>
    <w:rsid w:val="00670488"/>
    <w:rsid w:val="00670586"/>
    <w:rsid w:val="00670659"/>
    <w:rsid w:val="006706C2"/>
    <w:rsid w:val="0067070C"/>
    <w:rsid w:val="0067082A"/>
    <w:rsid w:val="0067099A"/>
    <w:rsid w:val="00670A5C"/>
    <w:rsid w:val="00670A71"/>
    <w:rsid w:val="00670B73"/>
    <w:rsid w:val="00670BDC"/>
    <w:rsid w:val="00670C61"/>
    <w:rsid w:val="00670C8E"/>
    <w:rsid w:val="00670D68"/>
    <w:rsid w:val="00670DFF"/>
    <w:rsid w:val="00670FE3"/>
    <w:rsid w:val="0067109E"/>
    <w:rsid w:val="00671171"/>
    <w:rsid w:val="0067123B"/>
    <w:rsid w:val="006712F2"/>
    <w:rsid w:val="00671328"/>
    <w:rsid w:val="00671465"/>
    <w:rsid w:val="0067152B"/>
    <w:rsid w:val="0067155D"/>
    <w:rsid w:val="006715C5"/>
    <w:rsid w:val="006715E4"/>
    <w:rsid w:val="006716C9"/>
    <w:rsid w:val="00671739"/>
    <w:rsid w:val="00671790"/>
    <w:rsid w:val="006718A3"/>
    <w:rsid w:val="006718F8"/>
    <w:rsid w:val="00671A04"/>
    <w:rsid w:val="00671B0E"/>
    <w:rsid w:val="00671BBD"/>
    <w:rsid w:val="00671C41"/>
    <w:rsid w:val="00671C75"/>
    <w:rsid w:val="00671DC5"/>
    <w:rsid w:val="00671E16"/>
    <w:rsid w:val="00671EBE"/>
    <w:rsid w:val="00671EFC"/>
    <w:rsid w:val="006720F8"/>
    <w:rsid w:val="0067217F"/>
    <w:rsid w:val="006721AD"/>
    <w:rsid w:val="006721E3"/>
    <w:rsid w:val="006722BC"/>
    <w:rsid w:val="0067230E"/>
    <w:rsid w:val="006723BB"/>
    <w:rsid w:val="0067244F"/>
    <w:rsid w:val="00672544"/>
    <w:rsid w:val="006725DB"/>
    <w:rsid w:val="00672615"/>
    <w:rsid w:val="006726E9"/>
    <w:rsid w:val="0067276C"/>
    <w:rsid w:val="006728AC"/>
    <w:rsid w:val="006728D8"/>
    <w:rsid w:val="00672948"/>
    <w:rsid w:val="00672AB5"/>
    <w:rsid w:val="00672B08"/>
    <w:rsid w:val="00672BA4"/>
    <w:rsid w:val="00672C5D"/>
    <w:rsid w:val="00672D19"/>
    <w:rsid w:val="00672D9D"/>
    <w:rsid w:val="00672DFE"/>
    <w:rsid w:val="00672F6F"/>
    <w:rsid w:val="0067300F"/>
    <w:rsid w:val="00673023"/>
    <w:rsid w:val="006731E8"/>
    <w:rsid w:val="00673311"/>
    <w:rsid w:val="0067335D"/>
    <w:rsid w:val="006733CC"/>
    <w:rsid w:val="00673439"/>
    <w:rsid w:val="00673481"/>
    <w:rsid w:val="00673513"/>
    <w:rsid w:val="006735B6"/>
    <w:rsid w:val="006736EF"/>
    <w:rsid w:val="00673701"/>
    <w:rsid w:val="00673736"/>
    <w:rsid w:val="00673747"/>
    <w:rsid w:val="00673756"/>
    <w:rsid w:val="00673794"/>
    <w:rsid w:val="00673D87"/>
    <w:rsid w:val="00673DB5"/>
    <w:rsid w:val="00673DDD"/>
    <w:rsid w:val="00673DF3"/>
    <w:rsid w:val="00673E17"/>
    <w:rsid w:val="00673E51"/>
    <w:rsid w:val="00674048"/>
    <w:rsid w:val="006740F0"/>
    <w:rsid w:val="00674355"/>
    <w:rsid w:val="00674359"/>
    <w:rsid w:val="00674384"/>
    <w:rsid w:val="00674431"/>
    <w:rsid w:val="006745B9"/>
    <w:rsid w:val="0067463C"/>
    <w:rsid w:val="0067478D"/>
    <w:rsid w:val="00674872"/>
    <w:rsid w:val="00674884"/>
    <w:rsid w:val="006748E5"/>
    <w:rsid w:val="00674A5A"/>
    <w:rsid w:val="00674A63"/>
    <w:rsid w:val="00674AE9"/>
    <w:rsid w:val="00674B3D"/>
    <w:rsid w:val="00674C34"/>
    <w:rsid w:val="00674E24"/>
    <w:rsid w:val="00674EFF"/>
    <w:rsid w:val="00674F8E"/>
    <w:rsid w:val="00674FF1"/>
    <w:rsid w:val="00675056"/>
    <w:rsid w:val="00675235"/>
    <w:rsid w:val="0067539D"/>
    <w:rsid w:val="0067545C"/>
    <w:rsid w:val="00675594"/>
    <w:rsid w:val="006755F4"/>
    <w:rsid w:val="006755F9"/>
    <w:rsid w:val="0067560D"/>
    <w:rsid w:val="006756BC"/>
    <w:rsid w:val="006756FF"/>
    <w:rsid w:val="00675736"/>
    <w:rsid w:val="006757A6"/>
    <w:rsid w:val="006757F4"/>
    <w:rsid w:val="006757F8"/>
    <w:rsid w:val="006758A0"/>
    <w:rsid w:val="006758A2"/>
    <w:rsid w:val="00675906"/>
    <w:rsid w:val="00675999"/>
    <w:rsid w:val="00675A94"/>
    <w:rsid w:val="00675B9B"/>
    <w:rsid w:val="00675BCB"/>
    <w:rsid w:val="00675BF7"/>
    <w:rsid w:val="00675D0F"/>
    <w:rsid w:val="00675DD0"/>
    <w:rsid w:val="00675E00"/>
    <w:rsid w:val="00675E52"/>
    <w:rsid w:val="00675ED2"/>
    <w:rsid w:val="00675EE7"/>
    <w:rsid w:val="00675FE9"/>
    <w:rsid w:val="00676027"/>
    <w:rsid w:val="00676086"/>
    <w:rsid w:val="0067608A"/>
    <w:rsid w:val="00676178"/>
    <w:rsid w:val="00676355"/>
    <w:rsid w:val="00676356"/>
    <w:rsid w:val="0067648F"/>
    <w:rsid w:val="0067649F"/>
    <w:rsid w:val="006764F9"/>
    <w:rsid w:val="00676505"/>
    <w:rsid w:val="006765D9"/>
    <w:rsid w:val="006765FD"/>
    <w:rsid w:val="0067665A"/>
    <w:rsid w:val="006766E6"/>
    <w:rsid w:val="00676961"/>
    <w:rsid w:val="00676A85"/>
    <w:rsid w:val="00676C90"/>
    <w:rsid w:val="00676D02"/>
    <w:rsid w:val="00676D42"/>
    <w:rsid w:val="00676D8C"/>
    <w:rsid w:val="00676DAB"/>
    <w:rsid w:val="00676E00"/>
    <w:rsid w:val="00676F35"/>
    <w:rsid w:val="006770DD"/>
    <w:rsid w:val="00677122"/>
    <w:rsid w:val="006771EE"/>
    <w:rsid w:val="0067721F"/>
    <w:rsid w:val="006772C1"/>
    <w:rsid w:val="00677306"/>
    <w:rsid w:val="00677312"/>
    <w:rsid w:val="006773C8"/>
    <w:rsid w:val="00677550"/>
    <w:rsid w:val="00677556"/>
    <w:rsid w:val="0067755A"/>
    <w:rsid w:val="006775B0"/>
    <w:rsid w:val="00677646"/>
    <w:rsid w:val="00677795"/>
    <w:rsid w:val="00677855"/>
    <w:rsid w:val="006778D6"/>
    <w:rsid w:val="00677911"/>
    <w:rsid w:val="00677957"/>
    <w:rsid w:val="0067796E"/>
    <w:rsid w:val="00677982"/>
    <w:rsid w:val="006779D7"/>
    <w:rsid w:val="00677A8E"/>
    <w:rsid w:val="00677BA5"/>
    <w:rsid w:val="00677BA9"/>
    <w:rsid w:val="00677BB9"/>
    <w:rsid w:val="00677BBE"/>
    <w:rsid w:val="00677C22"/>
    <w:rsid w:val="00677C92"/>
    <w:rsid w:val="00677CBE"/>
    <w:rsid w:val="00677CF8"/>
    <w:rsid w:val="00677D57"/>
    <w:rsid w:val="00677D58"/>
    <w:rsid w:val="00677F39"/>
    <w:rsid w:val="0068003D"/>
    <w:rsid w:val="0068004B"/>
    <w:rsid w:val="006801D7"/>
    <w:rsid w:val="006801DE"/>
    <w:rsid w:val="0068035D"/>
    <w:rsid w:val="006803C0"/>
    <w:rsid w:val="006803FF"/>
    <w:rsid w:val="0068043C"/>
    <w:rsid w:val="006804C4"/>
    <w:rsid w:val="006804E4"/>
    <w:rsid w:val="00680519"/>
    <w:rsid w:val="0068066C"/>
    <w:rsid w:val="00680732"/>
    <w:rsid w:val="00680774"/>
    <w:rsid w:val="006807CA"/>
    <w:rsid w:val="0068082F"/>
    <w:rsid w:val="0068083D"/>
    <w:rsid w:val="00680896"/>
    <w:rsid w:val="00680A24"/>
    <w:rsid w:val="00680AA4"/>
    <w:rsid w:val="00680C46"/>
    <w:rsid w:val="00680C4C"/>
    <w:rsid w:val="00680E2E"/>
    <w:rsid w:val="00680E6C"/>
    <w:rsid w:val="00680FAF"/>
    <w:rsid w:val="00681026"/>
    <w:rsid w:val="0068104B"/>
    <w:rsid w:val="0068111C"/>
    <w:rsid w:val="00681253"/>
    <w:rsid w:val="0068127B"/>
    <w:rsid w:val="00681296"/>
    <w:rsid w:val="006812C0"/>
    <w:rsid w:val="006813AC"/>
    <w:rsid w:val="00681440"/>
    <w:rsid w:val="006814A7"/>
    <w:rsid w:val="00681798"/>
    <w:rsid w:val="0068180B"/>
    <w:rsid w:val="006818AF"/>
    <w:rsid w:val="00681948"/>
    <w:rsid w:val="006819FB"/>
    <w:rsid w:val="00681A49"/>
    <w:rsid w:val="00681B1A"/>
    <w:rsid w:val="00681B3B"/>
    <w:rsid w:val="00681B7C"/>
    <w:rsid w:val="00681BAC"/>
    <w:rsid w:val="00681CF8"/>
    <w:rsid w:val="00681D13"/>
    <w:rsid w:val="00681DA5"/>
    <w:rsid w:val="00681DCE"/>
    <w:rsid w:val="00681DF1"/>
    <w:rsid w:val="00681E0C"/>
    <w:rsid w:val="00681E85"/>
    <w:rsid w:val="00682081"/>
    <w:rsid w:val="006820F9"/>
    <w:rsid w:val="00682298"/>
    <w:rsid w:val="006823F1"/>
    <w:rsid w:val="00682602"/>
    <w:rsid w:val="006826EF"/>
    <w:rsid w:val="00682793"/>
    <w:rsid w:val="006827A5"/>
    <w:rsid w:val="006829E7"/>
    <w:rsid w:val="00682A44"/>
    <w:rsid w:val="00682A88"/>
    <w:rsid w:val="00682ADD"/>
    <w:rsid w:val="00682F9D"/>
    <w:rsid w:val="00682FA6"/>
    <w:rsid w:val="00682FB4"/>
    <w:rsid w:val="00682FF0"/>
    <w:rsid w:val="006832A7"/>
    <w:rsid w:val="006832C9"/>
    <w:rsid w:val="006834AB"/>
    <w:rsid w:val="00683508"/>
    <w:rsid w:val="00683567"/>
    <w:rsid w:val="006835E7"/>
    <w:rsid w:val="006835F0"/>
    <w:rsid w:val="00683797"/>
    <w:rsid w:val="00683799"/>
    <w:rsid w:val="006837D7"/>
    <w:rsid w:val="006837E9"/>
    <w:rsid w:val="0068388F"/>
    <w:rsid w:val="00683A49"/>
    <w:rsid w:val="00683B7B"/>
    <w:rsid w:val="00683BBA"/>
    <w:rsid w:val="00683BCE"/>
    <w:rsid w:val="00683CD0"/>
    <w:rsid w:val="00683D9C"/>
    <w:rsid w:val="00683DCC"/>
    <w:rsid w:val="00683E67"/>
    <w:rsid w:val="00683EC8"/>
    <w:rsid w:val="00683F66"/>
    <w:rsid w:val="00683FA6"/>
    <w:rsid w:val="00684078"/>
    <w:rsid w:val="006840DC"/>
    <w:rsid w:val="0068419C"/>
    <w:rsid w:val="006842D7"/>
    <w:rsid w:val="006843FD"/>
    <w:rsid w:val="006844C2"/>
    <w:rsid w:val="00684511"/>
    <w:rsid w:val="006845EF"/>
    <w:rsid w:val="00684631"/>
    <w:rsid w:val="006846CE"/>
    <w:rsid w:val="006846CF"/>
    <w:rsid w:val="006846E9"/>
    <w:rsid w:val="0068471B"/>
    <w:rsid w:val="00684837"/>
    <w:rsid w:val="00684888"/>
    <w:rsid w:val="00684934"/>
    <w:rsid w:val="00684989"/>
    <w:rsid w:val="006849A3"/>
    <w:rsid w:val="006849CE"/>
    <w:rsid w:val="006849DB"/>
    <w:rsid w:val="006849F2"/>
    <w:rsid w:val="00684AB2"/>
    <w:rsid w:val="00684AF2"/>
    <w:rsid w:val="00684B0D"/>
    <w:rsid w:val="00684C90"/>
    <w:rsid w:val="00684C9F"/>
    <w:rsid w:val="00684E0B"/>
    <w:rsid w:val="00684EDC"/>
    <w:rsid w:val="00684F7A"/>
    <w:rsid w:val="00684FC1"/>
    <w:rsid w:val="0068502E"/>
    <w:rsid w:val="0068509B"/>
    <w:rsid w:val="0068515D"/>
    <w:rsid w:val="006851A4"/>
    <w:rsid w:val="0068530E"/>
    <w:rsid w:val="00685422"/>
    <w:rsid w:val="006854FE"/>
    <w:rsid w:val="006855EA"/>
    <w:rsid w:val="00685627"/>
    <w:rsid w:val="00685833"/>
    <w:rsid w:val="0068583D"/>
    <w:rsid w:val="00685985"/>
    <w:rsid w:val="00685CC6"/>
    <w:rsid w:val="00685CDD"/>
    <w:rsid w:val="00685D7E"/>
    <w:rsid w:val="00685D86"/>
    <w:rsid w:val="00685E19"/>
    <w:rsid w:val="00685E66"/>
    <w:rsid w:val="00685EA2"/>
    <w:rsid w:val="00686058"/>
    <w:rsid w:val="0068608B"/>
    <w:rsid w:val="0068608F"/>
    <w:rsid w:val="006860BC"/>
    <w:rsid w:val="0068617B"/>
    <w:rsid w:val="006861A3"/>
    <w:rsid w:val="006862A2"/>
    <w:rsid w:val="006862C2"/>
    <w:rsid w:val="00686465"/>
    <w:rsid w:val="006864CC"/>
    <w:rsid w:val="00686566"/>
    <w:rsid w:val="00686687"/>
    <w:rsid w:val="006866A5"/>
    <w:rsid w:val="006866D4"/>
    <w:rsid w:val="006867EB"/>
    <w:rsid w:val="00686835"/>
    <w:rsid w:val="006868FF"/>
    <w:rsid w:val="0068699C"/>
    <w:rsid w:val="006869D4"/>
    <w:rsid w:val="00686AA3"/>
    <w:rsid w:val="00686B20"/>
    <w:rsid w:val="00686C81"/>
    <w:rsid w:val="00686C86"/>
    <w:rsid w:val="00686DB7"/>
    <w:rsid w:val="00686E03"/>
    <w:rsid w:val="00686E5F"/>
    <w:rsid w:val="00686E82"/>
    <w:rsid w:val="00686E9A"/>
    <w:rsid w:val="00686EC8"/>
    <w:rsid w:val="00686ECA"/>
    <w:rsid w:val="00687027"/>
    <w:rsid w:val="00687030"/>
    <w:rsid w:val="00687229"/>
    <w:rsid w:val="006872C1"/>
    <w:rsid w:val="006872D8"/>
    <w:rsid w:val="00687424"/>
    <w:rsid w:val="006874FC"/>
    <w:rsid w:val="00687665"/>
    <w:rsid w:val="006876D0"/>
    <w:rsid w:val="00687740"/>
    <w:rsid w:val="00687AD1"/>
    <w:rsid w:val="00687C76"/>
    <w:rsid w:val="00687CF6"/>
    <w:rsid w:val="00687D3B"/>
    <w:rsid w:val="00687D87"/>
    <w:rsid w:val="00687DD3"/>
    <w:rsid w:val="00687F0F"/>
    <w:rsid w:val="00687F47"/>
    <w:rsid w:val="00687F7F"/>
    <w:rsid w:val="00687FE7"/>
    <w:rsid w:val="006901A3"/>
    <w:rsid w:val="006903CB"/>
    <w:rsid w:val="00690400"/>
    <w:rsid w:val="0069040A"/>
    <w:rsid w:val="00690441"/>
    <w:rsid w:val="006905BE"/>
    <w:rsid w:val="006906EE"/>
    <w:rsid w:val="0069070B"/>
    <w:rsid w:val="006908BA"/>
    <w:rsid w:val="0069092F"/>
    <w:rsid w:val="00690A0B"/>
    <w:rsid w:val="00690A4D"/>
    <w:rsid w:val="00690A6D"/>
    <w:rsid w:val="00690B11"/>
    <w:rsid w:val="00690B17"/>
    <w:rsid w:val="00690B52"/>
    <w:rsid w:val="00690BAD"/>
    <w:rsid w:val="00690C3B"/>
    <w:rsid w:val="00690C6F"/>
    <w:rsid w:val="00690C9D"/>
    <w:rsid w:val="00690D95"/>
    <w:rsid w:val="00690FA8"/>
    <w:rsid w:val="00690FF6"/>
    <w:rsid w:val="00691050"/>
    <w:rsid w:val="00691055"/>
    <w:rsid w:val="00691069"/>
    <w:rsid w:val="0069113B"/>
    <w:rsid w:val="00691163"/>
    <w:rsid w:val="00691347"/>
    <w:rsid w:val="006913B4"/>
    <w:rsid w:val="00691578"/>
    <w:rsid w:val="00691589"/>
    <w:rsid w:val="00691614"/>
    <w:rsid w:val="00691739"/>
    <w:rsid w:val="006917C3"/>
    <w:rsid w:val="006918D0"/>
    <w:rsid w:val="006918F6"/>
    <w:rsid w:val="0069195D"/>
    <w:rsid w:val="00691A60"/>
    <w:rsid w:val="00691AF6"/>
    <w:rsid w:val="00691AF8"/>
    <w:rsid w:val="00691B78"/>
    <w:rsid w:val="00691E44"/>
    <w:rsid w:val="00691E7B"/>
    <w:rsid w:val="00691EE6"/>
    <w:rsid w:val="00691F40"/>
    <w:rsid w:val="00692058"/>
    <w:rsid w:val="0069216D"/>
    <w:rsid w:val="006921F8"/>
    <w:rsid w:val="00692214"/>
    <w:rsid w:val="006922AE"/>
    <w:rsid w:val="006923FC"/>
    <w:rsid w:val="00692471"/>
    <w:rsid w:val="00692499"/>
    <w:rsid w:val="006924E3"/>
    <w:rsid w:val="00692519"/>
    <w:rsid w:val="00692530"/>
    <w:rsid w:val="0069257A"/>
    <w:rsid w:val="0069261A"/>
    <w:rsid w:val="0069261F"/>
    <w:rsid w:val="006927BC"/>
    <w:rsid w:val="006927D3"/>
    <w:rsid w:val="0069291A"/>
    <w:rsid w:val="0069293F"/>
    <w:rsid w:val="00692A51"/>
    <w:rsid w:val="00692A76"/>
    <w:rsid w:val="00692A8D"/>
    <w:rsid w:val="00692AD7"/>
    <w:rsid w:val="00692B93"/>
    <w:rsid w:val="00692BA0"/>
    <w:rsid w:val="00692C0C"/>
    <w:rsid w:val="00692C6F"/>
    <w:rsid w:val="00692C8C"/>
    <w:rsid w:val="00692D59"/>
    <w:rsid w:val="00692DDE"/>
    <w:rsid w:val="00692F0B"/>
    <w:rsid w:val="00693143"/>
    <w:rsid w:val="006931D7"/>
    <w:rsid w:val="0069330E"/>
    <w:rsid w:val="0069335B"/>
    <w:rsid w:val="00693366"/>
    <w:rsid w:val="0069347A"/>
    <w:rsid w:val="00693560"/>
    <w:rsid w:val="006935CE"/>
    <w:rsid w:val="0069365B"/>
    <w:rsid w:val="0069369B"/>
    <w:rsid w:val="006936A0"/>
    <w:rsid w:val="006936A5"/>
    <w:rsid w:val="0069377E"/>
    <w:rsid w:val="006937AB"/>
    <w:rsid w:val="006937CE"/>
    <w:rsid w:val="00693808"/>
    <w:rsid w:val="00693A08"/>
    <w:rsid w:val="00693A5C"/>
    <w:rsid w:val="00693A94"/>
    <w:rsid w:val="00693B17"/>
    <w:rsid w:val="00693B70"/>
    <w:rsid w:val="00693C65"/>
    <w:rsid w:val="00693C8F"/>
    <w:rsid w:val="00693D07"/>
    <w:rsid w:val="00693EB9"/>
    <w:rsid w:val="00694060"/>
    <w:rsid w:val="006940C5"/>
    <w:rsid w:val="006940D6"/>
    <w:rsid w:val="006942B5"/>
    <w:rsid w:val="0069436C"/>
    <w:rsid w:val="00694385"/>
    <w:rsid w:val="006944BF"/>
    <w:rsid w:val="006944D7"/>
    <w:rsid w:val="00694554"/>
    <w:rsid w:val="0069457C"/>
    <w:rsid w:val="006945A8"/>
    <w:rsid w:val="00694653"/>
    <w:rsid w:val="00694739"/>
    <w:rsid w:val="006947C9"/>
    <w:rsid w:val="0069496A"/>
    <w:rsid w:val="0069497C"/>
    <w:rsid w:val="006949E4"/>
    <w:rsid w:val="00694A11"/>
    <w:rsid w:val="00694A32"/>
    <w:rsid w:val="00694A59"/>
    <w:rsid w:val="00694AE1"/>
    <w:rsid w:val="00694C58"/>
    <w:rsid w:val="00694D22"/>
    <w:rsid w:val="00694D3E"/>
    <w:rsid w:val="00694D54"/>
    <w:rsid w:val="00694E3A"/>
    <w:rsid w:val="00694E7E"/>
    <w:rsid w:val="00694EBA"/>
    <w:rsid w:val="00694EEC"/>
    <w:rsid w:val="00695045"/>
    <w:rsid w:val="0069538C"/>
    <w:rsid w:val="006953BC"/>
    <w:rsid w:val="00695551"/>
    <w:rsid w:val="00695570"/>
    <w:rsid w:val="006955A6"/>
    <w:rsid w:val="00695664"/>
    <w:rsid w:val="00695684"/>
    <w:rsid w:val="00695706"/>
    <w:rsid w:val="00695723"/>
    <w:rsid w:val="006957F5"/>
    <w:rsid w:val="00695827"/>
    <w:rsid w:val="006958DB"/>
    <w:rsid w:val="0069596E"/>
    <w:rsid w:val="00695984"/>
    <w:rsid w:val="006959BB"/>
    <w:rsid w:val="00695B6A"/>
    <w:rsid w:val="00695C2A"/>
    <w:rsid w:val="00695D82"/>
    <w:rsid w:val="00695E1C"/>
    <w:rsid w:val="00695E4E"/>
    <w:rsid w:val="00695EEF"/>
    <w:rsid w:val="00695F14"/>
    <w:rsid w:val="0069601E"/>
    <w:rsid w:val="0069607E"/>
    <w:rsid w:val="0069608E"/>
    <w:rsid w:val="0069617C"/>
    <w:rsid w:val="0069620B"/>
    <w:rsid w:val="0069620C"/>
    <w:rsid w:val="0069637C"/>
    <w:rsid w:val="006963FD"/>
    <w:rsid w:val="006964A5"/>
    <w:rsid w:val="006964D2"/>
    <w:rsid w:val="006966EC"/>
    <w:rsid w:val="00696831"/>
    <w:rsid w:val="00696833"/>
    <w:rsid w:val="00696836"/>
    <w:rsid w:val="00696841"/>
    <w:rsid w:val="0069686C"/>
    <w:rsid w:val="0069698E"/>
    <w:rsid w:val="006969ED"/>
    <w:rsid w:val="00696B70"/>
    <w:rsid w:val="00696B71"/>
    <w:rsid w:val="00696BC0"/>
    <w:rsid w:val="00696BC1"/>
    <w:rsid w:val="00696C8F"/>
    <w:rsid w:val="00696D4C"/>
    <w:rsid w:val="00696D9A"/>
    <w:rsid w:val="00696DA7"/>
    <w:rsid w:val="00696E57"/>
    <w:rsid w:val="00696EED"/>
    <w:rsid w:val="00696FC0"/>
    <w:rsid w:val="00696FC8"/>
    <w:rsid w:val="00696FFD"/>
    <w:rsid w:val="00697045"/>
    <w:rsid w:val="00697131"/>
    <w:rsid w:val="00697138"/>
    <w:rsid w:val="0069719E"/>
    <w:rsid w:val="006972D6"/>
    <w:rsid w:val="00697326"/>
    <w:rsid w:val="00697463"/>
    <w:rsid w:val="0069757E"/>
    <w:rsid w:val="006975A4"/>
    <w:rsid w:val="006975F2"/>
    <w:rsid w:val="006975FE"/>
    <w:rsid w:val="006976E5"/>
    <w:rsid w:val="00697781"/>
    <w:rsid w:val="00697B37"/>
    <w:rsid w:val="00697B4C"/>
    <w:rsid w:val="00697C4E"/>
    <w:rsid w:val="00697C72"/>
    <w:rsid w:val="00697C9C"/>
    <w:rsid w:val="00697CE4"/>
    <w:rsid w:val="00697D97"/>
    <w:rsid w:val="00697DA1"/>
    <w:rsid w:val="00697DE0"/>
    <w:rsid w:val="00697FB2"/>
    <w:rsid w:val="006A0066"/>
    <w:rsid w:val="006A016A"/>
    <w:rsid w:val="006A01F4"/>
    <w:rsid w:val="006A0216"/>
    <w:rsid w:val="006A028B"/>
    <w:rsid w:val="006A02E0"/>
    <w:rsid w:val="006A03C1"/>
    <w:rsid w:val="006A03C5"/>
    <w:rsid w:val="006A0465"/>
    <w:rsid w:val="006A0485"/>
    <w:rsid w:val="006A04DB"/>
    <w:rsid w:val="006A05F6"/>
    <w:rsid w:val="006A06B3"/>
    <w:rsid w:val="006A09F2"/>
    <w:rsid w:val="006A09F5"/>
    <w:rsid w:val="006A0A77"/>
    <w:rsid w:val="006A0B29"/>
    <w:rsid w:val="006A0BF9"/>
    <w:rsid w:val="006A0C98"/>
    <w:rsid w:val="006A0CC3"/>
    <w:rsid w:val="006A0CE1"/>
    <w:rsid w:val="006A0D07"/>
    <w:rsid w:val="006A0E17"/>
    <w:rsid w:val="006A0E75"/>
    <w:rsid w:val="006A1037"/>
    <w:rsid w:val="006A105D"/>
    <w:rsid w:val="006A11BC"/>
    <w:rsid w:val="006A1291"/>
    <w:rsid w:val="006A12C2"/>
    <w:rsid w:val="006A12DB"/>
    <w:rsid w:val="006A131C"/>
    <w:rsid w:val="006A131D"/>
    <w:rsid w:val="006A1337"/>
    <w:rsid w:val="006A133F"/>
    <w:rsid w:val="006A13A2"/>
    <w:rsid w:val="006A13A4"/>
    <w:rsid w:val="006A1464"/>
    <w:rsid w:val="006A1477"/>
    <w:rsid w:val="006A14DA"/>
    <w:rsid w:val="006A1579"/>
    <w:rsid w:val="006A1586"/>
    <w:rsid w:val="006A1635"/>
    <w:rsid w:val="006A17F6"/>
    <w:rsid w:val="006A181C"/>
    <w:rsid w:val="006A1900"/>
    <w:rsid w:val="006A194B"/>
    <w:rsid w:val="006A1A81"/>
    <w:rsid w:val="006A1BAC"/>
    <w:rsid w:val="006A1BCB"/>
    <w:rsid w:val="006A1BEB"/>
    <w:rsid w:val="006A1C38"/>
    <w:rsid w:val="006A1D48"/>
    <w:rsid w:val="006A1E9A"/>
    <w:rsid w:val="006A1ED2"/>
    <w:rsid w:val="006A1EE1"/>
    <w:rsid w:val="006A1FEC"/>
    <w:rsid w:val="006A2018"/>
    <w:rsid w:val="006A207E"/>
    <w:rsid w:val="006A2083"/>
    <w:rsid w:val="006A20FE"/>
    <w:rsid w:val="006A217F"/>
    <w:rsid w:val="006A2201"/>
    <w:rsid w:val="006A22F7"/>
    <w:rsid w:val="006A232B"/>
    <w:rsid w:val="006A240C"/>
    <w:rsid w:val="006A2481"/>
    <w:rsid w:val="006A24C1"/>
    <w:rsid w:val="006A2543"/>
    <w:rsid w:val="006A2620"/>
    <w:rsid w:val="006A26AE"/>
    <w:rsid w:val="006A27A3"/>
    <w:rsid w:val="006A2887"/>
    <w:rsid w:val="006A28B8"/>
    <w:rsid w:val="006A2AE1"/>
    <w:rsid w:val="006A2C06"/>
    <w:rsid w:val="006A2DAA"/>
    <w:rsid w:val="006A2DE8"/>
    <w:rsid w:val="006A2E97"/>
    <w:rsid w:val="006A2ECA"/>
    <w:rsid w:val="006A2ED0"/>
    <w:rsid w:val="006A2F03"/>
    <w:rsid w:val="006A2F55"/>
    <w:rsid w:val="006A2FD8"/>
    <w:rsid w:val="006A30A1"/>
    <w:rsid w:val="006A315D"/>
    <w:rsid w:val="006A321C"/>
    <w:rsid w:val="006A3306"/>
    <w:rsid w:val="006A3452"/>
    <w:rsid w:val="006A349E"/>
    <w:rsid w:val="006A3619"/>
    <w:rsid w:val="006A3639"/>
    <w:rsid w:val="006A3700"/>
    <w:rsid w:val="006A37FE"/>
    <w:rsid w:val="006A3829"/>
    <w:rsid w:val="006A3922"/>
    <w:rsid w:val="006A39DE"/>
    <w:rsid w:val="006A3B56"/>
    <w:rsid w:val="006A3C3E"/>
    <w:rsid w:val="006A3C72"/>
    <w:rsid w:val="006A3C7E"/>
    <w:rsid w:val="006A3D3C"/>
    <w:rsid w:val="006A3D3E"/>
    <w:rsid w:val="006A3EEF"/>
    <w:rsid w:val="006A3F4F"/>
    <w:rsid w:val="006A3F8B"/>
    <w:rsid w:val="006A4031"/>
    <w:rsid w:val="006A4078"/>
    <w:rsid w:val="006A4147"/>
    <w:rsid w:val="006A4178"/>
    <w:rsid w:val="006A420D"/>
    <w:rsid w:val="006A42A4"/>
    <w:rsid w:val="006A4309"/>
    <w:rsid w:val="006A4358"/>
    <w:rsid w:val="006A43F2"/>
    <w:rsid w:val="006A440A"/>
    <w:rsid w:val="006A452A"/>
    <w:rsid w:val="006A455E"/>
    <w:rsid w:val="006A462A"/>
    <w:rsid w:val="006A4631"/>
    <w:rsid w:val="006A4673"/>
    <w:rsid w:val="006A4745"/>
    <w:rsid w:val="006A47BA"/>
    <w:rsid w:val="006A47E2"/>
    <w:rsid w:val="006A4823"/>
    <w:rsid w:val="006A4825"/>
    <w:rsid w:val="006A488D"/>
    <w:rsid w:val="006A48C6"/>
    <w:rsid w:val="006A48D3"/>
    <w:rsid w:val="006A4930"/>
    <w:rsid w:val="006A4B40"/>
    <w:rsid w:val="006A4BE9"/>
    <w:rsid w:val="006A4C59"/>
    <w:rsid w:val="006A4C98"/>
    <w:rsid w:val="006A4D0C"/>
    <w:rsid w:val="006A4D26"/>
    <w:rsid w:val="006A4DFA"/>
    <w:rsid w:val="006A4E2B"/>
    <w:rsid w:val="006A4E7A"/>
    <w:rsid w:val="006A4EFC"/>
    <w:rsid w:val="006A4F62"/>
    <w:rsid w:val="006A4F9A"/>
    <w:rsid w:val="006A4FAB"/>
    <w:rsid w:val="006A516A"/>
    <w:rsid w:val="006A51FD"/>
    <w:rsid w:val="006A5200"/>
    <w:rsid w:val="006A5306"/>
    <w:rsid w:val="006A5380"/>
    <w:rsid w:val="006A5498"/>
    <w:rsid w:val="006A55F4"/>
    <w:rsid w:val="006A5696"/>
    <w:rsid w:val="006A5771"/>
    <w:rsid w:val="006A57B8"/>
    <w:rsid w:val="006A57C6"/>
    <w:rsid w:val="006A57D8"/>
    <w:rsid w:val="006A585B"/>
    <w:rsid w:val="006A58AB"/>
    <w:rsid w:val="006A59B7"/>
    <w:rsid w:val="006A5A0E"/>
    <w:rsid w:val="006A5A4B"/>
    <w:rsid w:val="006A5AD2"/>
    <w:rsid w:val="006A5B23"/>
    <w:rsid w:val="006A5B3C"/>
    <w:rsid w:val="006A5BAB"/>
    <w:rsid w:val="006A5C0E"/>
    <w:rsid w:val="006A5C67"/>
    <w:rsid w:val="006A5CD8"/>
    <w:rsid w:val="006A5D37"/>
    <w:rsid w:val="006A5E10"/>
    <w:rsid w:val="006A5E89"/>
    <w:rsid w:val="006A5EB3"/>
    <w:rsid w:val="006A610A"/>
    <w:rsid w:val="006A6167"/>
    <w:rsid w:val="006A6245"/>
    <w:rsid w:val="006A630C"/>
    <w:rsid w:val="006A6418"/>
    <w:rsid w:val="006A64A9"/>
    <w:rsid w:val="006A6530"/>
    <w:rsid w:val="006A6745"/>
    <w:rsid w:val="006A67C4"/>
    <w:rsid w:val="006A67C7"/>
    <w:rsid w:val="006A67DF"/>
    <w:rsid w:val="006A682C"/>
    <w:rsid w:val="006A685B"/>
    <w:rsid w:val="006A685E"/>
    <w:rsid w:val="006A68AE"/>
    <w:rsid w:val="006A68B9"/>
    <w:rsid w:val="006A68F0"/>
    <w:rsid w:val="006A69FD"/>
    <w:rsid w:val="006A6A3D"/>
    <w:rsid w:val="006A6B0A"/>
    <w:rsid w:val="006A6C55"/>
    <w:rsid w:val="006A6D1F"/>
    <w:rsid w:val="006A6D56"/>
    <w:rsid w:val="006A6E63"/>
    <w:rsid w:val="006A6E7B"/>
    <w:rsid w:val="006A6EE2"/>
    <w:rsid w:val="006A6FB6"/>
    <w:rsid w:val="006A7016"/>
    <w:rsid w:val="006A7149"/>
    <w:rsid w:val="006A714E"/>
    <w:rsid w:val="006A719A"/>
    <w:rsid w:val="006A71BB"/>
    <w:rsid w:val="006A71CE"/>
    <w:rsid w:val="006A71D6"/>
    <w:rsid w:val="006A7618"/>
    <w:rsid w:val="006A7649"/>
    <w:rsid w:val="006A7815"/>
    <w:rsid w:val="006A7825"/>
    <w:rsid w:val="006A782F"/>
    <w:rsid w:val="006A7868"/>
    <w:rsid w:val="006A78D3"/>
    <w:rsid w:val="006A7B2E"/>
    <w:rsid w:val="006A7B4F"/>
    <w:rsid w:val="006A7CE4"/>
    <w:rsid w:val="006A7D34"/>
    <w:rsid w:val="006A7D60"/>
    <w:rsid w:val="006A7EC7"/>
    <w:rsid w:val="006A7F7C"/>
    <w:rsid w:val="006A7FA5"/>
    <w:rsid w:val="006B0012"/>
    <w:rsid w:val="006B019B"/>
    <w:rsid w:val="006B01B7"/>
    <w:rsid w:val="006B026E"/>
    <w:rsid w:val="006B02EA"/>
    <w:rsid w:val="006B031F"/>
    <w:rsid w:val="006B0364"/>
    <w:rsid w:val="006B0369"/>
    <w:rsid w:val="006B03B2"/>
    <w:rsid w:val="006B03D1"/>
    <w:rsid w:val="006B0415"/>
    <w:rsid w:val="006B04FC"/>
    <w:rsid w:val="006B051D"/>
    <w:rsid w:val="006B06C4"/>
    <w:rsid w:val="006B06F0"/>
    <w:rsid w:val="006B0709"/>
    <w:rsid w:val="006B07B1"/>
    <w:rsid w:val="006B0866"/>
    <w:rsid w:val="006B0954"/>
    <w:rsid w:val="006B0BEE"/>
    <w:rsid w:val="006B0CB8"/>
    <w:rsid w:val="006B0CF5"/>
    <w:rsid w:val="006B0E1F"/>
    <w:rsid w:val="006B0E49"/>
    <w:rsid w:val="006B0FE9"/>
    <w:rsid w:val="006B0FF3"/>
    <w:rsid w:val="006B1049"/>
    <w:rsid w:val="006B11CF"/>
    <w:rsid w:val="006B1304"/>
    <w:rsid w:val="006B13CE"/>
    <w:rsid w:val="006B1480"/>
    <w:rsid w:val="006B148F"/>
    <w:rsid w:val="006B14EA"/>
    <w:rsid w:val="006B14F4"/>
    <w:rsid w:val="006B14F7"/>
    <w:rsid w:val="006B1511"/>
    <w:rsid w:val="006B1562"/>
    <w:rsid w:val="006B158B"/>
    <w:rsid w:val="006B1635"/>
    <w:rsid w:val="006B1667"/>
    <w:rsid w:val="006B168D"/>
    <w:rsid w:val="006B177A"/>
    <w:rsid w:val="006B18E7"/>
    <w:rsid w:val="006B19B1"/>
    <w:rsid w:val="006B19DF"/>
    <w:rsid w:val="006B19ED"/>
    <w:rsid w:val="006B1BDE"/>
    <w:rsid w:val="006B1C80"/>
    <w:rsid w:val="006B1C86"/>
    <w:rsid w:val="006B1CC7"/>
    <w:rsid w:val="006B1D7A"/>
    <w:rsid w:val="006B1EB9"/>
    <w:rsid w:val="006B1ED2"/>
    <w:rsid w:val="006B2101"/>
    <w:rsid w:val="006B2107"/>
    <w:rsid w:val="006B2246"/>
    <w:rsid w:val="006B22FE"/>
    <w:rsid w:val="006B239D"/>
    <w:rsid w:val="006B2417"/>
    <w:rsid w:val="006B2478"/>
    <w:rsid w:val="006B24FD"/>
    <w:rsid w:val="006B275F"/>
    <w:rsid w:val="006B2889"/>
    <w:rsid w:val="006B28A5"/>
    <w:rsid w:val="006B28DD"/>
    <w:rsid w:val="006B2931"/>
    <w:rsid w:val="006B2941"/>
    <w:rsid w:val="006B2B69"/>
    <w:rsid w:val="006B2B8E"/>
    <w:rsid w:val="006B2BC8"/>
    <w:rsid w:val="006B2C2F"/>
    <w:rsid w:val="006B2D94"/>
    <w:rsid w:val="006B2DA4"/>
    <w:rsid w:val="006B2E43"/>
    <w:rsid w:val="006B2E77"/>
    <w:rsid w:val="006B2F05"/>
    <w:rsid w:val="006B2FE3"/>
    <w:rsid w:val="006B3051"/>
    <w:rsid w:val="006B31CF"/>
    <w:rsid w:val="006B324B"/>
    <w:rsid w:val="006B3367"/>
    <w:rsid w:val="006B3596"/>
    <w:rsid w:val="006B36FA"/>
    <w:rsid w:val="006B3708"/>
    <w:rsid w:val="006B370D"/>
    <w:rsid w:val="006B3803"/>
    <w:rsid w:val="006B38E6"/>
    <w:rsid w:val="006B3A43"/>
    <w:rsid w:val="006B3A83"/>
    <w:rsid w:val="006B3B25"/>
    <w:rsid w:val="006B3BA1"/>
    <w:rsid w:val="006B3BD4"/>
    <w:rsid w:val="006B3D9C"/>
    <w:rsid w:val="006B3E64"/>
    <w:rsid w:val="006B3E86"/>
    <w:rsid w:val="006B3E95"/>
    <w:rsid w:val="006B3FA6"/>
    <w:rsid w:val="006B401A"/>
    <w:rsid w:val="006B401E"/>
    <w:rsid w:val="006B412C"/>
    <w:rsid w:val="006B41D7"/>
    <w:rsid w:val="006B41EC"/>
    <w:rsid w:val="006B429F"/>
    <w:rsid w:val="006B42D3"/>
    <w:rsid w:val="006B4328"/>
    <w:rsid w:val="006B44CD"/>
    <w:rsid w:val="006B459E"/>
    <w:rsid w:val="006B45E4"/>
    <w:rsid w:val="006B46ED"/>
    <w:rsid w:val="006B46F9"/>
    <w:rsid w:val="006B4746"/>
    <w:rsid w:val="006B479B"/>
    <w:rsid w:val="006B47A0"/>
    <w:rsid w:val="006B482D"/>
    <w:rsid w:val="006B482F"/>
    <w:rsid w:val="006B4837"/>
    <w:rsid w:val="006B48FD"/>
    <w:rsid w:val="006B492C"/>
    <w:rsid w:val="006B4ABB"/>
    <w:rsid w:val="006B4B40"/>
    <w:rsid w:val="006B4B63"/>
    <w:rsid w:val="006B4B95"/>
    <w:rsid w:val="006B4BF1"/>
    <w:rsid w:val="006B4C8A"/>
    <w:rsid w:val="006B4D0F"/>
    <w:rsid w:val="006B4DB6"/>
    <w:rsid w:val="006B5012"/>
    <w:rsid w:val="006B5076"/>
    <w:rsid w:val="006B50F5"/>
    <w:rsid w:val="006B5131"/>
    <w:rsid w:val="006B5308"/>
    <w:rsid w:val="006B538C"/>
    <w:rsid w:val="006B53EF"/>
    <w:rsid w:val="006B5407"/>
    <w:rsid w:val="006B5435"/>
    <w:rsid w:val="006B556E"/>
    <w:rsid w:val="006B5594"/>
    <w:rsid w:val="006B562B"/>
    <w:rsid w:val="006B585A"/>
    <w:rsid w:val="006B5929"/>
    <w:rsid w:val="006B59E9"/>
    <w:rsid w:val="006B5A31"/>
    <w:rsid w:val="006B5A6C"/>
    <w:rsid w:val="006B5C5C"/>
    <w:rsid w:val="006B5C94"/>
    <w:rsid w:val="006B5CC0"/>
    <w:rsid w:val="006B5CC6"/>
    <w:rsid w:val="006B5D47"/>
    <w:rsid w:val="006B5D97"/>
    <w:rsid w:val="006B5E09"/>
    <w:rsid w:val="006B5E64"/>
    <w:rsid w:val="006B5ECF"/>
    <w:rsid w:val="006B6011"/>
    <w:rsid w:val="006B6071"/>
    <w:rsid w:val="006B61B6"/>
    <w:rsid w:val="006B621A"/>
    <w:rsid w:val="006B63AF"/>
    <w:rsid w:val="006B6498"/>
    <w:rsid w:val="006B64C4"/>
    <w:rsid w:val="006B656A"/>
    <w:rsid w:val="006B66DE"/>
    <w:rsid w:val="006B6829"/>
    <w:rsid w:val="006B682F"/>
    <w:rsid w:val="006B6875"/>
    <w:rsid w:val="006B6879"/>
    <w:rsid w:val="006B6958"/>
    <w:rsid w:val="006B69A8"/>
    <w:rsid w:val="006B69F0"/>
    <w:rsid w:val="006B6A01"/>
    <w:rsid w:val="006B6A34"/>
    <w:rsid w:val="006B6AA3"/>
    <w:rsid w:val="006B6ACA"/>
    <w:rsid w:val="006B6BFB"/>
    <w:rsid w:val="006B6C84"/>
    <w:rsid w:val="006B6D0F"/>
    <w:rsid w:val="006B6EAC"/>
    <w:rsid w:val="006B6F30"/>
    <w:rsid w:val="006B6F77"/>
    <w:rsid w:val="006B709C"/>
    <w:rsid w:val="006B7155"/>
    <w:rsid w:val="006B7248"/>
    <w:rsid w:val="006B7437"/>
    <w:rsid w:val="006B74EB"/>
    <w:rsid w:val="006B751C"/>
    <w:rsid w:val="006B763A"/>
    <w:rsid w:val="006B765B"/>
    <w:rsid w:val="006B766D"/>
    <w:rsid w:val="006B7692"/>
    <w:rsid w:val="006B7748"/>
    <w:rsid w:val="006B77EA"/>
    <w:rsid w:val="006B7845"/>
    <w:rsid w:val="006B7906"/>
    <w:rsid w:val="006B799D"/>
    <w:rsid w:val="006B79CC"/>
    <w:rsid w:val="006B7A4C"/>
    <w:rsid w:val="006B7AD6"/>
    <w:rsid w:val="006B7BB9"/>
    <w:rsid w:val="006B7BDA"/>
    <w:rsid w:val="006B7C25"/>
    <w:rsid w:val="006B7C4F"/>
    <w:rsid w:val="006B7C6B"/>
    <w:rsid w:val="006B7CDF"/>
    <w:rsid w:val="006B7D3B"/>
    <w:rsid w:val="006B7D43"/>
    <w:rsid w:val="006B7E36"/>
    <w:rsid w:val="006B7E86"/>
    <w:rsid w:val="006B7E9D"/>
    <w:rsid w:val="006B7ED6"/>
    <w:rsid w:val="006B7FB8"/>
    <w:rsid w:val="006C006F"/>
    <w:rsid w:val="006C0243"/>
    <w:rsid w:val="006C025B"/>
    <w:rsid w:val="006C0279"/>
    <w:rsid w:val="006C0583"/>
    <w:rsid w:val="006C0614"/>
    <w:rsid w:val="006C06C9"/>
    <w:rsid w:val="006C076B"/>
    <w:rsid w:val="006C07AA"/>
    <w:rsid w:val="006C07FB"/>
    <w:rsid w:val="006C0910"/>
    <w:rsid w:val="006C09D6"/>
    <w:rsid w:val="006C0A4F"/>
    <w:rsid w:val="006C0F2A"/>
    <w:rsid w:val="006C0F4B"/>
    <w:rsid w:val="006C0F9F"/>
    <w:rsid w:val="006C0FDF"/>
    <w:rsid w:val="006C114A"/>
    <w:rsid w:val="006C1189"/>
    <w:rsid w:val="006C1244"/>
    <w:rsid w:val="006C124F"/>
    <w:rsid w:val="006C1357"/>
    <w:rsid w:val="006C14AD"/>
    <w:rsid w:val="006C14DC"/>
    <w:rsid w:val="006C156E"/>
    <w:rsid w:val="006C158D"/>
    <w:rsid w:val="006C1620"/>
    <w:rsid w:val="006C16CF"/>
    <w:rsid w:val="006C18B8"/>
    <w:rsid w:val="006C196C"/>
    <w:rsid w:val="006C1A2B"/>
    <w:rsid w:val="006C1A46"/>
    <w:rsid w:val="006C1A9C"/>
    <w:rsid w:val="006C1BB6"/>
    <w:rsid w:val="006C1D0C"/>
    <w:rsid w:val="006C1D30"/>
    <w:rsid w:val="006C1DA4"/>
    <w:rsid w:val="006C1DBE"/>
    <w:rsid w:val="006C1E3C"/>
    <w:rsid w:val="006C1E46"/>
    <w:rsid w:val="006C1E73"/>
    <w:rsid w:val="006C1F2E"/>
    <w:rsid w:val="006C1F6E"/>
    <w:rsid w:val="006C1FBA"/>
    <w:rsid w:val="006C1FE3"/>
    <w:rsid w:val="006C20A2"/>
    <w:rsid w:val="006C2114"/>
    <w:rsid w:val="006C21E1"/>
    <w:rsid w:val="006C2202"/>
    <w:rsid w:val="006C241B"/>
    <w:rsid w:val="006C24EE"/>
    <w:rsid w:val="006C2622"/>
    <w:rsid w:val="006C26F3"/>
    <w:rsid w:val="006C2778"/>
    <w:rsid w:val="006C2843"/>
    <w:rsid w:val="006C28FE"/>
    <w:rsid w:val="006C292F"/>
    <w:rsid w:val="006C2A4E"/>
    <w:rsid w:val="006C2A57"/>
    <w:rsid w:val="006C2B64"/>
    <w:rsid w:val="006C2B77"/>
    <w:rsid w:val="006C2B83"/>
    <w:rsid w:val="006C2BF6"/>
    <w:rsid w:val="006C2DE5"/>
    <w:rsid w:val="006C2E09"/>
    <w:rsid w:val="006C2EE0"/>
    <w:rsid w:val="006C2F02"/>
    <w:rsid w:val="006C303D"/>
    <w:rsid w:val="006C3046"/>
    <w:rsid w:val="006C30B1"/>
    <w:rsid w:val="006C30DB"/>
    <w:rsid w:val="006C311C"/>
    <w:rsid w:val="006C3215"/>
    <w:rsid w:val="006C3362"/>
    <w:rsid w:val="006C3392"/>
    <w:rsid w:val="006C3465"/>
    <w:rsid w:val="006C374B"/>
    <w:rsid w:val="006C37AF"/>
    <w:rsid w:val="006C3892"/>
    <w:rsid w:val="006C3901"/>
    <w:rsid w:val="006C3931"/>
    <w:rsid w:val="006C39FC"/>
    <w:rsid w:val="006C3AB6"/>
    <w:rsid w:val="006C3B10"/>
    <w:rsid w:val="006C3B16"/>
    <w:rsid w:val="006C3B69"/>
    <w:rsid w:val="006C3B75"/>
    <w:rsid w:val="006C3C4D"/>
    <w:rsid w:val="006C3D5F"/>
    <w:rsid w:val="006C3DA2"/>
    <w:rsid w:val="006C3DF3"/>
    <w:rsid w:val="006C3E2E"/>
    <w:rsid w:val="006C3EFB"/>
    <w:rsid w:val="006C3F38"/>
    <w:rsid w:val="006C3F50"/>
    <w:rsid w:val="006C4059"/>
    <w:rsid w:val="006C4071"/>
    <w:rsid w:val="006C4072"/>
    <w:rsid w:val="006C42C7"/>
    <w:rsid w:val="006C4403"/>
    <w:rsid w:val="006C4407"/>
    <w:rsid w:val="006C44B4"/>
    <w:rsid w:val="006C4563"/>
    <w:rsid w:val="006C484F"/>
    <w:rsid w:val="006C48BE"/>
    <w:rsid w:val="006C48C1"/>
    <w:rsid w:val="006C49D8"/>
    <w:rsid w:val="006C4A09"/>
    <w:rsid w:val="006C4A37"/>
    <w:rsid w:val="006C4AC4"/>
    <w:rsid w:val="006C4B76"/>
    <w:rsid w:val="006C4C60"/>
    <w:rsid w:val="006C4C79"/>
    <w:rsid w:val="006C4D19"/>
    <w:rsid w:val="006C4D80"/>
    <w:rsid w:val="006C4E45"/>
    <w:rsid w:val="006C4EA7"/>
    <w:rsid w:val="006C4FF4"/>
    <w:rsid w:val="006C517B"/>
    <w:rsid w:val="006C51E7"/>
    <w:rsid w:val="006C5388"/>
    <w:rsid w:val="006C53DC"/>
    <w:rsid w:val="006C5477"/>
    <w:rsid w:val="006C54EB"/>
    <w:rsid w:val="006C559A"/>
    <w:rsid w:val="006C56AB"/>
    <w:rsid w:val="006C56E3"/>
    <w:rsid w:val="006C56FC"/>
    <w:rsid w:val="006C5736"/>
    <w:rsid w:val="006C57AF"/>
    <w:rsid w:val="006C57EB"/>
    <w:rsid w:val="006C594C"/>
    <w:rsid w:val="006C5AE7"/>
    <w:rsid w:val="006C5AF3"/>
    <w:rsid w:val="006C5BDC"/>
    <w:rsid w:val="006C5C18"/>
    <w:rsid w:val="006C5D61"/>
    <w:rsid w:val="006C5DBB"/>
    <w:rsid w:val="006C5F30"/>
    <w:rsid w:val="006C5FAD"/>
    <w:rsid w:val="006C6014"/>
    <w:rsid w:val="006C6018"/>
    <w:rsid w:val="006C6233"/>
    <w:rsid w:val="006C6366"/>
    <w:rsid w:val="006C6459"/>
    <w:rsid w:val="006C64C2"/>
    <w:rsid w:val="006C64F6"/>
    <w:rsid w:val="006C6597"/>
    <w:rsid w:val="006C6658"/>
    <w:rsid w:val="006C6672"/>
    <w:rsid w:val="006C67A0"/>
    <w:rsid w:val="006C6990"/>
    <w:rsid w:val="006C69D3"/>
    <w:rsid w:val="006C69E0"/>
    <w:rsid w:val="006C6A27"/>
    <w:rsid w:val="006C6A86"/>
    <w:rsid w:val="006C6AD2"/>
    <w:rsid w:val="006C6BD7"/>
    <w:rsid w:val="006C6C25"/>
    <w:rsid w:val="006C6C44"/>
    <w:rsid w:val="006C6C4A"/>
    <w:rsid w:val="006C6D36"/>
    <w:rsid w:val="006C6D5B"/>
    <w:rsid w:val="006C6DC8"/>
    <w:rsid w:val="006C6E44"/>
    <w:rsid w:val="006C6E5A"/>
    <w:rsid w:val="006C6F3D"/>
    <w:rsid w:val="006C7055"/>
    <w:rsid w:val="006C70AA"/>
    <w:rsid w:val="006C713A"/>
    <w:rsid w:val="006C724C"/>
    <w:rsid w:val="006C726C"/>
    <w:rsid w:val="006C72CD"/>
    <w:rsid w:val="006C72D4"/>
    <w:rsid w:val="006C735D"/>
    <w:rsid w:val="006C7429"/>
    <w:rsid w:val="006C74C1"/>
    <w:rsid w:val="006C74FE"/>
    <w:rsid w:val="006C757E"/>
    <w:rsid w:val="006C77E9"/>
    <w:rsid w:val="006C789D"/>
    <w:rsid w:val="006C78E5"/>
    <w:rsid w:val="006C7BF4"/>
    <w:rsid w:val="006C7C98"/>
    <w:rsid w:val="006C7D08"/>
    <w:rsid w:val="006C7DEA"/>
    <w:rsid w:val="006C7E34"/>
    <w:rsid w:val="006C7ED7"/>
    <w:rsid w:val="006C7F24"/>
    <w:rsid w:val="006C7F79"/>
    <w:rsid w:val="006C7F93"/>
    <w:rsid w:val="006C7FDE"/>
    <w:rsid w:val="006D0003"/>
    <w:rsid w:val="006D0021"/>
    <w:rsid w:val="006D00C3"/>
    <w:rsid w:val="006D02F4"/>
    <w:rsid w:val="006D035B"/>
    <w:rsid w:val="006D03D7"/>
    <w:rsid w:val="006D0410"/>
    <w:rsid w:val="006D0791"/>
    <w:rsid w:val="006D08BD"/>
    <w:rsid w:val="006D0A26"/>
    <w:rsid w:val="006D0B0A"/>
    <w:rsid w:val="006D0C3A"/>
    <w:rsid w:val="006D0E2A"/>
    <w:rsid w:val="006D0F5E"/>
    <w:rsid w:val="006D1092"/>
    <w:rsid w:val="006D1137"/>
    <w:rsid w:val="006D1293"/>
    <w:rsid w:val="006D1332"/>
    <w:rsid w:val="006D13DF"/>
    <w:rsid w:val="006D146C"/>
    <w:rsid w:val="006D1481"/>
    <w:rsid w:val="006D14E9"/>
    <w:rsid w:val="006D1546"/>
    <w:rsid w:val="006D169A"/>
    <w:rsid w:val="006D1B5A"/>
    <w:rsid w:val="006D1B9B"/>
    <w:rsid w:val="006D1C7D"/>
    <w:rsid w:val="006D1D64"/>
    <w:rsid w:val="006D1EB1"/>
    <w:rsid w:val="006D1EF8"/>
    <w:rsid w:val="006D1F1B"/>
    <w:rsid w:val="006D1F8B"/>
    <w:rsid w:val="006D2172"/>
    <w:rsid w:val="006D21B4"/>
    <w:rsid w:val="006D21EE"/>
    <w:rsid w:val="006D2212"/>
    <w:rsid w:val="006D22A9"/>
    <w:rsid w:val="006D233C"/>
    <w:rsid w:val="006D2341"/>
    <w:rsid w:val="006D2394"/>
    <w:rsid w:val="006D23D3"/>
    <w:rsid w:val="006D24BF"/>
    <w:rsid w:val="006D24E6"/>
    <w:rsid w:val="006D253F"/>
    <w:rsid w:val="006D2765"/>
    <w:rsid w:val="006D2780"/>
    <w:rsid w:val="006D2793"/>
    <w:rsid w:val="006D27E1"/>
    <w:rsid w:val="006D27F2"/>
    <w:rsid w:val="006D28ED"/>
    <w:rsid w:val="006D28F1"/>
    <w:rsid w:val="006D291E"/>
    <w:rsid w:val="006D2958"/>
    <w:rsid w:val="006D29DA"/>
    <w:rsid w:val="006D2A8F"/>
    <w:rsid w:val="006D2ACE"/>
    <w:rsid w:val="006D2AD1"/>
    <w:rsid w:val="006D2BA3"/>
    <w:rsid w:val="006D2BE4"/>
    <w:rsid w:val="006D2D5D"/>
    <w:rsid w:val="006D2D65"/>
    <w:rsid w:val="006D2E1B"/>
    <w:rsid w:val="006D2EFC"/>
    <w:rsid w:val="006D2F11"/>
    <w:rsid w:val="006D3005"/>
    <w:rsid w:val="006D300C"/>
    <w:rsid w:val="006D312F"/>
    <w:rsid w:val="006D314C"/>
    <w:rsid w:val="006D32EF"/>
    <w:rsid w:val="006D330F"/>
    <w:rsid w:val="006D3367"/>
    <w:rsid w:val="006D370E"/>
    <w:rsid w:val="006D3749"/>
    <w:rsid w:val="006D3762"/>
    <w:rsid w:val="006D37BF"/>
    <w:rsid w:val="006D3826"/>
    <w:rsid w:val="006D3980"/>
    <w:rsid w:val="006D398E"/>
    <w:rsid w:val="006D3A1B"/>
    <w:rsid w:val="006D3A3B"/>
    <w:rsid w:val="006D3DA7"/>
    <w:rsid w:val="006D3F52"/>
    <w:rsid w:val="006D3FBF"/>
    <w:rsid w:val="006D3FC9"/>
    <w:rsid w:val="006D401E"/>
    <w:rsid w:val="006D4091"/>
    <w:rsid w:val="006D4118"/>
    <w:rsid w:val="006D4126"/>
    <w:rsid w:val="006D4129"/>
    <w:rsid w:val="006D42A8"/>
    <w:rsid w:val="006D4305"/>
    <w:rsid w:val="006D43EB"/>
    <w:rsid w:val="006D4401"/>
    <w:rsid w:val="006D455D"/>
    <w:rsid w:val="006D45C3"/>
    <w:rsid w:val="006D466E"/>
    <w:rsid w:val="006D46AC"/>
    <w:rsid w:val="006D4730"/>
    <w:rsid w:val="006D47E9"/>
    <w:rsid w:val="006D495E"/>
    <w:rsid w:val="006D496E"/>
    <w:rsid w:val="006D4A82"/>
    <w:rsid w:val="006D4B45"/>
    <w:rsid w:val="006D4B66"/>
    <w:rsid w:val="006D4C7F"/>
    <w:rsid w:val="006D4D10"/>
    <w:rsid w:val="006D4D7D"/>
    <w:rsid w:val="006D4DE4"/>
    <w:rsid w:val="006D4E9E"/>
    <w:rsid w:val="006D5089"/>
    <w:rsid w:val="006D511C"/>
    <w:rsid w:val="006D514D"/>
    <w:rsid w:val="006D5188"/>
    <w:rsid w:val="006D51CA"/>
    <w:rsid w:val="006D5300"/>
    <w:rsid w:val="006D5323"/>
    <w:rsid w:val="006D542A"/>
    <w:rsid w:val="006D546C"/>
    <w:rsid w:val="006D54DB"/>
    <w:rsid w:val="006D550B"/>
    <w:rsid w:val="006D553D"/>
    <w:rsid w:val="006D57FD"/>
    <w:rsid w:val="006D58D0"/>
    <w:rsid w:val="006D599D"/>
    <w:rsid w:val="006D59E4"/>
    <w:rsid w:val="006D5B4A"/>
    <w:rsid w:val="006D5B5A"/>
    <w:rsid w:val="006D5BBC"/>
    <w:rsid w:val="006D5C22"/>
    <w:rsid w:val="006D5C5B"/>
    <w:rsid w:val="006D5CB7"/>
    <w:rsid w:val="006D5CEE"/>
    <w:rsid w:val="006D5D00"/>
    <w:rsid w:val="006D5E3D"/>
    <w:rsid w:val="006D5FFC"/>
    <w:rsid w:val="006D6101"/>
    <w:rsid w:val="006D6195"/>
    <w:rsid w:val="006D62FC"/>
    <w:rsid w:val="006D6331"/>
    <w:rsid w:val="006D63B8"/>
    <w:rsid w:val="006D64EB"/>
    <w:rsid w:val="006D66CC"/>
    <w:rsid w:val="006D66D0"/>
    <w:rsid w:val="006D67BA"/>
    <w:rsid w:val="006D6875"/>
    <w:rsid w:val="006D6974"/>
    <w:rsid w:val="006D6A3D"/>
    <w:rsid w:val="006D6B0B"/>
    <w:rsid w:val="006D6B89"/>
    <w:rsid w:val="006D6CB3"/>
    <w:rsid w:val="006D6CD0"/>
    <w:rsid w:val="006D6DB7"/>
    <w:rsid w:val="006D6DDF"/>
    <w:rsid w:val="006D6E1C"/>
    <w:rsid w:val="006D6E2C"/>
    <w:rsid w:val="006D6E7A"/>
    <w:rsid w:val="006D6FD4"/>
    <w:rsid w:val="006D703B"/>
    <w:rsid w:val="006D7051"/>
    <w:rsid w:val="006D7069"/>
    <w:rsid w:val="006D706E"/>
    <w:rsid w:val="006D71ED"/>
    <w:rsid w:val="006D734E"/>
    <w:rsid w:val="006D7410"/>
    <w:rsid w:val="006D7476"/>
    <w:rsid w:val="006D74F0"/>
    <w:rsid w:val="006D7570"/>
    <w:rsid w:val="006D757A"/>
    <w:rsid w:val="006D758C"/>
    <w:rsid w:val="006D7689"/>
    <w:rsid w:val="006D76E0"/>
    <w:rsid w:val="006D7901"/>
    <w:rsid w:val="006D79B8"/>
    <w:rsid w:val="006D7A48"/>
    <w:rsid w:val="006D7AD1"/>
    <w:rsid w:val="006D7AFD"/>
    <w:rsid w:val="006D7B41"/>
    <w:rsid w:val="006D7D20"/>
    <w:rsid w:val="006D7DCC"/>
    <w:rsid w:val="006D7EBE"/>
    <w:rsid w:val="006D7ECA"/>
    <w:rsid w:val="006D7ED1"/>
    <w:rsid w:val="006D7ED9"/>
    <w:rsid w:val="006D7EFC"/>
    <w:rsid w:val="006D7F7C"/>
    <w:rsid w:val="006D7F8C"/>
    <w:rsid w:val="006E0025"/>
    <w:rsid w:val="006E0089"/>
    <w:rsid w:val="006E0098"/>
    <w:rsid w:val="006E00F5"/>
    <w:rsid w:val="006E0116"/>
    <w:rsid w:val="006E0136"/>
    <w:rsid w:val="006E01A7"/>
    <w:rsid w:val="006E01AB"/>
    <w:rsid w:val="006E01ED"/>
    <w:rsid w:val="006E0207"/>
    <w:rsid w:val="006E024C"/>
    <w:rsid w:val="006E026E"/>
    <w:rsid w:val="006E02E0"/>
    <w:rsid w:val="006E0301"/>
    <w:rsid w:val="006E0334"/>
    <w:rsid w:val="006E036B"/>
    <w:rsid w:val="006E06EA"/>
    <w:rsid w:val="006E07E7"/>
    <w:rsid w:val="006E0886"/>
    <w:rsid w:val="006E089A"/>
    <w:rsid w:val="006E099E"/>
    <w:rsid w:val="006E09D2"/>
    <w:rsid w:val="006E09E5"/>
    <w:rsid w:val="006E09EC"/>
    <w:rsid w:val="006E0A8F"/>
    <w:rsid w:val="006E0B01"/>
    <w:rsid w:val="006E0BED"/>
    <w:rsid w:val="006E0CC1"/>
    <w:rsid w:val="006E0DED"/>
    <w:rsid w:val="006E0E3A"/>
    <w:rsid w:val="006E0E93"/>
    <w:rsid w:val="006E0EA2"/>
    <w:rsid w:val="006E0EF7"/>
    <w:rsid w:val="006E0F87"/>
    <w:rsid w:val="006E1084"/>
    <w:rsid w:val="006E10B5"/>
    <w:rsid w:val="006E117C"/>
    <w:rsid w:val="006E11B3"/>
    <w:rsid w:val="006E1219"/>
    <w:rsid w:val="006E1483"/>
    <w:rsid w:val="006E14CA"/>
    <w:rsid w:val="006E14D7"/>
    <w:rsid w:val="006E1511"/>
    <w:rsid w:val="006E156B"/>
    <w:rsid w:val="006E157A"/>
    <w:rsid w:val="006E16DA"/>
    <w:rsid w:val="006E16F6"/>
    <w:rsid w:val="006E176E"/>
    <w:rsid w:val="006E17DC"/>
    <w:rsid w:val="006E1814"/>
    <w:rsid w:val="006E1850"/>
    <w:rsid w:val="006E1927"/>
    <w:rsid w:val="006E199E"/>
    <w:rsid w:val="006E19B0"/>
    <w:rsid w:val="006E1A31"/>
    <w:rsid w:val="006E1A57"/>
    <w:rsid w:val="006E1AD5"/>
    <w:rsid w:val="006E1AE8"/>
    <w:rsid w:val="006E1B7B"/>
    <w:rsid w:val="006E1B8A"/>
    <w:rsid w:val="006E1D58"/>
    <w:rsid w:val="006E1E65"/>
    <w:rsid w:val="006E1EB5"/>
    <w:rsid w:val="006E1FAD"/>
    <w:rsid w:val="006E2048"/>
    <w:rsid w:val="006E218C"/>
    <w:rsid w:val="006E22EA"/>
    <w:rsid w:val="006E2302"/>
    <w:rsid w:val="006E23F1"/>
    <w:rsid w:val="006E23F2"/>
    <w:rsid w:val="006E2433"/>
    <w:rsid w:val="006E24B0"/>
    <w:rsid w:val="006E266D"/>
    <w:rsid w:val="006E2719"/>
    <w:rsid w:val="006E27B9"/>
    <w:rsid w:val="006E288B"/>
    <w:rsid w:val="006E294D"/>
    <w:rsid w:val="006E2B8E"/>
    <w:rsid w:val="006E2BC1"/>
    <w:rsid w:val="006E2BC5"/>
    <w:rsid w:val="006E2DE5"/>
    <w:rsid w:val="006E2E3F"/>
    <w:rsid w:val="006E2E60"/>
    <w:rsid w:val="006E2E82"/>
    <w:rsid w:val="006E2E98"/>
    <w:rsid w:val="006E2FD2"/>
    <w:rsid w:val="006E3039"/>
    <w:rsid w:val="006E306B"/>
    <w:rsid w:val="006E3097"/>
    <w:rsid w:val="006E31CB"/>
    <w:rsid w:val="006E31D5"/>
    <w:rsid w:val="006E31F5"/>
    <w:rsid w:val="006E3279"/>
    <w:rsid w:val="006E327E"/>
    <w:rsid w:val="006E347E"/>
    <w:rsid w:val="006E34C0"/>
    <w:rsid w:val="006E350B"/>
    <w:rsid w:val="006E3568"/>
    <w:rsid w:val="006E3593"/>
    <w:rsid w:val="006E35C3"/>
    <w:rsid w:val="006E366A"/>
    <w:rsid w:val="006E36C5"/>
    <w:rsid w:val="006E36E7"/>
    <w:rsid w:val="006E3752"/>
    <w:rsid w:val="006E375C"/>
    <w:rsid w:val="006E37C0"/>
    <w:rsid w:val="006E38ED"/>
    <w:rsid w:val="006E3C37"/>
    <w:rsid w:val="006E3C7B"/>
    <w:rsid w:val="006E3D34"/>
    <w:rsid w:val="006E3F74"/>
    <w:rsid w:val="006E42B6"/>
    <w:rsid w:val="006E42E7"/>
    <w:rsid w:val="006E431C"/>
    <w:rsid w:val="006E4437"/>
    <w:rsid w:val="006E44DF"/>
    <w:rsid w:val="006E454E"/>
    <w:rsid w:val="006E4554"/>
    <w:rsid w:val="006E458E"/>
    <w:rsid w:val="006E471C"/>
    <w:rsid w:val="006E4749"/>
    <w:rsid w:val="006E47C5"/>
    <w:rsid w:val="006E48A2"/>
    <w:rsid w:val="006E48D3"/>
    <w:rsid w:val="006E496D"/>
    <w:rsid w:val="006E497D"/>
    <w:rsid w:val="006E49CC"/>
    <w:rsid w:val="006E49E8"/>
    <w:rsid w:val="006E4A00"/>
    <w:rsid w:val="006E4AAA"/>
    <w:rsid w:val="006E4B6A"/>
    <w:rsid w:val="006E4BF3"/>
    <w:rsid w:val="006E4DE7"/>
    <w:rsid w:val="006E4E3A"/>
    <w:rsid w:val="006E4F48"/>
    <w:rsid w:val="006E504E"/>
    <w:rsid w:val="006E50A5"/>
    <w:rsid w:val="006E50DE"/>
    <w:rsid w:val="006E5150"/>
    <w:rsid w:val="006E515A"/>
    <w:rsid w:val="006E5231"/>
    <w:rsid w:val="006E5245"/>
    <w:rsid w:val="006E53B9"/>
    <w:rsid w:val="006E5567"/>
    <w:rsid w:val="006E55DB"/>
    <w:rsid w:val="006E56AC"/>
    <w:rsid w:val="006E56FE"/>
    <w:rsid w:val="006E57BA"/>
    <w:rsid w:val="006E5820"/>
    <w:rsid w:val="006E5881"/>
    <w:rsid w:val="006E58A1"/>
    <w:rsid w:val="006E5915"/>
    <w:rsid w:val="006E5965"/>
    <w:rsid w:val="006E59E6"/>
    <w:rsid w:val="006E5AE1"/>
    <w:rsid w:val="006E5B41"/>
    <w:rsid w:val="006E5C1B"/>
    <w:rsid w:val="006E5CFC"/>
    <w:rsid w:val="006E5D2A"/>
    <w:rsid w:val="006E5D9E"/>
    <w:rsid w:val="006E5EB7"/>
    <w:rsid w:val="006E5F11"/>
    <w:rsid w:val="006E5FC3"/>
    <w:rsid w:val="006E5FC5"/>
    <w:rsid w:val="006E612A"/>
    <w:rsid w:val="006E616E"/>
    <w:rsid w:val="006E6213"/>
    <w:rsid w:val="006E63CD"/>
    <w:rsid w:val="006E66D1"/>
    <w:rsid w:val="006E66D6"/>
    <w:rsid w:val="006E6709"/>
    <w:rsid w:val="006E6843"/>
    <w:rsid w:val="006E68C8"/>
    <w:rsid w:val="006E69E1"/>
    <w:rsid w:val="006E6A47"/>
    <w:rsid w:val="006E6CEA"/>
    <w:rsid w:val="006E6CF4"/>
    <w:rsid w:val="006E6D11"/>
    <w:rsid w:val="006E6D92"/>
    <w:rsid w:val="006E6E3A"/>
    <w:rsid w:val="006E6EDE"/>
    <w:rsid w:val="006E6FC5"/>
    <w:rsid w:val="006E7026"/>
    <w:rsid w:val="006E70F4"/>
    <w:rsid w:val="006E7167"/>
    <w:rsid w:val="006E718B"/>
    <w:rsid w:val="006E71C5"/>
    <w:rsid w:val="006E71F8"/>
    <w:rsid w:val="006E722D"/>
    <w:rsid w:val="006E72D9"/>
    <w:rsid w:val="006E742A"/>
    <w:rsid w:val="006E7456"/>
    <w:rsid w:val="006E7496"/>
    <w:rsid w:val="006E74C8"/>
    <w:rsid w:val="006E752B"/>
    <w:rsid w:val="006E764B"/>
    <w:rsid w:val="006E76D5"/>
    <w:rsid w:val="006E7723"/>
    <w:rsid w:val="006E7743"/>
    <w:rsid w:val="006E77F2"/>
    <w:rsid w:val="006E781F"/>
    <w:rsid w:val="006E78A2"/>
    <w:rsid w:val="006E78A6"/>
    <w:rsid w:val="006E795D"/>
    <w:rsid w:val="006E7A6D"/>
    <w:rsid w:val="006E7B23"/>
    <w:rsid w:val="006E7BD4"/>
    <w:rsid w:val="006E7C2A"/>
    <w:rsid w:val="006E7FC4"/>
    <w:rsid w:val="006F0046"/>
    <w:rsid w:val="006F008B"/>
    <w:rsid w:val="006F00E4"/>
    <w:rsid w:val="006F01B9"/>
    <w:rsid w:val="006F01CE"/>
    <w:rsid w:val="006F0278"/>
    <w:rsid w:val="006F02EC"/>
    <w:rsid w:val="006F043D"/>
    <w:rsid w:val="006F0453"/>
    <w:rsid w:val="006F0460"/>
    <w:rsid w:val="006F0476"/>
    <w:rsid w:val="006F05AD"/>
    <w:rsid w:val="006F0607"/>
    <w:rsid w:val="006F065A"/>
    <w:rsid w:val="006F0665"/>
    <w:rsid w:val="006F06A3"/>
    <w:rsid w:val="006F09D2"/>
    <w:rsid w:val="006F0A78"/>
    <w:rsid w:val="006F0ABE"/>
    <w:rsid w:val="006F0ADC"/>
    <w:rsid w:val="006F0B72"/>
    <w:rsid w:val="006F0BED"/>
    <w:rsid w:val="006F0D41"/>
    <w:rsid w:val="006F0D57"/>
    <w:rsid w:val="006F0D74"/>
    <w:rsid w:val="006F0D7C"/>
    <w:rsid w:val="006F0D96"/>
    <w:rsid w:val="006F0F69"/>
    <w:rsid w:val="006F106C"/>
    <w:rsid w:val="006F1074"/>
    <w:rsid w:val="006F1078"/>
    <w:rsid w:val="006F115C"/>
    <w:rsid w:val="006F11AF"/>
    <w:rsid w:val="006F1243"/>
    <w:rsid w:val="006F1308"/>
    <w:rsid w:val="006F1313"/>
    <w:rsid w:val="006F134C"/>
    <w:rsid w:val="006F13FC"/>
    <w:rsid w:val="006F14E9"/>
    <w:rsid w:val="006F1657"/>
    <w:rsid w:val="006F16D1"/>
    <w:rsid w:val="006F16E1"/>
    <w:rsid w:val="006F16F8"/>
    <w:rsid w:val="006F1717"/>
    <w:rsid w:val="006F172A"/>
    <w:rsid w:val="006F1733"/>
    <w:rsid w:val="006F17AB"/>
    <w:rsid w:val="006F1819"/>
    <w:rsid w:val="006F199F"/>
    <w:rsid w:val="006F19B6"/>
    <w:rsid w:val="006F19C7"/>
    <w:rsid w:val="006F1A26"/>
    <w:rsid w:val="006F1A91"/>
    <w:rsid w:val="006F1A92"/>
    <w:rsid w:val="006F1AB8"/>
    <w:rsid w:val="006F1AC2"/>
    <w:rsid w:val="006F1ADF"/>
    <w:rsid w:val="006F1B04"/>
    <w:rsid w:val="006F1C56"/>
    <w:rsid w:val="006F1CEB"/>
    <w:rsid w:val="006F1D22"/>
    <w:rsid w:val="006F1E3E"/>
    <w:rsid w:val="006F21C1"/>
    <w:rsid w:val="006F2235"/>
    <w:rsid w:val="006F22A5"/>
    <w:rsid w:val="006F22BA"/>
    <w:rsid w:val="006F22C3"/>
    <w:rsid w:val="006F2300"/>
    <w:rsid w:val="006F233B"/>
    <w:rsid w:val="006F23D1"/>
    <w:rsid w:val="006F24A2"/>
    <w:rsid w:val="006F24DD"/>
    <w:rsid w:val="006F2551"/>
    <w:rsid w:val="006F25AE"/>
    <w:rsid w:val="006F264C"/>
    <w:rsid w:val="006F2732"/>
    <w:rsid w:val="006F277D"/>
    <w:rsid w:val="006F28E0"/>
    <w:rsid w:val="006F2AA2"/>
    <w:rsid w:val="006F2B17"/>
    <w:rsid w:val="006F2B4B"/>
    <w:rsid w:val="006F2BC8"/>
    <w:rsid w:val="006F2D8F"/>
    <w:rsid w:val="006F2DD3"/>
    <w:rsid w:val="006F2DE8"/>
    <w:rsid w:val="006F2F30"/>
    <w:rsid w:val="006F2F40"/>
    <w:rsid w:val="006F2F48"/>
    <w:rsid w:val="006F3009"/>
    <w:rsid w:val="006F3022"/>
    <w:rsid w:val="006F3083"/>
    <w:rsid w:val="006F3084"/>
    <w:rsid w:val="006F319F"/>
    <w:rsid w:val="006F3209"/>
    <w:rsid w:val="006F3219"/>
    <w:rsid w:val="006F325D"/>
    <w:rsid w:val="006F3397"/>
    <w:rsid w:val="006F3467"/>
    <w:rsid w:val="006F354A"/>
    <w:rsid w:val="006F3766"/>
    <w:rsid w:val="006F3774"/>
    <w:rsid w:val="006F38B9"/>
    <w:rsid w:val="006F3927"/>
    <w:rsid w:val="006F3928"/>
    <w:rsid w:val="006F3A40"/>
    <w:rsid w:val="006F3A72"/>
    <w:rsid w:val="006F3A96"/>
    <w:rsid w:val="006F3D71"/>
    <w:rsid w:val="006F3DF9"/>
    <w:rsid w:val="006F3E37"/>
    <w:rsid w:val="006F3E58"/>
    <w:rsid w:val="006F3EB5"/>
    <w:rsid w:val="006F3EC9"/>
    <w:rsid w:val="006F3F41"/>
    <w:rsid w:val="006F3F6D"/>
    <w:rsid w:val="006F3FD6"/>
    <w:rsid w:val="006F4038"/>
    <w:rsid w:val="006F4040"/>
    <w:rsid w:val="006F4051"/>
    <w:rsid w:val="006F40B9"/>
    <w:rsid w:val="006F40E4"/>
    <w:rsid w:val="006F4128"/>
    <w:rsid w:val="006F41E6"/>
    <w:rsid w:val="006F4385"/>
    <w:rsid w:val="006F439D"/>
    <w:rsid w:val="006F4443"/>
    <w:rsid w:val="006F446A"/>
    <w:rsid w:val="006F44D0"/>
    <w:rsid w:val="006F47CF"/>
    <w:rsid w:val="006F47FC"/>
    <w:rsid w:val="006F4914"/>
    <w:rsid w:val="006F4967"/>
    <w:rsid w:val="006F4A2D"/>
    <w:rsid w:val="006F4A62"/>
    <w:rsid w:val="006F4ABA"/>
    <w:rsid w:val="006F4AF6"/>
    <w:rsid w:val="006F4BE6"/>
    <w:rsid w:val="006F4CD4"/>
    <w:rsid w:val="006F4E09"/>
    <w:rsid w:val="006F4EB3"/>
    <w:rsid w:val="006F4F89"/>
    <w:rsid w:val="006F51A6"/>
    <w:rsid w:val="006F51DD"/>
    <w:rsid w:val="006F526A"/>
    <w:rsid w:val="006F52F6"/>
    <w:rsid w:val="006F53E4"/>
    <w:rsid w:val="006F5407"/>
    <w:rsid w:val="006F5550"/>
    <w:rsid w:val="006F5616"/>
    <w:rsid w:val="006F5745"/>
    <w:rsid w:val="006F579E"/>
    <w:rsid w:val="006F57EE"/>
    <w:rsid w:val="006F5827"/>
    <w:rsid w:val="006F590B"/>
    <w:rsid w:val="006F59A3"/>
    <w:rsid w:val="006F59C0"/>
    <w:rsid w:val="006F5A64"/>
    <w:rsid w:val="006F5AE8"/>
    <w:rsid w:val="006F5BF2"/>
    <w:rsid w:val="006F5C45"/>
    <w:rsid w:val="006F5DFC"/>
    <w:rsid w:val="006F5E04"/>
    <w:rsid w:val="006F5E0D"/>
    <w:rsid w:val="006F5E2E"/>
    <w:rsid w:val="006F5E6A"/>
    <w:rsid w:val="006F5F53"/>
    <w:rsid w:val="006F5F76"/>
    <w:rsid w:val="006F5FE7"/>
    <w:rsid w:val="006F6068"/>
    <w:rsid w:val="006F6133"/>
    <w:rsid w:val="006F621E"/>
    <w:rsid w:val="006F6222"/>
    <w:rsid w:val="006F624E"/>
    <w:rsid w:val="006F62D6"/>
    <w:rsid w:val="006F6340"/>
    <w:rsid w:val="006F634C"/>
    <w:rsid w:val="006F645D"/>
    <w:rsid w:val="006F64F5"/>
    <w:rsid w:val="006F6510"/>
    <w:rsid w:val="006F654C"/>
    <w:rsid w:val="006F6645"/>
    <w:rsid w:val="006F672C"/>
    <w:rsid w:val="006F6730"/>
    <w:rsid w:val="006F67AA"/>
    <w:rsid w:val="006F685E"/>
    <w:rsid w:val="006F686F"/>
    <w:rsid w:val="006F68BB"/>
    <w:rsid w:val="006F69BA"/>
    <w:rsid w:val="006F6AC0"/>
    <w:rsid w:val="006F6B3E"/>
    <w:rsid w:val="006F6C1C"/>
    <w:rsid w:val="006F6CAB"/>
    <w:rsid w:val="006F6DF9"/>
    <w:rsid w:val="006F6F44"/>
    <w:rsid w:val="006F6F50"/>
    <w:rsid w:val="006F6FC1"/>
    <w:rsid w:val="006F708A"/>
    <w:rsid w:val="006F70E4"/>
    <w:rsid w:val="006F70EB"/>
    <w:rsid w:val="006F7137"/>
    <w:rsid w:val="006F7146"/>
    <w:rsid w:val="006F7238"/>
    <w:rsid w:val="006F729F"/>
    <w:rsid w:val="006F7324"/>
    <w:rsid w:val="006F7470"/>
    <w:rsid w:val="006F74E8"/>
    <w:rsid w:val="006F751C"/>
    <w:rsid w:val="006F7644"/>
    <w:rsid w:val="006F7693"/>
    <w:rsid w:val="006F7738"/>
    <w:rsid w:val="006F7753"/>
    <w:rsid w:val="006F7788"/>
    <w:rsid w:val="006F7839"/>
    <w:rsid w:val="006F7948"/>
    <w:rsid w:val="006F7988"/>
    <w:rsid w:val="006F79C9"/>
    <w:rsid w:val="006F7AE5"/>
    <w:rsid w:val="006F7BA6"/>
    <w:rsid w:val="006F7DD8"/>
    <w:rsid w:val="006F7E74"/>
    <w:rsid w:val="006F7F56"/>
    <w:rsid w:val="006F7FA6"/>
    <w:rsid w:val="0070000F"/>
    <w:rsid w:val="00700035"/>
    <w:rsid w:val="007001C9"/>
    <w:rsid w:val="007003A8"/>
    <w:rsid w:val="00700418"/>
    <w:rsid w:val="007004AF"/>
    <w:rsid w:val="007004C3"/>
    <w:rsid w:val="00700555"/>
    <w:rsid w:val="0070058A"/>
    <w:rsid w:val="00700596"/>
    <w:rsid w:val="007005A7"/>
    <w:rsid w:val="0070086C"/>
    <w:rsid w:val="007009A3"/>
    <w:rsid w:val="007009DC"/>
    <w:rsid w:val="00700A92"/>
    <w:rsid w:val="00700B20"/>
    <w:rsid w:val="00700B95"/>
    <w:rsid w:val="00700BC9"/>
    <w:rsid w:val="00700C17"/>
    <w:rsid w:val="00700D25"/>
    <w:rsid w:val="00700D79"/>
    <w:rsid w:val="00700DBE"/>
    <w:rsid w:val="00700DE7"/>
    <w:rsid w:val="00700F41"/>
    <w:rsid w:val="00700F50"/>
    <w:rsid w:val="00700F73"/>
    <w:rsid w:val="00700F9E"/>
    <w:rsid w:val="0070106B"/>
    <w:rsid w:val="007010B7"/>
    <w:rsid w:val="007011EC"/>
    <w:rsid w:val="007014A6"/>
    <w:rsid w:val="007014B3"/>
    <w:rsid w:val="007014D9"/>
    <w:rsid w:val="007014DD"/>
    <w:rsid w:val="007014EE"/>
    <w:rsid w:val="00701557"/>
    <w:rsid w:val="007015C5"/>
    <w:rsid w:val="0070162A"/>
    <w:rsid w:val="007016F1"/>
    <w:rsid w:val="00701720"/>
    <w:rsid w:val="00701779"/>
    <w:rsid w:val="00701988"/>
    <w:rsid w:val="0070199B"/>
    <w:rsid w:val="00701A17"/>
    <w:rsid w:val="00701B08"/>
    <w:rsid w:val="00701C37"/>
    <w:rsid w:val="00701D83"/>
    <w:rsid w:val="00701DDF"/>
    <w:rsid w:val="00701E53"/>
    <w:rsid w:val="00701F32"/>
    <w:rsid w:val="00701FC8"/>
    <w:rsid w:val="0070202B"/>
    <w:rsid w:val="0070206E"/>
    <w:rsid w:val="007020B5"/>
    <w:rsid w:val="007020D2"/>
    <w:rsid w:val="0070219C"/>
    <w:rsid w:val="007021AC"/>
    <w:rsid w:val="007021E4"/>
    <w:rsid w:val="007021E6"/>
    <w:rsid w:val="00702262"/>
    <w:rsid w:val="007022D6"/>
    <w:rsid w:val="00702343"/>
    <w:rsid w:val="00702416"/>
    <w:rsid w:val="0070244E"/>
    <w:rsid w:val="0070245F"/>
    <w:rsid w:val="00702502"/>
    <w:rsid w:val="00702527"/>
    <w:rsid w:val="007025BF"/>
    <w:rsid w:val="0070270E"/>
    <w:rsid w:val="00702829"/>
    <w:rsid w:val="00702918"/>
    <w:rsid w:val="0070293F"/>
    <w:rsid w:val="00702941"/>
    <w:rsid w:val="00702A55"/>
    <w:rsid w:val="00702C15"/>
    <w:rsid w:val="00702C77"/>
    <w:rsid w:val="00702C81"/>
    <w:rsid w:val="00702CED"/>
    <w:rsid w:val="00702D07"/>
    <w:rsid w:val="00702DA9"/>
    <w:rsid w:val="00702EE8"/>
    <w:rsid w:val="00702F19"/>
    <w:rsid w:val="00702F59"/>
    <w:rsid w:val="00702FF1"/>
    <w:rsid w:val="007030C0"/>
    <w:rsid w:val="007030D0"/>
    <w:rsid w:val="007030D6"/>
    <w:rsid w:val="00703186"/>
    <w:rsid w:val="007031CC"/>
    <w:rsid w:val="00703345"/>
    <w:rsid w:val="007033EE"/>
    <w:rsid w:val="00703423"/>
    <w:rsid w:val="0070349E"/>
    <w:rsid w:val="00703670"/>
    <w:rsid w:val="00703693"/>
    <w:rsid w:val="00703721"/>
    <w:rsid w:val="007037CB"/>
    <w:rsid w:val="00703822"/>
    <w:rsid w:val="00703858"/>
    <w:rsid w:val="00703993"/>
    <w:rsid w:val="007039EF"/>
    <w:rsid w:val="00703A9A"/>
    <w:rsid w:val="00703AB5"/>
    <w:rsid w:val="00703ADE"/>
    <w:rsid w:val="00703B5C"/>
    <w:rsid w:val="00703DA5"/>
    <w:rsid w:val="00703DE1"/>
    <w:rsid w:val="00703EC2"/>
    <w:rsid w:val="00703ECF"/>
    <w:rsid w:val="00703F4F"/>
    <w:rsid w:val="0070402C"/>
    <w:rsid w:val="00704035"/>
    <w:rsid w:val="00704074"/>
    <w:rsid w:val="007040CF"/>
    <w:rsid w:val="0070417E"/>
    <w:rsid w:val="007041E1"/>
    <w:rsid w:val="00704351"/>
    <w:rsid w:val="00704386"/>
    <w:rsid w:val="0070448A"/>
    <w:rsid w:val="007044A2"/>
    <w:rsid w:val="0070460C"/>
    <w:rsid w:val="0070461E"/>
    <w:rsid w:val="00704794"/>
    <w:rsid w:val="0070489A"/>
    <w:rsid w:val="007048ED"/>
    <w:rsid w:val="00704951"/>
    <w:rsid w:val="007049E1"/>
    <w:rsid w:val="00704A43"/>
    <w:rsid w:val="00704BF1"/>
    <w:rsid w:val="00704C18"/>
    <w:rsid w:val="00704C1D"/>
    <w:rsid w:val="00704D1A"/>
    <w:rsid w:val="00704DBA"/>
    <w:rsid w:val="00704EBF"/>
    <w:rsid w:val="00704F0E"/>
    <w:rsid w:val="00704F6E"/>
    <w:rsid w:val="00704F73"/>
    <w:rsid w:val="00704FC9"/>
    <w:rsid w:val="00705029"/>
    <w:rsid w:val="00705064"/>
    <w:rsid w:val="007050F3"/>
    <w:rsid w:val="007052A7"/>
    <w:rsid w:val="007052B8"/>
    <w:rsid w:val="0070542F"/>
    <w:rsid w:val="0070547A"/>
    <w:rsid w:val="0070552D"/>
    <w:rsid w:val="00705573"/>
    <w:rsid w:val="0070567B"/>
    <w:rsid w:val="007057A6"/>
    <w:rsid w:val="007057F5"/>
    <w:rsid w:val="0070580B"/>
    <w:rsid w:val="00705814"/>
    <w:rsid w:val="0070582B"/>
    <w:rsid w:val="007058E3"/>
    <w:rsid w:val="007059A3"/>
    <w:rsid w:val="00705A8B"/>
    <w:rsid w:val="00705B15"/>
    <w:rsid w:val="00705B39"/>
    <w:rsid w:val="00705C13"/>
    <w:rsid w:val="00705DC1"/>
    <w:rsid w:val="00705E2C"/>
    <w:rsid w:val="00705E71"/>
    <w:rsid w:val="00705EB5"/>
    <w:rsid w:val="00705ED4"/>
    <w:rsid w:val="00706110"/>
    <w:rsid w:val="0070614E"/>
    <w:rsid w:val="00706317"/>
    <w:rsid w:val="00706368"/>
    <w:rsid w:val="0070641F"/>
    <w:rsid w:val="00706462"/>
    <w:rsid w:val="007064B6"/>
    <w:rsid w:val="007065B7"/>
    <w:rsid w:val="00706656"/>
    <w:rsid w:val="00706659"/>
    <w:rsid w:val="007066D7"/>
    <w:rsid w:val="00706842"/>
    <w:rsid w:val="0070699F"/>
    <w:rsid w:val="00706A45"/>
    <w:rsid w:val="00706A62"/>
    <w:rsid w:val="00706A8B"/>
    <w:rsid w:val="00706AE7"/>
    <w:rsid w:val="00706AFD"/>
    <w:rsid w:val="00706BA7"/>
    <w:rsid w:val="00706C10"/>
    <w:rsid w:val="00706CFA"/>
    <w:rsid w:val="00706D75"/>
    <w:rsid w:val="00706EE0"/>
    <w:rsid w:val="00706F1E"/>
    <w:rsid w:val="00707239"/>
    <w:rsid w:val="0070731F"/>
    <w:rsid w:val="007076E2"/>
    <w:rsid w:val="00707864"/>
    <w:rsid w:val="007078CD"/>
    <w:rsid w:val="007079F0"/>
    <w:rsid w:val="00707B83"/>
    <w:rsid w:val="00707EAD"/>
    <w:rsid w:val="00707EF2"/>
    <w:rsid w:val="00707F8B"/>
    <w:rsid w:val="0071013A"/>
    <w:rsid w:val="00710210"/>
    <w:rsid w:val="00710291"/>
    <w:rsid w:val="007102D3"/>
    <w:rsid w:val="007103B1"/>
    <w:rsid w:val="00710403"/>
    <w:rsid w:val="00710440"/>
    <w:rsid w:val="007104CE"/>
    <w:rsid w:val="0071053A"/>
    <w:rsid w:val="00710591"/>
    <w:rsid w:val="007105E7"/>
    <w:rsid w:val="00710653"/>
    <w:rsid w:val="007106B2"/>
    <w:rsid w:val="0071075F"/>
    <w:rsid w:val="0071077F"/>
    <w:rsid w:val="0071078A"/>
    <w:rsid w:val="0071088A"/>
    <w:rsid w:val="007108A8"/>
    <w:rsid w:val="00710A4C"/>
    <w:rsid w:val="00710ACC"/>
    <w:rsid w:val="00710D43"/>
    <w:rsid w:val="00710E17"/>
    <w:rsid w:val="00710E3E"/>
    <w:rsid w:val="00710E55"/>
    <w:rsid w:val="00710E58"/>
    <w:rsid w:val="00710E9A"/>
    <w:rsid w:val="00710EFC"/>
    <w:rsid w:val="00710F42"/>
    <w:rsid w:val="00710FB5"/>
    <w:rsid w:val="00711053"/>
    <w:rsid w:val="007110C2"/>
    <w:rsid w:val="007110CA"/>
    <w:rsid w:val="0071111B"/>
    <w:rsid w:val="007111F7"/>
    <w:rsid w:val="0071121E"/>
    <w:rsid w:val="00711373"/>
    <w:rsid w:val="00711427"/>
    <w:rsid w:val="00711513"/>
    <w:rsid w:val="00711529"/>
    <w:rsid w:val="007115DC"/>
    <w:rsid w:val="00711627"/>
    <w:rsid w:val="00711659"/>
    <w:rsid w:val="007116C1"/>
    <w:rsid w:val="007116C3"/>
    <w:rsid w:val="00711735"/>
    <w:rsid w:val="0071179C"/>
    <w:rsid w:val="007118B8"/>
    <w:rsid w:val="007119A0"/>
    <w:rsid w:val="007119AA"/>
    <w:rsid w:val="00711AD9"/>
    <w:rsid w:val="00711AF7"/>
    <w:rsid w:val="00711B95"/>
    <w:rsid w:val="00711C5C"/>
    <w:rsid w:val="00711D13"/>
    <w:rsid w:val="00711D7D"/>
    <w:rsid w:val="00711EB1"/>
    <w:rsid w:val="00711F5A"/>
    <w:rsid w:val="00712061"/>
    <w:rsid w:val="0071232A"/>
    <w:rsid w:val="007125B5"/>
    <w:rsid w:val="0071261C"/>
    <w:rsid w:val="00712701"/>
    <w:rsid w:val="007128DD"/>
    <w:rsid w:val="007128FA"/>
    <w:rsid w:val="00712978"/>
    <w:rsid w:val="00712A45"/>
    <w:rsid w:val="00712B48"/>
    <w:rsid w:val="00712CB2"/>
    <w:rsid w:val="00712F42"/>
    <w:rsid w:val="00712FFF"/>
    <w:rsid w:val="007130AD"/>
    <w:rsid w:val="007130EF"/>
    <w:rsid w:val="00713156"/>
    <w:rsid w:val="007132E7"/>
    <w:rsid w:val="00713388"/>
    <w:rsid w:val="00713567"/>
    <w:rsid w:val="007135BD"/>
    <w:rsid w:val="0071363C"/>
    <w:rsid w:val="00713644"/>
    <w:rsid w:val="007137B5"/>
    <w:rsid w:val="007137DE"/>
    <w:rsid w:val="007138EA"/>
    <w:rsid w:val="00713948"/>
    <w:rsid w:val="0071397E"/>
    <w:rsid w:val="00713C33"/>
    <w:rsid w:val="00713D9E"/>
    <w:rsid w:val="00713DF0"/>
    <w:rsid w:val="00713DF4"/>
    <w:rsid w:val="00713E48"/>
    <w:rsid w:val="00713E6B"/>
    <w:rsid w:val="00713ED0"/>
    <w:rsid w:val="00713F9A"/>
    <w:rsid w:val="00714059"/>
    <w:rsid w:val="007140B9"/>
    <w:rsid w:val="00714119"/>
    <w:rsid w:val="00714191"/>
    <w:rsid w:val="0071419F"/>
    <w:rsid w:val="00714255"/>
    <w:rsid w:val="007142AF"/>
    <w:rsid w:val="00714424"/>
    <w:rsid w:val="0071444E"/>
    <w:rsid w:val="00714452"/>
    <w:rsid w:val="00714697"/>
    <w:rsid w:val="007146C6"/>
    <w:rsid w:val="0071470E"/>
    <w:rsid w:val="007147F8"/>
    <w:rsid w:val="00714BFB"/>
    <w:rsid w:val="00714C10"/>
    <w:rsid w:val="00714CEC"/>
    <w:rsid w:val="00714D3C"/>
    <w:rsid w:val="00714E79"/>
    <w:rsid w:val="00714FBD"/>
    <w:rsid w:val="00714FBF"/>
    <w:rsid w:val="007150A8"/>
    <w:rsid w:val="007150AF"/>
    <w:rsid w:val="007150C9"/>
    <w:rsid w:val="00715165"/>
    <w:rsid w:val="0071518F"/>
    <w:rsid w:val="007153C4"/>
    <w:rsid w:val="007154D8"/>
    <w:rsid w:val="00715555"/>
    <w:rsid w:val="007155C9"/>
    <w:rsid w:val="007156FA"/>
    <w:rsid w:val="00715754"/>
    <w:rsid w:val="00715771"/>
    <w:rsid w:val="00715847"/>
    <w:rsid w:val="0071592E"/>
    <w:rsid w:val="0071596B"/>
    <w:rsid w:val="0071598A"/>
    <w:rsid w:val="007159E1"/>
    <w:rsid w:val="00715D31"/>
    <w:rsid w:val="00715DDC"/>
    <w:rsid w:val="00715F3E"/>
    <w:rsid w:val="00716049"/>
    <w:rsid w:val="007160A0"/>
    <w:rsid w:val="007160AC"/>
    <w:rsid w:val="00716137"/>
    <w:rsid w:val="0071615D"/>
    <w:rsid w:val="007161B9"/>
    <w:rsid w:val="007161F5"/>
    <w:rsid w:val="00716205"/>
    <w:rsid w:val="00716297"/>
    <w:rsid w:val="00716434"/>
    <w:rsid w:val="0071646C"/>
    <w:rsid w:val="00716474"/>
    <w:rsid w:val="007164A1"/>
    <w:rsid w:val="0071655B"/>
    <w:rsid w:val="007165DF"/>
    <w:rsid w:val="007165EA"/>
    <w:rsid w:val="00716612"/>
    <w:rsid w:val="00716613"/>
    <w:rsid w:val="00716646"/>
    <w:rsid w:val="007166FA"/>
    <w:rsid w:val="00716709"/>
    <w:rsid w:val="007167BF"/>
    <w:rsid w:val="007168C9"/>
    <w:rsid w:val="007168EA"/>
    <w:rsid w:val="00716AD0"/>
    <w:rsid w:val="00716AD5"/>
    <w:rsid w:val="00716AE3"/>
    <w:rsid w:val="00716AEF"/>
    <w:rsid w:val="00716C41"/>
    <w:rsid w:val="00716D99"/>
    <w:rsid w:val="00716E1C"/>
    <w:rsid w:val="00716F50"/>
    <w:rsid w:val="007170E6"/>
    <w:rsid w:val="00717118"/>
    <w:rsid w:val="0071733A"/>
    <w:rsid w:val="0071734B"/>
    <w:rsid w:val="00717353"/>
    <w:rsid w:val="007173D1"/>
    <w:rsid w:val="007174A1"/>
    <w:rsid w:val="007174BB"/>
    <w:rsid w:val="007174E2"/>
    <w:rsid w:val="00717593"/>
    <w:rsid w:val="007175A7"/>
    <w:rsid w:val="007175B6"/>
    <w:rsid w:val="00717677"/>
    <w:rsid w:val="007176D2"/>
    <w:rsid w:val="007177F0"/>
    <w:rsid w:val="00717837"/>
    <w:rsid w:val="007178A0"/>
    <w:rsid w:val="007178BD"/>
    <w:rsid w:val="0071791B"/>
    <w:rsid w:val="007179D0"/>
    <w:rsid w:val="00717AE8"/>
    <w:rsid w:val="00717BB8"/>
    <w:rsid w:val="00717D85"/>
    <w:rsid w:val="00717DC6"/>
    <w:rsid w:val="00717DDB"/>
    <w:rsid w:val="00717E0B"/>
    <w:rsid w:val="00717E2A"/>
    <w:rsid w:val="00717EAA"/>
    <w:rsid w:val="00717EBA"/>
    <w:rsid w:val="00717EDF"/>
    <w:rsid w:val="00717F23"/>
    <w:rsid w:val="00717F3A"/>
    <w:rsid w:val="00720036"/>
    <w:rsid w:val="007201E3"/>
    <w:rsid w:val="0072023F"/>
    <w:rsid w:val="0072026C"/>
    <w:rsid w:val="007202C9"/>
    <w:rsid w:val="0072031A"/>
    <w:rsid w:val="0072031B"/>
    <w:rsid w:val="0072039A"/>
    <w:rsid w:val="0072049E"/>
    <w:rsid w:val="007204E2"/>
    <w:rsid w:val="007204F1"/>
    <w:rsid w:val="007205C2"/>
    <w:rsid w:val="00720654"/>
    <w:rsid w:val="00720689"/>
    <w:rsid w:val="007206E3"/>
    <w:rsid w:val="007207DB"/>
    <w:rsid w:val="00720A00"/>
    <w:rsid w:val="00720B0B"/>
    <w:rsid w:val="00720C59"/>
    <w:rsid w:val="00720E00"/>
    <w:rsid w:val="00720E2D"/>
    <w:rsid w:val="00720EC2"/>
    <w:rsid w:val="00720F01"/>
    <w:rsid w:val="00720FB7"/>
    <w:rsid w:val="00721184"/>
    <w:rsid w:val="00721273"/>
    <w:rsid w:val="007212F1"/>
    <w:rsid w:val="00721383"/>
    <w:rsid w:val="00721422"/>
    <w:rsid w:val="0072143E"/>
    <w:rsid w:val="007214E3"/>
    <w:rsid w:val="007215D4"/>
    <w:rsid w:val="00721626"/>
    <w:rsid w:val="00721798"/>
    <w:rsid w:val="00721835"/>
    <w:rsid w:val="0072192A"/>
    <w:rsid w:val="007219A2"/>
    <w:rsid w:val="00721AAA"/>
    <w:rsid w:val="00721B23"/>
    <w:rsid w:val="00721B62"/>
    <w:rsid w:val="00721B97"/>
    <w:rsid w:val="00721BBF"/>
    <w:rsid w:val="00721C49"/>
    <w:rsid w:val="00721DFE"/>
    <w:rsid w:val="00721EB9"/>
    <w:rsid w:val="00721FDC"/>
    <w:rsid w:val="00721FE9"/>
    <w:rsid w:val="00721FF0"/>
    <w:rsid w:val="00722018"/>
    <w:rsid w:val="00722056"/>
    <w:rsid w:val="0072208A"/>
    <w:rsid w:val="0072211A"/>
    <w:rsid w:val="0072215D"/>
    <w:rsid w:val="00722213"/>
    <w:rsid w:val="0072224E"/>
    <w:rsid w:val="00722259"/>
    <w:rsid w:val="007222A1"/>
    <w:rsid w:val="007222C9"/>
    <w:rsid w:val="007222D4"/>
    <w:rsid w:val="007223AD"/>
    <w:rsid w:val="007223DA"/>
    <w:rsid w:val="007223FA"/>
    <w:rsid w:val="00722429"/>
    <w:rsid w:val="00722441"/>
    <w:rsid w:val="007224D4"/>
    <w:rsid w:val="007224F6"/>
    <w:rsid w:val="007225BC"/>
    <w:rsid w:val="007225E2"/>
    <w:rsid w:val="007226E7"/>
    <w:rsid w:val="00722778"/>
    <w:rsid w:val="0072290B"/>
    <w:rsid w:val="0072296A"/>
    <w:rsid w:val="00722AA5"/>
    <w:rsid w:val="00722C72"/>
    <w:rsid w:val="00722CBE"/>
    <w:rsid w:val="00722D67"/>
    <w:rsid w:val="00722DFC"/>
    <w:rsid w:val="00722E5F"/>
    <w:rsid w:val="00722EC9"/>
    <w:rsid w:val="00722F5C"/>
    <w:rsid w:val="00722FD5"/>
    <w:rsid w:val="00722FDD"/>
    <w:rsid w:val="0072300B"/>
    <w:rsid w:val="0072304B"/>
    <w:rsid w:val="00723119"/>
    <w:rsid w:val="0072330C"/>
    <w:rsid w:val="007233CD"/>
    <w:rsid w:val="00723581"/>
    <w:rsid w:val="007235BD"/>
    <w:rsid w:val="0072368A"/>
    <w:rsid w:val="00723797"/>
    <w:rsid w:val="007238EE"/>
    <w:rsid w:val="00723997"/>
    <w:rsid w:val="007239C1"/>
    <w:rsid w:val="00723A36"/>
    <w:rsid w:val="00723A7B"/>
    <w:rsid w:val="00723BC2"/>
    <w:rsid w:val="00723C01"/>
    <w:rsid w:val="00723DA5"/>
    <w:rsid w:val="0072404D"/>
    <w:rsid w:val="00724052"/>
    <w:rsid w:val="007240FC"/>
    <w:rsid w:val="00724204"/>
    <w:rsid w:val="0072443F"/>
    <w:rsid w:val="007244A9"/>
    <w:rsid w:val="007245E3"/>
    <w:rsid w:val="00724698"/>
    <w:rsid w:val="0072469C"/>
    <w:rsid w:val="00724786"/>
    <w:rsid w:val="00724865"/>
    <w:rsid w:val="0072486D"/>
    <w:rsid w:val="007248E5"/>
    <w:rsid w:val="007249A3"/>
    <w:rsid w:val="007249B9"/>
    <w:rsid w:val="007249E4"/>
    <w:rsid w:val="00724A1A"/>
    <w:rsid w:val="00724A28"/>
    <w:rsid w:val="00724A2C"/>
    <w:rsid w:val="00724A78"/>
    <w:rsid w:val="00724AB6"/>
    <w:rsid w:val="00724BD8"/>
    <w:rsid w:val="00724D2D"/>
    <w:rsid w:val="00724D4D"/>
    <w:rsid w:val="00724D7B"/>
    <w:rsid w:val="00724EA6"/>
    <w:rsid w:val="00724EB9"/>
    <w:rsid w:val="00724ED9"/>
    <w:rsid w:val="00724F5B"/>
    <w:rsid w:val="00724FA4"/>
    <w:rsid w:val="00724FE3"/>
    <w:rsid w:val="0072506A"/>
    <w:rsid w:val="007250D1"/>
    <w:rsid w:val="007251F1"/>
    <w:rsid w:val="00725345"/>
    <w:rsid w:val="00725471"/>
    <w:rsid w:val="00725556"/>
    <w:rsid w:val="007255C6"/>
    <w:rsid w:val="0072560A"/>
    <w:rsid w:val="007256A8"/>
    <w:rsid w:val="007257FD"/>
    <w:rsid w:val="00725923"/>
    <w:rsid w:val="00725A52"/>
    <w:rsid w:val="00725B10"/>
    <w:rsid w:val="00725B1B"/>
    <w:rsid w:val="00725B4A"/>
    <w:rsid w:val="00725BB1"/>
    <w:rsid w:val="00725BEA"/>
    <w:rsid w:val="00725C3D"/>
    <w:rsid w:val="00725CBB"/>
    <w:rsid w:val="00725CE7"/>
    <w:rsid w:val="00725D58"/>
    <w:rsid w:val="00725D6B"/>
    <w:rsid w:val="00725FAF"/>
    <w:rsid w:val="0072615D"/>
    <w:rsid w:val="00726278"/>
    <w:rsid w:val="007262DE"/>
    <w:rsid w:val="00726473"/>
    <w:rsid w:val="0072649D"/>
    <w:rsid w:val="007265CA"/>
    <w:rsid w:val="00726686"/>
    <w:rsid w:val="007266E4"/>
    <w:rsid w:val="00726774"/>
    <w:rsid w:val="007267A4"/>
    <w:rsid w:val="00726954"/>
    <w:rsid w:val="007269C1"/>
    <w:rsid w:val="00726A79"/>
    <w:rsid w:val="00726AFE"/>
    <w:rsid w:val="00726B33"/>
    <w:rsid w:val="00726B39"/>
    <w:rsid w:val="00726BAD"/>
    <w:rsid w:val="00726C89"/>
    <w:rsid w:val="00726CB8"/>
    <w:rsid w:val="00726D83"/>
    <w:rsid w:val="00726EF9"/>
    <w:rsid w:val="00727035"/>
    <w:rsid w:val="007270B9"/>
    <w:rsid w:val="0072719D"/>
    <w:rsid w:val="0072735A"/>
    <w:rsid w:val="007273BA"/>
    <w:rsid w:val="007274C6"/>
    <w:rsid w:val="007274CC"/>
    <w:rsid w:val="007274DC"/>
    <w:rsid w:val="00727525"/>
    <w:rsid w:val="0072752C"/>
    <w:rsid w:val="0072767F"/>
    <w:rsid w:val="007276F9"/>
    <w:rsid w:val="007277F7"/>
    <w:rsid w:val="00727A7C"/>
    <w:rsid w:val="00727A9D"/>
    <w:rsid w:val="00727AD1"/>
    <w:rsid w:val="00727CE1"/>
    <w:rsid w:val="00727ED9"/>
    <w:rsid w:val="00727FCC"/>
    <w:rsid w:val="007300BB"/>
    <w:rsid w:val="00730100"/>
    <w:rsid w:val="0073012D"/>
    <w:rsid w:val="0073014B"/>
    <w:rsid w:val="0073018B"/>
    <w:rsid w:val="007301ED"/>
    <w:rsid w:val="00730213"/>
    <w:rsid w:val="007302C1"/>
    <w:rsid w:val="007302C7"/>
    <w:rsid w:val="007302F5"/>
    <w:rsid w:val="007303ED"/>
    <w:rsid w:val="007304F8"/>
    <w:rsid w:val="00730507"/>
    <w:rsid w:val="0073053A"/>
    <w:rsid w:val="0073058A"/>
    <w:rsid w:val="00730680"/>
    <w:rsid w:val="007308B8"/>
    <w:rsid w:val="00730B16"/>
    <w:rsid w:val="00730B86"/>
    <w:rsid w:val="00730B9A"/>
    <w:rsid w:val="00730BAB"/>
    <w:rsid w:val="00730CA6"/>
    <w:rsid w:val="00730D44"/>
    <w:rsid w:val="00730EDA"/>
    <w:rsid w:val="00730F18"/>
    <w:rsid w:val="00730F66"/>
    <w:rsid w:val="00730F92"/>
    <w:rsid w:val="00730FD0"/>
    <w:rsid w:val="0073103F"/>
    <w:rsid w:val="00731048"/>
    <w:rsid w:val="007311E1"/>
    <w:rsid w:val="007312B5"/>
    <w:rsid w:val="0073159D"/>
    <w:rsid w:val="00731602"/>
    <w:rsid w:val="00731636"/>
    <w:rsid w:val="00731652"/>
    <w:rsid w:val="00731662"/>
    <w:rsid w:val="0073171F"/>
    <w:rsid w:val="00731742"/>
    <w:rsid w:val="0073183C"/>
    <w:rsid w:val="007319EE"/>
    <w:rsid w:val="00731B29"/>
    <w:rsid w:val="00731D08"/>
    <w:rsid w:val="00731D1A"/>
    <w:rsid w:val="00731D61"/>
    <w:rsid w:val="00731DBA"/>
    <w:rsid w:val="00731E45"/>
    <w:rsid w:val="00731EE9"/>
    <w:rsid w:val="00731F08"/>
    <w:rsid w:val="00731F30"/>
    <w:rsid w:val="00731F72"/>
    <w:rsid w:val="00731F8F"/>
    <w:rsid w:val="00731FC5"/>
    <w:rsid w:val="00732089"/>
    <w:rsid w:val="007320A6"/>
    <w:rsid w:val="007320B4"/>
    <w:rsid w:val="00732162"/>
    <w:rsid w:val="007321E7"/>
    <w:rsid w:val="007321FB"/>
    <w:rsid w:val="00732390"/>
    <w:rsid w:val="007323E4"/>
    <w:rsid w:val="00732477"/>
    <w:rsid w:val="0073265C"/>
    <w:rsid w:val="00732668"/>
    <w:rsid w:val="007326AB"/>
    <w:rsid w:val="007326EA"/>
    <w:rsid w:val="00732703"/>
    <w:rsid w:val="00732724"/>
    <w:rsid w:val="00732795"/>
    <w:rsid w:val="007327C2"/>
    <w:rsid w:val="00732893"/>
    <w:rsid w:val="007328C9"/>
    <w:rsid w:val="00732910"/>
    <w:rsid w:val="0073293E"/>
    <w:rsid w:val="007329F4"/>
    <w:rsid w:val="00732A1F"/>
    <w:rsid w:val="00732A71"/>
    <w:rsid w:val="00732B0A"/>
    <w:rsid w:val="00732B17"/>
    <w:rsid w:val="00732B27"/>
    <w:rsid w:val="00732BC5"/>
    <w:rsid w:val="00732C34"/>
    <w:rsid w:val="00732D33"/>
    <w:rsid w:val="00732D37"/>
    <w:rsid w:val="00732E8B"/>
    <w:rsid w:val="00732ECC"/>
    <w:rsid w:val="00732F02"/>
    <w:rsid w:val="00732FD5"/>
    <w:rsid w:val="00733028"/>
    <w:rsid w:val="00733044"/>
    <w:rsid w:val="00733120"/>
    <w:rsid w:val="00733294"/>
    <w:rsid w:val="007332FF"/>
    <w:rsid w:val="00733321"/>
    <w:rsid w:val="00733483"/>
    <w:rsid w:val="00733559"/>
    <w:rsid w:val="007336F0"/>
    <w:rsid w:val="00733928"/>
    <w:rsid w:val="00733B28"/>
    <w:rsid w:val="00733BC8"/>
    <w:rsid w:val="00733C2E"/>
    <w:rsid w:val="00733C80"/>
    <w:rsid w:val="00733D1A"/>
    <w:rsid w:val="00733E9A"/>
    <w:rsid w:val="00733EF0"/>
    <w:rsid w:val="00733F44"/>
    <w:rsid w:val="00734006"/>
    <w:rsid w:val="0073405D"/>
    <w:rsid w:val="0073407E"/>
    <w:rsid w:val="007340AF"/>
    <w:rsid w:val="007341D9"/>
    <w:rsid w:val="00734397"/>
    <w:rsid w:val="007343CA"/>
    <w:rsid w:val="0073446F"/>
    <w:rsid w:val="0073448B"/>
    <w:rsid w:val="007344CA"/>
    <w:rsid w:val="0073459A"/>
    <w:rsid w:val="007345F0"/>
    <w:rsid w:val="00734609"/>
    <w:rsid w:val="00734674"/>
    <w:rsid w:val="007347A6"/>
    <w:rsid w:val="007348CE"/>
    <w:rsid w:val="00734A8E"/>
    <w:rsid w:val="00734B1E"/>
    <w:rsid w:val="00734D31"/>
    <w:rsid w:val="00734D33"/>
    <w:rsid w:val="00734DCB"/>
    <w:rsid w:val="00734E3F"/>
    <w:rsid w:val="00734E5A"/>
    <w:rsid w:val="00734E98"/>
    <w:rsid w:val="00734EB0"/>
    <w:rsid w:val="00735269"/>
    <w:rsid w:val="00735286"/>
    <w:rsid w:val="00735322"/>
    <w:rsid w:val="007353B9"/>
    <w:rsid w:val="0073540B"/>
    <w:rsid w:val="0073544C"/>
    <w:rsid w:val="007354AF"/>
    <w:rsid w:val="007354B5"/>
    <w:rsid w:val="00735652"/>
    <w:rsid w:val="00735727"/>
    <w:rsid w:val="00735968"/>
    <w:rsid w:val="007359E2"/>
    <w:rsid w:val="00735A3B"/>
    <w:rsid w:val="00735B15"/>
    <w:rsid w:val="00735B16"/>
    <w:rsid w:val="00735E5E"/>
    <w:rsid w:val="00735F7A"/>
    <w:rsid w:val="00735FA9"/>
    <w:rsid w:val="00735FB5"/>
    <w:rsid w:val="00736006"/>
    <w:rsid w:val="007360E5"/>
    <w:rsid w:val="007361C8"/>
    <w:rsid w:val="00736250"/>
    <w:rsid w:val="007362F2"/>
    <w:rsid w:val="0073641B"/>
    <w:rsid w:val="007364A2"/>
    <w:rsid w:val="00736578"/>
    <w:rsid w:val="0073660E"/>
    <w:rsid w:val="00736779"/>
    <w:rsid w:val="00736853"/>
    <w:rsid w:val="00736897"/>
    <w:rsid w:val="007368D3"/>
    <w:rsid w:val="00736A01"/>
    <w:rsid w:val="00736A4D"/>
    <w:rsid w:val="00736BBC"/>
    <w:rsid w:val="00736BF8"/>
    <w:rsid w:val="00736CD4"/>
    <w:rsid w:val="00736D0B"/>
    <w:rsid w:val="00736D14"/>
    <w:rsid w:val="00736E2F"/>
    <w:rsid w:val="00736E57"/>
    <w:rsid w:val="00736ED3"/>
    <w:rsid w:val="00736FFB"/>
    <w:rsid w:val="00737040"/>
    <w:rsid w:val="00737206"/>
    <w:rsid w:val="00737227"/>
    <w:rsid w:val="0073723F"/>
    <w:rsid w:val="00737251"/>
    <w:rsid w:val="0073731A"/>
    <w:rsid w:val="0073735B"/>
    <w:rsid w:val="00737524"/>
    <w:rsid w:val="007375D0"/>
    <w:rsid w:val="00737674"/>
    <w:rsid w:val="007376DA"/>
    <w:rsid w:val="007377D8"/>
    <w:rsid w:val="00737927"/>
    <w:rsid w:val="00737A7D"/>
    <w:rsid w:val="00737A9A"/>
    <w:rsid w:val="00737B85"/>
    <w:rsid w:val="00737BB0"/>
    <w:rsid w:val="00737BB6"/>
    <w:rsid w:val="00737BE7"/>
    <w:rsid w:val="00737C30"/>
    <w:rsid w:val="00737D46"/>
    <w:rsid w:val="00737F03"/>
    <w:rsid w:val="0074009C"/>
    <w:rsid w:val="00740154"/>
    <w:rsid w:val="007401CE"/>
    <w:rsid w:val="007402A7"/>
    <w:rsid w:val="007402DC"/>
    <w:rsid w:val="00740334"/>
    <w:rsid w:val="00740349"/>
    <w:rsid w:val="00740452"/>
    <w:rsid w:val="0074045F"/>
    <w:rsid w:val="007404CF"/>
    <w:rsid w:val="0074054C"/>
    <w:rsid w:val="007405A4"/>
    <w:rsid w:val="00740606"/>
    <w:rsid w:val="007406B5"/>
    <w:rsid w:val="007407A7"/>
    <w:rsid w:val="007407C2"/>
    <w:rsid w:val="007407F7"/>
    <w:rsid w:val="00740810"/>
    <w:rsid w:val="00740820"/>
    <w:rsid w:val="00740850"/>
    <w:rsid w:val="007408BF"/>
    <w:rsid w:val="00740A10"/>
    <w:rsid w:val="00740BBB"/>
    <w:rsid w:val="00740CBE"/>
    <w:rsid w:val="00740CCD"/>
    <w:rsid w:val="00740D40"/>
    <w:rsid w:val="00740DA6"/>
    <w:rsid w:val="00740F7B"/>
    <w:rsid w:val="00740FB4"/>
    <w:rsid w:val="00741096"/>
    <w:rsid w:val="00741199"/>
    <w:rsid w:val="007411D8"/>
    <w:rsid w:val="007411DA"/>
    <w:rsid w:val="00741276"/>
    <w:rsid w:val="007412E5"/>
    <w:rsid w:val="007412F4"/>
    <w:rsid w:val="0074130F"/>
    <w:rsid w:val="0074132B"/>
    <w:rsid w:val="007414C1"/>
    <w:rsid w:val="007415EC"/>
    <w:rsid w:val="00741653"/>
    <w:rsid w:val="00741658"/>
    <w:rsid w:val="007417C0"/>
    <w:rsid w:val="00741865"/>
    <w:rsid w:val="0074187A"/>
    <w:rsid w:val="00741CDE"/>
    <w:rsid w:val="00741E15"/>
    <w:rsid w:val="00741E73"/>
    <w:rsid w:val="00741EA0"/>
    <w:rsid w:val="00741F6E"/>
    <w:rsid w:val="0074212C"/>
    <w:rsid w:val="007422A5"/>
    <w:rsid w:val="00742314"/>
    <w:rsid w:val="00742319"/>
    <w:rsid w:val="007423C6"/>
    <w:rsid w:val="00742431"/>
    <w:rsid w:val="00742432"/>
    <w:rsid w:val="0074247C"/>
    <w:rsid w:val="00742567"/>
    <w:rsid w:val="007426D0"/>
    <w:rsid w:val="007426DE"/>
    <w:rsid w:val="007426FA"/>
    <w:rsid w:val="0074279C"/>
    <w:rsid w:val="00742B87"/>
    <w:rsid w:val="00742C25"/>
    <w:rsid w:val="00742CFC"/>
    <w:rsid w:val="00742D1B"/>
    <w:rsid w:val="00742D87"/>
    <w:rsid w:val="00742D9F"/>
    <w:rsid w:val="00742DD6"/>
    <w:rsid w:val="00742E4C"/>
    <w:rsid w:val="00742EB9"/>
    <w:rsid w:val="00742F76"/>
    <w:rsid w:val="00743077"/>
    <w:rsid w:val="007430E8"/>
    <w:rsid w:val="0074341A"/>
    <w:rsid w:val="00743425"/>
    <w:rsid w:val="00743491"/>
    <w:rsid w:val="0074366A"/>
    <w:rsid w:val="00743736"/>
    <w:rsid w:val="00743741"/>
    <w:rsid w:val="00743828"/>
    <w:rsid w:val="0074385A"/>
    <w:rsid w:val="00743948"/>
    <w:rsid w:val="00743A67"/>
    <w:rsid w:val="00743A6C"/>
    <w:rsid w:val="00743DB1"/>
    <w:rsid w:val="00743DD0"/>
    <w:rsid w:val="00743E6F"/>
    <w:rsid w:val="00743E91"/>
    <w:rsid w:val="00743EFC"/>
    <w:rsid w:val="00743F0D"/>
    <w:rsid w:val="00743F9D"/>
    <w:rsid w:val="0074414B"/>
    <w:rsid w:val="007441F6"/>
    <w:rsid w:val="00744223"/>
    <w:rsid w:val="00744243"/>
    <w:rsid w:val="00744298"/>
    <w:rsid w:val="0074430A"/>
    <w:rsid w:val="007443D3"/>
    <w:rsid w:val="0074446A"/>
    <w:rsid w:val="0074451A"/>
    <w:rsid w:val="00744639"/>
    <w:rsid w:val="00744693"/>
    <w:rsid w:val="00744815"/>
    <w:rsid w:val="0074489C"/>
    <w:rsid w:val="007448D2"/>
    <w:rsid w:val="007448D8"/>
    <w:rsid w:val="00744A19"/>
    <w:rsid w:val="00744A79"/>
    <w:rsid w:val="00744AC6"/>
    <w:rsid w:val="00744ACC"/>
    <w:rsid w:val="00744AD1"/>
    <w:rsid w:val="00744BCA"/>
    <w:rsid w:val="00744C60"/>
    <w:rsid w:val="00744F2C"/>
    <w:rsid w:val="00745032"/>
    <w:rsid w:val="00745108"/>
    <w:rsid w:val="0074513C"/>
    <w:rsid w:val="0074518B"/>
    <w:rsid w:val="007452B2"/>
    <w:rsid w:val="007452D4"/>
    <w:rsid w:val="00745308"/>
    <w:rsid w:val="00745320"/>
    <w:rsid w:val="007453AD"/>
    <w:rsid w:val="007453C5"/>
    <w:rsid w:val="007453D6"/>
    <w:rsid w:val="007453EE"/>
    <w:rsid w:val="007455F1"/>
    <w:rsid w:val="0074566B"/>
    <w:rsid w:val="00745761"/>
    <w:rsid w:val="0074576B"/>
    <w:rsid w:val="00745885"/>
    <w:rsid w:val="007458E0"/>
    <w:rsid w:val="00745922"/>
    <w:rsid w:val="00745976"/>
    <w:rsid w:val="0074598D"/>
    <w:rsid w:val="007459E4"/>
    <w:rsid w:val="007459F3"/>
    <w:rsid w:val="00745A2C"/>
    <w:rsid w:val="00745B06"/>
    <w:rsid w:val="00745B1D"/>
    <w:rsid w:val="00745B69"/>
    <w:rsid w:val="00745B6B"/>
    <w:rsid w:val="00745D77"/>
    <w:rsid w:val="00745E03"/>
    <w:rsid w:val="00745E39"/>
    <w:rsid w:val="00745E82"/>
    <w:rsid w:val="00745F11"/>
    <w:rsid w:val="00746084"/>
    <w:rsid w:val="007460CA"/>
    <w:rsid w:val="007460D2"/>
    <w:rsid w:val="00746175"/>
    <w:rsid w:val="007461FF"/>
    <w:rsid w:val="007462B6"/>
    <w:rsid w:val="00746341"/>
    <w:rsid w:val="007463CE"/>
    <w:rsid w:val="007463FA"/>
    <w:rsid w:val="0074642D"/>
    <w:rsid w:val="0074644F"/>
    <w:rsid w:val="00746486"/>
    <w:rsid w:val="007464BB"/>
    <w:rsid w:val="007464E5"/>
    <w:rsid w:val="00746628"/>
    <w:rsid w:val="007467ED"/>
    <w:rsid w:val="00746949"/>
    <w:rsid w:val="00746A49"/>
    <w:rsid w:val="00746AA8"/>
    <w:rsid w:val="00746BC2"/>
    <w:rsid w:val="00746CC7"/>
    <w:rsid w:val="00746CE9"/>
    <w:rsid w:val="00746DEB"/>
    <w:rsid w:val="00746E2C"/>
    <w:rsid w:val="00746E3A"/>
    <w:rsid w:val="00746F08"/>
    <w:rsid w:val="00746F49"/>
    <w:rsid w:val="00746F50"/>
    <w:rsid w:val="00746FD7"/>
    <w:rsid w:val="00747007"/>
    <w:rsid w:val="00747034"/>
    <w:rsid w:val="0074719D"/>
    <w:rsid w:val="0074728D"/>
    <w:rsid w:val="00747290"/>
    <w:rsid w:val="007472B3"/>
    <w:rsid w:val="007472DF"/>
    <w:rsid w:val="00747389"/>
    <w:rsid w:val="007473B6"/>
    <w:rsid w:val="007473CD"/>
    <w:rsid w:val="00747412"/>
    <w:rsid w:val="0074741F"/>
    <w:rsid w:val="007475BA"/>
    <w:rsid w:val="00747613"/>
    <w:rsid w:val="00747645"/>
    <w:rsid w:val="0074765F"/>
    <w:rsid w:val="007476B2"/>
    <w:rsid w:val="007476B4"/>
    <w:rsid w:val="00747842"/>
    <w:rsid w:val="00747912"/>
    <w:rsid w:val="007479A9"/>
    <w:rsid w:val="00747C9F"/>
    <w:rsid w:val="00747D67"/>
    <w:rsid w:val="00747DAD"/>
    <w:rsid w:val="00747DCA"/>
    <w:rsid w:val="00747E4A"/>
    <w:rsid w:val="00747E90"/>
    <w:rsid w:val="00747F23"/>
    <w:rsid w:val="00747F33"/>
    <w:rsid w:val="007500C2"/>
    <w:rsid w:val="007500CF"/>
    <w:rsid w:val="0075015B"/>
    <w:rsid w:val="0075019F"/>
    <w:rsid w:val="007502C6"/>
    <w:rsid w:val="0075030D"/>
    <w:rsid w:val="007503C1"/>
    <w:rsid w:val="007504D9"/>
    <w:rsid w:val="00750543"/>
    <w:rsid w:val="00750573"/>
    <w:rsid w:val="007506A6"/>
    <w:rsid w:val="007506E2"/>
    <w:rsid w:val="007508AC"/>
    <w:rsid w:val="00750921"/>
    <w:rsid w:val="007509B1"/>
    <w:rsid w:val="00750A63"/>
    <w:rsid w:val="00750BED"/>
    <w:rsid w:val="00750CB4"/>
    <w:rsid w:val="00750D01"/>
    <w:rsid w:val="00750EDF"/>
    <w:rsid w:val="00750F93"/>
    <w:rsid w:val="00750FD0"/>
    <w:rsid w:val="0075106F"/>
    <w:rsid w:val="007512EA"/>
    <w:rsid w:val="00751355"/>
    <w:rsid w:val="007513B0"/>
    <w:rsid w:val="00751742"/>
    <w:rsid w:val="007518D1"/>
    <w:rsid w:val="0075191E"/>
    <w:rsid w:val="00751A02"/>
    <w:rsid w:val="00751A5F"/>
    <w:rsid w:val="00751BB0"/>
    <w:rsid w:val="00751DA6"/>
    <w:rsid w:val="00751EC1"/>
    <w:rsid w:val="00751EF9"/>
    <w:rsid w:val="00751F67"/>
    <w:rsid w:val="00752041"/>
    <w:rsid w:val="007520B1"/>
    <w:rsid w:val="007520EC"/>
    <w:rsid w:val="007521B6"/>
    <w:rsid w:val="007522E0"/>
    <w:rsid w:val="00752323"/>
    <w:rsid w:val="00752335"/>
    <w:rsid w:val="00752361"/>
    <w:rsid w:val="0075240B"/>
    <w:rsid w:val="0075241F"/>
    <w:rsid w:val="0075250D"/>
    <w:rsid w:val="0075254A"/>
    <w:rsid w:val="00752598"/>
    <w:rsid w:val="00752656"/>
    <w:rsid w:val="007526B4"/>
    <w:rsid w:val="00752719"/>
    <w:rsid w:val="00752743"/>
    <w:rsid w:val="0075276B"/>
    <w:rsid w:val="0075282F"/>
    <w:rsid w:val="00752A8D"/>
    <w:rsid w:val="00752A9A"/>
    <w:rsid w:val="00752AD6"/>
    <w:rsid w:val="00752E3D"/>
    <w:rsid w:val="00752E49"/>
    <w:rsid w:val="00752E70"/>
    <w:rsid w:val="00752F94"/>
    <w:rsid w:val="00752FFB"/>
    <w:rsid w:val="00753003"/>
    <w:rsid w:val="0075303C"/>
    <w:rsid w:val="007531B0"/>
    <w:rsid w:val="007531F6"/>
    <w:rsid w:val="00753278"/>
    <w:rsid w:val="00753410"/>
    <w:rsid w:val="00753466"/>
    <w:rsid w:val="00753506"/>
    <w:rsid w:val="007536A7"/>
    <w:rsid w:val="007536A8"/>
    <w:rsid w:val="007538C4"/>
    <w:rsid w:val="0075398B"/>
    <w:rsid w:val="00753B20"/>
    <w:rsid w:val="00753D01"/>
    <w:rsid w:val="00753DF5"/>
    <w:rsid w:val="00753E21"/>
    <w:rsid w:val="00753E52"/>
    <w:rsid w:val="00753E63"/>
    <w:rsid w:val="00753EE0"/>
    <w:rsid w:val="00753F21"/>
    <w:rsid w:val="00753F60"/>
    <w:rsid w:val="00754021"/>
    <w:rsid w:val="00754098"/>
    <w:rsid w:val="0075410A"/>
    <w:rsid w:val="00754180"/>
    <w:rsid w:val="007541C8"/>
    <w:rsid w:val="007541DE"/>
    <w:rsid w:val="00754263"/>
    <w:rsid w:val="00754318"/>
    <w:rsid w:val="0075431D"/>
    <w:rsid w:val="00754370"/>
    <w:rsid w:val="007543EE"/>
    <w:rsid w:val="0075442C"/>
    <w:rsid w:val="007544B5"/>
    <w:rsid w:val="007544D5"/>
    <w:rsid w:val="00754567"/>
    <w:rsid w:val="007545A9"/>
    <w:rsid w:val="007546DF"/>
    <w:rsid w:val="007546FC"/>
    <w:rsid w:val="00754744"/>
    <w:rsid w:val="007547E7"/>
    <w:rsid w:val="00754814"/>
    <w:rsid w:val="00754838"/>
    <w:rsid w:val="00754872"/>
    <w:rsid w:val="007548A2"/>
    <w:rsid w:val="0075491E"/>
    <w:rsid w:val="00754944"/>
    <w:rsid w:val="00754B4E"/>
    <w:rsid w:val="00754B7C"/>
    <w:rsid w:val="00754BB1"/>
    <w:rsid w:val="00754CF2"/>
    <w:rsid w:val="00754D66"/>
    <w:rsid w:val="00754D9A"/>
    <w:rsid w:val="00754DD6"/>
    <w:rsid w:val="00755023"/>
    <w:rsid w:val="007550D2"/>
    <w:rsid w:val="0075519F"/>
    <w:rsid w:val="00755224"/>
    <w:rsid w:val="00755290"/>
    <w:rsid w:val="0075529F"/>
    <w:rsid w:val="00755354"/>
    <w:rsid w:val="007553C7"/>
    <w:rsid w:val="007553DD"/>
    <w:rsid w:val="007553E2"/>
    <w:rsid w:val="00755550"/>
    <w:rsid w:val="0075572D"/>
    <w:rsid w:val="0075573E"/>
    <w:rsid w:val="00755879"/>
    <w:rsid w:val="007558AA"/>
    <w:rsid w:val="00755A61"/>
    <w:rsid w:val="00755A7F"/>
    <w:rsid w:val="00755AA1"/>
    <w:rsid w:val="00755AAF"/>
    <w:rsid w:val="00755C5F"/>
    <w:rsid w:val="00755CD5"/>
    <w:rsid w:val="00755D42"/>
    <w:rsid w:val="00755DE0"/>
    <w:rsid w:val="00755E16"/>
    <w:rsid w:val="00755EA6"/>
    <w:rsid w:val="00755EBE"/>
    <w:rsid w:val="00755F08"/>
    <w:rsid w:val="0075607E"/>
    <w:rsid w:val="007560AE"/>
    <w:rsid w:val="00756199"/>
    <w:rsid w:val="0075619E"/>
    <w:rsid w:val="007561FD"/>
    <w:rsid w:val="0075624E"/>
    <w:rsid w:val="00756404"/>
    <w:rsid w:val="007564E5"/>
    <w:rsid w:val="007564F1"/>
    <w:rsid w:val="0075654A"/>
    <w:rsid w:val="0075669B"/>
    <w:rsid w:val="00756747"/>
    <w:rsid w:val="0075683D"/>
    <w:rsid w:val="007568BF"/>
    <w:rsid w:val="007568C2"/>
    <w:rsid w:val="007568E8"/>
    <w:rsid w:val="00756995"/>
    <w:rsid w:val="007569D5"/>
    <w:rsid w:val="00756A79"/>
    <w:rsid w:val="00756B3E"/>
    <w:rsid w:val="00756BDB"/>
    <w:rsid w:val="00756CE8"/>
    <w:rsid w:val="00756CFC"/>
    <w:rsid w:val="00756DF7"/>
    <w:rsid w:val="00757039"/>
    <w:rsid w:val="0075717A"/>
    <w:rsid w:val="007571C6"/>
    <w:rsid w:val="00757214"/>
    <w:rsid w:val="00757333"/>
    <w:rsid w:val="0075751D"/>
    <w:rsid w:val="00757535"/>
    <w:rsid w:val="007575FA"/>
    <w:rsid w:val="00757748"/>
    <w:rsid w:val="00757756"/>
    <w:rsid w:val="0075786F"/>
    <w:rsid w:val="007579A9"/>
    <w:rsid w:val="00757A3D"/>
    <w:rsid w:val="00757A5A"/>
    <w:rsid w:val="00757B8A"/>
    <w:rsid w:val="00757BDF"/>
    <w:rsid w:val="00757CD4"/>
    <w:rsid w:val="00757CE1"/>
    <w:rsid w:val="00757E04"/>
    <w:rsid w:val="00757EE5"/>
    <w:rsid w:val="00757F90"/>
    <w:rsid w:val="00760010"/>
    <w:rsid w:val="00760084"/>
    <w:rsid w:val="007600A9"/>
    <w:rsid w:val="00760217"/>
    <w:rsid w:val="007603B2"/>
    <w:rsid w:val="0076055D"/>
    <w:rsid w:val="007605D6"/>
    <w:rsid w:val="00760621"/>
    <w:rsid w:val="007607BD"/>
    <w:rsid w:val="00760963"/>
    <w:rsid w:val="0076099B"/>
    <w:rsid w:val="00760A9A"/>
    <w:rsid w:val="00760B1C"/>
    <w:rsid w:val="00760B2E"/>
    <w:rsid w:val="00760BA5"/>
    <w:rsid w:val="00760D78"/>
    <w:rsid w:val="00760DAF"/>
    <w:rsid w:val="00760E78"/>
    <w:rsid w:val="00760F87"/>
    <w:rsid w:val="00760FBF"/>
    <w:rsid w:val="00760FF0"/>
    <w:rsid w:val="007610A1"/>
    <w:rsid w:val="0076111F"/>
    <w:rsid w:val="007611DD"/>
    <w:rsid w:val="007611ED"/>
    <w:rsid w:val="00761367"/>
    <w:rsid w:val="00761389"/>
    <w:rsid w:val="007613DA"/>
    <w:rsid w:val="007614F4"/>
    <w:rsid w:val="007615D0"/>
    <w:rsid w:val="007615D4"/>
    <w:rsid w:val="00761615"/>
    <w:rsid w:val="00761707"/>
    <w:rsid w:val="00761787"/>
    <w:rsid w:val="00761792"/>
    <w:rsid w:val="007617FE"/>
    <w:rsid w:val="0076181D"/>
    <w:rsid w:val="007618E2"/>
    <w:rsid w:val="00761998"/>
    <w:rsid w:val="00761A3A"/>
    <w:rsid w:val="00761A62"/>
    <w:rsid w:val="00761BC7"/>
    <w:rsid w:val="00761C18"/>
    <w:rsid w:val="00761C3E"/>
    <w:rsid w:val="00761E59"/>
    <w:rsid w:val="00762143"/>
    <w:rsid w:val="007621EA"/>
    <w:rsid w:val="00762239"/>
    <w:rsid w:val="007622DF"/>
    <w:rsid w:val="0076230C"/>
    <w:rsid w:val="0076231D"/>
    <w:rsid w:val="00762443"/>
    <w:rsid w:val="0076250A"/>
    <w:rsid w:val="0076257E"/>
    <w:rsid w:val="007627CE"/>
    <w:rsid w:val="007627F1"/>
    <w:rsid w:val="00762842"/>
    <w:rsid w:val="007628C4"/>
    <w:rsid w:val="007628D5"/>
    <w:rsid w:val="007628EF"/>
    <w:rsid w:val="00762964"/>
    <w:rsid w:val="0076297A"/>
    <w:rsid w:val="007629E5"/>
    <w:rsid w:val="00762A5F"/>
    <w:rsid w:val="00762A6C"/>
    <w:rsid w:val="00762C2F"/>
    <w:rsid w:val="00762CE7"/>
    <w:rsid w:val="00762D53"/>
    <w:rsid w:val="00762F6B"/>
    <w:rsid w:val="00762F7E"/>
    <w:rsid w:val="00763038"/>
    <w:rsid w:val="007630D0"/>
    <w:rsid w:val="00763105"/>
    <w:rsid w:val="00763217"/>
    <w:rsid w:val="00763271"/>
    <w:rsid w:val="007632A3"/>
    <w:rsid w:val="00763342"/>
    <w:rsid w:val="0076339C"/>
    <w:rsid w:val="0076346B"/>
    <w:rsid w:val="00763620"/>
    <w:rsid w:val="0076363B"/>
    <w:rsid w:val="007636FD"/>
    <w:rsid w:val="0076375B"/>
    <w:rsid w:val="00763784"/>
    <w:rsid w:val="007637A6"/>
    <w:rsid w:val="00763992"/>
    <w:rsid w:val="00763AAC"/>
    <w:rsid w:val="00763B5B"/>
    <w:rsid w:val="00763C25"/>
    <w:rsid w:val="00763CF8"/>
    <w:rsid w:val="00763D92"/>
    <w:rsid w:val="00763E04"/>
    <w:rsid w:val="00763E17"/>
    <w:rsid w:val="00763E8D"/>
    <w:rsid w:val="00763ECE"/>
    <w:rsid w:val="00763EE9"/>
    <w:rsid w:val="00763F1D"/>
    <w:rsid w:val="00763F40"/>
    <w:rsid w:val="00764082"/>
    <w:rsid w:val="007640C7"/>
    <w:rsid w:val="0076414D"/>
    <w:rsid w:val="00764158"/>
    <w:rsid w:val="0076416C"/>
    <w:rsid w:val="0076424C"/>
    <w:rsid w:val="00764270"/>
    <w:rsid w:val="00764286"/>
    <w:rsid w:val="007642B6"/>
    <w:rsid w:val="00764425"/>
    <w:rsid w:val="007644A4"/>
    <w:rsid w:val="007644A5"/>
    <w:rsid w:val="007646B6"/>
    <w:rsid w:val="00764759"/>
    <w:rsid w:val="007647E7"/>
    <w:rsid w:val="00764893"/>
    <w:rsid w:val="007648D1"/>
    <w:rsid w:val="00764B1C"/>
    <w:rsid w:val="00764B7E"/>
    <w:rsid w:val="00764C33"/>
    <w:rsid w:val="00764CE5"/>
    <w:rsid w:val="00764D00"/>
    <w:rsid w:val="00764E62"/>
    <w:rsid w:val="00764E6D"/>
    <w:rsid w:val="00764E7F"/>
    <w:rsid w:val="00764EA4"/>
    <w:rsid w:val="00765079"/>
    <w:rsid w:val="00765270"/>
    <w:rsid w:val="007652B4"/>
    <w:rsid w:val="0076536E"/>
    <w:rsid w:val="00765396"/>
    <w:rsid w:val="0076548E"/>
    <w:rsid w:val="00765603"/>
    <w:rsid w:val="0076566A"/>
    <w:rsid w:val="007657CA"/>
    <w:rsid w:val="0076581B"/>
    <w:rsid w:val="00765968"/>
    <w:rsid w:val="00765AA5"/>
    <w:rsid w:val="00765AAB"/>
    <w:rsid w:val="00765AE5"/>
    <w:rsid w:val="00765B00"/>
    <w:rsid w:val="00765B12"/>
    <w:rsid w:val="00765B8E"/>
    <w:rsid w:val="00765C70"/>
    <w:rsid w:val="00765CFA"/>
    <w:rsid w:val="00765CFE"/>
    <w:rsid w:val="00765D6E"/>
    <w:rsid w:val="00765D84"/>
    <w:rsid w:val="00765E12"/>
    <w:rsid w:val="00765E54"/>
    <w:rsid w:val="00765F39"/>
    <w:rsid w:val="00765F66"/>
    <w:rsid w:val="00765F6D"/>
    <w:rsid w:val="00766067"/>
    <w:rsid w:val="007660FD"/>
    <w:rsid w:val="00766100"/>
    <w:rsid w:val="00766130"/>
    <w:rsid w:val="00766154"/>
    <w:rsid w:val="007661BC"/>
    <w:rsid w:val="00766300"/>
    <w:rsid w:val="00766347"/>
    <w:rsid w:val="00766384"/>
    <w:rsid w:val="007663B6"/>
    <w:rsid w:val="0076644E"/>
    <w:rsid w:val="007664B6"/>
    <w:rsid w:val="00766605"/>
    <w:rsid w:val="0076664B"/>
    <w:rsid w:val="0076678A"/>
    <w:rsid w:val="007667C3"/>
    <w:rsid w:val="007667E8"/>
    <w:rsid w:val="007668AF"/>
    <w:rsid w:val="00766A0B"/>
    <w:rsid w:val="00766A41"/>
    <w:rsid w:val="00766ABE"/>
    <w:rsid w:val="00766BD2"/>
    <w:rsid w:val="00766CB7"/>
    <w:rsid w:val="00766F2C"/>
    <w:rsid w:val="00766F6F"/>
    <w:rsid w:val="007670AD"/>
    <w:rsid w:val="00767261"/>
    <w:rsid w:val="00767472"/>
    <w:rsid w:val="0076748E"/>
    <w:rsid w:val="0076752A"/>
    <w:rsid w:val="0076770C"/>
    <w:rsid w:val="007677E7"/>
    <w:rsid w:val="0076781C"/>
    <w:rsid w:val="007678A9"/>
    <w:rsid w:val="007678E5"/>
    <w:rsid w:val="0076791E"/>
    <w:rsid w:val="00767980"/>
    <w:rsid w:val="00767983"/>
    <w:rsid w:val="007679DD"/>
    <w:rsid w:val="00767AC7"/>
    <w:rsid w:val="00767B7E"/>
    <w:rsid w:val="00767C27"/>
    <w:rsid w:val="00767CAD"/>
    <w:rsid w:val="00767D34"/>
    <w:rsid w:val="00767DA5"/>
    <w:rsid w:val="00767DD5"/>
    <w:rsid w:val="00767DDD"/>
    <w:rsid w:val="00767E45"/>
    <w:rsid w:val="00767E8D"/>
    <w:rsid w:val="0077006E"/>
    <w:rsid w:val="00770141"/>
    <w:rsid w:val="0077021D"/>
    <w:rsid w:val="00770296"/>
    <w:rsid w:val="0077030E"/>
    <w:rsid w:val="007703B3"/>
    <w:rsid w:val="00770499"/>
    <w:rsid w:val="007705F8"/>
    <w:rsid w:val="00770706"/>
    <w:rsid w:val="00770708"/>
    <w:rsid w:val="0077076F"/>
    <w:rsid w:val="00770802"/>
    <w:rsid w:val="007708B9"/>
    <w:rsid w:val="007708BA"/>
    <w:rsid w:val="00770B3D"/>
    <w:rsid w:val="00770BB6"/>
    <w:rsid w:val="00770C25"/>
    <w:rsid w:val="00770C9C"/>
    <w:rsid w:val="00770CBC"/>
    <w:rsid w:val="00770CEF"/>
    <w:rsid w:val="00770E25"/>
    <w:rsid w:val="00770EA3"/>
    <w:rsid w:val="00770F07"/>
    <w:rsid w:val="00771089"/>
    <w:rsid w:val="007710BE"/>
    <w:rsid w:val="007710DF"/>
    <w:rsid w:val="007710EA"/>
    <w:rsid w:val="0077118C"/>
    <w:rsid w:val="0077118F"/>
    <w:rsid w:val="007712E1"/>
    <w:rsid w:val="0077133F"/>
    <w:rsid w:val="007713F3"/>
    <w:rsid w:val="00771419"/>
    <w:rsid w:val="0077154F"/>
    <w:rsid w:val="007715EB"/>
    <w:rsid w:val="007716D1"/>
    <w:rsid w:val="0077170D"/>
    <w:rsid w:val="0077184C"/>
    <w:rsid w:val="007718B6"/>
    <w:rsid w:val="007719AB"/>
    <w:rsid w:val="007719CA"/>
    <w:rsid w:val="00771B2C"/>
    <w:rsid w:val="00771B7C"/>
    <w:rsid w:val="00771C2C"/>
    <w:rsid w:val="00771DBA"/>
    <w:rsid w:val="00771DDD"/>
    <w:rsid w:val="00771F2C"/>
    <w:rsid w:val="00771F3B"/>
    <w:rsid w:val="00771F4C"/>
    <w:rsid w:val="00772008"/>
    <w:rsid w:val="00772031"/>
    <w:rsid w:val="007721EE"/>
    <w:rsid w:val="0077226F"/>
    <w:rsid w:val="007722FE"/>
    <w:rsid w:val="0077240E"/>
    <w:rsid w:val="00772418"/>
    <w:rsid w:val="007725DA"/>
    <w:rsid w:val="0077264F"/>
    <w:rsid w:val="0077272C"/>
    <w:rsid w:val="007728B5"/>
    <w:rsid w:val="00772958"/>
    <w:rsid w:val="00772A39"/>
    <w:rsid w:val="00772A3B"/>
    <w:rsid w:val="00772A5F"/>
    <w:rsid w:val="00772AF0"/>
    <w:rsid w:val="00772CA7"/>
    <w:rsid w:val="00772D7A"/>
    <w:rsid w:val="00772DCE"/>
    <w:rsid w:val="00772DD5"/>
    <w:rsid w:val="00772FA4"/>
    <w:rsid w:val="00773007"/>
    <w:rsid w:val="0077301C"/>
    <w:rsid w:val="00773085"/>
    <w:rsid w:val="007732E0"/>
    <w:rsid w:val="00773435"/>
    <w:rsid w:val="00773494"/>
    <w:rsid w:val="007735E3"/>
    <w:rsid w:val="0077360B"/>
    <w:rsid w:val="007736E1"/>
    <w:rsid w:val="0077370D"/>
    <w:rsid w:val="0077389A"/>
    <w:rsid w:val="00773907"/>
    <w:rsid w:val="00773918"/>
    <w:rsid w:val="0077392A"/>
    <w:rsid w:val="007739A2"/>
    <w:rsid w:val="00773A79"/>
    <w:rsid w:val="00773A95"/>
    <w:rsid w:val="00773AE1"/>
    <w:rsid w:val="00773AE7"/>
    <w:rsid w:val="00773D75"/>
    <w:rsid w:val="00773FDE"/>
    <w:rsid w:val="00773FED"/>
    <w:rsid w:val="00774005"/>
    <w:rsid w:val="007740AF"/>
    <w:rsid w:val="00774162"/>
    <w:rsid w:val="00774328"/>
    <w:rsid w:val="0077432D"/>
    <w:rsid w:val="007743C9"/>
    <w:rsid w:val="007744AC"/>
    <w:rsid w:val="007744F1"/>
    <w:rsid w:val="00774700"/>
    <w:rsid w:val="0077472A"/>
    <w:rsid w:val="007747FB"/>
    <w:rsid w:val="00774813"/>
    <w:rsid w:val="00774846"/>
    <w:rsid w:val="0077495E"/>
    <w:rsid w:val="00774AC8"/>
    <w:rsid w:val="00774AF3"/>
    <w:rsid w:val="00774C9D"/>
    <w:rsid w:val="00774CE8"/>
    <w:rsid w:val="00774D71"/>
    <w:rsid w:val="00774E2A"/>
    <w:rsid w:val="00774E4B"/>
    <w:rsid w:val="00774E9B"/>
    <w:rsid w:val="00774ED3"/>
    <w:rsid w:val="00774F6F"/>
    <w:rsid w:val="00774FB9"/>
    <w:rsid w:val="00775042"/>
    <w:rsid w:val="0077510E"/>
    <w:rsid w:val="0077516C"/>
    <w:rsid w:val="00775268"/>
    <w:rsid w:val="00775287"/>
    <w:rsid w:val="007752B2"/>
    <w:rsid w:val="00775332"/>
    <w:rsid w:val="00775347"/>
    <w:rsid w:val="0077538E"/>
    <w:rsid w:val="007753A0"/>
    <w:rsid w:val="007753D1"/>
    <w:rsid w:val="0077540C"/>
    <w:rsid w:val="0077543C"/>
    <w:rsid w:val="007754AB"/>
    <w:rsid w:val="007754E5"/>
    <w:rsid w:val="00775532"/>
    <w:rsid w:val="007755F5"/>
    <w:rsid w:val="00775667"/>
    <w:rsid w:val="00775739"/>
    <w:rsid w:val="00775775"/>
    <w:rsid w:val="00775A37"/>
    <w:rsid w:val="00775ADA"/>
    <w:rsid w:val="00775B77"/>
    <w:rsid w:val="00775C3E"/>
    <w:rsid w:val="00775E64"/>
    <w:rsid w:val="00775F3D"/>
    <w:rsid w:val="00775FE7"/>
    <w:rsid w:val="0077603A"/>
    <w:rsid w:val="00776067"/>
    <w:rsid w:val="0077613B"/>
    <w:rsid w:val="00776151"/>
    <w:rsid w:val="0077618D"/>
    <w:rsid w:val="00776253"/>
    <w:rsid w:val="007762BC"/>
    <w:rsid w:val="007764BA"/>
    <w:rsid w:val="00776584"/>
    <w:rsid w:val="007766EC"/>
    <w:rsid w:val="007767FF"/>
    <w:rsid w:val="00776822"/>
    <w:rsid w:val="00776844"/>
    <w:rsid w:val="00776895"/>
    <w:rsid w:val="007768DB"/>
    <w:rsid w:val="0077697B"/>
    <w:rsid w:val="007769C7"/>
    <w:rsid w:val="00776AF0"/>
    <w:rsid w:val="00776C91"/>
    <w:rsid w:val="00776D3A"/>
    <w:rsid w:val="00776D3F"/>
    <w:rsid w:val="00776F90"/>
    <w:rsid w:val="0077707E"/>
    <w:rsid w:val="00777171"/>
    <w:rsid w:val="007772C9"/>
    <w:rsid w:val="00777366"/>
    <w:rsid w:val="0077745F"/>
    <w:rsid w:val="007774DC"/>
    <w:rsid w:val="00777540"/>
    <w:rsid w:val="00777625"/>
    <w:rsid w:val="007776AD"/>
    <w:rsid w:val="00777737"/>
    <w:rsid w:val="007777F5"/>
    <w:rsid w:val="007778EC"/>
    <w:rsid w:val="00777A32"/>
    <w:rsid w:val="00777A5F"/>
    <w:rsid w:val="00777A9D"/>
    <w:rsid w:val="00777C1A"/>
    <w:rsid w:val="00777D1C"/>
    <w:rsid w:val="00777E22"/>
    <w:rsid w:val="00777EB1"/>
    <w:rsid w:val="0078005A"/>
    <w:rsid w:val="00780070"/>
    <w:rsid w:val="00780090"/>
    <w:rsid w:val="007800F4"/>
    <w:rsid w:val="0078019E"/>
    <w:rsid w:val="007801D4"/>
    <w:rsid w:val="00780295"/>
    <w:rsid w:val="0078037F"/>
    <w:rsid w:val="007803A9"/>
    <w:rsid w:val="00780427"/>
    <w:rsid w:val="00780532"/>
    <w:rsid w:val="00780794"/>
    <w:rsid w:val="00780796"/>
    <w:rsid w:val="00780798"/>
    <w:rsid w:val="00780880"/>
    <w:rsid w:val="00780973"/>
    <w:rsid w:val="007809A2"/>
    <w:rsid w:val="007809B5"/>
    <w:rsid w:val="00780A0D"/>
    <w:rsid w:val="00780AD1"/>
    <w:rsid w:val="00780B0F"/>
    <w:rsid w:val="00780C3B"/>
    <w:rsid w:val="00780C47"/>
    <w:rsid w:val="00780CBA"/>
    <w:rsid w:val="00780D23"/>
    <w:rsid w:val="00780D4F"/>
    <w:rsid w:val="00780E6D"/>
    <w:rsid w:val="00780EF4"/>
    <w:rsid w:val="00780F04"/>
    <w:rsid w:val="00781018"/>
    <w:rsid w:val="007810F5"/>
    <w:rsid w:val="00781151"/>
    <w:rsid w:val="00781322"/>
    <w:rsid w:val="00781325"/>
    <w:rsid w:val="00781402"/>
    <w:rsid w:val="0078141B"/>
    <w:rsid w:val="00781437"/>
    <w:rsid w:val="00781442"/>
    <w:rsid w:val="0078145B"/>
    <w:rsid w:val="007814CB"/>
    <w:rsid w:val="0078166F"/>
    <w:rsid w:val="00781765"/>
    <w:rsid w:val="00781785"/>
    <w:rsid w:val="007818D7"/>
    <w:rsid w:val="00781985"/>
    <w:rsid w:val="007819E0"/>
    <w:rsid w:val="00781B0D"/>
    <w:rsid w:val="00781B68"/>
    <w:rsid w:val="00781CBF"/>
    <w:rsid w:val="00781D2B"/>
    <w:rsid w:val="00781DA3"/>
    <w:rsid w:val="00781DD6"/>
    <w:rsid w:val="00781E22"/>
    <w:rsid w:val="00781E6D"/>
    <w:rsid w:val="00781EE3"/>
    <w:rsid w:val="00781FBE"/>
    <w:rsid w:val="00781FE1"/>
    <w:rsid w:val="00782021"/>
    <w:rsid w:val="007822D8"/>
    <w:rsid w:val="0078238A"/>
    <w:rsid w:val="007823EE"/>
    <w:rsid w:val="00782415"/>
    <w:rsid w:val="0078241F"/>
    <w:rsid w:val="0078254C"/>
    <w:rsid w:val="00782608"/>
    <w:rsid w:val="00782619"/>
    <w:rsid w:val="00782649"/>
    <w:rsid w:val="0078284D"/>
    <w:rsid w:val="007828BB"/>
    <w:rsid w:val="0078293D"/>
    <w:rsid w:val="00782989"/>
    <w:rsid w:val="007829F4"/>
    <w:rsid w:val="00782B06"/>
    <w:rsid w:val="00782D3B"/>
    <w:rsid w:val="00782DD4"/>
    <w:rsid w:val="00782E25"/>
    <w:rsid w:val="00782F2C"/>
    <w:rsid w:val="0078304B"/>
    <w:rsid w:val="0078314D"/>
    <w:rsid w:val="00783360"/>
    <w:rsid w:val="0078337E"/>
    <w:rsid w:val="00783526"/>
    <w:rsid w:val="00783596"/>
    <w:rsid w:val="007835B6"/>
    <w:rsid w:val="00783632"/>
    <w:rsid w:val="007836D9"/>
    <w:rsid w:val="00783706"/>
    <w:rsid w:val="0078379C"/>
    <w:rsid w:val="00783840"/>
    <w:rsid w:val="00783852"/>
    <w:rsid w:val="00783871"/>
    <w:rsid w:val="007839B8"/>
    <w:rsid w:val="007839CB"/>
    <w:rsid w:val="00783A1B"/>
    <w:rsid w:val="00783BAD"/>
    <w:rsid w:val="00783C2E"/>
    <w:rsid w:val="00783C30"/>
    <w:rsid w:val="00783D61"/>
    <w:rsid w:val="00783D72"/>
    <w:rsid w:val="00783D86"/>
    <w:rsid w:val="00783D8E"/>
    <w:rsid w:val="00783F11"/>
    <w:rsid w:val="00783F61"/>
    <w:rsid w:val="00783FE5"/>
    <w:rsid w:val="00784097"/>
    <w:rsid w:val="0078416F"/>
    <w:rsid w:val="007841F2"/>
    <w:rsid w:val="00784271"/>
    <w:rsid w:val="00784301"/>
    <w:rsid w:val="00784318"/>
    <w:rsid w:val="0078439B"/>
    <w:rsid w:val="007843A9"/>
    <w:rsid w:val="00784415"/>
    <w:rsid w:val="00784463"/>
    <w:rsid w:val="007844D7"/>
    <w:rsid w:val="00784548"/>
    <w:rsid w:val="007845A1"/>
    <w:rsid w:val="00784626"/>
    <w:rsid w:val="00784729"/>
    <w:rsid w:val="007847B2"/>
    <w:rsid w:val="007847BC"/>
    <w:rsid w:val="00784808"/>
    <w:rsid w:val="00784956"/>
    <w:rsid w:val="007849B7"/>
    <w:rsid w:val="00784A9F"/>
    <w:rsid w:val="00784AD3"/>
    <w:rsid w:val="00784B99"/>
    <w:rsid w:val="00784B9B"/>
    <w:rsid w:val="00784CAA"/>
    <w:rsid w:val="00784D3D"/>
    <w:rsid w:val="00784DE6"/>
    <w:rsid w:val="00784EA4"/>
    <w:rsid w:val="00784EC4"/>
    <w:rsid w:val="00784FDA"/>
    <w:rsid w:val="0078500B"/>
    <w:rsid w:val="0078504F"/>
    <w:rsid w:val="0078511E"/>
    <w:rsid w:val="00785160"/>
    <w:rsid w:val="0078517B"/>
    <w:rsid w:val="0078520A"/>
    <w:rsid w:val="007852BB"/>
    <w:rsid w:val="007852EB"/>
    <w:rsid w:val="0078538F"/>
    <w:rsid w:val="007854CB"/>
    <w:rsid w:val="007854E9"/>
    <w:rsid w:val="00785502"/>
    <w:rsid w:val="00785570"/>
    <w:rsid w:val="007855E5"/>
    <w:rsid w:val="00785739"/>
    <w:rsid w:val="00785796"/>
    <w:rsid w:val="0078583E"/>
    <w:rsid w:val="007859D4"/>
    <w:rsid w:val="00785B48"/>
    <w:rsid w:val="00785B94"/>
    <w:rsid w:val="00785BA9"/>
    <w:rsid w:val="00785BE3"/>
    <w:rsid w:val="00785D3E"/>
    <w:rsid w:val="00785DAE"/>
    <w:rsid w:val="00785DDE"/>
    <w:rsid w:val="00785F3C"/>
    <w:rsid w:val="00786065"/>
    <w:rsid w:val="00786187"/>
    <w:rsid w:val="007862A8"/>
    <w:rsid w:val="007862BC"/>
    <w:rsid w:val="007862DB"/>
    <w:rsid w:val="00786356"/>
    <w:rsid w:val="00786408"/>
    <w:rsid w:val="0078655D"/>
    <w:rsid w:val="00786601"/>
    <w:rsid w:val="0078660C"/>
    <w:rsid w:val="0078663A"/>
    <w:rsid w:val="0078668A"/>
    <w:rsid w:val="00786863"/>
    <w:rsid w:val="00786A85"/>
    <w:rsid w:val="00786AF6"/>
    <w:rsid w:val="00786B14"/>
    <w:rsid w:val="00786C20"/>
    <w:rsid w:val="00786C34"/>
    <w:rsid w:val="00786CF7"/>
    <w:rsid w:val="00786D2A"/>
    <w:rsid w:val="00786D36"/>
    <w:rsid w:val="00786D79"/>
    <w:rsid w:val="00786D80"/>
    <w:rsid w:val="00786E9D"/>
    <w:rsid w:val="00786FD3"/>
    <w:rsid w:val="00786FFB"/>
    <w:rsid w:val="0078713C"/>
    <w:rsid w:val="00787265"/>
    <w:rsid w:val="007873E2"/>
    <w:rsid w:val="0078743B"/>
    <w:rsid w:val="00787462"/>
    <w:rsid w:val="007875B5"/>
    <w:rsid w:val="007875D9"/>
    <w:rsid w:val="0078765D"/>
    <w:rsid w:val="0078766E"/>
    <w:rsid w:val="00787682"/>
    <w:rsid w:val="00787698"/>
    <w:rsid w:val="007876FC"/>
    <w:rsid w:val="0078777E"/>
    <w:rsid w:val="007877D3"/>
    <w:rsid w:val="00787A6C"/>
    <w:rsid w:val="00787C29"/>
    <w:rsid w:val="00787D2D"/>
    <w:rsid w:val="00787DF3"/>
    <w:rsid w:val="00787E08"/>
    <w:rsid w:val="00787E25"/>
    <w:rsid w:val="00787EC7"/>
    <w:rsid w:val="0079000A"/>
    <w:rsid w:val="00790019"/>
    <w:rsid w:val="007900AC"/>
    <w:rsid w:val="0079010E"/>
    <w:rsid w:val="0079043F"/>
    <w:rsid w:val="00790462"/>
    <w:rsid w:val="007904F9"/>
    <w:rsid w:val="0079050D"/>
    <w:rsid w:val="00790596"/>
    <w:rsid w:val="007905B3"/>
    <w:rsid w:val="007905BE"/>
    <w:rsid w:val="00790607"/>
    <w:rsid w:val="00790630"/>
    <w:rsid w:val="0079073E"/>
    <w:rsid w:val="007907E8"/>
    <w:rsid w:val="007909C3"/>
    <w:rsid w:val="00790ABF"/>
    <w:rsid w:val="00790B97"/>
    <w:rsid w:val="00790BC5"/>
    <w:rsid w:val="00790C0E"/>
    <w:rsid w:val="00790C81"/>
    <w:rsid w:val="00790D63"/>
    <w:rsid w:val="00790D98"/>
    <w:rsid w:val="00790F33"/>
    <w:rsid w:val="00790FC5"/>
    <w:rsid w:val="0079107B"/>
    <w:rsid w:val="00791084"/>
    <w:rsid w:val="0079108B"/>
    <w:rsid w:val="00791133"/>
    <w:rsid w:val="007911C7"/>
    <w:rsid w:val="00791219"/>
    <w:rsid w:val="007912F8"/>
    <w:rsid w:val="007914AD"/>
    <w:rsid w:val="0079151F"/>
    <w:rsid w:val="00791597"/>
    <w:rsid w:val="00791617"/>
    <w:rsid w:val="00791677"/>
    <w:rsid w:val="00791695"/>
    <w:rsid w:val="0079177C"/>
    <w:rsid w:val="0079178B"/>
    <w:rsid w:val="007917C9"/>
    <w:rsid w:val="00791836"/>
    <w:rsid w:val="007918EF"/>
    <w:rsid w:val="0079191B"/>
    <w:rsid w:val="00791956"/>
    <w:rsid w:val="0079195E"/>
    <w:rsid w:val="00791975"/>
    <w:rsid w:val="00791A74"/>
    <w:rsid w:val="00791AB6"/>
    <w:rsid w:val="00791AE8"/>
    <w:rsid w:val="00791B05"/>
    <w:rsid w:val="00791B1D"/>
    <w:rsid w:val="00791B9A"/>
    <w:rsid w:val="00791B9F"/>
    <w:rsid w:val="00791CC7"/>
    <w:rsid w:val="00791DE4"/>
    <w:rsid w:val="00791E39"/>
    <w:rsid w:val="00791E52"/>
    <w:rsid w:val="00791E89"/>
    <w:rsid w:val="00792013"/>
    <w:rsid w:val="00792129"/>
    <w:rsid w:val="007921ED"/>
    <w:rsid w:val="00792260"/>
    <w:rsid w:val="007922C6"/>
    <w:rsid w:val="00792317"/>
    <w:rsid w:val="00792327"/>
    <w:rsid w:val="00792406"/>
    <w:rsid w:val="007924AF"/>
    <w:rsid w:val="00792539"/>
    <w:rsid w:val="00792600"/>
    <w:rsid w:val="007926F6"/>
    <w:rsid w:val="007926F7"/>
    <w:rsid w:val="00792720"/>
    <w:rsid w:val="00792801"/>
    <w:rsid w:val="0079281E"/>
    <w:rsid w:val="0079285C"/>
    <w:rsid w:val="007928FF"/>
    <w:rsid w:val="0079292D"/>
    <w:rsid w:val="00792A8E"/>
    <w:rsid w:val="00792B2F"/>
    <w:rsid w:val="00792B4B"/>
    <w:rsid w:val="00792BE7"/>
    <w:rsid w:val="00792C6F"/>
    <w:rsid w:val="00792E92"/>
    <w:rsid w:val="00792EC7"/>
    <w:rsid w:val="00792F34"/>
    <w:rsid w:val="00792F36"/>
    <w:rsid w:val="00792FF7"/>
    <w:rsid w:val="007930E3"/>
    <w:rsid w:val="00793153"/>
    <w:rsid w:val="0079321E"/>
    <w:rsid w:val="00793263"/>
    <w:rsid w:val="00793339"/>
    <w:rsid w:val="0079335C"/>
    <w:rsid w:val="00793370"/>
    <w:rsid w:val="0079338C"/>
    <w:rsid w:val="007934FE"/>
    <w:rsid w:val="00793519"/>
    <w:rsid w:val="0079355B"/>
    <w:rsid w:val="00793683"/>
    <w:rsid w:val="007936E5"/>
    <w:rsid w:val="007937BF"/>
    <w:rsid w:val="007937ED"/>
    <w:rsid w:val="00793859"/>
    <w:rsid w:val="00793A24"/>
    <w:rsid w:val="00793A4E"/>
    <w:rsid w:val="00793B90"/>
    <w:rsid w:val="00793C21"/>
    <w:rsid w:val="00793C7E"/>
    <w:rsid w:val="00793D33"/>
    <w:rsid w:val="00793D99"/>
    <w:rsid w:val="00793DD2"/>
    <w:rsid w:val="00793E54"/>
    <w:rsid w:val="00793E61"/>
    <w:rsid w:val="00793EFE"/>
    <w:rsid w:val="00793F5F"/>
    <w:rsid w:val="00794138"/>
    <w:rsid w:val="00794145"/>
    <w:rsid w:val="00794344"/>
    <w:rsid w:val="0079442E"/>
    <w:rsid w:val="00794434"/>
    <w:rsid w:val="0079445D"/>
    <w:rsid w:val="00794477"/>
    <w:rsid w:val="007944E9"/>
    <w:rsid w:val="00794544"/>
    <w:rsid w:val="0079457A"/>
    <w:rsid w:val="00794608"/>
    <w:rsid w:val="007946D4"/>
    <w:rsid w:val="00794704"/>
    <w:rsid w:val="00794865"/>
    <w:rsid w:val="00794A5E"/>
    <w:rsid w:val="00794AAE"/>
    <w:rsid w:val="00794AC1"/>
    <w:rsid w:val="00794B52"/>
    <w:rsid w:val="00794CFB"/>
    <w:rsid w:val="00794D96"/>
    <w:rsid w:val="00794E04"/>
    <w:rsid w:val="00794E06"/>
    <w:rsid w:val="00794E71"/>
    <w:rsid w:val="00794EC9"/>
    <w:rsid w:val="00794FEA"/>
    <w:rsid w:val="00794FF7"/>
    <w:rsid w:val="007950E3"/>
    <w:rsid w:val="007951BE"/>
    <w:rsid w:val="007951C3"/>
    <w:rsid w:val="007952AA"/>
    <w:rsid w:val="00795379"/>
    <w:rsid w:val="00795384"/>
    <w:rsid w:val="00795490"/>
    <w:rsid w:val="007954AF"/>
    <w:rsid w:val="00795543"/>
    <w:rsid w:val="0079557F"/>
    <w:rsid w:val="007955B9"/>
    <w:rsid w:val="00795634"/>
    <w:rsid w:val="0079570A"/>
    <w:rsid w:val="00795763"/>
    <w:rsid w:val="00795876"/>
    <w:rsid w:val="00795961"/>
    <w:rsid w:val="00795965"/>
    <w:rsid w:val="00795A27"/>
    <w:rsid w:val="00795A54"/>
    <w:rsid w:val="00795B2A"/>
    <w:rsid w:val="00795B6C"/>
    <w:rsid w:val="00795C04"/>
    <w:rsid w:val="00795CCC"/>
    <w:rsid w:val="00795E0E"/>
    <w:rsid w:val="00795E3C"/>
    <w:rsid w:val="00795EAD"/>
    <w:rsid w:val="00795EF7"/>
    <w:rsid w:val="0079604C"/>
    <w:rsid w:val="00796075"/>
    <w:rsid w:val="0079609B"/>
    <w:rsid w:val="007960D3"/>
    <w:rsid w:val="007960EB"/>
    <w:rsid w:val="00796112"/>
    <w:rsid w:val="007961AC"/>
    <w:rsid w:val="007961F5"/>
    <w:rsid w:val="00796213"/>
    <w:rsid w:val="0079626A"/>
    <w:rsid w:val="007962FE"/>
    <w:rsid w:val="0079637A"/>
    <w:rsid w:val="007963AA"/>
    <w:rsid w:val="007963B6"/>
    <w:rsid w:val="00796511"/>
    <w:rsid w:val="00796581"/>
    <w:rsid w:val="0079660A"/>
    <w:rsid w:val="0079661E"/>
    <w:rsid w:val="007966FB"/>
    <w:rsid w:val="00796746"/>
    <w:rsid w:val="007967DA"/>
    <w:rsid w:val="007967E2"/>
    <w:rsid w:val="007968FD"/>
    <w:rsid w:val="00796910"/>
    <w:rsid w:val="00796913"/>
    <w:rsid w:val="0079697C"/>
    <w:rsid w:val="00796B0F"/>
    <w:rsid w:val="00796DA5"/>
    <w:rsid w:val="00796F32"/>
    <w:rsid w:val="00796F68"/>
    <w:rsid w:val="00796F89"/>
    <w:rsid w:val="00797170"/>
    <w:rsid w:val="007971CC"/>
    <w:rsid w:val="007971DA"/>
    <w:rsid w:val="00797201"/>
    <w:rsid w:val="0079725D"/>
    <w:rsid w:val="00797283"/>
    <w:rsid w:val="00797383"/>
    <w:rsid w:val="007974D8"/>
    <w:rsid w:val="00797519"/>
    <w:rsid w:val="00797601"/>
    <w:rsid w:val="007977B4"/>
    <w:rsid w:val="007977E7"/>
    <w:rsid w:val="007977EF"/>
    <w:rsid w:val="0079784D"/>
    <w:rsid w:val="007978B0"/>
    <w:rsid w:val="00797909"/>
    <w:rsid w:val="00797945"/>
    <w:rsid w:val="00797AFE"/>
    <w:rsid w:val="00797B52"/>
    <w:rsid w:val="00797C76"/>
    <w:rsid w:val="00797D09"/>
    <w:rsid w:val="00797F0B"/>
    <w:rsid w:val="00797F77"/>
    <w:rsid w:val="00797FF8"/>
    <w:rsid w:val="007A003F"/>
    <w:rsid w:val="007A0081"/>
    <w:rsid w:val="007A019E"/>
    <w:rsid w:val="007A01B1"/>
    <w:rsid w:val="007A01FD"/>
    <w:rsid w:val="007A027E"/>
    <w:rsid w:val="007A0478"/>
    <w:rsid w:val="007A047B"/>
    <w:rsid w:val="007A04A0"/>
    <w:rsid w:val="007A0549"/>
    <w:rsid w:val="007A055B"/>
    <w:rsid w:val="007A05E5"/>
    <w:rsid w:val="007A06A4"/>
    <w:rsid w:val="007A075D"/>
    <w:rsid w:val="007A0A10"/>
    <w:rsid w:val="007A0A68"/>
    <w:rsid w:val="007A0AC3"/>
    <w:rsid w:val="007A0ACE"/>
    <w:rsid w:val="007A0ADB"/>
    <w:rsid w:val="007A0DA4"/>
    <w:rsid w:val="007A0E85"/>
    <w:rsid w:val="007A0F20"/>
    <w:rsid w:val="007A0F4E"/>
    <w:rsid w:val="007A0F65"/>
    <w:rsid w:val="007A1027"/>
    <w:rsid w:val="007A1084"/>
    <w:rsid w:val="007A111E"/>
    <w:rsid w:val="007A1174"/>
    <w:rsid w:val="007A1201"/>
    <w:rsid w:val="007A15CB"/>
    <w:rsid w:val="007A15D1"/>
    <w:rsid w:val="007A1641"/>
    <w:rsid w:val="007A1642"/>
    <w:rsid w:val="007A1661"/>
    <w:rsid w:val="007A1676"/>
    <w:rsid w:val="007A16ED"/>
    <w:rsid w:val="007A17AC"/>
    <w:rsid w:val="007A17CD"/>
    <w:rsid w:val="007A18D0"/>
    <w:rsid w:val="007A18EF"/>
    <w:rsid w:val="007A19A2"/>
    <w:rsid w:val="007A1A3C"/>
    <w:rsid w:val="007A1A6B"/>
    <w:rsid w:val="007A1A8D"/>
    <w:rsid w:val="007A1B26"/>
    <w:rsid w:val="007A1C19"/>
    <w:rsid w:val="007A1D35"/>
    <w:rsid w:val="007A1D46"/>
    <w:rsid w:val="007A1D65"/>
    <w:rsid w:val="007A1E6E"/>
    <w:rsid w:val="007A1E91"/>
    <w:rsid w:val="007A1EDC"/>
    <w:rsid w:val="007A1EF8"/>
    <w:rsid w:val="007A1F0E"/>
    <w:rsid w:val="007A1F7D"/>
    <w:rsid w:val="007A1FF8"/>
    <w:rsid w:val="007A2028"/>
    <w:rsid w:val="007A21EC"/>
    <w:rsid w:val="007A2372"/>
    <w:rsid w:val="007A2471"/>
    <w:rsid w:val="007A24F6"/>
    <w:rsid w:val="007A24FE"/>
    <w:rsid w:val="007A2642"/>
    <w:rsid w:val="007A26E1"/>
    <w:rsid w:val="007A26F6"/>
    <w:rsid w:val="007A29A7"/>
    <w:rsid w:val="007A2AD9"/>
    <w:rsid w:val="007A2C00"/>
    <w:rsid w:val="007A2CFA"/>
    <w:rsid w:val="007A2E40"/>
    <w:rsid w:val="007A2E66"/>
    <w:rsid w:val="007A2EA3"/>
    <w:rsid w:val="007A2EC2"/>
    <w:rsid w:val="007A2FE8"/>
    <w:rsid w:val="007A3035"/>
    <w:rsid w:val="007A3138"/>
    <w:rsid w:val="007A3175"/>
    <w:rsid w:val="007A31CC"/>
    <w:rsid w:val="007A3277"/>
    <w:rsid w:val="007A32CB"/>
    <w:rsid w:val="007A3306"/>
    <w:rsid w:val="007A3348"/>
    <w:rsid w:val="007A33E1"/>
    <w:rsid w:val="007A340C"/>
    <w:rsid w:val="007A34B0"/>
    <w:rsid w:val="007A39DE"/>
    <w:rsid w:val="007A3B62"/>
    <w:rsid w:val="007A3CD2"/>
    <w:rsid w:val="007A3E20"/>
    <w:rsid w:val="007A3EDA"/>
    <w:rsid w:val="007A3EE1"/>
    <w:rsid w:val="007A3F96"/>
    <w:rsid w:val="007A3F9B"/>
    <w:rsid w:val="007A3FD4"/>
    <w:rsid w:val="007A4004"/>
    <w:rsid w:val="007A400E"/>
    <w:rsid w:val="007A4138"/>
    <w:rsid w:val="007A415D"/>
    <w:rsid w:val="007A41BA"/>
    <w:rsid w:val="007A4216"/>
    <w:rsid w:val="007A42E4"/>
    <w:rsid w:val="007A42FF"/>
    <w:rsid w:val="007A434A"/>
    <w:rsid w:val="007A43E6"/>
    <w:rsid w:val="007A445D"/>
    <w:rsid w:val="007A4495"/>
    <w:rsid w:val="007A4560"/>
    <w:rsid w:val="007A46BB"/>
    <w:rsid w:val="007A4845"/>
    <w:rsid w:val="007A487C"/>
    <w:rsid w:val="007A4932"/>
    <w:rsid w:val="007A4A0D"/>
    <w:rsid w:val="007A4A7F"/>
    <w:rsid w:val="007A4AF1"/>
    <w:rsid w:val="007A4B0E"/>
    <w:rsid w:val="007A4C9B"/>
    <w:rsid w:val="007A4CA0"/>
    <w:rsid w:val="007A4CF6"/>
    <w:rsid w:val="007A4DA0"/>
    <w:rsid w:val="007A4E1F"/>
    <w:rsid w:val="007A4E74"/>
    <w:rsid w:val="007A4F94"/>
    <w:rsid w:val="007A4FCD"/>
    <w:rsid w:val="007A50A4"/>
    <w:rsid w:val="007A510B"/>
    <w:rsid w:val="007A5260"/>
    <w:rsid w:val="007A52A3"/>
    <w:rsid w:val="007A52C8"/>
    <w:rsid w:val="007A536A"/>
    <w:rsid w:val="007A5382"/>
    <w:rsid w:val="007A53A2"/>
    <w:rsid w:val="007A5425"/>
    <w:rsid w:val="007A54B6"/>
    <w:rsid w:val="007A5533"/>
    <w:rsid w:val="007A56A2"/>
    <w:rsid w:val="007A5717"/>
    <w:rsid w:val="007A574D"/>
    <w:rsid w:val="007A5796"/>
    <w:rsid w:val="007A5797"/>
    <w:rsid w:val="007A57D7"/>
    <w:rsid w:val="007A581D"/>
    <w:rsid w:val="007A58E1"/>
    <w:rsid w:val="007A5974"/>
    <w:rsid w:val="007A5AC0"/>
    <w:rsid w:val="007A5D22"/>
    <w:rsid w:val="007A5D57"/>
    <w:rsid w:val="007A5D9F"/>
    <w:rsid w:val="007A5E9B"/>
    <w:rsid w:val="007A5F0C"/>
    <w:rsid w:val="007A5F39"/>
    <w:rsid w:val="007A5F78"/>
    <w:rsid w:val="007A5FA1"/>
    <w:rsid w:val="007A6032"/>
    <w:rsid w:val="007A6072"/>
    <w:rsid w:val="007A6160"/>
    <w:rsid w:val="007A61EC"/>
    <w:rsid w:val="007A62D6"/>
    <w:rsid w:val="007A635F"/>
    <w:rsid w:val="007A6360"/>
    <w:rsid w:val="007A63BC"/>
    <w:rsid w:val="007A64AF"/>
    <w:rsid w:val="007A6515"/>
    <w:rsid w:val="007A65A7"/>
    <w:rsid w:val="007A65AC"/>
    <w:rsid w:val="007A667D"/>
    <w:rsid w:val="007A6708"/>
    <w:rsid w:val="007A674C"/>
    <w:rsid w:val="007A674D"/>
    <w:rsid w:val="007A67BF"/>
    <w:rsid w:val="007A67D7"/>
    <w:rsid w:val="007A68FD"/>
    <w:rsid w:val="007A6CAB"/>
    <w:rsid w:val="007A6D40"/>
    <w:rsid w:val="007A6D44"/>
    <w:rsid w:val="007A6D57"/>
    <w:rsid w:val="007A6D98"/>
    <w:rsid w:val="007A6EB0"/>
    <w:rsid w:val="007A6F0E"/>
    <w:rsid w:val="007A6F56"/>
    <w:rsid w:val="007A6F7D"/>
    <w:rsid w:val="007A6FE1"/>
    <w:rsid w:val="007A72B8"/>
    <w:rsid w:val="007A7334"/>
    <w:rsid w:val="007A734D"/>
    <w:rsid w:val="007A748C"/>
    <w:rsid w:val="007A74D5"/>
    <w:rsid w:val="007A750F"/>
    <w:rsid w:val="007A7567"/>
    <w:rsid w:val="007A772D"/>
    <w:rsid w:val="007A7751"/>
    <w:rsid w:val="007A7760"/>
    <w:rsid w:val="007A77B1"/>
    <w:rsid w:val="007A7847"/>
    <w:rsid w:val="007A7927"/>
    <w:rsid w:val="007A799E"/>
    <w:rsid w:val="007A7A9F"/>
    <w:rsid w:val="007A7B0E"/>
    <w:rsid w:val="007A7B6F"/>
    <w:rsid w:val="007A7BB6"/>
    <w:rsid w:val="007A7E13"/>
    <w:rsid w:val="007A7F40"/>
    <w:rsid w:val="007A7F9F"/>
    <w:rsid w:val="007A7FB7"/>
    <w:rsid w:val="007B003C"/>
    <w:rsid w:val="007B012B"/>
    <w:rsid w:val="007B019E"/>
    <w:rsid w:val="007B0312"/>
    <w:rsid w:val="007B032E"/>
    <w:rsid w:val="007B03EC"/>
    <w:rsid w:val="007B0471"/>
    <w:rsid w:val="007B04D0"/>
    <w:rsid w:val="007B05C1"/>
    <w:rsid w:val="007B076B"/>
    <w:rsid w:val="007B07AD"/>
    <w:rsid w:val="007B08E6"/>
    <w:rsid w:val="007B0A43"/>
    <w:rsid w:val="007B0A9A"/>
    <w:rsid w:val="007B0AC9"/>
    <w:rsid w:val="007B0ACD"/>
    <w:rsid w:val="007B0ADB"/>
    <w:rsid w:val="007B0BA8"/>
    <w:rsid w:val="007B0CC0"/>
    <w:rsid w:val="007B0D7D"/>
    <w:rsid w:val="007B0DDD"/>
    <w:rsid w:val="007B0E70"/>
    <w:rsid w:val="007B0EA9"/>
    <w:rsid w:val="007B0F25"/>
    <w:rsid w:val="007B0F87"/>
    <w:rsid w:val="007B0FE4"/>
    <w:rsid w:val="007B104E"/>
    <w:rsid w:val="007B1155"/>
    <w:rsid w:val="007B115E"/>
    <w:rsid w:val="007B11FE"/>
    <w:rsid w:val="007B1248"/>
    <w:rsid w:val="007B124E"/>
    <w:rsid w:val="007B139B"/>
    <w:rsid w:val="007B13BC"/>
    <w:rsid w:val="007B156F"/>
    <w:rsid w:val="007B16B9"/>
    <w:rsid w:val="007B16CB"/>
    <w:rsid w:val="007B17F2"/>
    <w:rsid w:val="007B1841"/>
    <w:rsid w:val="007B188E"/>
    <w:rsid w:val="007B1A21"/>
    <w:rsid w:val="007B1B2F"/>
    <w:rsid w:val="007B1CFB"/>
    <w:rsid w:val="007B1D07"/>
    <w:rsid w:val="007B1D89"/>
    <w:rsid w:val="007B1DFD"/>
    <w:rsid w:val="007B1EBB"/>
    <w:rsid w:val="007B1F17"/>
    <w:rsid w:val="007B1F69"/>
    <w:rsid w:val="007B1FB1"/>
    <w:rsid w:val="007B20D6"/>
    <w:rsid w:val="007B2148"/>
    <w:rsid w:val="007B21EC"/>
    <w:rsid w:val="007B2371"/>
    <w:rsid w:val="007B23E9"/>
    <w:rsid w:val="007B2459"/>
    <w:rsid w:val="007B2463"/>
    <w:rsid w:val="007B255A"/>
    <w:rsid w:val="007B26A2"/>
    <w:rsid w:val="007B29C5"/>
    <w:rsid w:val="007B29C8"/>
    <w:rsid w:val="007B2A1E"/>
    <w:rsid w:val="007B2A37"/>
    <w:rsid w:val="007B2B65"/>
    <w:rsid w:val="007B2C88"/>
    <w:rsid w:val="007B2C8B"/>
    <w:rsid w:val="007B2CD4"/>
    <w:rsid w:val="007B2CD6"/>
    <w:rsid w:val="007B2D08"/>
    <w:rsid w:val="007B2D55"/>
    <w:rsid w:val="007B2D6B"/>
    <w:rsid w:val="007B2E50"/>
    <w:rsid w:val="007B2E64"/>
    <w:rsid w:val="007B2FB9"/>
    <w:rsid w:val="007B3145"/>
    <w:rsid w:val="007B3315"/>
    <w:rsid w:val="007B3479"/>
    <w:rsid w:val="007B34AF"/>
    <w:rsid w:val="007B34DE"/>
    <w:rsid w:val="007B3594"/>
    <w:rsid w:val="007B362E"/>
    <w:rsid w:val="007B36F8"/>
    <w:rsid w:val="007B3748"/>
    <w:rsid w:val="007B377B"/>
    <w:rsid w:val="007B382C"/>
    <w:rsid w:val="007B389A"/>
    <w:rsid w:val="007B389B"/>
    <w:rsid w:val="007B38C6"/>
    <w:rsid w:val="007B3A86"/>
    <w:rsid w:val="007B3ACC"/>
    <w:rsid w:val="007B3B41"/>
    <w:rsid w:val="007B3C17"/>
    <w:rsid w:val="007B3DFB"/>
    <w:rsid w:val="007B4003"/>
    <w:rsid w:val="007B43FB"/>
    <w:rsid w:val="007B4413"/>
    <w:rsid w:val="007B4427"/>
    <w:rsid w:val="007B460B"/>
    <w:rsid w:val="007B46E4"/>
    <w:rsid w:val="007B47B9"/>
    <w:rsid w:val="007B4867"/>
    <w:rsid w:val="007B486E"/>
    <w:rsid w:val="007B487D"/>
    <w:rsid w:val="007B48D1"/>
    <w:rsid w:val="007B496B"/>
    <w:rsid w:val="007B4A28"/>
    <w:rsid w:val="007B4AD5"/>
    <w:rsid w:val="007B4B90"/>
    <w:rsid w:val="007B4C3C"/>
    <w:rsid w:val="007B4CA1"/>
    <w:rsid w:val="007B4D58"/>
    <w:rsid w:val="007B4D86"/>
    <w:rsid w:val="007B4DC4"/>
    <w:rsid w:val="007B4DD7"/>
    <w:rsid w:val="007B4F0A"/>
    <w:rsid w:val="007B4F81"/>
    <w:rsid w:val="007B4FBA"/>
    <w:rsid w:val="007B4FED"/>
    <w:rsid w:val="007B51C8"/>
    <w:rsid w:val="007B529A"/>
    <w:rsid w:val="007B52CB"/>
    <w:rsid w:val="007B52F8"/>
    <w:rsid w:val="007B5327"/>
    <w:rsid w:val="007B5335"/>
    <w:rsid w:val="007B5364"/>
    <w:rsid w:val="007B5384"/>
    <w:rsid w:val="007B53C6"/>
    <w:rsid w:val="007B53D0"/>
    <w:rsid w:val="007B543B"/>
    <w:rsid w:val="007B5445"/>
    <w:rsid w:val="007B5483"/>
    <w:rsid w:val="007B55A8"/>
    <w:rsid w:val="007B55B5"/>
    <w:rsid w:val="007B55D6"/>
    <w:rsid w:val="007B5622"/>
    <w:rsid w:val="007B56D8"/>
    <w:rsid w:val="007B57B3"/>
    <w:rsid w:val="007B5934"/>
    <w:rsid w:val="007B5958"/>
    <w:rsid w:val="007B59D8"/>
    <w:rsid w:val="007B5A29"/>
    <w:rsid w:val="007B5AC7"/>
    <w:rsid w:val="007B5B9C"/>
    <w:rsid w:val="007B5C52"/>
    <w:rsid w:val="007B5D1F"/>
    <w:rsid w:val="007B5D29"/>
    <w:rsid w:val="007B5DAB"/>
    <w:rsid w:val="007B5E4A"/>
    <w:rsid w:val="007B5EFE"/>
    <w:rsid w:val="007B619E"/>
    <w:rsid w:val="007B61CA"/>
    <w:rsid w:val="007B61F5"/>
    <w:rsid w:val="007B6210"/>
    <w:rsid w:val="007B64BB"/>
    <w:rsid w:val="007B64D3"/>
    <w:rsid w:val="007B6600"/>
    <w:rsid w:val="007B6727"/>
    <w:rsid w:val="007B67AC"/>
    <w:rsid w:val="007B67CA"/>
    <w:rsid w:val="007B682D"/>
    <w:rsid w:val="007B69C6"/>
    <w:rsid w:val="007B6A92"/>
    <w:rsid w:val="007B6B1D"/>
    <w:rsid w:val="007B6B78"/>
    <w:rsid w:val="007B6C33"/>
    <w:rsid w:val="007B6C55"/>
    <w:rsid w:val="007B6C88"/>
    <w:rsid w:val="007B6CB7"/>
    <w:rsid w:val="007B6CC7"/>
    <w:rsid w:val="007B6D48"/>
    <w:rsid w:val="007B6EE5"/>
    <w:rsid w:val="007B706E"/>
    <w:rsid w:val="007B70E8"/>
    <w:rsid w:val="007B7190"/>
    <w:rsid w:val="007B729F"/>
    <w:rsid w:val="007B73B7"/>
    <w:rsid w:val="007B75C4"/>
    <w:rsid w:val="007B7643"/>
    <w:rsid w:val="007B7666"/>
    <w:rsid w:val="007B767E"/>
    <w:rsid w:val="007B771F"/>
    <w:rsid w:val="007B7751"/>
    <w:rsid w:val="007B7827"/>
    <w:rsid w:val="007B793C"/>
    <w:rsid w:val="007B7941"/>
    <w:rsid w:val="007B7A37"/>
    <w:rsid w:val="007B7BC7"/>
    <w:rsid w:val="007B7C96"/>
    <w:rsid w:val="007B7CDC"/>
    <w:rsid w:val="007B7D05"/>
    <w:rsid w:val="007B7D21"/>
    <w:rsid w:val="007B7E3C"/>
    <w:rsid w:val="007B7EFF"/>
    <w:rsid w:val="007B7F16"/>
    <w:rsid w:val="007C0013"/>
    <w:rsid w:val="007C0125"/>
    <w:rsid w:val="007C01C0"/>
    <w:rsid w:val="007C0214"/>
    <w:rsid w:val="007C02E5"/>
    <w:rsid w:val="007C037D"/>
    <w:rsid w:val="007C03C2"/>
    <w:rsid w:val="007C03F4"/>
    <w:rsid w:val="007C041E"/>
    <w:rsid w:val="007C042D"/>
    <w:rsid w:val="007C04CE"/>
    <w:rsid w:val="007C061B"/>
    <w:rsid w:val="007C072C"/>
    <w:rsid w:val="007C0742"/>
    <w:rsid w:val="007C0A77"/>
    <w:rsid w:val="007C0A88"/>
    <w:rsid w:val="007C0AAF"/>
    <w:rsid w:val="007C0ABC"/>
    <w:rsid w:val="007C0ACA"/>
    <w:rsid w:val="007C0C0A"/>
    <w:rsid w:val="007C0C8F"/>
    <w:rsid w:val="007C0CAB"/>
    <w:rsid w:val="007C0D07"/>
    <w:rsid w:val="007C0F7F"/>
    <w:rsid w:val="007C104D"/>
    <w:rsid w:val="007C10AA"/>
    <w:rsid w:val="007C10C6"/>
    <w:rsid w:val="007C116A"/>
    <w:rsid w:val="007C117C"/>
    <w:rsid w:val="007C11A2"/>
    <w:rsid w:val="007C11DA"/>
    <w:rsid w:val="007C11F5"/>
    <w:rsid w:val="007C123A"/>
    <w:rsid w:val="007C14C9"/>
    <w:rsid w:val="007C157C"/>
    <w:rsid w:val="007C159B"/>
    <w:rsid w:val="007C1648"/>
    <w:rsid w:val="007C1697"/>
    <w:rsid w:val="007C16AD"/>
    <w:rsid w:val="007C17CC"/>
    <w:rsid w:val="007C1822"/>
    <w:rsid w:val="007C18B8"/>
    <w:rsid w:val="007C1949"/>
    <w:rsid w:val="007C196F"/>
    <w:rsid w:val="007C19DE"/>
    <w:rsid w:val="007C19E6"/>
    <w:rsid w:val="007C1A98"/>
    <w:rsid w:val="007C1AD9"/>
    <w:rsid w:val="007C1B1D"/>
    <w:rsid w:val="007C1B5D"/>
    <w:rsid w:val="007C1C00"/>
    <w:rsid w:val="007C1C73"/>
    <w:rsid w:val="007C1C9E"/>
    <w:rsid w:val="007C1DAF"/>
    <w:rsid w:val="007C1E08"/>
    <w:rsid w:val="007C1E2E"/>
    <w:rsid w:val="007C1E98"/>
    <w:rsid w:val="007C202C"/>
    <w:rsid w:val="007C2035"/>
    <w:rsid w:val="007C2055"/>
    <w:rsid w:val="007C2095"/>
    <w:rsid w:val="007C20FF"/>
    <w:rsid w:val="007C2118"/>
    <w:rsid w:val="007C2166"/>
    <w:rsid w:val="007C21AE"/>
    <w:rsid w:val="007C220B"/>
    <w:rsid w:val="007C2442"/>
    <w:rsid w:val="007C24C6"/>
    <w:rsid w:val="007C259A"/>
    <w:rsid w:val="007C25C5"/>
    <w:rsid w:val="007C25CF"/>
    <w:rsid w:val="007C2607"/>
    <w:rsid w:val="007C2678"/>
    <w:rsid w:val="007C2751"/>
    <w:rsid w:val="007C2774"/>
    <w:rsid w:val="007C2797"/>
    <w:rsid w:val="007C2828"/>
    <w:rsid w:val="007C28A9"/>
    <w:rsid w:val="007C290E"/>
    <w:rsid w:val="007C2953"/>
    <w:rsid w:val="007C2B1C"/>
    <w:rsid w:val="007C2B3D"/>
    <w:rsid w:val="007C2BF3"/>
    <w:rsid w:val="007C2D82"/>
    <w:rsid w:val="007C2E00"/>
    <w:rsid w:val="007C2E30"/>
    <w:rsid w:val="007C2E39"/>
    <w:rsid w:val="007C2EFC"/>
    <w:rsid w:val="007C2F07"/>
    <w:rsid w:val="007C2F59"/>
    <w:rsid w:val="007C30F5"/>
    <w:rsid w:val="007C31D1"/>
    <w:rsid w:val="007C3242"/>
    <w:rsid w:val="007C3291"/>
    <w:rsid w:val="007C3292"/>
    <w:rsid w:val="007C32E2"/>
    <w:rsid w:val="007C34AE"/>
    <w:rsid w:val="007C34E2"/>
    <w:rsid w:val="007C34FC"/>
    <w:rsid w:val="007C35C2"/>
    <w:rsid w:val="007C35C5"/>
    <w:rsid w:val="007C3682"/>
    <w:rsid w:val="007C36D9"/>
    <w:rsid w:val="007C371C"/>
    <w:rsid w:val="007C3721"/>
    <w:rsid w:val="007C37F0"/>
    <w:rsid w:val="007C3818"/>
    <w:rsid w:val="007C3857"/>
    <w:rsid w:val="007C391F"/>
    <w:rsid w:val="007C3958"/>
    <w:rsid w:val="007C3987"/>
    <w:rsid w:val="007C39B0"/>
    <w:rsid w:val="007C3AF7"/>
    <w:rsid w:val="007C3B21"/>
    <w:rsid w:val="007C3BAB"/>
    <w:rsid w:val="007C3BE3"/>
    <w:rsid w:val="007C3CCE"/>
    <w:rsid w:val="007C3D3B"/>
    <w:rsid w:val="007C3DBA"/>
    <w:rsid w:val="007C3E5A"/>
    <w:rsid w:val="007C3ED7"/>
    <w:rsid w:val="007C3F32"/>
    <w:rsid w:val="007C3F58"/>
    <w:rsid w:val="007C403C"/>
    <w:rsid w:val="007C4088"/>
    <w:rsid w:val="007C409E"/>
    <w:rsid w:val="007C4143"/>
    <w:rsid w:val="007C419C"/>
    <w:rsid w:val="007C421C"/>
    <w:rsid w:val="007C42A2"/>
    <w:rsid w:val="007C42D4"/>
    <w:rsid w:val="007C435C"/>
    <w:rsid w:val="007C43F0"/>
    <w:rsid w:val="007C4493"/>
    <w:rsid w:val="007C4516"/>
    <w:rsid w:val="007C451D"/>
    <w:rsid w:val="007C4618"/>
    <w:rsid w:val="007C4690"/>
    <w:rsid w:val="007C46CD"/>
    <w:rsid w:val="007C46F8"/>
    <w:rsid w:val="007C4713"/>
    <w:rsid w:val="007C475B"/>
    <w:rsid w:val="007C47F0"/>
    <w:rsid w:val="007C4849"/>
    <w:rsid w:val="007C498A"/>
    <w:rsid w:val="007C49B3"/>
    <w:rsid w:val="007C49C1"/>
    <w:rsid w:val="007C4AB6"/>
    <w:rsid w:val="007C4B3D"/>
    <w:rsid w:val="007C4FF1"/>
    <w:rsid w:val="007C50F2"/>
    <w:rsid w:val="007C5231"/>
    <w:rsid w:val="007C5264"/>
    <w:rsid w:val="007C529F"/>
    <w:rsid w:val="007C52A7"/>
    <w:rsid w:val="007C5335"/>
    <w:rsid w:val="007C5361"/>
    <w:rsid w:val="007C53AB"/>
    <w:rsid w:val="007C53E4"/>
    <w:rsid w:val="007C5598"/>
    <w:rsid w:val="007C5610"/>
    <w:rsid w:val="007C56F5"/>
    <w:rsid w:val="007C56FA"/>
    <w:rsid w:val="007C5700"/>
    <w:rsid w:val="007C572A"/>
    <w:rsid w:val="007C577B"/>
    <w:rsid w:val="007C579C"/>
    <w:rsid w:val="007C57CA"/>
    <w:rsid w:val="007C584F"/>
    <w:rsid w:val="007C588D"/>
    <w:rsid w:val="007C596B"/>
    <w:rsid w:val="007C5989"/>
    <w:rsid w:val="007C59B9"/>
    <w:rsid w:val="007C59BF"/>
    <w:rsid w:val="007C5AB8"/>
    <w:rsid w:val="007C5AE4"/>
    <w:rsid w:val="007C5C6D"/>
    <w:rsid w:val="007C5C76"/>
    <w:rsid w:val="007C5CE0"/>
    <w:rsid w:val="007C5D5A"/>
    <w:rsid w:val="007C5DB1"/>
    <w:rsid w:val="007C5E3B"/>
    <w:rsid w:val="007C5EB2"/>
    <w:rsid w:val="007C5EFB"/>
    <w:rsid w:val="007C5F54"/>
    <w:rsid w:val="007C6084"/>
    <w:rsid w:val="007C618E"/>
    <w:rsid w:val="007C61A2"/>
    <w:rsid w:val="007C61FD"/>
    <w:rsid w:val="007C6281"/>
    <w:rsid w:val="007C62D0"/>
    <w:rsid w:val="007C62EE"/>
    <w:rsid w:val="007C6388"/>
    <w:rsid w:val="007C63BB"/>
    <w:rsid w:val="007C645B"/>
    <w:rsid w:val="007C65E9"/>
    <w:rsid w:val="007C6624"/>
    <w:rsid w:val="007C66D8"/>
    <w:rsid w:val="007C696E"/>
    <w:rsid w:val="007C69D3"/>
    <w:rsid w:val="007C69DE"/>
    <w:rsid w:val="007C6A84"/>
    <w:rsid w:val="007C6AEA"/>
    <w:rsid w:val="007C6B42"/>
    <w:rsid w:val="007C6B70"/>
    <w:rsid w:val="007C6C62"/>
    <w:rsid w:val="007C6C7F"/>
    <w:rsid w:val="007C6D07"/>
    <w:rsid w:val="007C7061"/>
    <w:rsid w:val="007C7134"/>
    <w:rsid w:val="007C7146"/>
    <w:rsid w:val="007C71A5"/>
    <w:rsid w:val="007C73AA"/>
    <w:rsid w:val="007C7484"/>
    <w:rsid w:val="007C74C1"/>
    <w:rsid w:val="007C76F3"/>
    <w:rsid w:val="007C778B"/>
    <w:rsid w:val="007C7843"/>
    <w:rsid w:val="007C78A1"/>
    <w:rsid w:val="007C78C8"/>
    <w:rsid w:val="007C7925"/>
    <w:rsid w:val="007C7959"/>
    <w:rsid w:val="007C79B3"/>
    <w:rsid w:val="007C79C4"/>
    <w:rsid w:val="007C79D0"/>
    <w:rsid w:val="007C79DF"/>
    <w:rsid w:val="007C7A52"/>
    <w:rsid w:val="007C7A7D"/>
    <w:rsid w:val="007C7AA6"/>
    <w:rsid w:val="007C7B66"/>
    <w:rsid w:val="007C7BAC"/>
    <w:rsid w:val="007C7D21"/>
    <w:rsid w:val="007C7D2A"/>
    <w:rsid w:val="007C7E14"/>
    <w:rsid w:val="007C7E5D"/>
    <w:rsid w:val="007C7EA5"/>
    <w:rsid w:val="007C7F23"/>
    <w:rsid w:val="007C7FB7"/>
    <w:rsid w:val="007C7FEA"/>
    <w:rsid w:val="007D00C1"/>
    <w:rsid w:val="007D0169"/>
    <w:rsid w:val="007D01B4"/>
    <w:rsid w:val="007D039A"/>
    <w:rsid w:val="007D055A"/>
    <w:rsid w:val="007D05AC"/>
    <w:rsid w:val="007D06EA"/>
    <w:rsid w:val="007D07D6"/>
    <w:rsid w:val="007D0835"/>
    <w:rsid w:val="007D08B6"/>
    <w:rsid w:val="007D08ED"/>
    <w:rsid w:val="007D0997"/>
    <w:rsid w:val="007D09E1"/>
    <w:rsid w:val="007D0B19"/>
    <w:rsid w:val="007D0CBA"/>
    <w:rsid w:val="007D0D03"/>
    <w:rsid w:val="007D0F24"/>
    <w:rsid w:val="007D0F3F"/>
    <w:rsid w:val="007D0F86"/>
    <w:rsid w:val="007D0F9A"/>
    <w:rsid w:val="007D0FB9"/>
    <w:rsid w:val="007D109F"/>
    <w:rsid w:val="007D10BD"/>
    <w:rsid w:val="007D11D6"/>
    <w:rsid w:val="007D1329"/>
    <w:rsid w:val="007D14C1"/>
    <w:rsid w:val="007D14F0"/>
    <w:rsid w:val="007D14F4"/>
    <w:rsid w:val="007D1557"/>
    <w:rsid w:val="007D1585"/>
    <w:rsid w:val="007D159D"/>
    <w:rsid w:val="007D15CF"/>
    <w:rsid w:val="007D1608"/>
    <w:rsid w:val="007D16FD"/>
    <w:rsid w:val="007D19FA"/>
    <w:rsid w:val="007D1A2B"/>
    <w:rsid w:val="007D1A49"/>
    <w:rsid w:val="007D1A89"/>
    <w:rsid w:val="007D1B66"/>
    <w:rsid w:val="007D1D48"/>
    <w:rsid w:val="007D1D7A"/>
    <w:rsid w:val="007D1D93"/>
    <w:rsid w:val="007D1EB4"/>
    <w:rsid w:val="007D1ED7"/>
    <w:rsid w:val="007D1FB7"/>
    <w:rsid w:val="007D1FBF"/>
    <w:rsid w:val="007D20DF"/>
    <w:rsid w:val="007D212D"/>
    <w:rsid w:val="007D2195"/>
    <w:rsid w:val="007D2224"/>
    <w:rsid w:val="007D2331"/>
    <w:rsid w:val="007D24BC"/>
    <w:rsid w:val="007D24EF"/>
    <w:rsid w:val="007D2506"/>
    <w:rsid w:val="007D255D"/>
    <w:rsid w:val="007D256E"/>
    <w:rsid w:val="007D25A9"/>
    <w:rsid w:val="007D25EE"/>
    <w:rsid w:val="007D25FE"/>
    <w:rsid w:val="007D2668"/>
    <w:rsid w:val="007D26A4"/>
    <w:rsid w:val="007D2720"/>
    <w:rsid w:val="007D2931"/>
    <w:rsid w:val="007D297A"/>
    <w:rsid w:val="007D2ABA"/>
    <w:rsid w:val="007D2AD9"/>
    <w:rsid w:val="007D2B7E"/>
    <w:rsid w:val="007D2BC2"/>
    <w:rsid w:val="007D2C36"/>
    <w:rsid w:val="007D2CA6"/>
    <w:rsid w:val="007D2CF1"/>
    <w:rsid w:val="007D2D09"/>
    <w:rsid w:val="007D2DE2"/>
    <w:rsid w:val="007D2DF3"/>
    <w:rsid w:val="007D2EC2"/>
    <w:rsid w:val="007D2EDD"/>
    <w:rsid w:val="007D2F2D"/>
    <w:rsid w:val="007D316E"/>
    <w:rsid w:val="007D31EB"/>
    <w:rsid w:val="007D3363"/>
    <w:rsid w:val="007D344E"/>
    <w:rsid w:val="007D3483"/>
    <w:rsid w:val="007D37C4"/>
    <w:rsid w:val="007D37FE"/>
    <w:rsid w:val="007D3806"/>
    <w:rsid w:val="007D385A"/>
    <w:rsid w:val="007D3890"/>
    <w:rsid w:val="007D390C"/>
    <w:rsid w:val="007D3A55"/>
    <w:rsid w:val="007D3A5D"/>
    <w:rsid w:val="007D3A9B"/>
    <w:rsid w:val="007D3B0A"/>
    <w:rsid w:val="007D3B11"/>
    <w:rsid w:val="007D3BB8"/>
    <w:rsid w:val="007D3D37"/>
    <w:rsid w:val="007D3D75"/>
    <w:rsid w:val="007D3DA7"/>
    <w:rsid w:val="007D3F07"/>
    <w:rsid w:val="007D406B"/>
    <w:rsid w:val="007D40D4"/>
    <w:rsid w:val="007D4134"/>
    <w:rsid w:val="007D41C5"/>
    <w:rsid w:val="007D41C8"/>
    <w:rsid w:val="007D4287"/>
    <w:rsid w:val="007D42E5"/>
    <w:rsid w:val="007D42E7"/>
    <w:rsid w:val="007D4438"/>
    <w:rsid w:val="007D4463"/>
    <w:rsid w:val="007D4576"/>
    <w:rsid w:val="007D467F"/>
    <w:rsid w:val="007D46DF"/>
    <w:rsid w:val="007D4757"/>
    <w:rsid w:val="007D47EC"/>
    <w:rsid w:val="007D48CE"/>
    <w:rsid w:val="007D495C"/>
    <w:rsid w:val="007D4A17"/>
    <w:rsid w:val="007D4A50"/>
    <w:rsid w:val="007D4B2F"/>
    <w:rsid w:val="007D4B5D"/>
    <w:rsid w:val="007D4C82"/>
    <w:rsid w:val="007D4CC3"/>
    <w:rsid w:val="007D4DC8"/>
    <w:rsid w:val="007D4E85"/>
    <w:rsid w:val="007D4EBC"/>
    <w:rsid w:val="007D4EDE"/>
    <w:rsid w:val="007D4F43"/>
    <w:rsid w:val="007D4F9A"/>
    <w:rsid w:val="007D505F"/>
    <w:rsid w:val="007D50D9"/>
    <w:rsid w:val="007D50E8"/>
    <w:rsid w:val="007D51CB"/>
    <w:rsid w:val="007D51E0"/>
    <w:rsid w:val="007D5228"/>
    <w:rsid w:val="007D5244"/>
    <w:rsid w:val="007D5349"/>
    <w:rsid w:val="007D5355"/>
    <w:rsid w:val="007D5497"/>
    <w:rsid w:val="007D55A5"/>
    <w:rsid w:val="007D56AF"/>
    <w:rsid w:val="007D56B2"/>
    <w:rsid w:val="007D57FA"/>
    <w:rsid w:val="007D5822"/>
    <w:rsid w:val="007D59C9"/>
    <w:rsid w:val="007D59E3"/>
    <w:rsid w:val="007D5C41"/>
    <w:rsid w:val="007D5CB0"/>
    <w:rsid w:val="007D5E29"/>
    <w:rsid w:val="007D5E63"/>
    <w:rsid w:val="007D5FB2"/>
    <w:rsid w:val="007D60B9"/>
    <w:rsid w:val="007D60E6"/>
    <w:rsid w:val="007D6171"/>
    <w:rsid w:val="007D6333"/>
    <w:rsid w:val="007D639C"/>
    <w:rsid w:val="007D63C4"/>
    <w:rsid w:val="007D63C8"/>
    <w:rsid w:val="007D63F0"/>
    <w:rsid w:val="007D64F5"/>
    <w:rsid w:val="007D65CD"/>
    <w:rsid w:val="007D69A6"/>
    <w:rsid w:val="007D6A41"/>
    <w:rsid w:val="007D6A54"/>
    <w:rsid w:val="007D6AC3"/>
    <w:rsid w:val="007D6AFB"/>
    <w:rsid w:val="007D6E33"/>
    <w:rsid w:val="007D6E51"/>
    <w:rsid w:val="007D6E83"/>
    <w:rsid w:val="007D6E9C"/>
    <w:rsid w:val="007D6F6F"/>
    <w:rsid w:val="007D6F84"/>
    <w:rsid w:val="007D6FA9"/>
    <w:rsid w:val="007D6FF7"/>
    <w:rsid w:val="007D711C"/>
    <w:rsid w:val="007D7162"/>
    <w:rsid w:val="007D7175"/>
    <w:rsid w:val="007D71CB"/>
    <w:rsid w:val="007D724E"/>
    <w:rsid w:val="007D7295"/>
    <w:rsid w:val="007D743C"/>
    <w:rsid w:val="007D744E"/>
    <w:rsid w:val="007D772E"/>
    <w:rsid w:val="007D7775"/>
    <w:rsid w:val="007D780B"/>
    <w:rsid w:val="007D7851"/>
    <w:rsid w:val="007D785D"/>
    <w:rsid w:val="007D788F"/>
    <w:rsid w:val="007D795F"/>
    <w:rsid w:val="007D79B1"/>
    <w:rsid w:val="007D7A23"/>
    <w:rsid w:val="007D7A44"/>
    <w:rsid w:val="007D7AAF"/>
    <w:rsid w:val="007D7AD6"/>
    <w:rsid w:val="007D7CE1"/>
    <w:rsid w:val="007D7EF9"/>
    <w:rsid w:val="007D7EFC"/>
    <w:rsid w:val="007D7F3A"/>
    <w:rsid w:val="007D7F5E"/>
    <w:rsid w:val="007D7F6D"/>
    <w:rsid w:val="007D7FEB"/>
    <w:rsid w:val="007E0004"/>
    <w:rsid w:val="007E00A2"/>
    <w:rsid w:val="007E0104"/>
    <w:rsid w:val="007E01B0"/>
    <w:rsid w:val="007E03C5"/>
    <w:rsid w:val="007E05E0"/>
    <w:rsid w:val="007E068F"/>
    <w:rsid w:val="007E06AC"/>
    <w:rsid w:val="007E0712"/>
    <w:rsid w:val="007E07C0"/>
    <w:rsid w:val="007E07DA"/>
    <w:rsid w:val="007E0946"/>
    <w:rsid w:val="007E0992"/>
    <w:rsid w:val="007E09E8"/>
    <w:rsid w:val="007E0A30"/>
    <w:rsid w:val="007E0B02"/>
    <w:rsid w:val="007E0D4A"/>
    <w:rsid w:val="007E0D57"/>
    <w:rsid w:val="007E0D8F"/>
    <w:rsid w:val="007E0E49"/>
    <w:rsid w:val="007E1077"/>
    <w:rsid w:val="007E1217"/>
    <w:rsid w:val="007E1292"/>
    <w:rsid w:val="007E12C5"/>
    <w:rsid w:val="007E12E6"/>
    <w:rsid w:val="007E1317"/>
    <w:rsid w:val="007E135A"/>
    <w:rsid w:val="007E1381"/>
    <w:rsid w:val="007E13A8"/>
    <w:rsid w:val="007E14CF"/>
    <w:rsid w:val="007E1501"/>
    <w:rsid w:val="007E15A5"/>
    <w:rsid w:val="007E1616"/>
    <w:rsid w:val="007E17B2"/>
    <w:rsid w:val="007E18B5"/>
    <w:rsid w:val="007E18F8"/>
    <w:rsid w:val="007E194F"/>
    <w:rsid w:val="007E19BE"/>
    <w:rsid w:val="007E19E5"/>
    <w:rsid w:val="007E1A3D"/>
    <w:rsid w:val="007E1C0D"/>
    <w:rsid w:val="007E1C58"/>
    <w:rsid w:val="007E1D39"/>
    <w:rsid w:val="007E1D8E"/>
    <w:rsid w:val="007E1DE4"/>
    <w:rsid w:val="007E2250"/>
    <w:rsid w:val="007E2253"/>
    <w:rsid w:val="007E226C"/>
    <w:rsid w:val="007E227D"/>
    <w:rsid w:val="007E23CF"/>
    <w:rsid w:val="007E246E"/>
    <w:rsid w:val="007E24E7"/>
    <w:rsid w:val="007E2582"/>
    <w:rsid w:val="007E266D"/>
    <w:rsid w:val="007E2973"/>
    <w:rsid w:val="007E29D5"/>
    <w:rsid w:val="007E2A55"/>
    <w:rsid w:val="007E2A9B"/>
    <w:rsid w:val="007E2C3F"/>
    <w:rsid w:val="007E2D20"/>
    <w:rsid w:val="007E2D82"/>
    <w:rsid w:val="007E2E3A"/>
    <w:rsid w:val="007E2EBA"/>
    <w:rsid w:val="007E2EF6"/>
    <w:rsid w:val="007E2F6F"/>
    <w:rsid w:val="007E307C"/>
    <w:rsid w:val="007E321A"/>
    <w:rsid w:val="007E323E"/>
    <w:rsid w:val="007E33D3"/>
    <w:rsid w:val="007E3401"/>
    <w:rsid w:val="007E34F3"/>
    <w:rsid w:val="007E365E"/>
    <w:rsid w:val="007E36B9"/>
    <w:rsid w:val="007E36C0"/>
    <w:rsid w:val="007E3726"/>
    <w:rsid w:val="007E3730"/>
    <w:rsid w:val="007E374F"/>
    <w:rsid w:val="007E3867"/>
    <w:rsid w:val="007E3886"/>
    <w:rsid w:val="007E3AC8"/>
    <w:rsid w:val="007E3ACA"/>
    <w:rsid w:val="007E3B0F"/>
    <w:rsid w:val="007E3B2B"/>
    <w:rsid w:val="007E3B72"/>
    <w:rsid w:val="007E3C16"/>
    <w:rsid w:val="007E3CE9"/>
    <w:rsid w:val="007E3CF4"/>
    <w:rsid w:val="007E3E35"/>
    <w:rsid w:val="007E3E84"/>
    <w:rsid w:val="007E3FF2"/>
    <w:rsid w:val="007E4132"/>
    <w:rsid w:val="007E4158"/>
    <w:rsid w:val="007E41D2"/>
    <w:rsid w:val="007E41E5"/>
    <w:rsid w:val="007E4209"/>
    <w:rsid w:val="007E4458"/>
    <w:rsid w:val="007E445B"/>
    <w:rsid w:val="007E45BB"/>
    <w:rsid w:val="007E4731"/>
    <w:rsid w:val="007E48E0"/>
    <w:rsid w:val="007E48EC"/>
    <w:rsid w:val="007E4975"/>
    <w:rsid w:val="007E49E9"/>
    <w:rsid w:val="007E49F7"/>
    <w:rsid w:val="007E4A23"/>
    <w:rsid w:val="007E4A96"/>
    <w:rsid w:val="007E4AEE"/>
    <w:rsid w:val="007E4C00"/>
    <w:rsid w:val="007E4ECF"/>
    <w:rsid w:val="007E4F88"/>
    <w:rsid w:val="007E501C"/>
    <w:rsid w:val="007E501F"/>
    <w:rsid w:val="007E5194"/>
    <w:rsid w:val="007E52E3"/>
    <w:rsid w:val="007E5335"/>
    <w:rsid w:val="007E5375"/>
    <w:rsid w:val="007E543D"/>
    <w:rsid w:val="007E5521"/>
    <w:rsid w:val="007E55DC"/>
    <w:rsid w:val="007E55EC"/>
    <w:rsid w:val="007E56A3"/>
    <w:rsid w:val="007E56F8"/>
    <w:rsid w:val="007E5748"/>
    <w:rsid w:val="007E5792"/>
    <w:rsid w:val="007E57D8"/>
    <w:rsid w:val="007E5804"/>
    <w:rsid w:val="007E58A2"/>
    <w:rsid w:val="007E5950"/>
    <w:rsid w:val="007E595F"/>
    <w:rsid w:val="007E5961"/>
    <w:rsid w:val="007E59B9"/>
    <w:rsid w:val="007E5B2C"/>
    <w:rsid w:val="007E5B74"/>
    <w:rsid w:val="007E5C37"/>
    <w:rsid w:val="007E5D54"/>
    <w:rsid w:val="007E5D69"/>
    <w:rsid w:val="007E5D95"/>
    <w:rsid w:val="007E5EAB"/>
    <w:rsid w:val="007E5F22"/>
    <w:rsid w:val="007E5F4A"/>
    <w:rsid w:val="007E5F6E"/>
    <w:rsid w:val="007E5FEB"/>
    <w:rsid w:val="007E6038"/>
    <w:rsid w:val="007E60E4"/>
    <w:rsid w:val="007E60E6"/>
    <w:rsid w:val="007E6105"/>
    <w:rsid w:val="007E615E"/>
    <w:rsid w:val="007E61DB"/>
    <w:rsid w:val="007E6223"/>
    <w:rsid w:val="007E624D"/>
    <w:rsid w:val="007E6251"/>
    <w:rsid w:val="007E6357"/>
    <w:rsid w:val="007E63BD"/>
    <w:rsid w:val="007E67CA"/>
    <w:rsid w:val="007E685D"/>
    <w:rsid w:val="007E6885"/>
    <w:rsid w:val="007E68F3"/>
    <w:rsid w:val="007E69EA"/>
    <w:rsid w:val="007E69EC"/>
    <w:rsid w:val="007E6A67"/>
    <w:rsid w:val="007E6B65"/>
    <w:rsid w:val="007E6B93"/>
    <w:rsid w:val="007E6BB4"/>
    <w:rsid w:val="007E6C3F"/>
    <w:rsid w:val="007E6CA8"/>
    <w:rsid w:val="007E6FBF"/>
    <w:rsid w:val="007E7000"/>
    <w:rsid w:val="007E7030"/>
    <w:rsid w:val="007E7046"/>
    <w:rsid w:val="007E70D7"/>
    <w:rsid w:val="007E712F"/>
    <w:rsid w:val="007E7339"/>
    <w:rsid w:val="007E75B6"/>
    <w:rsid w:val="007E75C6"/>
    <w:rsid w:val="007E760D"/>
    <w:rsid w:val="007E7629"/>
    <w:rsid w:val="007E76FF"/>
    <w:rsid w:val="007E782C"/>
    <w:rsid w:val="007E7873"/>
    <w:rsid w:val="007E78DD"/>
    <w:rsid w:val="007E7A22"/>
    <w:rsid w:val="007E7A88"/>
    <w:rsid w:val="007E7B1B"/>
    <w:rsid w:val="007E7BC7"/>
    <w:rsid w:val="007E7BF9"/>
    <w:rsid w:val="007E7CCE"/>
    <w:rsid w:val="007E7D4C"/>
    <w:rsid w:val="007E7DE4"/>
    <w:rsid w:val="007E7E3C"/>
    <w:rsid w:val="007E7EC9"/>
    <w:rsid w:val="007E7EE7"/>
    <w:rsid w:val="007E7FA7"/>
    <w:rsid w:val="007F0131"/>
    <w:rsid w:val="007F02D5"/>
    <w:rsid w:val="007F02DE"/>
    <w:rsid w:val="007F02E1"/>
    <w:rsid w:val="007F036D"/>
    <w:rsid w:val="007F039D"/>
    <w:rsid w:val="007F05DA"/>
    <w:rsid w:val="007F05E5"/>
    <w:rsid w:val="007F0648"/>
    <w:rsid w:val="007F064E"/>
    <w:rsid w:val="007F0713"/>
    <w:rsid w:val="007F07C5"/>
    <w:rsid w:val="007F0814"/>
    <w:rsid w:val="007F0856"/>
    <w:rsid w:val="007F08B7"/>
    <w:rsid w:val="007F0A9B"/>
    <w:rsid w:val="007F0CA5"/>
    <w:rsid w:val="007F0EE4"/>
    <w:rsid w:val="007F0F00"/>
    <w:rsid w:val="007F1018"/>
    <w:rsid w:val="007F105C"/>
    <w:rsid w:val="007F112E"/>
    <w:rsid w:val="007F114D"/>
    <w:rsid w:val="007F119D"/>
    <w:rsid w:val="007F12B1"/>
    <w:rsid w:val="007F1372"/>
    <w:rsid w:val="007F1460"/>
    <w:rsid w:val="007F14F9"/>
    <w:rsid w:val="007F153C"/>
    <w:rsid w:val="007F15DC"/>
    <w:rsid w:val="007F16BB"/>
    <w:rsid w:val="007F18AD"/>
    <w:rsid w:val="007F1A25"/>
    <w:rsid w:val="007F1A71"/>
    <w:rsid w:val="007F1A84"/>
    <w:rsid w:val="007F1A93"/>
    <w:rsid w:val="007F1B0E"/>
    <w:rsid w:val="007F1C6E"/>
    <w:rsid w:val="007F1D20"/>
    <w:rsid w:val="007F1E1D"/>
    <w:rsid w:val="007F1E4F"/>
    <w:rsid w:val="007F1E71"/>
    <w:rsid w:val="007F1F65"/>
    <w:rsid w:val="007F20B8"/>
    <w:rsid w:val="007F223F"/>
    <w:rsid w:val="007F23A6"/>
    <w:rsid w:val="007F25DA"/>
    <w:rsid w:val="007F2606"/>
    <w:rsid w:val="007F26E2"/>
    <w:rsid w:val="007F2922"/>
    <w:rsid w:val="007F297A"/>
    <w:rsid w:val="007F2A01"/>
    <w:rsid w:val="007F2B01"/>
    <w:rsid w:val="007F2B1D"/>
    <w:rsid w:val="007F2BD7"/>
    <w:rsid w:val="007F2DDD"/>
    <w:rsid w:val="007F2E1E"/>
    <w:rsid w:val="007F2E24"/>
    <w:rsid w:val="007F2E34"/>
    <w:rsid w:val="007F2EC7"/>
    <w:rsid w:val="007F3014"/>
    <w:rsid w:val="007F303C"/>
    <w:rsid w:val="007F3054"/>
    <w:rsid w:val="007F30F2"/>
    <w:rsid w:val="007F3141"/>
    <w:rsid w:val="007F3145"/>
    <w:rsid w:val="007F3154"/>
    <w:rsid w:val="007F3156"/>
    <w:rsid w:val="007F315D"/>
    <w:rsid w:val="007F31FF"/>
    <w:rsid w:val="007F3205"/>
    <w:rsid w:val="007F3239"/>
    <w:rsid w:val="007F325F"/>
    <w:rsid w:val="007F32A2"/>
    <w:rsid w:val="007F33A6"/>
    <w:rsid w:val="007F3422"/>
    <w:rsid w:val="007F3428"/>
    <w:rsid w:val="007F34E7"/>
    <w:rsid w:val="007F3558"/>
    <w:rsid w:val="007F3620"/>
    <w:rsid w:val="007F3656"/>
    <w:rsid w:val="007F365C"/>
    <w:rsid w:val="007F3677"/>
    <w:rsid w:val="007F36D8"/>
    <w:rsid w:val="007F3702"/>
    <w:rsid w:val="007F3781"/>
    <w:rsid w:val="007F37B8"/>
    <w:rsid w:val="007F396B"/>
    <w:rsid w:val="007F3C9A"/>
    <w:rsid w:val="007F3CB7"/>
    <w:rsid w:val="007F3E9D"/>
    <w:rsid w:val="007F3EDF"/>
    <w:rsid w:val="007F40C2"/>
    <w:rsid w:val="007F40D2"/>
    <w:rsid w:val="007F4247"/>
    <w:rsid w:val="007F429A"/>
    <w:rsid w:val="007F430A"/>
    <w:rsid w:val="007F442C"/>
    <w:rsid w:val="007F4460"/>
    <w:rsid w:val="007F4490"/>
    <w:rsid w:val="007F44A5"/>
    <w:rsid w:val="007F44B5"/>
    <w:rsid w:val="007F44B8"/>
    <w:rsid w:val="007F44BD"/>
    <w:rsid w:val="007F44BE"/>
    <w:rsid w:val="007F45A4"/>
    <w:rsid w:val="007F4657"/>
    <w:rsid w:val="007F466E"/>
    <w:rsid w:val="007F471F"/>
    <w:rsid w:val="007F4867"/>
    <w:rsid w:val="007F4872"/>
    <w:rsid w:val="007F48F9"/>
    <w:rsid w:val="007F4952"/>
    <w:rsid w:val="007F4B9F"/>
    <w:rsid w:val="007F4BD5"/>
    <w:rsid w:val="007F4C40"/>
    <w:rsid w:val="007F4C7D"/>
    <w:rsid w:val="007F4D39"/>
    <w:rsid w:val="007F4E60"/>
    <w:rsid w:val="007F4FAA"/>
    <w:rsid w:val="007F525B"/>
    <w:rsid w:val="007F53D4"/>
    <w:rsid w:val="007F53DA"/>
    <w:rsid w:val="007F5414"/>
    <w:rsid w:val="007F5457"/>
    <w:rsid w:val="007F5473"/>
    <w:rsid w:val="007F54A5"/>
    <w:rsid w:val="007F54CA"/>
    <w:rsid w:val="007F551E"/>
    <w:rsid w:val="007F56A8"/>
    <w:rsid w:val="007F56F2"/>
    <w:rsid w:val="007F5763"/>
    <w:rsid w:val="007F578C"/>
    <w:rsid w:val="007F5811"/>
    <w:rsid w:val="007F5815"/>
    <w:rsid w:val="007F5875"/>
    <w:rsid w:val="007F5885"/>
    <w:rsid w:val="007F58D4"/>
    <w:rsid w:val="007F58E3"/>
    <w:rsid w:val="007F5940"/>
    <w:rsid w:val="007F59E4"/>
    <w:rsid w:val="007F5A92"/>
    <w:rsid w:val="007F5B76"/>
    <w:rsid w:val="007F5C50"/>
    <w:rsid w:val="007F5C7E"/>
    <w:rsid w:val="007F5E8E"/>
    <w:rsid w:val="007F5F8B"/>
    <w:rsid w:val="007F6055"/>
    <w:rsid w:val="007F624B"/>
    <w:rsid w:val="007F625F"/>
    <w:rsid w:val="007F628C"/>
    <w:rsid w:val="007F6297"/>
    <w:rsid w:val="007F65F0"/>
    <w:rsid w:val="007F66F9"/>
    <w:rsid w:val="007F6703"/>
    <w:rsid w:val="007F67C6"/>
    <w:rsid w:val="007F685F"/>
    <w:rsid w:val="007F69E3"/>
    <w:rsid w:val="007F6A5C"/>
    <w:rsid w:val="007F6ABD"/>
    <w:rsid w:val="007F6B5C"/>
    <w:rsid w:val="007F6B94"/>
    <w:rsid w:val="007F6BEE"/>
    <w:rsid w:val="007F6CB2"/>
    <w:rsid w:val="007F6D32"/>
    <w:rsid w:val="007F6DAD"/>
    <w:rsid w:val="007F6EC8"/>
    <w:rsid w:val="007F6ECA"/>
    <w:rsid w:val="007F6EE6"/>
    <w:rsid w:val="007F6F70"/>
    <w:rsid w:val="007F701E"/>
    <w:rsid w:val="007F7099"/>
    <w:rsid w:val="007F70FF"/>
    <w:rsid w:val="007F713B"/>
    <w:rsid w:val="007F7152"/>
    <w:rsid w:val="007F719B"/>
    <w:rsid w:val="007F71C3"/>
    <w:rsid w:val="007F7304"/>
    <w:rsid w:val="007F730D"/>
    <w:rsid w:val="007F7371"/>
    <w:rsid w:val="007F73D6"/>
    <w:rsid w:val="007F75FE"/>
    <w:rsid w:val="007F7697"/>
    <w:rsid w:val="007F7749"/>
    <w:rsid w:val="007F7787"/>
    <w:rsid w:val="007F77AF"/>
    <w:rsid w:val="007F781A"/>
    <w:rsid w:val="007F794B"/>
    <w:rsid w:val="007F79A4"/>
    <w:rsid w:val="007F79FA"/>
    <w:rsid w:val="007F7AD7"/>
    <w:rsid w:val="007F7B40"/>
    <w:rsid w:val="007F7B97"/>
    <w:rsid w:val="007F7BC2"/>
    <w:rsid w:val="007F7CC1"/>
    <w:rsid w:val="007F7ECA"/>
    <w:rsid w:val="007F7EE1"/>
    <w:rsid w:val="007F7F67"/>
    <w:rsid w:val="007F7FEF"/>
    <w:rsid w:val="0080000D"/>
    <w:rsid w:val="00800200"/>
    <w:rsid w:val="0080024F"/>
    <w:rsid w:val="0080025A"/>
    <w:rsid w:val="00800345"/>
    <w:rsid w:val="008003B4"/>
    <w:rsid w:val="00800423"/>
    <w:rsid w:val="00800426"/>
    <w:rsid w:val="008004C9"/>
    <w:rsid w:val="00800678"/>
    <w:rsid w:val="00800684"/>
    <w:rsid w:val="008006DA"/>
    <w:rsid w:val="008007E1"/>
    <w:rsid w:val="008008DC"/>
    <w:rsid w:val="008009AB"/>
    <w:rsid w:val="00800A49"/>
    <w:rsid w:val="00800AC7"/>
    <w:rsid w:val="00800B1D"/>
    <w:rsid w:val="00800BC2"/>
    <w:rsid w:val="00800C48"/>
    <w:rsid w:val="00800D20"/>
    <w:rsid w:val="00800ED5"/>
    <w:rsid w:val="00800EF6"/>
    <w:rsid w:val="00800F9E"/>
    <w:rsid w:val="008010DF"/>
    <w:rsid w:val="008010EF"/>
    <w:rsid w:val="00801111"/>
    <w:rsid w:val="008011B0"/>
    <w:rsid w:val="00801335"/>
    <w:rsid w:val="008013CF"/>
    <w:rsid w:val="008013D0"/>
    <w:rsid w:val="0080148C"/>
    <w:rsid w:val="008014FA"/>
    <w:rsid w:val="00801679"/>
    <w:rsid w:val="008016AD"/>
    <w:rsid w:val="008017A3"/>
    <w:rsid w:val="0080186B"/>
    <w:rsid w:val="00801983"/>
    <w:rsid w:val="00801A69"/>
    <w:rsid w:val="00801C61"/>
    <w:rsid w:val="00801CCB"/>
    <w:rsid w:val="00801D82"/>
    <w:rsid w:val="00801EE1"/>
    <w:rsid w:val="00801EF4"/>
    <w:rsid w:val="00801F1A"/>
    <w:rsid w:val="00801F70"/>
    <w:rsid w:val="008022D8"/>
    <w:rsid w:val="0080244E"/>
    <w:rsid w:val="00802475"/>
    <w:rsid w:val="00802477"/>
    <w:rsid w:val="0080249E"/>
    <w:rsid w:val="008024A7"/>
    <w:rsid w:val="008024A9"/>
    <w:rsid w:val="008024FF"/>
    <w:rsid w:val="00802594"/>
    <w:rsid w:val="008027CA"/>
    <w:rsid w:val="0080291F"/>
    <w:rsid w:val="00802923"/>
    <w:rsid w:val="00802B32"/>
    <w:rsid w:val="00802B9F"/>
    <w:rsid w:val="00802C2C"/>
    <w:rsid w:val="00802D23"/>
    <w:rsid w:val="00802D93"/>
    <w:rsid w:val="00802DB3"/>
    <w:rsid w:val="00802DDA"/>
    <w:rsid w:val="00802E31"/>
    <w:rsid w:val="00802EBA"/>
    <w:rsid w:val="00802EEB"/>
    <w:rsid w:val="00803036"/>
    <w:rsid w:val="00803053"/>
    <w:rsid w:val="008030CD"/>
    <w:rsid w:val="008030E9"/>
    <w:rsid w:val="008031E1"/>
    <w:rsid w:val="008032B2"/>
    <w:rsid w:val="00803342"/>
    <w:rsid w:val="008033A7"/>
    <w:rsid w:val="008033FA"/>
    <w:rsid w:val="008034D8"/>
    <w:rsid w:val="008034FF"/>
    <w:rsid w:val="008035B9"/>
    <w:rsid w:val="008035C6"/>
    <w:rsid w:val="008035F2"/>
    <w:rsid w:val="008036B4"/>
    <w:rsid w:val="00803738"/>
    <w:rsid w:val="0080379D"/>
    <w:rsid w:val="0080388F"/>
    <w:rsid w:val="00803965"/>
    <w:rsid w:val="00803A3C"/>
    <w:rsid w:val="00803B67"/>
    <w:rsid w:val="00803CBA"/>
    <w:rsid w:val="00803D5D"/>
    <w:rsid w:val="00803DB7"/>
    <w:rsid w:val="00803E06"/>
    <w:rsid w:val="00803F49"/>
    <w:rsid w:val="00803FF7"/>
    <w:rsid w:val="008040E9"/>
    <w:rsid w:val="00804148"/>
    <w:rsid w:val="0080421B"/>
    <w:rsid w:val="0080423B"/>
    <w:rsid w:val="008043D9"/>
    <w:rsid w:val="0080440B"/>
    <w:rsid w:val="00804471"/>
    <w:rsid w:val="008045C2"/>
    <w:rsid w:val="00804686"/>
    <w:rsid w:val="008046FE"/>
    <w:rsid w:val="00804774"/>
    <w:rsid w:val="0080477E"/>
    <w:rsid w:val="00804B30"/>
    <w:rsid w:val="00804C55"/>
    <w:rsid w:val="00804D5D"/>
    <w:rsid w:val="00804DF8"/>
    <w:rsid w:val="00804E84"/>
    <w:rsid w:val="00804F56"/>
    <w:rsid w:val="00804FE8"/>
    <w:rsid w:val="00805035"/>
    <w:rsid w:val="00805154"/>
    <w:rsid w:val="008051D9"/>
    <w:rsid w:val="00805231"/>
    <w:rsid w:val="0080529F"/>
    <w:rsid w:val="008052B6"/>
    <w:rsid w:val="00805368"/>
    <w:rsid w:val="00805398"/>
    <w:rsid w:val="008054BC"/>
    <w:rsid w:val="00805587"/>
    <w:rsid w:val="0080559C"/>
    <w:rsid w:val="0080569E"/>
    <w:rsid w:val="008056C9"/>
    <w:rsid w:val="00805734"/>
    <w:rsid w:val="008057B2"/>
    <w:rsid w:val="008057C7"/>
    <w:rsid w:val="00805870"/>
    <w:rsid w:val="008058A4"/>
    <w:rsid w:val="008058B6"/>
    <w:rsid w:val="00805945"/>
    <w:rsid w:val="00805A05"/>
    <w:rsid w:val="00805B84"/>
    <w:rsid w:val="00805E60"/>
    <w:rsid w:val="00805E75"/>
    <w:rsid w:val="00805EB1"/>
    <w:rsid w:val="00806157"/>
    <w:rsid w:val="00806232"/>
    <w:rsid w:val="00806370"/>
    <w:rsid w:val="00806452"/>
    <w:rsid w:val="008065DA"/>
    <w:rsid w:val="00806737"/>
    <w:rsid w:val="0080678F"/>
    <w:rsid w:val="0080688B"/>
    <w:rsid w:val="008068F5"/>
    <w:rsid w:val="00806967"/>
    <w:rsid w:val="008069C4"/>
    <w:rsid w:val="00806AB3"/>
    <w:rsid w:val="00806B6A"/>
    <w:rsid w:val="00806C05"/>
    <w:rsid w:val="00806C72"/>
    <w:rsid w:val="00806CC4"/>
    <w:rsid w:val="00806DCC"/>
    <w:rsid w:val="00806E32"/>
    <w:rsid w:val="00806EFF"/>
    <w:rsid w:val="00806F07"/>
    <w:rsid w:val="00806F28"/>
    <w:rsid w:val="00806F81"/>
    <w:rsid w:val="0080700F"/>
    <w:rsid w:val="00807016"/>
    <w:rsid w:val="00807048"/>
    <w:rsid w:val="008070A3"/>
    <w:rsid w:val="0080712A"/>
    <w:rsid w:val="00807239"/>
    <w:rsid w:val="008072AE"/>
    <w:rsid w:val="00807366"/>
    <w:rsid w:val="008074A7"/>
    <w:rsid w:val="00807503"/>
    <w:rsid w:val="00807631"/>
    <w:rsid w:val="0080765E"/>
    <w:rsid w:val="0080773D"/>
    <w:rsid w:val="00807847"/>
    <w:rsid w:val="008078AB"/>
    <w:rsid w:val="0080799E"/>
    <w:rsid w:val="008079C1"/>
    <w:rsid w:val="00807B10"/>
    <w:rsid w:val="00807C67"/>
    <w:rsid w:val="00807CF0"/>
    <w:rsid w:val="00807CFB"/>
    <w:rsid w:val="00807D19"/>
    <w:rsid w:val="00807D45"/>
    <w:rsid w:val="00807DA0"/>
    <w:rsid w:val="00807DB8"/>
    <w:rsid w:val="00807E3C"/>
    <w:rsid w:val="00807F5E"/>
    <w:rsid w:val="008101B2"/>
    <w:rsid w:val="008101E4"/>
    <w:rsid w:val="008101F5"/>
    <w:rsid w:val="00810204"/>
    <w:rsid w:val="00810296"/>
    <w:rsid w:val="00810478"/>
    <w:rsid w:val="00810526"/>
    <w:rsid w:val="00810709"/>
    <w:rsid w:val="00810774"/>
    <w:rsid w:val="00810843"/>
    <w:rsid w:val="008108A4"/>
    <w:rsid w:val="0081096B"/>
    <w:rsid w:val="008109AB"/>
    <w:rsid w:val="00810A07"/>
    <w:rsid w:val="00810B45"/>
    <w:rsid w:val="00810C92"/>
    <w:rsid w:val="00810C97"/>
    <w:rsid w:val="00810DCB"/>
    <w:rsid w:val="00810DED"/>
    <w:rsid w:val="00810EA8"/>
    <w:rsid w:val="00810F3B"/>
    <w:rsid w:val="008110CC"/>
    <w:rsid w:val="0081120A"/>
    <w:rsid w:val="008112C4"/>
    <w:rsid w:val="00811304"/>
    <w:rsid w:val="00811342"/>
    <w:rsid w:val="008113C3"/>
    <w:rsid w:val="0081142B"/>
    <w:rsid w:val="0081145E"/>
    <w:rsid w:val="0081146D"/>
    <w:rsid w:val="008114AE"/>
    <w:rsid w:val="00811720"/>
    <w:rsid w:val="00811779"/>
    <w:rsid w:val="008117B1"/>
    <w:rsid w:val="008118DF"/>
    <w:rsid w:val="00811924"/>
    <w:rsid w:val="00811979"/>
    <w:rsid w:val="00811A29"/>
    <w:rsid w:val="00811E14"/>
    <w:rsid w:val="00811E99"/>
    <w:rsid w:val="00811FC2"/>
    <w:rsid w:val="00811FDA"/>
    <w:rsid w:val="0081210E"/>
    <w:rsid w:val="0081223B"/>
    <w:rsid w:val="0081227F"/>
    <w:rsid w:val="00812346"/>
    <w:rsid w:val="008123D2"/>
    <w:rsid w:val="00812460"/>
    <w:rsid w:val="008124E6"/>
    <w:rsid w:val="008125E5"/>
    <w:rsid w:val="008126C2"/>
    <w:rsid w:val="008127C3"/>
    <w:rsid w:val="0081281B"/>
    <w:rsid w:val="00812832"/>
    <w:rsid w:val="0081294C"/>
    <w:rsid w:val="00812979"/>
    <w:rsid w:val="00812AB6"/>
    <w:rsid w:val="00812BF9"/>
    <w:rsid w:val="00812CEC"/>
    <w:rsid w:val="00812E76"/>
    <w:rsid w:val="00812EA5"/>
    <w:rsid w:val="00812F13"/>
    <w:rsid w:val="0081304B"/>
    <w:rsid w:val="00813071"/>
    <w:rsid w:val="008130BD"/>
    <w:rsid w:val="008131D9"/>
    <w:rsid w:val="0081320C"/>
    <w:rsid w:val="0081324C"/>
    <w:rsid w:val="00813319"/>
    <w:rsid w:val="0081332B"/>
    <w:rsid w:val="008133A7"/>
    <w:rsid w:val="008133BF"/>
    <w:rsid w:val="00813468"/>
    <w:rsid w:val="00813539"/>
    <w:rsid w:val="00813561"/>
    <w:rsid w:val="00813575"/>
    <w:rsid w:val="0081357D"/>
    <w:rsid w:val="00813675"/>
    <w:rsid w:val="008137F5"/>
    <w:rsid w:val="00813818"/>
    <w:rsid w:val="00813889"/>
    <w:rsid w:val="0081399B"/>
    <w:rsid w:val="008139BF"/>
    <w:rsid w:val="008139DE"/>
    <w:rsid w:val="00813A0C"/>
    <w:rsid w:val="00813A2F"/>
    <w:rsid w:val="00813AB0"/>
    <w:rsid w:val="00813AE4"/>
    <w:rsid w:val="00813C04"/>
    <w:rsid w:val="00813CD5"/>
    <w:rsid w:val="00813D15"/>
    <w:rsid w:val="00813D3D"/>
    <w:rsid w:val="00813E70"/>
    <w:rsid w:val="00813E8A"/>
    <w:rsid w:val="00813F0B"/>
    <w:rsid w:val="00813F54"/>
    <w:rsid w:val="00813F7D"/>
    <w:rsid w:val="00813FDE"/>
    <w:rsid w:val="00814009"/>
    <w:rsid w:val="00814023"/>
    <w:rsid w:val="00814062"/>
    <w:rsid w:val="00814095"/>
    <w:rsid w:val="008140AE"/>
    <w:rsid w:val="00814192"/>
    <w:rsid w:val="00814201"/>
    <w:rsid w:val="00814394"/>
    <w:rsid w:val="008143AE"/>
    <w:rsid w:val="008143B0"/>
    <w:rsid w:val="008143D6"/>
    <w:rsid w:val="008144F9"/>
    <w:rsid w:val="00814650"/>
    <w:rsid w:val="00814719"/>
    <w:rsid w:val="00814791"/>
    <w:rsid w:val="008147B9"/>
    <w:rsid w:val="008147E5"/>
    <w:rsid w:val="00814841"/>
    <w:rsid w:val="0081485E"/>
    <w:rsid w:val="00814880"/>
    <w:rsid w:val="0081489A"/>
    <w:rsid w:val="00814972"/>
    <w:rsid w:val="00814A13"/>
    <w:rsid w:val="00814A16"/>
    <w:rsid w:val="00814AB3"/>
    <w:rsid w:val="00814AD9"/>
    <w:rsid w:val="00814C00"/>
    <w:rsid w:val="00814D33"/>
    <w:rsid w:val="00814D9B"/>
    <w:rsid w:val="00814DF0"/>
    <w:rsid w:val="00814E69"/>
    <w:rsid w:val="00814EAF"/>
    <w:rsid w:val="00814F8E"/>
    <w:rsid w:val="00815222"/>
    <w:rsid w:val="00815241"/>
    <w:rsid w:val="008152CA"/>
    <w:rsid w:val="008152CD"/>
    <w:rsid w:val="00815323"/>
    <w:rsid w:val="0081538B"/>
    <w:rsid w:val="008154AC"/>
    <w:rsid w:val="0081557B"/>
    <w:rsid w:val="008155C7"/>
    <w:rsid w:val="008156BD"/>
    <w:rsid w:val="008156F8"/>
    <w:rsid w:val="008159C3"/>
    <w:rsid w:val="00815A7D"/>
    <w:rsid w:val="00815AA2"/>
    <w:rsid w:val="00815B2E"/>
    <w:rsid w:val="00815BAA"/>
    <w:rsid w:val="00815CE1"/>
    <w:rsid w:val="00815CF9"/>
    <w:rsid w:val="00815DB6"/>
    <w:rsid w:val="00815DCC"/>
    <w:rsid w:val="00815E85"/>
    <w:rsid w:val="00815ECA"/>
    <w:rsid w:val="00815EDD"/>
    <w:rsid w:val="00815F56"/>
    <w:rsid w:val="00815FAC"/>
    <w:rsid w:val="00816112"/>
    <w:rsid w:val="00816114"/>
    <w:rsid w:val="0081618E"/>
    <w:rsid w:val="00816205"/>
    <w:rsid w:val="00816274"/>
    <w:rsid w:val="00816292"/>
    <w:rsid w:val="008162F6"/>
    <w:rsid w:val="00816386"/>
    <w:rsid w:val="0081639C"/>
    <w:rsid w:val="00816438"/>
    <w:rsid w:val="008164D7"/>
    <w:rsid w:val="008166EF"/>
    <w:rsid w:val="008166F3"/>
    <w:rsid w:val="00816778"/>
    <w:rsid w:val="008167D9"/>
    <w:rsid w:val="00816818"/>
    <w:rsid w:val="0081681C"/>
    <w:rsid w:val="00816845"/>
    <w:rsid w:val="00816852"/>
    <w:rsid w:val="0081693A"/>
    <w:rsid w:val="00816993"/>
    <w:rsid w:val="008169F0"/>
    <w:rsid w:val="00816A8F"/>
    <w:rsid w:val="00816AFF"/>
    <w:rsid w:val="00816B51"/>
    <w:rsid w:val="00816BAA"/>
    <w:rsid w:val="00816C73"/>
    <w:rsid w:val="00816D42"/>
    <w:rsid w:val="00816DAE"/>
    <w:rsid w:val="00816E3A"/>
    <w:rsid w:val="00816F37"/>
    <w:rsid w:val="0081712B"/>
    <w:rsid w:val="00817183"/>
    <w:rsid w:val="008171C2"/>
    <w:rsid w:val="008171C8"/>
    <w:rsid w:val="008171F0"/>
    <w:rsid w:val="00817255"/>
    <w:rsid w:val="00817260"/>
    <w:rsid w:val="00817311"/>
    <w:rsid w:val="00817348"/>
    <w:rsid w:val="00817395"/>
    <w:rsid w:val="00817402"/>
    <w:rsid w:val="008174CC"/>
    <w:rsid w:val="008175CD"/>
    <w:rsid w:val="008175DB"/>
    <w:rsid w:val="008175FE"/>
    <w:rsid w:val="008176BA"/>
    <w:rsid w:val="008176C3"/>
    <w:rsid w:val="00817966"/>
    <w:rsid w:val="00817970"/>
    <w:rsid w:val="008179B3"/>
    <w:rsid w:val="008179CF"/>
    <w:rsid w:val="00817B5B"/>
    <w:rsid w:val="00817C32"/>
    <w:rsid w:val="00817CF7"/>
    <w:rsid w:val="00817E81"/>
    <w:rsid w:val="00817F19"/>
    <w:rsid w:val="00817F8C"/>
    <w:rsid w:val="00820096"/>
    <w:rsid w:val="00820102"/>
    <w:rsid w:val="008202D0"/>
    <w:rsid w:val="00820372"/>
    <w:rsid w:val="008204FD"/>
    <w:rsid w:val="00820545"/>
    <w:rsid w:val="00820573"/>
    <w:rsid w:val="008205D2"/>
    <w:rsid w:val="00820601"/>
    <w:rsid w:val="0082068A"/>
    <w:rsid w:val="00820724"/>
    <w:rsid w:val="00820933"/>
    <w:rsid w:val="00820A7A"/>
    <w:rsid w:val="00820B47"/>
    <w:rsid w:val="00820B77"/>
    <w:rsid w:val="00820BC1"/>
    <w:rsid w:val="00820BCC"/>
    <w:rsid w:val="00820C79"/>
    <w:rsid w:val="00820C84"/>
    <w:rsid w:val="00820CEF"/>
    <w:rsid w:val="00820E63"/>
    <w:rsid w:val="00820EC5"/>
    <w:rsid w:val="00820EE7"/>
    <w:rsid w:val="00820F7C"/>
    <w:rsid w:val="00820FA6"/>
    <w:rsid w:val="00820FBB"/>
    <w:rsid w:val="008210DE"/>
    <w:rsid w:val="00821379"/>
    <w:rsid w:val="008213BD"/>
    <w:rsid w:val="008213C1"/>
    <w:rsid w:val="00821540"/>
    <w:rsid w:val="00821612"/>
    <w:rsid w:val="00821706"/>
    <w:rsid w:val="00821757"/>
    <w:rsid w:val="008217EA"/>
    <w:rsid w:val="00821A26"/>
    <w:rsid w:val="00821A72"/>
    <w:rsid w:val="00821AC0"/>
    <w:rsid w:val="00821AE5"/>
    <w:rsid w:val="00821AE7"/>
    <w:rsid w:val="00821BA3"/>
    <w:rsid w:val="00821BE1"/>
    <w:rsid w:val="00821D22"/>
    <w:rsid w:val="00821D3C"/>
    <w:rsid w:val="00821DA4"/>
    <w:rsid w:val="00821DEC"/>
    <w:rsid w:val="00821E7E"/>
    <w:rsid w:val="00821E9B"/>
    <w:rsid w:val="00821F34"/>
    <w:rsid w:val="00821FD4"/>
    <w:rsid w:val="00822035"/>
    <w:rsid w:val="0082209E"/>
    <w:rsid w:val="0082229A"/>
    <w:rsid w:val="008222AE"/>
    <w:rsid w:val="00822411"/>
    <w:rsid w:val="0082246A"/>
    <w:rsid w:val="0082256D"/>
    <w:rsid w:val="00822602"/>
    <w:rsid w:val="00822626"/>
    <w:rsid w:val="008226D8"/>
    <w:rsid w:val="00822806"/>
    <w:rsid w:val="008228A9"/>
    <w:rsid w:val="00822927"/>
    <w:rsid w:val="00822A09"/>
    <w:rsid w:val="00822ABD"/>
    <w:rsid w:val="00822B41"/>
    <w:rsid w:val="00822BBF"/>
    <w:rsid w:val="00822C59"/>
    <w:rsid w:val="00822C86"/>
    <w:rsid w:val="00822D04"/>
    <w:rsid w:val="00822DEA"/>
    <w:rsid w:val="00822E1E"/>
    <w:rsid w:val="00822E41"/>
    <w:rsid w:val="00822EFE"/>
    <w:rsid w:val="00822F5C"/>
    <w:rsid w:val="008230D4"/>
    <w:rsid w:val="00823116"/>
    <w:rsid w:val="0082315E"/>
    <w:rsid w:val="00823194"/>
    <w:rsid w:val="0082324F"/>
    <w:rsid w:val="0082326C"/>
    <w:rsid w:val="00823304"/>
    <w:rsid w:val="008233D7"/>
    <w:rsid w:val="00823519"/>
    <w:rsid w:val="008235C1"/>
    <w:rsid w:val="00823610"/>
    <w:rsid w:val="008236F3"/>
    <w:rsid w:val="00823705"/>
    <w:rsid w:val="00823730"/>
    <w:rsid w:val="00823776"/>
    <w:rsid w:val="008237AE"/>
    <w:rsid w:val="0082386E"/>
    <w:rsid w:val="008238E9"/>
    <w:rsid w:val="008238EE"/>
    <w:rsid w:val="008238FD"/>
    <w:rsid w:val="00823973"/>
    <w:rsid w:val="00823A87"/>
    <w:rsid w:val="00823A88"/>
    <w:rsid w:val="00823AB5"/>
    <w:rsid w:val="00823ABF"/>
    <w:rsid w:val="00823B2A"/>
    <w:rsid w:val="00823CB3"/>
    <w:rsid w:val="00823D4B"/>
    <w:rsid w:val="00823D5F"/>
    <w:rsid w:val="00823DB0"/>
    <w:rsid w:val="00823E3D"/>
    <w:rsid w:val="00823F3F"/>
    <w:rsid w:val="0082411A"/>
    <w:rsid w:val="00824121"/>
    <w:rsid w:val="008241ED"/>
    <w:rsid w:val="008241F3"/>
    <w:rsid w:val="008242C1"/>
    <w:rsid w:val="008242D3"/>
    <w:rsid w:val="00824333"/>
    <w:rsid w:val="0082440F"/>
    <w:rsid w:val="00824423"/>
    <w:rsid w:val="00824429"/>
    <w:rsid w:val="00824643"/>
    <w:rsid w:val="00824667"/>
    <w:rsid w:val="00824687"/>
    <w:rsid w:val="0082472A"/>
    <w:rsid w:val="00824878"/>
    <w:rsid w:val="0082488F"/>
    <w:rsid w:val="008248BE"/>
    <w:rsid w:val="00824968"/>
    <w:rsid w:val="00824AE2"/>
    <w:rsid w:val="00824C07"/>
    <w:rsid w:val="00824CAE"/>
    <w:rsid w:val="00824CBF"/>
    <w:rsid w:val="00824CCD"/>
    <w:rsid w:val="00824D05"/>
    <w:rsid w:val="00824E83"/>
    <w:rsid w:val="00824E8C"/>
    <w:rsid w:val="00824ECF"/>
    <w:rsid w:val="00824F1B"/>
    <w:rsid w:val="00824F39"/>
    <w:rsid w:val="00824F50"/>
    <w:rsid w:val="00824F6E"/>
    <w:rsid w:val="00824FCB"/>
    <w:rsid w:val="00825128"/>
    <w:rsid w:val="00825329"/>
    <w:rsid w:val="00825401"/>
    <w:rsid w:val="00825588"/>
    <w:rsid w:val="00825718"/>
    <w:rsid w:val="00825766"/>
    <w:rsid w:val="0082576E"/>
    <w:rsid w:val="00825875"/>
    <w:rsid w:val="008258AB"/>
    <w:rsid w:val="00825963"/>
    <w:rsid w:val="00825991"/>
    <w:rsid w:val="00825A9B"/>
    <w:rsid w:val="00825AA2"/>
    <w:rsid w:val="00825BB7"/>
    <w:rsid w:val="00825BBA"/>
    <w:rsid w:val="00825E5C"/>
    <w:rsid w:val="00825F6E"/>
    <w:rsid w:val="00825F97"/>
    <w:rsid w:val="0082607E"/>
    <w:rsid w:val="008260B1"/>
    <w:rsid w:val="00826168"/>
    <w:rsid w:val="00826188"/>
    <w:rsid w:val="00826225"/>
    <w:rsid w:val="00826383"/>
    <w:rsid w:val="00826433"/>
    <w:rsid w:val="0082647D"/>
    <w:rsid w:val="00826500"/>
    <w:rsid w:val="008265B1"/>
    <w:rsid w:val="008265F4"/>
    <w:rsid w:val="008265F7"/>
    <w:rsid w:val="0082669E"/>
    <w:rsid w:val="0082670D"/>
    <w:rsid w:val="00826726"/>
    <w:rsid w:val="0082676A"/>
    <w:rsid w:val="00826857"/>
    <w:rsid w:val="008268D0"/>
    <w:rsid w:val="00826948"/>
    <w:rsid w:val="00826A0C"/>
    <w:rsid w:val="00826B22"/>
    <w:rsid w:val="00826C23"/>
    <w:rsid w:val="00826C24"/>
    <w:rsid w:val="00826CDF"/>
    <w:rsid w:val="00826DD0"/>
    <w:rsid w:val="00826F29"/>
    <w:rsid w:val="00826F7D"/>
    <w:rsid w:val="00827079"/>
    <w:rsid w:val="008271F7"/>
    <w:rsid w:val="0082736B"/>
    <w:rsid w:val="008274CE"/>
    <w:rsid w:val="008274FB"/>
    <w:rsid w:val="008275D2"/>
    <w:rsid w:val="008275DF"/>
    <w:rsid w:val="00827621"/>
    <w:rsid w:val="00827665"/>
    <w:rsid w:val="00827690"/>
    <w:rsid w:val="0082774A"/>
    <w:rsid w:val="00827798"/>
    <w:rsid w:val="00827871"/>
    <w:rsid w:val="008278DF"/>
    <w:rsid w:val="008278E5"/>
    <w:rsid w:val="00827937"/>
    <w:rsid w:val="008279D2"/>
    <w:rsid w:val="00827A03"/>
    <w:rsid w:val="00827C92"/>
    <w:rsid w:val="00827D9B"/>
    <w:rsid w:val="00827E9B"/>
    <w:rsid w:val="00827ECB"/>
    <w:rsid w:val="00827ECE"/>
    <w:rsid w:val="00827ED7"/>
    <w:rsid w:val="0083000B"/>
    <w:rsid w:val="0083005C"/>
    <w:rsid w:val="008300AE"/>
    <w:rsid w:val="008300E2"/>
    <w:rsid w:val="008301C9"/>
    <w:rsid w:val="0083037B"/>
    <w:rsid w:val="0083049D"/>
    <w:rsid w:val="0083055B"/>
    <w:rsid w:val="00830603"/>
    <w:rsid w:val="00830628"/>
    <w:rsid w:val="0083064D"/>
    <w:rsid w:val="00830668"/>
    <w:rsid w:val="008307BD"/>
    <w:rsid w:val="008307C5"/>
    <w:rsid w:val="008307CF"/>
    <w:rsid w:val="00830830"/>
    <w:rsid w:val="0083085E"/>
    <w:rsid w:val="0083087D"/>
    <w:rsid w:val="00830886"/>
    <w:rsid w:val="008308B9"/>
    <w:rsid w:val="008308F2"/>
    <w:rsid w:val="008309C1"/>
    <w:rsid w:val="00830A49"/>
    <w:rsid w:val="00830BB6"/>
    <w:rsid w:val="00830DB3"/>
    <w:rsid w:val="00830EEF"/>
    <w:rsid w:val="00830F9C"/>
    <w:rsid w:val="00831070"/>
    <w:rsid w:val="00831122"/>
    <w:rsid w:val="008311DA"/>
    <w:rsid w:val="00831209"/>
    <w:rsid w:val="0083127E"/>
    <w:rsid w:val="0083127F"/>
    <w:rsid w:val="00831470"/>
    <w:rsid w:val="008314C1"/>
    <w:rsid w:val="008316B6"/>
    <w:rsid w:val="008316F8"/>
    <w:rsid w:val="008318A3"/>
    <w:rsid w:val="008319AD"/>
    <w:rsid w:val="00831A69"/>
    <w:rsid w:val="00831AD2"/>
    <w:rsid w:val="00831B03"/>
    <w:rsid w:val="00831B18"/>
    <w:rsid w:val="00831D1A"/>
    <w:rsid w:val="00831D23"/>
    <w:rsid w:val="00831D24"/>
    <w:rsid w:val="00831E6C"/>
    <w:rsid w:val="00831EA7"/>
    <w:rsid w:val="00831F8C"/>
    <w:rsid w:val="00831FA9"/>
    <w:rsid w:val="00831FCA"/>
    <w:rsid w:val="00831FCE"/>
    <w:rsid w:val="008320F5"/>
    <w:rsid w:val="008322E5"/>
    <w:rsid w:val="008324EC"/>
    <w:rsid w:val="008324EE"/>
    <w:rsid w:val="00832573"/>
    <w:rsid w:val="008326C9"/>
    <w:rsid w:val="00832810"/>
    <w:rsid w:val="008328B7"/>
    <w:rsid w:val="008328CD"/>
    <w:rsid w:val="00832992"/>
    <w:rsid w:val="00832A35"/>
    <w:rsid w:val="00832A7C"/>
    <w:rsid w:val="00832ACE"/>
    <w:rsid w:val="00832BEA"/>
    <w:rsid w:val="00832D2F"/>
    <w:rsid w:val="00832EAB"/>
    <w:rsid w:val="00832F42"/>
    <w:rsid w:val="00832FE5"/>
    <w:rsid w:val="00833117"/>
    <w:rsid w:val="0083316D"/>
    <w:rsid w:val="00833274"/>
    <w:rsid w:val="00833299"/>
    <w:rsid w:val="00833320"/>
    <w:rsid w:val="0083333E"/>
    <w:rsid w:val="008333EB"/>
    <w:rsid w:val="008335F5"/>
    <w:rsid w:val="0083362C"/>
    <w:rsid w:val="00833634"/>
    <w:rsid w:val="0083373E"/>
    <w:rsid w:val="008337BB"/>
    <w:rsid w:val="008337E7"/>
    <w:rsid w:val="00833A0E"/>
    <w:rsid w:val="00833A42"/>
    <w:rsid w:val="00833ACA"/>
    <w:rsid w:val="00833B5A"/>
    <w:rsid w:val="00833C58"/>
    <w:rsid w:val="00833D0C"/>
    <w:rsid w:val="00833D97"/>
    <w:rsid w:val="00833DB2"/>
    <w:rsid w:val="00833DB3"/>
    <w:rsid w:val="00833E0E"/>
    <w:rsid w:val="00834059"/>
    <w:rsid w:val="00834073"/>
    <w:rsid w:val="00834211"/>
    <w:rsid w:val="008342A3"/>
    <w:rsid w:val="0083431B"/>
    <w:rsid w:val="00834333"/>
    <w:rsid w:val="0083440A"/>
    <w:rsid w:val="00834479"/>
    <w:rsid w:val="00834691"/>
    <w:rsid w:val="008346D1"/>
    <w:rsid w:val="008346E8"/>
    <w:rsid w:val="00834749"/>
    <w:rsid w:val="00834A62"/>
    <w:rsid w:val="00834C30"/>
    <w:rsid w:val="00834C5C"/>
    <w:rsid w:val="00834DBF"/>
    <w:rsid w:val="00834DD3"/>
    <w:rsid w:val="00834E9B"/>
    <w:rsid w:val="00834EA5"/>
    <w:rsid w:val="00834F55"/>
    <w:rsid w:val="00835062"/>
    <w:rsid w:val="008350F1"/>
    <w:rsid w:val="00835217"/>
    <w:rsid w:val="00835278"/>
    <w:rsid w:val="0083528C"/>
    <w:rsid w:val="00835417"/>
    <w:rsid w:val="00835462"/>
    <w:rsid w:val="008356C0"/>
    <w:rsid w:val="008358A3"/>
    <w:rsid w:val="008358BB"/>
    <w:rsid w:val="00835AA0"/>
    <w:rsid w:val="00835AA8"/>
    <w:rsid w:val="00835AB8"/>
    <w:rsid w:val="00835AEE"/>
    <w:rsid w:val="00835CBB"/>
    <w:rsid w:val="00835EE4"/>
    <w:rsid w:val="0083605F"/>
    <w:rsid w:val="008360DF"/>
    <w:rsid w:val="00836135"/>
    <w:rsid w:val="0083617B"/>
    <w:rsid w:val="008361A5"/>
    <w:rsid w:val="00836242"/>
    <w:rsid w:val="00836284"/>
    <w:rsid w:val="0083630B"/>
    <w:rsid w:val="00836366"/>
    <w:rsid w:val="00836372"/>
    <w:rsid w:val="0083638F"/>
    <w:rsid w:val="0083646B"/>
    <w:rsid w:val="00836555"/>
    <w:rsid w:val="008365A7"/>
    <w:rsid w:val="00836618"/>
    <w:rsid w:val="008366EB"/>
    <w:rsid w:val="008366F6"/>
    <w:rsid w:val="00836702"/>
    <w:rsid w:val="00836714"/>
    <w:rsid w:val="008367BF"/>
    <w:rsid w:val="008369B9"/>
    <w:rsid w:val="008369D2"/>
    <w:rsid w:val="00836B04"/>
    <w:rsid w:val="00836B3E"/>
    <w:rsid w:val="00836B5C"/>
    <w:rsid w:val="00836BB4"/>
    <w:rsid w:val="00836BC5"/>
    <w:rsid w:val="00836C2E"/>
    <w:rsid w:val="00836C42"/>
    <w:rsid w:val="00836C55"/>
    <w:rsid w:val="00836CB6"/>
    <w:rsid w:val="00836F2E"/>
    <w:rsid w:val="00836F44"/>
    <w:rsid w:val="00836FFB"/>
    <w:rsid w:val="00837003"/>
    <w:rsid w:val="0083700B"/>
    <w:rsid w:val="00837025"/>
    <w:rsid w:val="008370B4"/>
    <w:rsid w:val="00837196"/>
    <w:rsid w:val="008371AC"/>
    <w:rsid w:val="00837281"/>
    <w:rsid w:val="00837383"/>
    <w:rsid w:val="008373D2"/>
    <w:rsid w:val="0083742E"/>
    <w:rsid w:val="00837575"/>
    <w:rsid w:val="008375AE"/>
    <w:rsid w:val="008377D9"/>
    <w:rsid w:val="00837C9C"/>
    <w:rsid w:val="00837D04"/>
    <w:rsid w:val="00837D74"/>
    <w:rsid w:val="00837F4A"/>
    <w:rsid w:val="00837F65"/>
    <w:rsid w:val="00837F93"/>
    <w:rsid w:val="00837FEA"/>
    <w:rsid w:val="00840081"/>
    <w:rsid w:val="0084016B"/>
    <w:rsid w:val="00840175"/>
    <w:rsid w:val="008401BA"/>
    <w:rsid w:val="00840247"/>
    <w:rsid w:val="00840278"/>
    <w:rsid w:val="00840430"/>
    <w:rsid w:val="008405A6"/>
    <w:rsid w:val="00840832"/>
    <w:rsid w:val="00840876"/>
    <w:rsid w:val="008408D5"/>
    <w:rsid w:val="00840B16"/>
    <w:rsid w:val="00840BDB"/>
    <w:rsid w:val="00840BE3"/>
    <w:rsid w:val="00840C79"/>
    <w:rsid w:val="00840CBD"/>
    <w:rsid w:val="00840D11"/>
    <w:rsid w:val="00840D93"/>
    <w:rsid w:val="00840DC0"/>
    <w:rsid w:val="0084110D"/>
    <w:rsid w:val="00841211"/>
    <w:rsid w:val="00841329"/>
    <w:rsid w:val="00841343"/>
    <w:rsid w:val="008413D0"/>
    <w:rsid w:val="00841626"/>
    <w:rsid w:val="00841697"/>
    <w:rsid w:val="00841757"/>
    <w:rsid w:val="00841818"/>
    <w:rsid w:val="00841820"/>
    <w:rsid w:val="0084185D"/>
    <w:rsid w:val="00841871"/>
    <w:rsid w:val="00841945"/>
    <w:rsid w:val="00841981"/>
    <w:rsid w:val="008419F9"/>
    <w:rsid w:val="00841AB4"/>
    <w:rsid w:val="00841B72"/>
    <w:rsid w:val="00841B95"/>
    <w:rsid w:val="00841BDA"/>
    <w:rsid w:val="00841BE1"/>
    <w:rsid w:val="00841DD0"/>
    <w:rsid w:val="00841DE2"/>
    <w:rsid w:val="00841F2D"/>
    <w:rsid w:val="00841FDB"/>
    <w:rsid w:val="00841FDF"/>
    <w:rsid w:val="00842029"/>
    <w:rsid w:val="00842549"/>
    <w:rsid w:val="0084255F"/>
    <w:rsid w:val="0084262E"/>
    <w:rsid w:val="0084264E"/>
    <w:rsid w:val="008426C8"/>
    <w:rsid w:val="00842724"/>
    <w:rsid w:val="008427B2"/>
    <w:rsid w:val="008427C7"/>
    <w:rsid w:val="00842871"/>
    <w:rsid w:val="0084289F"/>
    <w:rsid w:val="008428FE"/>
    <w:rsid w:val="00842A9D"/>
    <w:rsid w:val="00842AAD"/>
    <w:rsid w:val="00842BBD"/>
    <w:rsid w:val="00842D16"/>
    <w:rsid w:val="00842D21"/>
    <w:rsid w:val="00842D22"/>
    <w:rsid w:val="00842DC5"/>
    <w:rsid w:val="00842ED0"/>
    <w:rsid w:val="00842EF0"/>
    <w:rsid w:val="00842F02"/>
    <w:rsid w:val="00842F05"/>
    <w:rsid w:val="00842F25"/>
    <w:rsid w:val="00842F2A"/>
    <w:rsid w:val="0084300E"/>
    <w:rsid w:val="0084306C"/>
    <w:rsid w:val="00843071"/>
    <w:rsid w:val="008430E7"/>
    <w:rsid w:val="00843265"/>
    <w:rsid w:val="00843592"/>
    <w:rsid w:val="0084370D"/>
    <w:rsid w:val="00843770"/>
    <w:rsid w:val="0084377D"/>
    <w:rsid w:val="00843782"/>
    <w:rsid w:val="0084386A"/>
    <w:rsid w:val="00843878"/>
    <w:rsid w:val="00843896"/>
    <w:rsid w:val="00843897"/>
    <w:rsid w:val="008438C2"/>
    <w:rsid w:val="008439BF"/>
    <w:rsid w:val="00843A05"/>
    <w:rsid w:val="00843AD7"/>
    <w:rsid w:val="00843AE8"/>
    <w:rsid w:val="00843B29"/>
    <w:rsid w:val="00843CD2"/>
    <w:rsid w:val="00843CEC"/>
    <w:rsid w:val="00843D8F"/>
    <w:rsid w:val="00843E09"/>
    <w:rsid w:val="00843F2E"/>
    <w:rsid w:val="00843FFC"/>
    <w:rsid w:val="00844172"/>
    <w:rsid w:val="008441E3"/>
    <w:rsid w:val="008441F9"/>
    <w:rsid w:val="00844304"/>
    <w:rsid w:val="008443C0"/>
    <w:rsid w:val="008443F1"/>
    <w:rsid w:val="0084454E"/>
    <w:rsid w:val="00844563"/>
    <w:rsid w:val="008445F0"/>
    <w:rsid w:val="00844654"/>
    <w:rsid w:val="008447AF"/>
    <w:rsid w:val="00844806"/>
    <w:rsid w:val="0084482E"/>
    <w:rsid w:val="00844906"/>
    <w:rsid w:val="00844974"/>
    <w:rsid w:val="008449A3"/>
    <w:rsid w:val="00844A1C"/>
    <w:rsid w:val="00844AE0"/>
    <w:rsid w:val="00844B0D"/>
    <w:rsid w:val="00844BA8"/>
    <w:rsid w:val="00844C98"/>
    <w:rsid w:val="00844F41"/>
    <w:rsid w:val="00845149"/>
    <w:rsid w:val="00845237"/>
    <w:rsid w:val="00845265"/>
    <w:rsid w:val="0084526B"/>
    <w:rsid w:val="008452D4"/>
    <w:rsid w:val="00845333"/>
    <w:rsid w:val="008454EC"/>
    <w:rsid w:val="00845590"/>
    <w:rsid w:val="00845602"/>
    <w:rsid w:val="0084562D"/>
    <w:rsid w:val="0084568C"/>
    <w:rsid w:val="008456DE"/>
    <w:rsid w:val="008457FA"/>
    <w:rsid w:val="0084591B"/>
    <w:rsid w:val="0084591F"/>
    <w:rsid w:val="008459AC"/>
    <w:rsid w:val="00845A9F"/>
    <w:rsid w:val="00845AB9"/>
    <w:rsid w:val="00845B38"/>
    <w:rsid w:val="00845BEE"/>
    <w:rsid w:val="00845C4A"/>
    <w:rsid w:val="00845CD2"/>
    <w:rsid w:val="00845D2B"/>
    <w:rsid w:val="00845DB1"/>
    <w:rsid w:val="00845F41"/>
    <w:rsid w:val="00845F99"/>
    <w:rsid w:val="00845FBC"/>
    <w:rsid w:val="00846266"/>
    <w:rsid w:val="0084636A"/>
    <w:rsid w:val="008463E5"/>
    <w:rsid w:val="00846422"/>
    <w:rsid w:val="00846658"/>
    <w:rsid w:val="00846675"/>
    <w:rsid w:val="008466BF"/>
    <w:rsid w:val="0084676B"/>
    <w:rsid w:val="0084679D"/>
    <w:rsid w:val="0084690C"/>
    <w:rsid w:val="00846923"/>
    <w:rsid w:val="00846A60"/>
    <w:rsid w:val="00846B26"/>
    <w:rsid w:val="00846B29"/>
    <w:rsid w:val="00846B69"/>
    <w:rsid w:val="00846C48"/>
    <w:rsid w:val="00846D0F"/>
    <w:rsid w:val="00846DAB"/>
    <w:rsid w:val="00846E0E"/>
    <w:rsid w:val="00846E66"/>
    <w:rsid w:val="00846F08"/>
    <w:rsid w:val="00846F18"/>
    <w:rsid w:val="00846FCC"/>
    <w:rsid w:val="00847054"/>
    <w:rsid w:val="00847191"/>
    <w:rsid w:val="0084723B"/>
    <w:rsid w:val="008473DB"/>
    <w:rsid w:val="008473E1"/>
    <w:rsid w:val="00847465"/>
    <w:rsid w:val="008474EC"/>
    <w:rsid w:val="00847573"/>
    <w:rsid w:val="0084775D"/>
    <w:rsid w:val="008477E2"/>
    <w:rsid w:val="008477FD"/>
    <w:rsid w:val="00847840"/>
    <w:rsid w:val="0084784C"/>
    <w:rsid w:val="00847865"/>
    <w:rsid w:val="0084786B"/>
    <w:rsid w:val="008479F4"/>
    <w:rsid w:val="00847A6C"/>
    <w:rsid w:val="00847AF4"/>
    <w:rsid w:val="00847B37"/>
    <w:rsid w:val="00847C50"/>
    <w:rsid w:val="00847C8A"/>
    <w:rsid w:val="00847CDE"/>
    <w:rsid w:val="00847D26"/>
    <w:rsid w:val="00847D33"/>
    <w:rsid w:val="00847DB2"/>
    <w:rsid w:val="00847E6A"/>
    <w:rsid w:val="00847E75"/>
    <w:rsid w:val="00847EEE"/>
    <w:rsid w:val="00847EFD"/>
    <w:rsid w:val="00847FD1"/>
    <w:rsid w:val="0085002C"/>
    <w:rsid w:val="00850057"/>
    <w:rsid w:val="008500C8"/>
    <w:rsid w:val="008502B9"/>
    <w:rsid w:val="00850314"/>
    <w:rsid w:val="008503B7"/>
    <w:rsid w:val="00850454"/>
    <w:rsid w:val="008504B7"/>
    <w:rsid w:val="008505F9"/>
    <w:rsid w:val="0085062F"/>
    <w:rsid w:val="0085072A"/>
    <w:rsid w:val="00850831"/>
    <w:rsid w:val="008508D3"/>
    <w:rsid w:val="008509C4"/>
    <w:rsid w:val="00850A52"/>
    <w:rsid w:val="00850AAF"/>
    <w:rsid w:val="00850B20"/>
    <w:rsid w:val="00850B4B"/>
    <w:rsid w:val="00850B5C"/>
    <w:rsid w:val="00850BB0"/>
    <w:rsid w:val="00850D3A"/>
    <w:rsid w:val="00850D59"/>
    <w:rsid w:val="00850D61"/>
    <w:rsid w:val="00850E6F"/>
    <w:rsid w:val="00850EFD"/>
    <w:rsid w:val="00850F4D"/>
    <w:rsid w:val="0085101D"/>
    <w:rsid w:val="00851020"/>
    <w:rsid w:val="00851025"/>
    <w:rsid w:val="008510D9"/>
    <w:rsid w:val="00851135"/>
    <w:rsid w:val="00851249"/>
    <w:rsid w:val="0085124D"/>
    <w:rsid w:val="008512E0"/>
    <w:rsid w:val="0085130C"/>
    <w:rsid w:val="0085137B"/>
    <w:rsid w:val="0085156A"/>
    <w:rsid w:val="00851641"/>
    <w:rsid w:val="00851658"/>
    <w:rsid w:val="00851693"/>
    <w:rsid w:val="008517E2"/>
    <w:rsid w:val="00851843"/>
    <w:rsid w:val="00851864"/>
    <w:rsid w:val="008518AE"/>
    <w:rsid w:val="008518CC"/>
    <w:rsid w:val="008518D1"/>
    <w:rsid w:val="0085195D"/>
    <w:rsid w:val="00851A0A"/>
    <w:rsid w:val="00851B1C"/>
    <w:rsid w:val="00851B5C"/>
    <w:rsid w:val="00851C51"/>
    <w:rsid w:val="00851C8D"/>
    <w:rsid w:val="00851DF5"/>
    <w:rsid w:val="00852170"/>
    <w:rsid w:val="00852293"/>
    <w:rsid w:val="008523D3"/>
    <w:rsid w:val="00852550"/>
    <w:rsid w:val="008525A4"/>
    <w:rsid w:val="008526D2"/>
    <w:rsid w:val="00852714"/>
    <w:rsid w:val="0085278D"/>
    <w:rsid w:val="00852877"/>
    <w:rsid w:val="00852926"/>
    <w:rsid w:val="00852931"/>
    <w:rsid w:val="008529C3"/>
    <w:rsid w:val="00852A9B"/>
    <w:rsid w:val="00852BA2"/>
    <w:rsid w:val="00852D53"/>
    <w:rsid w:val="00852D8A"/>
    <w:rsid w:val="00852E3B"/>
    <w:rsid w:val="00852F51"/>
    <w:rsid w:val="0085300C"/>
    <w:rsid w:val="00853147"/>
    <w:rsid w:val="008531CF"/>
    <w:rsid w:val="0085320E"/>
    <w:rsid w:val="00853239"/>
    <w:rsid w:val="00853277"/>
    <w:rsid w:val="0085333B"/>
    <w:rsid w:val="00853357"/>
    <w:rsid w:val="00853368"/>
    <w:rsid w:val="0085342A"/>
    <w:rsid w:val="0085346D"/>
    <w:rsid w:val="00853500"/>
    <w:rsid w:val="008536A2"/>
    <w:rsid w:val="008536B8"/>
    <w:rsid w:val="008536BB"/>
    <w:rsid w:val="008537EB"/>
    <w:rsid w:val="00853803"/>
    <w:rsid w:val="00853884"/>
    <w:rsid w:val="00853AA9"/>
    <w:rsid w:val="00853AAB"/>
    <w:rsid w:val="00853AE6"/>
    <w:rsid w:val="00853B02"/>
    <w:rsid w:val="00853B28"/>
    <w:rsid w:val="00853E1B"/>
    <w:rsid w:val="00853E35"/>
    <w:rsid w:val="00853EB2"/>
    <w:rsid w:val="00853F1E"/>
    <w:rsid w:val="0085400C"/>
    <w:rsid w:val="00854023"/>
    <w:rsid w:val="00854131"/>
    <w:rsid w:val="0085417E"/>
    <w:rsid w:val="008542E7"/>
    <w:rsid w:val="00854371"/>
    <w:rsid w:val="0085438D"/>
    <w:rsid w:val="008544AF"/>
    <w:rsid w:val="00854549"/>
    <w:rsid w:val="008547AD"/>
    <w:rsid w:val="00854823"/>
    <w:rsid w:val="00854829"/>
    <w:rsid w:val="008548CC"/>
    <w:rsid w:val="008548E0"/>
    <w:rsid w:val="00854A39"/>
    <w:rsid w:val="00854AE0"/>
    <w:rsid w:val="00854E21"/>
    <w:rsid w:val="00854E71"/>
    <w:rsid w:val="00854F72"/>
    <w:rsid w:val="008550D1"/>
    <w:rsid w:val="008550F3"/>
    <w:rsid w:val="00855262"/>
    <w:rsid w:val="008552C1"/>
    <w:rsid w:val="008552D6"/>
    <w:rsid w:val="00855356"/>
    <w:rsid w:val="0085539D"/>
    <w:rsid w:val="0085544D"/>
    <w:rsid w:val="00855761"/>
    <w:rsid w:val="0085577B"/>
    <w:rsid w:val="008557CE"/>
    <w:rsid w:val="00855810"/>
    <w:rsid w:val="008558AB"/>
    <w:rsid w:val="00855907"/>
    <w:rsid w:val="00855908"/>
    <w:rsid w:val="00855958"/>
    <w:rsid w:val="00855966"/>
    <w:rsid w:val="008559DD"/>
    <w:rsid w:val="00855B4E"/>
    <w:rsid w:val="00855B7A"/>
    <w:rsid w:val="00855C31"/>
    <w:rsid w:val="00855E70"/>
    <w:rsid w:val="0085606C"/>
    <w:rsid w:val="008560B5"/>
    <w:rsid w:val="008561D6"/>
    <w:rsid w:val="0085627D"/>
    <w:rsid w:val="0085628F"/>
    <w:rsid w:val="0085641F"/>
    <w:rsid w:val="008564B3"/>
    <w:rsid w:val="0085654D"/>
    <w:rsid w:val="0085661F"/>
    <w:rsid w:val="0085665D"/>
    <w:rsid w:val="00856897"/>
    <w:rsid w:val="008568A7"/>
    <w:rsid w:val="008568B2"/>
    <w:rsid w:val="008568D4"/>
    <w:rsid w:val="00856ABE"/>
    <w:rsid w:val="00856B1D"/>
    <w:rsid w:val="00856BAE"/>
    <w:rsid w:val="00856BE9"/>
    <w:rsid w:val="00856D7E"/>
    <w:rsid w:val="00856D9F"/>
    <w:rsid w:val="00856DD9"/>
    <w:rsid w:val="00856F8A"/>
    <w:rsid w:val="00856FC7"/>
    <w:rsid w:val="0085705B"/>
    <w:rsid w:val="0085706B"/>
    <w:rsid w:val="00857131"/>
    <w:rsid w:val="00857134"/>
    <w:rsid w:val="00857238"/>
    <w:rsid w:val="0085727A"/>
    <w:rsid w:val="008572A2"/>
    <w:rsid w:val="008572EE"/>
    <w:rsid w:val="00857337"/>
    <w:rsid w:val="0085741A"/>
    <w:rsid w:val="0085750F"/>
    <w:rsid w:val="00857609"/>
    <w:rsid w:val="008576EB"/>
    <w:rsid w:val="0085779D"/>
    <w:rsid w:val="008577B7"/>
    <w:rsid w:val="0085786B"/>
    <w:rsid w:val="00857884"/>
    <w:rsid w:val="00857A10"/>
    <w:rsid w:val="00857A2A"/>
    <w:rsid w:val="00857A97"/>
    <w:rsid w:val="00857BD1"/>
    <w:rsid w:val="00857C22"/>
    <w:rsid w:val="00857C24"/>
    <w:rsid w:val="00857C2B"/>
    <w:rsid w:val="00857C9E"/>
    <w:rsid w:val="00857CB0"/>
    <w:rsid w:val="00857D0F"/>
    <w:rsid w:val="00857D3B"/>
    <w:rsid w:val="00857DD7"/>
    <w:rsid w:val="00857E40"/>
    <w:rsid w:val="00857E5F"/>
    <w:rsid w:val="00857E62"/>
    <w:rsid w:val="00860041"/>
    <w:rsid w:val="0086014F"/>
    <w:rsid w:val="008602BE"/>
    <w:rsid w:val="00860309"/>
    <w:rsid w:val="00860346"/>
    <w:rsid w:val="008604A1"/>
    <w:rsid w:val="008604EA"/>
    <w:rsid w:val="0086052C"/>
    <w:rsid w:val="00860590"/>
    <w:rsid w:val="00860619"/>
    <w:rsid w:val="00860634"/>
    <w:rsid w:val="00860762"/>
    <w:rsid w:val="008607F1"/>
    <w:rsid w:val="00860838"/>
    <w:rsid w:val="00860906"/>
    <w:rsid w:val="00860942"/>
    <w:rsid w:val="00860AF7"/>
    <w:rsid w:val="00860B6E"/>
    <w:rsid w:val="00860BE4"/>
    <w:rsid w:val="00860BFF"/>
    <w:rsid w:val="00860C7E"/>
    <w:rsid w:val="00860CC1"/>
    <w:rsid w:val="00860D2A"/>
    <w:rsid w:val="00860D48"/>
    <w:rsid w:val="00860D87"/>
    <w:rsid w:val="00860ECF"/>
    <w:rsid w:val="00860F31"/>
    <w:rsid w:val="00860F92"/>
    <w:rsid w:val="00861070"/>
    <w:rsid w:val="008611B9"/>
    <w:rsid w:val="008611D7"/>
    <w:rsid w:val="008612F1"/>
    <w:rsid w:val="00861324"/>
    <w:rsid w:val="0086142E"/>
    <w:rsid w:val="0086154A"/>
    <w:rsid w:val="00861776"/>
    <w:rsid w:val="00861BA5"/>
    <w:rsid w:val="00861BB1"/>
    <w:rsid w:val="00861C98"/>
    <w:rsid w:val="00861E52"/>
    <w:rsid w:val="00861E77"/>
    <w:rsid w:val="00861F4B"/>
    <w:rsid w:val="00861F9A"/>
    <w:rsid w:val="00861FF8"/>
    <w:rsid w:val="00862005"/>
    <w:rsid w:val="00862086"/>
    <w:rsid w:val="0086218C"/>
    <w:rsid w:val="008621C2"/>
    <w:rsid w:val="008622AB"/>
    <w:rsid w:val="0086243F"/>
    <w:rsid w:val="008624DF"/>
    <w:rsid w:val="00862522"/>
    <w:rsid w:val="0086252A"/>
    <w:rsid w:val="008625CF"/>
    <w:rsid w:val="008626C6"/>
    <w:rsid w:val="0086271D"/>
    <w:rsid w:val="008627DC"/>
    <w:rsid w:val="0086293A"/>
    <w:rsid w:val="008629BB"/>
    <w:rsid w:val="00862AA8"/>
    <w:rsid w:val="00862AE5"/>
    <w:rsid w:val="00862B0D"/>
    <w:rsid w:val="00862BD9"/>
    <w:rsid w:val="00862C65"/>
    <w:rsid w:val="00862EE8"/>
    <w:rsid w:val="00862F7E"/>
    <w:rsid w:val="00862FA3"/>
    <w:rsid w:val="00862FC5"/>
    <w:rsid w:val="00863059"/>
    <w:rsid w:val="008630A6"/>
    <w:rsid w:val="00863305"/>
    <w:rsid w:val="00863399"/>
    <w:rsid w:val="0086346F"/>
    <w:rsid w:val="008634AC"/>
    <w:rsid w:val="00863505"/>
    <w:rsid w:val="0086365E"/>
    <w:rsid w:val="00863673"/>
    <w:rsid w:val="008636A8"/>
    <w:rsid w:val="008636F5"/>
    <w:rsid w:val="008638F8"/>
    <w:rsid w:val="008639B6"/>
    <w:rsid w:val="00863A96"/>
    <w:rsid w:val="00863B5E"/>
    <w:rsid w:val="00863B69"/>
    <w:rsid w:val="00863BDB"/>
    <w:rsid w:val="00863C21"/>
    <w:rsid w:val="00863D0C"/>
    <w:rsid w:val="00863DCB"/>
    <w:rsid w:val="00863E01"/>
    <w:rsid w:val="00863E91"/>
    <w:rsid w:val="00863F0E"/>
    <w:rsid w:val="0086407B"/>
    <w:rsid w:val="00864119"/>
    <w:rsid w:val="008641B5"/>
    <w:rsid w:val="00864228"/>
    <w:rsid w:val="00864235"/>
    <w:rsid w:val="008642B0"/>
    <w:rsid w:val="008642B3"/>
    <w:rsid w:val="0086448C"/>
    <w:rsid w:val="008644F0"/>
    <w:rsid w:val="00864509"/>
    <w:rsid w:val="008645E0"/>
    <w:rsid w:val="008645E5"/>
    <w:rsid w:val="008645EB"/>
    <w:rsid w:val="0086466D"/>
    <w:rsid w:val="008646BC"/>
    <w:rsid w:val="008646F4"/>
    <w:rsid w:val="0086474A"/>
    <w:rsid w:val="00864773"/>
    <w:rsid w:val="00864942"/>
    <w:rsid w:val="00864957"/>
    <w:rsid w:val="0086498B"/>
    <w:rsid w:val="00864AC1"/>
    <w:rsid w:val="00864B5B"/>
    <w:rsid w:val="00864D1E"/>
    <w:rsid w:val="00864D8C"/>
    <w:rsid w:val="00864DDF"/>
    <w:rsid w:val="00864EB4"/>
    <w:rsid w:val="00864EF3"/>
    <w:rsid w:val="00864F07"/>
    <w:rsid w:val="00864FD4"/>
    <w:rsid w:val="008650EB"/>
    <w:rsid w:val="00865182"/>
    <w:rsid w:val="008651B9"/>
    <w:rsid w:val="008651C3"/>
    <w:rsid w:val="008651C5"/>
    <w:rsid w:val="0086524D"/>
    <w:rsid w:val="00865297"/>
    <w:rsid w:val="008652C0"/>
    <w:rsid w:val="008652E4"/>
    <w:rsid w:val="00865348"/>
    <w:rsid w:val="00865436"/>
    <w:rsid w:val="008654BE"/>
    <w:rsid w:val="00865514"/>
    <w:rsid w:val="0086567E"/>
    <w:rsid w:val="008656E3"/>
    <w:rsid w:val="00865846"/>
    <w:rsid w:val="00865904"/>
    <w:rsid w:val="00865951"/>
    <w:rsid w:val="00865982"/>
    <w:rsid w:val="008659DF"/>
    <w:rsid w:val="00865A1E"/>
    <w:rsid w:val="00865AD1"/>
    <w:rsid w:val="00865B2F"/>
    <w:rsid w:val="00865B73"/>
    <w:rsid w:val="00865CB0"/>
    <w:rsid w:val="00865D14"/>
    <w:rsid w:val="00865D9B"/>
    <w:rsid w:val="00865DF1"/>
    <w:rsid w:val="00865E95"/>
    <w:rsid w:val="00865F02"/>
    <w:rsid w:val="00865F28"/>
    <w:rsid w:val="00865F83"/>
    <w:rsid w:val="00866029"/>
    <w:rsid w:val="00866159"/>
    <w:rsid w:val="00866167"/>
    <w:rsid w:val="00866171"/>
    <w:rsid w:val="008661C4"/>
    <w:rsid w:val="00866407"/>
    <w:rsid w:val="00866466"/>
    <w:rsid w:val="00866492"/>
    <w:rsid w:val="00866578"/>
    <w:rsid w:val="0086667B"/>
    <w:rsid w:val="008667CB"/>
    <w:rsid w:val="008668B2"/>
    <w:rsid w:val="00866966"/>
    <w:rsid w:val="00866976"/>
    <w:rsid w:val="008669A2"/>
    <w:rsid w:val="008669D0"/>
    <w:rsid w:val="00866A56"/>
    <w:rsid w:val="00866BDA"/>
    <w:rsid w:val="00866C24"/>
    <w:rsid w:val="00866C29"/>
    <w:rsid w:val="00866CB6"/>
    <w:rsid w:val="00866D29"/>
    <w:rsid w:val="00866D9A"/>
    <w:rsid w:val="00866DCB"/>
    <w:rsid w:val="00866E07"/>
    <w:rsid w:val="00866E60"/>
    <w:rsid w:val="00866F32"/>
    <w:rsid w:val="00866F90"/>
    <w:rsid w:val="00866F92"/>
    <w:rsid w:val="00866FDC"/>
    <w:rsid w:val="008670A7"/>
    <w:rsid w:val="00867117"/>
    <w:rsid w:val="0086722F"/>
    <w:rsid w:val="0086724A"/>
    <w:rsid w:val="0086729C"/>
    <w:rsid w:val="00867359"/>
    <w:rsid w:val="00867367"/>
    <w:rsid w:val="0086737E"/>
    <w:rsid w:val="00867400"/>
    <w:rsid w:val="00867410"/>
    <w:rsid w:val="00867541"/>
    <w:rsid w:val="0086754B"/>
    <w:rsid w:val="008675A5"/>
    <w:rsid w:val="008675BE"/>
    <w:rsid w:val="0086762C"/>
    <w:rsid w:val="00867656"/>
    <w:rsid w:val="00867661"/>
    <w:rsid w:val="008676C1"/>
    <w:rsid w:val="0086784A"/>
    <w:rsid w:val="008678FB"/>
    <w:rsid w:val="0086791F"/>
    <w:rsid w:val="0086797D"/>
    <w:rsid w:val="0086798B"/>
    <w:rsid w:val="008679C3"/>
    <w:rsid w:val="00867A78"/>
    <w:rsid w:val="00867A86"/>
    <w:rsid w:val="00867BB5"/>
    <w:rsid w:val="00867C06"/>
    <w:rsid w:val="00867C5F"/>
    <w:rsid w:val="00867CA8"/>
    <w:rsid w:val="00867CFB"/>
    <w:rsid w:val="00867E04"/>
    <w:rsid w:val="00867E21"/>
    <w:rsid w:val="00867EC1"/>
    <w:rsid w:val="00867EC7"/>
    <w:rsid w:val="00867FEE"/>
    <w:rsid w:val="008701E6"/>
    <w:rsid w:val="008703D2"/>
    <w:rsid w:val="00870446"/>
    <w:rsid w:val="008704ED"/>
    <w:rsid w:val="00870517"/>
    <w:rsid w:val="00870550"/>
    <w:rsid w:val="00870644"/>
    <w:rsid w:val="00870792"/>
    <w:rsid w:val="008708D5"/>
    <w:rsid w:val="008708F6"/>
    <w:rsid w:val="00870A3C"/>
    <w:rsid w:val="00870B83"/>
    <w:rsid w:val="00870BA1"/>
    <w:rsid w:val="00870C6C"/>
    <w:rsid w:val="00870E59"/>
    <w:rsid w:val="00870F02"/>
    <w:rsid w:val="00870F06"/>
    <w:rsid w:val="00871000"/>
    <w:rsid w:val="0087102D"/>
    <w:rsid w:val="00871033"/>
    <w:rsid w:val="008710E1"/>
    <w:rsid w:val="0087110C"/>
    <w:rsid w:val="00871110"/>
    <w:rsid w:val="00871149"/>
    <w:rsid w:val="0087119F"/>
    <w:rsid w:val="008711B2"/>
    <w:rsid w:val="008711CB"/>
    <w:rsid w:val="00871202"/>
    <w:rsid w:val="008712E7"/>
    <w:rsid w:val="00871363"/>
    <w:rsid w:val="008713C6"/>
    <w:rsid w:val="0087144F"/>
    <w:rsid w:val="00871460"/>
    <w:rsid w:val="0087146B"/>
    <w:rsid w:val="0087147A"/>
    <w:rsid w:val="00871514"/>
    <w:rsid w:val="0087156D"/>
    <w:rsid w:val="008717D9"/>
    <w:rsid w:val="00871A48"/>
    <w:rsid w:val="00871B03"/>
    <w:rsid w:val="00871B10"/>
    <w:rsid w:val="00871B47"/>
    <w:rsid w:val="00871C4F"/>
    <w:rsid w:val="00871C79"/>
    <w:rsid w:val="00871CCE"/>
    <w:rsid w:val="00871D7F"/>
    <w:rsid w:val="00871D9B"/>
    <w:rsid w:val="00871DDD"/>
    <w:rsid w:val="00871E8C"/>
    <w:rsid w:val="00871EE5"/>
    <w:rsid w:val="00871F9E"/>
    <w:rsid w:val="0087203F"/>
    <w:rsid w:val="0087219F"/>
    <w:rsid w:val="008721A7"/>
    <w:rsid w:val="0087223D"/>
    <w:rsid w:val="00872308"/>
    <w:rsid w:val="00872326"/>
    <w:rsid w:val="00872468"/>
    <w:rsid w:val="008724E2"/>
    <w:rsid w:val="0087253D"/>
    <w:rsid w:val="0087255A"/>
    <w:rsid w:val="0087256F"/>
    <w:rsid w:val="008725EA"/>
    <w:rsid w:val="0087263C"/>
    <w:rsid w:val="00872641"/>
    <w:rsid w:val="00872725"/>
    <w:rsid w:val="00872860"/>
    <w:rsid w:val="00872863"/>
    <w:rsid w:val="00872961"/>
    <w:rsid w:val="008729A3"/>
    <w:rsid w:val="00872A59"/>
    <w:rsid w:val="00872B14"/>
    <w:rsid w:val="00872B9D"/>
    <w:rsid w:val="00872BB5"/>
    <w:rsid w:val="00872BC3"/>
    <w:rsid w:val="00872C3F"/>
    <w:rsid w:val="00872C47"/>
    <w:rsid w:val="00872C6F"/>
    <w:rsid w:val="00872D11"/>
    <w:rsid w:val="00872D32"/>
    <w:rsid w:val="00872E7F"/>
    <w:rsid w:val="0087301A"/>
    <w:rsid w:val="00873046"/>
    <w:rsid w:val="008730DC"/>
    <w:rsid w:val="00873184"/>
    <w:rsid w:val="008732DC"/>
    <w:rsid w:val="0087336E"/>
    <w:rsid w:val="00873453"/>
    <w:rsid w:val="008735C2"/>
    <w:rsid w:val="0087368B"/>
    <w:rsid w:val="0087369A"/>
    <w:rsid w:val="008736B6"/>
    <w:rsid w:val="008736F9"/>
    <w:rsid w:val="00873779"/>
    <w:rsid w:val="0087377B"/>
    <w:rsid w:val="008737CC"/>
    <w:rsid w:val="008737D7"/>
    <w:rsid w:val="00873836"/>
    <w:rsid w:val="008738C4"/>
    <w:rsid w:val="008738DE"/>
    <w:rsid w:val="008739B1"/>
    <w:rsid w:val="00873A7C"/>
    <w:rsid w:val="00873AC1"/>
    <w:rsid w:val="00873B2E"/>
    <w:rsid w:val="00873BDE"/>
    <w:rsid w:val="00873BFF"/>
    <w:rsid w:val="00873C4E"/>
    <w:rsid w:val="00873CEB"/>
    <w:rsid w:val="00873D64"/>
    <w:rsid w:val="00873EDB"/>
    <w:rsid w:val="00873F1B"/>
    <w:rsid w:val="00873FCE"/>
    <w:rsid w:val="00873FD9"/>
    <w:rsid w:val="00874124"/>
    <w:rsid w:val="0087416E"/>
    <w:rsid w:val="00874181"/>
    <w:rsid w:val="008742B8"/>
    <w:rsid w:val="008744E1"/>
    <w:rsid w:val="008745E5"/>
    <w:rsid w:val="0087469C"/>
    <w:rsid w:val="008746C8"/>
    <w:rsid w:val="00874704"/>
    <w:rsid w:val="0087479F"/>
    <w:rsid w:val="008747A6"/>
    <w:rsid w:val="008747BF"/>
    <w:rsid w:val="0087488A"/>
    <w:rsid w:val="00874928"/>
    <w:rsid w:val="00874B80"/>
    <w:rsid w:val="00874B82"/>
    <w:rsid w:val="00874C95"/>
    <w:rsid w:val="00874DD6"/>
    <w:rsid w:val="00874E03"/>
    <w:rsid w:val="00874E6A"/>
    <w:rsid w:val="00874F44"/>
    <w:rsid w:val="00874FA9"/>
    <w:rsid w:val="00874FB7"/>
    <w:rsid w:val="0087502E"/>
    <w:rsid w:val="00875235"/>
    <w:rsid w:val="0087525B"/>
    <w:rsid w:val="00875260"/>
    <w:rsid w:val="008752B5"/>
    <w:rsid w:val="008752BF"/>
    <w:rsid w:val="008753C5"/>
    <w:rsid w:val="00875485"/>
    <w:rsid w:val="00875631"/>
    <w:rsid w:val="008757A2"/>
    <w:rsid w:val="008757C7"/>
    <w:rsid w:val="0087580B"/>
    <w:rsid w:val="008758FF"/>
    <w:rsid w:val="0087590E"/>
    <w:rsid w:val="00875939"/>
    <w:rsid w:val="00875994"/>
    <w:rsid w:val="00875AAA"/>
    <w:rsid w:val="00875ADB"/>
    <w:rsid w:val="00875B35"/>
    <w:rsid w:val="00875B36"/>
    <w:rsid w:val="00875BD0"/>
    <w:rsid w:val="00875C20"/>
    <w:rsid w:val="00875C22"/>
    <w:rsid w:val="00875C9D"/>
    <w:rsid w:val="00875D8D"/>
    <w:rsid w:val="00875DF4"/>
    <w:rsid w:val="00875F0D"/>
    <w:rsid w:val="00875FC1"/>
    <w:rsid w:val="008761C1"/>
    <w:rsid w:val="008761C6"/>
    <w:rsid w:val="0087620F"/>
    <w:rsid w:val="00876256"/>
    <w:rsid w:val="008762AF"/>
    <w:rsid w:val="008762C3"/>
    <w:rsid w:val="008762C8"/>
    <w:rsid w:val="008765B9"/>
    <w:rsid w:val="00876625"/>
    <w:rsid w:val="00876630"/>
    <w:rsid w:val="00876739"/>
    <w:rsid w:val="00876799"/>
    <w:rsid w:val="008768CD"/>
    <w:rsid w:val="00876962"/>
    <w:rsid w:val="00876987"/>
    <w:rsid w:val="00876993"/>
    <w:rsid w:val="00876AD0"/>
    <w:rsid w:val="00876D2B"/>
    <w:rsid w:val="00876D58"/>
    <w:rsid w:val="00876D6A"/>
    <w:rsid w:val="00876E08"/>
    <w:rsid w:val="00876E59"/>
    <w:rsid w:val="00876EA5"/>
    <w:rsid w:val="00877099"/>
    <w:rsid w:val="008770BA"/>
    <w:rsid w:val="008770BD"/>
    <w:rsid w:val="008770ED"/>
    <w:rsid w:val="0087711A"/>
    <w:rsid w:val="00877196"/>
    <w:rsid w:val="008771DA"/>
    <w:rsid w:val="00877206"/>
    <w:rsid w:val="00877253"/>
    <w:rsid w:val="0087735D"/>
    <w:rsid w:val="008773A1"/>
    <w:rsid w:val="008773A7"/>
    <w:rsid w:val="0087756B"/>
    <w:rsid w:val="008775F6"/>
    <w:rsid w:val="008776DE"/>
    <w:rsid w:val="00877736"/>
    <w:rsid w:val="008778BD"/>
    <w:rsid w:val="008778EE"/>
    <w:rsid w:val="00877904"/>
    <w:rsid w:val="00877968"/>
    <w:rsid w:val="00877A25"/>
    <w:rsid w:val="00877C80"/>
    <w:rsid w:val="00877CB1"/>
    <w:rsid w:val="00877CDD"/>
    <w:rsid w:val="00877CF1"/>
    <w:rsid w:val="00877EF7"/>
    <w:rsid w:val="00877FBB"/>
    <w:rsid w:val="00880089"/>
    <w:rsid w:val="00880149"/>
    <w:rsid w:val="00880153"/>
    <w:rsid w:val="0088015D"/>
    <w:rsid w:val="00880183"/>
    <w:rsid w:val="008801FE"/>
    <w:rsid w:val="00880229"/>
    <w:rsid w:val="008802CD"/>
    <w:rsid w:val="008804B6"/>
    <w:rsid w:val="00880622"/>
    <w:rsid w:val="00880681"/>
    <w:rsid w:val="0088078A"/>
    <w:rsid w:val="008807D0"/>
    <w:rsid w:val="0088082D"/>
    <w:rsid w:val="008808B2"/>
    <w:rsid w:val="00880943"/>
    <w:rsid w:val="00880A22"/>
    <w:rsid w:val="00880BDE"/>
    <w:rsid w:val="00880D91"/>
    <w:rsid w:val="00880DE9"/>
    <w:rsid w:val="00880F69"/>
    <w:rsid w:val="00880FA2"/>
    <w:rsid w:val="00880FB7"/>
    <w:rsid w:val="00881016"/>
    <w:rsid w:val="008810DE"/>
    <w:rsid w:val="00881288"/>
    <w:rsid w:val="008812B5"/>
    <w:rsid w:val="00881318"/>
    <w:rsid w:val="0088140D"/>
    <w:rsid w:val="00881617"/>
    <w:rsid w:val="008817C9"/>
    <w:rsid w:val="008817E6"/>
    <w:rsid w:val="00881804"/>
    <w:rsid w:val="008818DA"/>
    <w:rsid w:val="008818EF"/>
    <w:rsid w:val="00881B79"/>
    <w:rsid w:val="00881B9D"/>
    <w:rsid w:val="00881CDF"/>
    <w:rsid w:val="00881D19"/>
    <w:rsid w:val="00881D45"/>
    <w:rsid w:val="00881E4A"/>
    <w:rsid w:val="00881FBD"/>
    <w:rsid w:val="0088209D"/>
    <w:rsid w:val="00882106"/>
    <w:rsid w:val="008821A0"/>
    <w:rsid w:val="008821D4"/>
    <w:rsid w:val="00882374"/>
    <w:rsid w:val="0088252C"/>
    <w:rsid w:val="00882535"/>
    <w:rsid w:val="008825AB"/>
    <w:rsid w:val="00882614"/>
    <w:rsid w:val="00882648"/>
    <w:rsid w:val="0088267D"/>
    <w:rsid w:val="008826B7"/>
    <w:rsid w:val="00882731"/>
    <w:rsid w:val="00882B78"/>
    <w:rsid w:val="00882B8A"/>
    <w:rsid w:val="00882D05"/>
    <w:rsid w:val="00882DAD"/>
    <w:rsid w:val="00882E48"/>
    <w:rsid w:val="00882E5F"/>
    <w:rsid w:val="00882FFE"/>
    <w:rsid w:val="00883058"/>
    <w:rsid w:val="00883136"/>
    <w:rsid w:val="008831A1"/>
    <w:rsid w:val="008832E6"/>
    <w:rsid w:val="00883376"/>
    <w:rsid w:val="008833C8"/>
    <w:rsid w:val="00883426"/>
    <w:rsid w:val="008834AA"/>
    <w:rsid w:val="008834C6"/>
    <w:rsid w:val="008835C3"/>
    <w:rsid w:val="0088373D"/>
    <w:rsid w:val="00883743"/>
    <w:rsid w:val="0088379C"/>
    <w:rsid w:val="0088391F"/>
    <w:rsid w:val="00883923"/>
    <w:rsid w:val="0088395B"/>
    <w:rsid w:val="0088395C"/>
    <w:rsid w:val="00883974"/>
    <w:rsid w:val="00883A0D"/>
    <w:rsid w:val="00883B23"/>
    <w:rsid w:val="00883B26"/>
    <w:rsid w:val="00883B2D"/>
    <w:rsid w:val="00883CF3"/>
    <w:rsid w:val="00883DDD"/>
    <w:rsid w:val="00883DE7"/>
    <w:rsid w:val="00883E5F"/>
    <w:rsid w:val="00883E6B"/>
    <w:rsid w:val="00883EEA"/>
    <w:rsid w:val="00883F52"/>
    <w:rsid w:val="0088404B"/>
    <w:rsid w:val="008840AE"/>
    <w:rsid w:val="008840CA"/>
    <w:rsid w:val="0088424D"/>
    <w:rsid w:val="00884378"/>
    <w:rsid w:val="00884392"/>
    <w:rsid w:val="008843AB"/>
    <w:rsid w:val="00884461"/>
    <w:rsid w:val="0088471C"/>
    <w:rsid w:val="0088477F"/>
    <w:rsid w:val="00884799"/>
    <w:rsid w:val="00884823"/>
    <w:rsid w:val="00884AA4"/>
    <w:rsid w:val="00884AFD"/>
    <w:rsid w:val="00884B7E"/>
    <w:rsid w:val="00884D12"/>
    <w:rsid w:val="00884D15"/>
    <w:rsid w:val="00884D57"/>
    <w:rsid w:val="00884D94"/>
    <w:rsid w:val="00885145"/>
    <w:rsid w:val="0088519F"/>
    <w:rsid w:val="008851DD"/>
    <w:rsid w:val="008852AC"/>
    <w:rsid w:val="0088532F"/>
    <w:rsid w:val="008853EB"/>
    <w:rsid w:val="00885482"/>
    <w:rsid w:val="008854AB"/>
    <w:rsid w:val="00885561"/>
    <w:rsid w:val="0088556B"/>
    <w:rsid w:val="00885615"/>
    <w:rsid w:val="0088573A"/>
    <w:rsid w:val="008858F6"/>
    <w:rsid w:val="008858FF"/>
    <w:rsid w:val="00885912"/>
    <w:rsid w:val="00885A94"/>
    <w:rsid w:val="00885AAD"/>
    <w:rsid w:val="00885BF5"/>
    <w:rsid w:val="00885C28"/>
    <w:rsid w:val="00885CF2"/>
    <w:rsid w:val="00885DBE"/>
    <w:rsid w:val="00885E2A"/>
    <w:rsid w:val="00885F20"/>
    <w:rsid w:val="00886139"/>
    <w:rsid w:val="0088615A"/>
    <w:rsid w:val="00886160"/>
    <w:rsid w:val="00886183"/>
    <w:rsid w:val="008861ED"/>
    <w:rsid w:val="00886224"/>
    <w:rsid w:val="00886453"/>
    <w:rsid w:val="00886572"/>
    <w:rsid w:val="008865A9"/>
    <w:rsid w:val="008866E1"/>
    <w:rsid w:val="008867C0"/>
    <w:rsid w:val="00886869"/>
    <w:rsid w:val="0088689F"/>
    <w:rsid w:val="008868AF"/>
    <w:rsid w:val="00886BB3"/>
    <w:rsid w:val="00886C08"/>
    <w:rsid w:val="00886C92"/>
    <w:rsid w:val="00886CA8"/>
    <w:rsid w:val="00886D63"/>
    <w:rsid w:val="00886D7C"/>
    <w:rsid w:val="00886E0F"/>
    <w:rsid w:val="00886E24"/>
    <w:rsid w:val="00886E47"/>
    <w:rsid w:val="00886E62"/>
    <w:rsid w:val="00886E9D"/>
    <w:rsid w:val="00886EAD"/>
    <w:rsid w:val="00886EF3"/>
    <w:rsid w:val="00886EFC"/>
    <w:rsid w:val="00886F18"/>
    <w:rsid w:val="00886F4A"/>
    <w:rsid w:val="0088706B"/>
    <w:rsid w:val="008870EC"/>
    <w:rsid w:val="0088722E"/>
    <w:rsid w:val="00887282"/>
    <w:rsid w:val="0088732C"/>
    <w:rsid w:val="0088734C"/>
    <w:rsid w:val="00887483"/>
    <w:rsid w:val="00887710"/>
    <w:rsid w:val="00887722"/>
    <w:rsid w:val="008878FF"/>
    <w:rsid w:val="008879BF"/>
    <w:rsid w:val="008879F9"/>
    <w:rsid w:val="00887A62"/>
    <w:rsid w:val="00887A6A"/>
    <w:rsid w:val="00887AA7"/>
    <w:rsid w:val="00887AB4"/>
    <w:rsid w:val="00887B86"/>
    <w:rsid w:val="00887BA0"/>
    <w:rsid w:val="00887C07"/>
    <w:rsid w:val="00887C1C"/>
    <w:rsid w:val="00887DAD"/>
    <w:rsid w:val="00887EC5"/>
    <w:rsid w:val="00887EDE"/>
    <w:rsid w:val="00887FBF"/>
    <w:rsid w:val="00887FDE"/>
    <w:rsid w:val="008900F6"/>
    <w:rsid w:val="00890121"/>
    <w:rsid w:val="0089035C"/>
    <w:rsid w:val="00890575"/>
    <w:rsid w:val="0089067A"/>
    <w:rsid w:val="0089073C"/>
    <w:rsid w:val="0089074F"/>
    <w:rsid w:val="00890765"/>
    <w:rsid w:val="0089077C"/>
    <w:rsid w:val="008907F6"/>
    <w:rsid w:val="008908D6"/>
    <w:rsid w:val="008908E7"/>
    <w:rsid w:val="00890913"/>
    <w:rsid w:val="00890937"/>
    <w:rsid w:val="008909A9"/>
    <w:rsid w:val="00890B46"/>
    <w:rsid w:val="00890BBB"/>
    <w:rsid w:val="00890BE8"/>
    <w:rsid w:val="00890C00"/>
    <w:rsid w:val="00890C24"/>
    <w:rsid w:val="00890C78"/>
    <w:rsid w:val="00890CE3"/>
    <w:rsid w:val="00890D46"/>
    <w:rsid w:val="00890D59"/>
    <w:rsid w:val="00890DA9"/>
    <w:rsid w:val="00890DCE"/>
    <w:rsid w:val="00890E6D"/>
    <w:rsid w:val="00890F57"/>
    <w:rsid w:val="008910E7"/>
    <w:rsid w:val="008911D1"/>
    <w:rsid w:val="008912E1"/>
    <w:rsid w:val="008912FC"/>
    <w:rsid w:val="008913D2"/>
    <w:rsid w:val="00891449"/>
    <w:rsid w:val="00891549"/>
    <w:rsid w:val="008915F4"/>
    <w:rsid w:val="00891693"/>
    <w:rsid w:val="008916E1"/>
    <w:rsid w:val="008916F1"/>
    <w:rsid w:val="008917FD"/>
    <w:rsid w:val="0089183C"/>
    <w:rsid w:val="0089195E"/>
    <w:rsid w:val="008919DC"/>
    <w:rsid w:val="00891A0F"/>
    <w:rsid w:val="00891A9E"/>
    <w:rsid w:val="00891AC3"/>
    <w:rsid w:val="00891BAB"/>
    <w:rsid w:val="00891C09"/>
    <w:rsid w:val="00891CD3"/>
    <w:rsid w:val="00891E4C"/>
    <w:rsid w:val="00891E77"/>
    <w:rsid w:val="00891EB3"/>
    <w:rsid w:val="0089202F"/>
    <w:rsid w:val="00892071"/>
    <w:rsid w:val="00892164"/>
    <w:rsid w:val="008921BC"/>
    <w:rsid w:val="008921FB"/>
    <w:rsid w:val="008922A5"/>
    <w:rsid w:val="0089239B"/>
    <w:rsid w:val="0089247F"/>
    <w:rsid w:val="00892497"/>
    <w:rsid w:val="00892519"/>
    <w:rsid w:val="0089258B"/>
    <w:rsid w:val="008925B9"/>
    <w:rsid w:val="008925F1"/>
    <w:rsid w:val="008926A5"/>
    <w:rsid w:val="008926AC"/>
    <w:rsid w:val="00892702"/>
    <w:rsid w:val="00892730"/>
    <w:rsid w:val="008927C3"/>
    <w:rsid w:val="008927EC"/>
    <w:rsid w:val="008927EF"/>
    <w:rsid w:val="008928A8"/>
    <w:rsid w:val="008928CB"/>
    <w:rsid w:val="00892959"/>
    <w:rsid w:val="00892961"/>
    <w:rsid w:val="00892981"/>
    <w:rsid w:val="008929E2"/>
    <w:rsid w:val="00892AA7"/>
    <w:rsid w:val="00892AC3"/>
    <w:rsid w:val="00892B55"/>
    <w:rsid w:val="00892C18"/>
    <w:rsid w:val="00892C94"/>
    <w:rsid w:val="00892DAE"/>
    <w:rsid w:val="00892DF0"/>
    <w:rsid w:val="00892E69"/>
    <w:rsid w:val="008931E3"/>
    <w:rsid w:val="00893254"/>
    <w:rsid w:val="008932A2"/>
    <w:rsid w:val="00893459"/>
    <w:rsid w:val="0089350C"/>
    <w:rsid w:val="00893582"/>
    <w:rsid w:val="0089359E"/>
    <w:rsid w:val="00893652"/>
    <w:rsid w:val="00893763"/>
    <w:rsid w:val="00893890"/>
    <w:rsid w:val="008938A4"/>
    <w:rsid w:val="0089399B"/>
    <w:rsid w:val="00893A10"/>
    <w:rsid w:val="00893A1B"/>
    <w:rsid w:val="00893A88"/>
    <w:rsid w:val="00893C16"/>
    <w:rsid w:val="00893CA1"/>
    <w:rsid w:val="00893D03"/>
    <w:rsid w:val="00893ED7"/>
    <w:rsid w:val="00893F47"/>
    <w:rsid w:val="00893F76"/>
    <w:rsid w:val="00893FC4"/>
    <w:rsid w:val="00893FD2"/>
    <w:rsid w:val="0089405D"/>
    <w:rsid w:val="008940C5"/>
    <w:rsid w:val="00894105"/>
    <w:rsid w:val="00894474"/>
    <w:rsid w:val="008944E9"/>
    <w:rsid w:val="00894520"/>
    <w:rsid w:val="008946A7"/>
    <w:rsid w:val="00894711"/>
    <w:rsid w:val="00894738"/>
    <w:rsid w:val="00894769"/>
    <w:rsid w:val="008947DF"/>
    <w:rsid w:val="0089482A"/>
    <w:rsid w:val="0089482E"/>
    <w:rsid w:val="00894987"/>
    <w:rsid w:val="0089498B"/>
    <w:rsid w:val="00894A42"/>
    <w:rsid w:val="00894A51"/>
    <w:rsid w:val="00894C13"/>
    <w:rsid w:val="00894C7F"/>
    <w:rsid w:val="00894DF3"/>
    <w:rsid w:val="00894E01"/>
    <w:rsid w:val="00894F04"/>
    <w:rsid w:val="00894F5E"/>
    <w:rsid w:val="00895021"/>
    <w:rsid w:val="008950A8"/>
    <w:rsid w:val="008950AF"/>
    <w:rsid w:val="008951F2"/>
    <w:rsid w:val="00895309"/>
    <w:rsid w:val="0089541B"/>
    <w:rsid w:val="0089545D"/>
    <w:rsid w:val="0089547E"/>
    <w:rsid w:val="008954C6"/>
    <w:rsid w:val="00895577"/>
    <w:rsid w:val="00895632"/>
    <w:rsid w:val="00895721"/>
    <w:rsid w:val="00895870"/>
    <w:rsid w:val="008958B0"/>
    <w:rsid w:val="0089597E"/>
    <w:rsid w:val="00895A1E"/>
    <w:rsid w:val="00895ADB"/>
    <w:rsid w:val="00895B80"/>
    <w:rsid w:val="00895C97"/>
    <w:rsid w:val="00895F4C"/>
    <w:rsid w:val="00895FBF"/>
    <w:rsid w:val="00896099"/>
    <w:rsid w:val="00896108"/>
    <w:rsid w:val="0089620C"/>
    <w:rsid w:val="0089626A"/>
    <w:rsid w:val="0089635E"/>
    <w:rsid w:val="008964ED"/>
    <w:rsid w:val="00896548"/>
    <w:rsid w:val="00896634"/>
    <w:rsid w:val="00896690"/>
    <w:rsid w:val="008967F6"/>
    <w:rsid w:val="00896809"/>
    <w:rsid w:val="00896811"/>
    <w:rsid w:val="00896A39"/>
    <w:rsid w:val="00896A7F"/>
    <w:rsid w:val="00896AAE"/>
    <w:rsid w:val="00896B34"/>
    <w:rsid w:val="00896C77"/>
    <w:rsid w:val="00896DCF"/>
    <w:rsid w:val="00896E38"/>
    <w:rsid w:val="00896EAC"/>
    <w:rsid w:val="00897013"/>
    <w:rsid w:val="00897040"/>
    <w:rsid w:val="00897047"/>
    <w:rsid w:val="0089705A"/>
    <w:rsid w:val="008971D6"/>
    <w:rsid w:val="0089726C"/>
    <w:rsid w:val="0089729B"/>
    <w:rsid w:val="008972B9"/>
    <w:rsid w:val="008973D1"/>
    <w:rsid w:val="00897452"/>
    <w:rsid w:val="0089746C"/>
    <w:rsid w:val="008974D2"/>
    <w:rsid w:val="008975BC"/>
    <w:rsid w:val="008975E8"/>
    <w:rsid w:val="008975E9"/>
    <w:rsid w:val="008976C9"/>
    <w:rsid w:val="00897763"/>
    <w:rsid w:val="008977BA"/>
    <w:rsid w:val="0089780D"/>
    <w:rsid w:val="00897866"/>
    <w:rsid w:val="00897898"/>
    <w:rsid w:val="00897906"/>
    <w:rsid w:val="0089797E"/>
    <w:rsid w:val="00897A35"/>
    <w:rsid w:val="00897AB0"/>
    <w:rsid w:val="00897AF6"/>
    <w:rsid w:val="00897B14"/>
    <w:rsid w:val="00897BEC"/>
    <w:rsid w:val="00897C0B"/>
    <w:rsid w:val="00897C10"/>
    <w:rsid w:val="00897D90"/>
    <w:rsid w:val="00897DA1"/>
    <w:rsid w:val="00897E40"/>
    <w:rsid w:val="00897ECC"/>
    <w:rsid w:val="008A011B"/>
    <w:rsid w:val="008A012D"/>
    <w:rsid w:val="008A027B"/>
    <w:rsid w:val="008A027F"/>
    <w:rsid w:val="008A033D"/>
    <w:rsid w:val="008A03B3"/>
    <w:rsid w:val="008A03BD"/>
    <w:rsid w:val="008A0437"/>
    <w:rsid w:val="008A04A8"/>
    <w:rsid w:val="008A04BC"/>
    <w:rsid w:val="008A0607"/>
    <w:rsid w:val="008A060F"/>
    <w:rsid w:val="008A07FC"/>
    <w:rsid w:val="008A0829"/>
    <w:rsid w:val="008A0927"/>
    <w:rsid w:val="008A0A73"/>
    <w:rsid w:val="008A0A92"/>
    <w:rsid w:val="008A0A9E"/>
    <w:rsid w:val="008A0AAE"/>
    <w:rsid w:val="008A0ACE"/>
    <w:rsid w:val="008A0AD3"/>
    <w:rsid w:val="008A0BBE"/>
    <w:rsid w:val="008A0C8D"/>
    <w:rsid w:val="008A0D37"/>
    <w:rsid w:val="008A0EEB"/>
    <w:rsid w:val="008A105B"/>
    <w:rsid w:val="008A1296"/>
    <w:rsid w:val="008A1315"/>
    <w:rsid w:val="008A1434"/>
    <w:rsid w:val="008A1447"/>
    <w:rsid w:val="008A1453"/>
    <w:rsid w:val="008A150C"/>
    <w:rsid w:val="008A1534"/>
    <w:rsid w:val="008A16BE"/>
    <w:rsid w:val="008A1706"/>
    <w:rsid w:val="008A177F"/>
    <w:rsid w:val="008A17BF"/>
    <w:rsid w:val="008A17FC"/>
    <w:rsid w:val="008A187E"/>
    <w:rsid w:val="008A1977"/>
    <w:rsid w:val="008A19F1"/>
    <w:rsid w:val="008A1A2E"/>
    <w:rsid w:val="008A1AE0"/>
    <w:rsid w:val="008A1AFB"/>
    <w:rsid w:val="008A1B51"/>
    <w:rsid w:val="008A1B57"/>
    <w:rsid w:val="008A1B79"/>
    <w:rsid w:val="008A1BEF"/>
    <w:rsid w:val="008A1F43"/>
    <w:rsid w:val="008A2010"/>
    <w:rsid w:val="008A2019"/>
    <w:rsid w:val="008A2095"/>
    <w:rsid w:val="008A22C9"/>
    <w:rsid w:val="008A22DD"/>
    <w:rsid w:val="008A244E"/>
    <w:rsid w:val="008A2470"/>
    <w:rsid w:val="008A24BF"/>
    <w:rsid w:val="008A250A"/>
    <w:rsid w:val="008A267C"/>
    <w:rsid w:val="008A269F"/>
    <w:rsid w:val="008A27D6"/>
    <w:rsid w:val="008A2800"/>
    <w:rsid w:val="008A2809"/>
    <w:rsid w:val="008A2919"/>
    <w:rsid w:val="008A2932"/>
    <w:rsid w:val="008A29CB"/>
    <w:rsid w:val="008A2A14"/>
    <w:rsid w:val="008A2AE6"/>
    <w:rsid w:val="008A2C6D"/>
    <w:rsid w:val="008A2D4E"/>
    <w:rsid w:val="008A2D59"/>
    <w:rsid w:val="008A2D6F"/>
    <w:rsid w:val="008A2DFF"/>
    <w:rsid w:val="008A2E9B"/>
    <w:rsid w:val="008A301B"/>
    <w:rsid w:val="008A3178"/>
    <w:rsid w:val="008A31BF"/>
    <w:rsid w:val="008A3209"/>
    <w:rsid w:val="008A3256"/>
    <w:rsid w:val="008A326E"/>
    <w:rsid w:val="008A32BC"/>
    <w:rsid w:val="008A3464"/>
    <w:rsid w:val="008A3466"/>
    <w:rsid w:val="008A3475"/>
    <w:rsid w:val="008A34A0"/>
    <w:rsid w:val="008A3575"/>
    <w:rsid w:val="008A35B1"/>
    <w:rsid w:val="008A36E7"/>
    <w:rsid w:val="008A379A"/>
    <w:rsid w:val="008A37F9"/>
    <w:rsid w:val="008A37FC"/>
    <w:rsid w:val="008A3852"/>
    <w:rsid w:val="008A3978"/>
    <w:rsid w:val="008A3B69"/>
    <w:rsid w:val="008A3BC3"/>
    <w:rsid w:val="008A3BEA"/>
    <w:rsid w:val="008A3C6F"/>
    <w:rsid w:val="008A3D23"/>
    <w:rsid w:val="008A3D87"/>
    <w:rsid w:val="008A3FC4"/>
    <w:rsid w:val="008A4191"/>
    <w:rsid w:val="008A41A0"/>
    <w:rsid w:val="008A41CE"/>
    <w:rsid w:val="008A4239"/>
    <w:rsid w:val="008A4369"/>
    <w:rsid w:val="008A4396"/>
    <w:rsid w:val="008A43DD"/>
    <w:rsid w:val="008A44AD"/>
    <w:rsid w:val="008A44EF"/>
    <w:rsid w:val="008A451A"/>
    <w:rsid w:val="008A4610"/>
    <w:rsid w:val="008A46ED"/>
    <w:rsid w:val="008A473C"/>
    <w:rsid w:val="008A474C"/>
    <w:rsid w:val="008A48FB"/>
    <w:rsid w:val="008A4968"/>
    <w:rsid w:val="008A4A77"/>
    <w:rsid w:val="008A4BFC"/>
    <w:rsid w:val="008A4C58"/>
    <w:rsid w:val="008A4C6B"/>
    <w:rsid w:val="008A4CBA"/>
    <w:rsid w:val="008A4D23"/>
    <w:rsid w:val="008A4D80"/>
    <w:rsid w:val="008A4E44"/>
    <w:rsid w:val="008A4EDC"/>
    <w:rsid w:val="008A4EFF"/>
    <w:rsid w:val="008A4F74"/>
    <w:rsid w:val="008A50BE"/>
    <w:rsid w:val="008A5103"/>
    <w:rsid w:val="008A5161"/>
    <w:rsid w:val="008A51E2"/>
    <w:rsid w:val="008A5215"/>
    <w:rsid w:val="008A5276"/>
    <w:rsid w:val="008A5582"/>
    <w:rsid w:val="008A5654"/>
    <w:rsid w:val="008A56DF"/>
    <w:rsid w:val="008A580D"/>
    <w:rsid w:val="008A587B"/>
    <w:rsid w:val="008A5945"/>
    <w:rsid w:val="008A59AE"/>
    <w:rsid w:val="008A5AD8"/>
    <w:rsid w:val="008A5AE9"/>
    <w:rsid w:val="008A5B52"/>
    <w:rsid w:val="008A5B68"/>
    <w:rsid w:val="008A5BFA"/>
    <w:rsid w:val="008A5C10"/>
    <w:rsid w:val="008A5C18"/>
    <w:rsid w:val="008A5C5C"/>
    <w:rsid w:val="008A5D93"/>
    <w:rsid w:val="008A5DDC"/>
    <w:rsid w:val="008A5E20"/>
    <w:rsid w:val="008A5E75"/>
    <w:rsid w:val="008A5F74"/>
    <w:rsid w:val="008A5F90"/>
    <w:rsid w:val="008A5FA3"/>
    <w:rsid w:val="008A602D"/>
    <w:rsid w:val="008A605F"/>
    <w:rsid w:val="008A612C"/>
    <w:rsid w:val="008A6150"/>
    <w:rsid w:val="008A6183"/>
    <w:rsid w:val="008A62F2"/>
    <w:rsid w:val="008A6493"/>
    <w:rsid w:val="008A64DE"/>
    <w:rsid w:val="008A65A1"/>
    <w:rsid w:val="008A65E1"/>
    <w:rsid w:val="008A660F"/>
    <w:rsid w:val="008A6770"/>
    <w:rsid w:val="008A6806"/>
    <w:rsid w:val="008A6818"/>
    <w:rsid w:val="008A69C1"/>
    <w:rsid w:val="008A6BA1"/>
    <w:rsid w:val="008A6C40"/>
    <w:rsid w:val="008A6C53"/>
    <w:rsid w:val="008A6CA3"/>
    <w:rsid w:val="008A6E44"/>
    <w:rsid w:val="008A6F27"/>
    <w:rsid w:val="008A6F2B"/>
    <w:rsid w:val="008A7061"/>
    <w:rsid w:val="008A7125"/>
    <w:rsid w:val="008A7181"/>
    <w:rsid w:val="008A71C0"/>
    <w:rsid w:val="008A71FF"/>
    <w:rsid w:val="008A7234"/>
    <w:rsid w:val="008A729E"/>
    <w:rsid w:val="008A731D"/>
    <w:rsid w:val="008A732F"/>
    <w:rsid w:val="008A736C"/>
    <w:rsid w:val="008A73BB"/>
    <w:rsid w:val="008A74A6"/>
    <w:rsid w:val="008A75C2"/>
    <w:rsid w:val="008A75FE"/>
    <w:rsid w:val="008A776C"/>
    <w:rsid w:val="008A776E"/>
    <w:rsid w:val="008A77AD"/>
    <w:rsid w:val="008A77B3"/>
    <w:rsid w:val="008A77BF"/>
    <w:rsid w:val="008A78B2"/>
    <w:rsid w:val="008A78CA"/>
    <w:rsid w:val="008A793C"/>
    <w:rsid w:val="008A79F5"/>
    <w:rsid w:val="008A7ACC"/>
    <w:rsid w:val="008A7B3E"/>
    <w:rsid w:val="008A7B4D"/>
    <w:rsid w:val="008A7B88"/>
    <w:rsid w:val="008A7BDC"/>
    <w:rsid w:val="008A7BDE"/>
    <w:rsid w:val="008A7C1B"/>
    <w:rsid w:val="008A7EBF"/>
    <w:rsid w:val="008A7F42"/>
    <w:rsid w:val="008A7F88"/>
    <w:rsid w:val="008A7FE1"/>
    <w:rsid w:val="008B008F"/>
    <w:rsid w:val="008B0117"/>
    <w:rsid w:val="008B016D"/>
    <w:rsid w:val="008B01AB"/>
    <w:rsid w:val="008B04A0"/>
    <w:rsid w:val="008B052D"/>
    <w:rsid w:val="008B0663"/>
    <w:rsid w:val="008B0669"/>
    <w:rsid w:val="008B0715"/>
    <w:rsid w:val="008B0746"/>
    <w:rsid w:val="008B0860"/>
    <w:rsid w:val="008B09FF"/>
    <w:rsid w:val="008B0A21"/>
    <w:rsid w:val="008B0B4B"/>
    <w:rsid w:val="008B0BF9"/>
    <w:rsid w:val="008B0D20"/>
    <w:rsid w:val="008B0D4E"/>
    <w:rsid w:val="008B0D65"/>
    <w:rsid w:val="008B0E73"/>
    <w:rsid w:val="008B0F7A"/>
    <w:rsid w:val="008B0F9A"/>
    <w:rsid w:val="008B0FE0"/>
    <w:rsid w:val="008B1185"/>
    <w:rsid w:val="008B131C"/>
    <w:rsid w:val="008B1365"/>
    <w:rsid w:val="008B13C5"/>
    <w:rsid w:val="008B146E"/>
    <w:rsid w:val="008B1481"/>
    <w:rsid w:val="008B154E"/>
    <w:rsid w:val="008B164E"/>
    <w:rsid w:val="008B16AE"/>
    <w:rsid w:val="008B16ED"/>
    <w:rsid w:val="008B17E3"/>
    <w:rsid w:val="008B1896"/>
    <w:rsid w:val="008B18BD"/>
    <w:rsid w:val="008B19A9"/>
    <w:rsid w:val="008B1B7C"/>
    <w:rsid w:val="008B1BB4"/>
    <w:rsid w:val="008B1BCF"/>
    <w:rsid w:val="008B1CAC"/>
    <w:rsid w:val="008B1D02"/>
    <w:rsid w:val="008B1D24"/>
    <w:rsid w:val="008B1D51"/>
    <w:rsid w:val="008B1F43"/>
    <w:rsid w:val="008B1FDF"/>
    <w:rsid w:val="008B21C9"/>
    <w:rsid w:val="008B2295"/>
    <w:rsid w:val="008B23A1"/>
    <w:rsid w:val="008B23CF"/>
    <w:rsid w:val="008B23D4"/>
    <w:rsid w:val="008B24BD"/>
    <w:rsid w:val="008B2656"/>
    <w:rsid w:val="008B26AA"/>
    <w:rsid w:val="008B2792"/>
    <w:rsid w:val="008B27A3"/>
    <w:rsid w:val="008B282B"/>
    <w:rsid w:val="008B2844"/>
    <w:rsid w:val="008B291F"/>
    <w:rsid w:val="008B2992"/>
    <w:rsid w:val="008B29C3"/>
    <w:rsid w:val="008B2A37"/>
    <w:rsid w:val="008B2C40"/>
    <w:rsid w:val="008B2E19"/>
    <w:rsid w:val="008B2E5C"/>
    <w:rsid w:val="008B2F64"/>
    <w:rsid w:val="008B3066"/>
    <w:rsid w:val="008B31B2"/>
    <w:rsid w:val="008B31C7"/>
    <w:rsid w:val="008B3358"/>
    <w:rsid w:val="008B3380"/>
    <w:rsid w:val="008B349A"/>
    <w:rsid w:val="008B3599"/>
    <w:rsid w:val="008B37AE"/>
    <w:rsid w:val="008B3879"/>
    <w:rsid w:val="008B390C"/>
    <w:rsid w:val="008B3934"/>
    <w:rsid w:val="008B395A"/>
    <w:rsid w:val="008B39D0"/>
    <w:rsid w:val="008B3A3A"/>
    <w:rsid w:val="008B3B9F"/>
    <w:rsid w:val="008B3CA0"/>
    <w:rsid w:val="008B3F50"/>
    <w:rsid w:val="008B402E"/>
    <w:rsid w:val="008B4180"/>
    <w:rsid w:val="008B4183"/>
    <w:rsid w:val="008B41AF"/>
    <w:rsid w:val="008B425E"/>
    <w:rsid w:val="008B4362"/>
    <w:rsid w:val="008B4508"/>
    <w:rsid w:val="008B4569"/>
    <w:rsid w:val="008B4683"/>
    <w:rsid w:val="008B4754"/>
    <w:rsid w:val="008B4769"/>
    <w:rsid w:val="008B47A6"/>
    <w:rsid w:val="008B47F6"/>
    <w:rsid w:val="008B4A0E"/>
    <w:rsid w:val="008B4AD3"/>
    <w:rsid w:val="008B4B21"/>
    <w:rsid w:val="008B4BE1"/>
    <w:rsid w:val="008B4C7E"/>
    <w:rsid w:val="008B4C88"/>
    <w:rsid w:val="008B4C97"/>
    <w:rsid w:val="008B4CB2"/>
    <w:rsid w:val="008B4CFA"/>
    <w:rsid w:val="008B4ECE"/>
    <w:rsid w:val="008B4F12"/>
    <w:rsid w:val="008B4F18"/>
    <w:rsid w:val="008B4F6C"/>
    <w:rsid w:val="008B4F7F"/>
    <w:rsid w:val="008B4F85"/>
    <w:rsid w:val="008B5037"/>
    <w:rsid w:val="008B504A"/>
    <w:rsid w:val="008B504B"/>
    <w:rsid w:val="008B50D5"/>
    <w:rsid w:val="008B5396"/>
    <w:rsid w:val="008B53B9"/>
    <w:rsid w:val="008B5405"/>
    <w:rsid w:val="008B5440"/>
    <w:rsid w:val="008B5604"/>
    <w:rsid w:val="008B5679"/>
    <w:rsid w:val="008B57D0"/>
    <w:rsid w:val="008B57EB"/>
    <w:rsid w:val="008B582F"/>
    <w:rsid w:val="008B58C2"/>
    <w:rsid w:val="008B5975"/>
    <w:rsid w:val="008B59EA"/>
    <w:rsid w:val="008B5B28"/>
    <w:rsid w:val="008B5B7B"/>
    <w:rsid w:val="008B5D1D"/>
    <w:rsid w:val="008B5D57"/>
    <w:rsid w:val="008B5D6C"/>
    <w:rsid w:val="008B5D8A"/>
    <w:rsid w:val="008B5E7C"/>
    <w:rsid w:val="008B5FB4"/>
    <w:rsid w:val="008B5FD3"/>
    <w:rsid w:val="008B603F"/>
    <w:rsid w:val="008B60AB"/>
    <w:rsid w:val="008B6177"/>
    <w:rsid w:val="008B6192"/>
    <w:rsid w:val="008B6208"/>
    <w:rsid w:val="008B6218"/>
    <w:rsid w:val="008B644F"/>
    <w:rsid w:val="008B64C1"/>
    <w:rsid w:val="008B6521"/>
    <w:rsid w:val="008B66A5"/>
    <w:rsid w:val="008B66D1"/>
    <w:rsid w:val="008B67E4"/>
    <w:rsid w:val="008B689C"/>
    <w:rsid w:val="008B68AD"/>
    <w:rsid w:val="008B6A40"/>
    <w:rsid w:val="008B6AFD"/>
    <w:rsid w:val="008B6B0C"/>
    <w:rsid w:val="008B6B24"/>
    <w:rsid w:val="008B6B26"/>
    <w:rsid w:val="008B6B47"/>
    <w:rsid w:val="008B6C43"/>
    <w:rsid w:val="008B6C6A"/>
    <w:rsid w:val="008B6CF3"/>
    <w:rsid w:val="008B6DC5"/>
    <w:rsid w:val="008B6ECC"/>
    <w:rsid w:val="008B6ED2"/>
    <w:rsid w:val="008B6FAB"/>
    <w:rsid w:val="008B70FB"/>
    <w:rsid w:val="008B7109"/>
    <w:rsid w:val="008B713A"/>
    <w:rsid w:val="008B71BF"/>
    <w:rsid w:val="008B71C6"/>
    <w:rsid w:val="008B71D6"/>
    <w:rsid w:val="008B720C"/>
    <w:rsid w:val="008B7536"/>
    <w:rsid w:val="008B7782"/>
    <w:rsid w:val="008B781D"/>
    <w:rsid w:val="008B7939"/>
    <w:rsid w:val="008B7A25"/>
    <w:rsid w:val="008B7AA7"/>
    <w:rsid w:val="008B7C61"/>
    <w:rsid w:val="008B7C88"/>
    <w:rsid w:val="008B7C98"/>
    <w:rsid w:val="008B7D06"/>
    <w:rsid w:val="008B7D4A"/>
    <w:rsid w:val="008B7D89"/>
    <w:rsid w:val="008B7D90"/>
    <w:rsid w:val="008B7E6D"/>
    <w:rsid w:val="008B7E85"/>
    <w:rsid w:val="008C004F"/>
    <w:rsid w:val="008C0469"/>
    <w:rsid w:val="008C050B"/>
    <w:rsid w:val="008C062B"/>
    <w:rsid w:val="008C071D"/>
    <w:rsid w:val="008C073D"/>
    <w:rsid w:val="008C0749"/>
    <w:rsid w:val="008C07FE"/>
    <w:rsid w:val="008C0826"/>
    <w:rsid w:val="008C0845"/>
    <w:rsid w:val="008C0874"/>
    <w:rsid w:val="008C08EB"/>
    <w:rsid w:val="008C09C3"/>
    <w:rsid w:val="008C09FA"/>
    <w:rsid w:val="008C0A11"/>
    <w:rsid w:val="008C0B5D"/>
    <w:rsid w:val="008C0B60"/>
    <w:rsid w:val="008C0B8E"/>
    <w:rsid w:val="008C0BFD"/>
    <w:rsid w:val="008C0C0F"/>
    <w:rsid w:val="008C0C9D"/>
    <w:rsid w:val="008C0CF0"/>
    <w:rsid w:val="008C0D94"/>
    <w:rsid w:val="008C0ED6"/>
    <w:rsid w:val="008C0F00"/>
    <w:rsid w:val="008C0F67"/>
    <w:rsid w:val="008C1031"/>
    <w:rsid w:val="008C10A8"/>
    <w:rsid w:val="008C11C4"/>
    <w:rsid w:val="008C1272"/>
    <w:rsid w:val="008C12CB"/>
    <w:rsid w:val="008C1307"/>
    <w:rsid w:val="008C136C"/>
    <w:rsid w:val="008C13B3"/>
    <w:rsid w:val="008C148D"/>
    <w:rsid w:val="008C1574"/>
    <w:rsid w:val="008C16DB"/>
    <w:rsid w:val="008C16FC"/>
    <w:rsid w:val="008C1778"/>
    <w:rsid w:val="008C18AE"/>
    <w:rsid w:val="008C18B6"/>
    <w:rsid w:val="008C18CE"/>
    <w:rsid w:val="008C18E3"/>
    <w:rsid w:val="008C1944"/>
    <w:rsid w:val="008C197C"/>
    <w:rsid w:val="008C198D"/>
    <w:rsid w:val="008C1A78"/>
    <w:rsid w:val="008C1B47"/>
    <w:rsid w:val="008C1B4B"/>
    <w:rsid w:val="008C1B57"/>
    <w:rsid w:val="008C1CA9"/>
    <w:rsid w:val="008C1D18"/>
    <w:rsid w:val="008C1D21"/>
    <w:rsid w:val="008C1E92"/>
    <w:rsid w:val="008C1EF6"/>
    <w:rsid w:val="008C2184"/>
    <w:rsid w:val="008C2315"/>
    <w:rsid w:val="008C2336"/>
    <w:rsid w:val="008C2424"/>
    <w:rsid w:val="008C25F6"/>
    <w:rsid w:val="008C270F"/>
    <w:rsid w:val="008C27A9"/>
    <w:rsid w:val="008C27AE"/>
    <w:rsid w:val="008C2801"/>
    <w:rsid w:val="008C280A"/>
    <w:rsid w:val="008C2AA1"/>
    <w:rsid w:val="008C2AAB"/>
    <w:rsid w:val="008C2C3C"/>
    <w:rsid w:val="008C2D10"/>
    <w:rsid w:val="008C2D69"/>
    <w:rsid w:val="008C2DA7"/>
    <w:rsid w:val="008C2F06"/>
    <w:rsid w:val="008C3098"/>
    <w:rsid w:val="008C3169"/>
    <w:rsid w:val="008C3268"/>
    <w:rsid w:val="008C32E0"/>
    <w:rsid w:val="008C332C"/>
    <w:rsid w:val="008C338F"/>
    <w:rsid w:val="008C3394"/>
    <w:rsid w:val="008C3395"/>
    <w:rsid w:val="008C343D"/>
    <w:rsid w:val="008C348C"/>
    <w:rsid w:val="008C34E5"/>
    <w:rsid w:val="008C3502"/>
    <w:rsid w:val="008C35CC"/>
    <w:rsid w:val="008C360A"/>
    <w:rsid w:val="008C3617"/>
    <w:rsid w:val="008C361F"/>
    <w:rsid w:val="008C363E"/>
    <w:rsid w:val="008C36CC"/>
    <w:rsid w:val="008C36F1"/>
    <w:rsid w:val="008C39F7"/>
    <w:rsid w:val="008C3A3B"/>
    <w:rsid w:val="008C3ADA"/>
    <w:rsid w:val="008C3C11"/>
    <w:rsid w:val="008C3CD3"/>
    <w:rsid w:val="008C3CEA"/>
    <w:rsid w:val="008C3D22"/>
    <w:rsid w:val="008C3E9E"/>
    <w:rsid w:val="008C3EE8"/>
    <w:rsid w:val="008C3FF2"/>
    <w:rsid w:val="008C40CB"/>
    <w:rsid w:val="008C4131"/>
    <w:rsid w:val="008C41FA"/>
    <w:rsid w:val="008C4242"/>
    <w:rsid w:val="008C43E4"/>
    <w:rsid w:val="008C442C"/>
    <w:rsid w:val="008C4457"/>
    <w:rsid w:val="008C4698"/>
    <w:rsid w:val="008C47E6"/>
    <w:rsid w:val="008C48FD"/>
    <w:rsid w:val="008C4999"/>
    <w:rsid w:val="008C49BF"/>
    <w:rsid w:val="008C4B74"/>
    <w:rsid w:val="008C4C16"/>
    <w:rsid w:val="008C4D07"/>
    <w:rsid w:val="008C4D1E"/>
    <w:rsid w:val="008C4D74"/>
    <w:rsid w:val="008C4D79"/>
    <w:rsid w:val="008C4DA4"/>
    <w:rsid w:val="008C4DC1"/>
    <w:rsid w:val="008C4E3C"/>
    <w:rsid w:val="008C4E4A"/>
    <w:rsid w:val="008C4EBE"/>
    <w:rsid w:val="008C4F6C"/>
    <w:rsid w:val="008C4FAD"/>
    <w:rsid w:val="008C501A"/>
    <w:rsid w:val="008C5148"/>
    <w:rsid w:val="008C51C5"/>
    <w:rsid w:val="008C51E9"/>
    <w:rsid w:val="008C51F0"/>
    <w:rsid w:val="008C52E4"/>
    <w:rsid w:val="008C52EA"/>
    <w:rsid w:val="008C52FF"/>
    <w:rsid w:val="008C5358"/>
    <w:rsid w:val="008C541C"/>
    <w:rsid w:val="008C541E"/>
    <w:rsid w:val="008C543E"/>
    <w:rsid w:val="008C54B4"/>
    <w:rsid w:val="008C561F"/>
    <w:rsid w:val="008C5685"/>
    <w:rsid w:val="008C570C"/>
    <w:rsid w:val="008C5843"/>
    <w:rsid w:val="008C597D"/>
    <w:rsid w:val="008C59FB"/>
    <w:rsid w:val="008C5A1B"/>
    <w:rsid w:val="008C5AFF"/>
    <w:rsid w:val="008C5B7D"/>
    <w:rsid w:val="008C5C26"/>
    <w:rsid w:val="008C5D20"/>
    <w:rsid w:val="008C5E5D"/>
    <w:rsid w:val="008C5F41"/>
    <w:rsid w:val="008C604D"/>
    <w:rsid w:val="008C6159"/>
    <w:rsid w:val="008C61C7"/>
    <w:rsid w:val="008C6350"/>
    <w:rsid w:val="008C640C"/>
    <w:rsid w:val="008C6414"/>
    <w:rsid w:val="008C657D"/>
    <w:rsid w:val="008C65D1"/>
    <w:rsid w:val="008C66BD"/>
    <w:rsid w:val="008C67BE"/>
    <w:rsid w:val="008C6829"/>
    <w:rsid w:val="008C6858"/>
    <w:rsid w:val="008C68D6"/>
    <w:rsid w:val="008C6A30"/>
    <w:rsid w:val="008C6AD8"/>
    <w:rsid w:val="008C6AEE"/>
    <w:rsid w:val="008C6B85"/>
    <w:rsid w:val="008C6BD6"/>
    <w:rsid w:val="008C6C49"/>
    <w:rsid w:val="008C6C87"/>
    <w:rsid w:val="008C6E04"/>
    <w:rsid w:val="008C6F79"/>
    <w:rsid w:val="008C7052"/>
    <w:rsid w:val="008C733D"/>
    <w:rsid w:val="008C75A8"/>
    <w:rsid w:val="008C7651"/>
    <w:rsid w:val="008C7669"/>
    <w:rsid w:val="008C76AC"/>
    <w:rsid w:val="008C76AE"/>
    <w:rsid w:val="008C774B"/>
    <w:rsid w:val="008C775A"/>
    <w:rsid w:val="008C777A"/>
    <w:rsid w:val="008C789C"/>
    <w:rsid w:val="008C78A6"/>
    <w:rsid w:val="008C7927"/>
    <w:rsid w:val="008C7937"/>
    <w:rsid w:val="008C79F7"/>
    <w:rsid w:val="008C7ACB"/>
    <w:rsid w:val="008C7B29"/>
    <w:rsid w:val="008C7B3E"/>
    <w:rsid w:val="008C7BD0"/>
    <w:rsid w:val="008C7C06"/>
    <w:rsid w:val="008C7C3C"/>
    <w:rsid w:val="008C7CB4"/>
    <w:rsid w:val="008C7DF6"/>
    <w:rsid w:val="008C7E7B"/>
    <w:rsid w:val="008C7F6C"/>
    <w:rsid w:val="008D00DF"/>
    <w:rsid w:val="008D0215"/>
    <w:rsid w:val="008D0223"/>
    <w:rsid w:val="008D0243"/>
    <w:rsid w:val="008D0647"/>
    <w:rsid w:val="008D06B8"/>
    <w:rsid w:val="008D0724"/>
    <w:rsid w:val="008D0816"/>
    <w:rsid w:val="008D0841"/>
    <w:rsid w:val="008D09BB"/>
    <w:rsid w:val="008D0AF0"/>
    <w:rsid w:val="008D0B3C"/>
    <w:rsid w:val="008D0DAB"/>
    <w:rsid w:val="008D0E0E"/>
    <w:rsid w:val="008D0E51"/>
    <w:rsid w:val="008D0E56"/>
    <w:rsid w:val="008D0E74"/>
    <w:rsid w:val="008D0E9C"/>
    <w:rsid w:val="008D0EDA"/>
    <w:rsid w:val="008D0F12"/>
    <w:rsid w:val="008D102D"/>
    <w:rsid w:val="008D10D5"/>
    <w:rsid w:val="008D1106"/>
    <w:rsid w:val="008D12D6"/>
    <w:rsid w:val="008D1491"/>
    <w:rsid w:val="008D14CD"/>
    <w:rsid w:val="008D14CF"/>
    <w:rsid w:val="008D15A2"/>
    <w:rsid w:val="008D162C"/>
    <w:rsid w:val="008D1713"/>
    <w:rsid w:val="008D184F"/>
    <w:rsid w:val="008D187F"/>
    <w:rsid w:val="008D1960"/>
    <w:rsid w:val="008D19C1"/>
    <w:rsid w:val="008D19F3"/>
    <w:rsid w:val="008D1D32"/>
    <w:rsid w:val="008D1DEC"/>
    <w:rsid w:val="008D1ECE"/>
    <w:rsid w:val="008D1ED1"/>
    <w:rsid w:val="008D1F14"/>
    <w:rsid w:val="008D1FA3"/>
    <w:rsid w:val="008D201E"/>
    <w:rsid w:val="008D202A"/>
    <w:rsid w:val="008D2076"/>
    <w:rsid w:val="008D20BC"/>
    <w:rsid w:val="008D21BF"/>
    <w:rsid w:val="008D2267"/>
    <w:rsid w:val="008D2438"/>
    <w:rsid w:val="008D2461"/>
    <w:rsid w:val="008D24BA"/>
    <w:rsid w:val="008D2692"/>
    <w:rsid w:val="008D2949"/>
    <w:rsid w:val="008D29B9"/>
    <w:rsid w:val="008D29D6"/>
    <w:rsid w:val="008D2A95"/>
    <w:rsid w:val="008D2CA2"/>
    <w:rsid w:val="008D2D22"/>
    <w:rsid w:val="008D2D2C"/>
    <w:rsid w:val="008D2D95"/>
    <w:rsid w:val="008D2DF7"/>
    <w:rsid w:val="008D2E32"/>
    <w:rsid w:val="008D2E3F"/>
    <w:rsid w:val="008D2F32"/>
    <w:rsid w:val="008D2F81"/>
    <w:rsid w:val="008D2F99"/>
    <w:rsid w:val="008D3033"/>
    <w:rsid w:val="008D3117"/>
    <w:rsid w:val="008D33A1"/>
    <w:rsid w:val="008D33ED"/>
    <w:rsid w:val="008D34C2"/>
    <w:rsid w:val="008D3668"/>
    <w:rsid w:val="008D37B7"/>
    <w:rsid w:val="008D3947"/>
    <w:rsid w:val="008D395C"/>
    <w:rsid w:val="008D397F"/>
    <w:rsid w:val="008D3981"/>
    <w:rsid w:val="008D3A63"/>
    <w:rsid w:val="008D3AF6"/>
    <w:rsid w:val="008D3B26"/>
    <w:rsid w:val="008D3B37"/>
    <w:rsid w:val="008D3C1B"/>
    <w:rsid w:val="008D3C39"/>
    <w:rsid w:val="008D3C5F"/>
    <w:rsid w:val="008D3D49"/>
    <w:rsid w:val="008D3E4D"/>
    <w:rsid w:val="008D3F6F"/>
    <w:rsid w:val="008D4013"/>
    <w:rsid w:val="008D449A"/>
    <w:rsid w:val="008D44D5"/>
    <w:rsid w:val="008D44EC"/>
    <w:rsid w:val="008D484E"/>
    <w:rsid w:val="008D4869"/>
    <w:rsid w:val="008D486C"/>
    <w:rsid w:val="008D48D8"/>
    <w:rsid w:val="008D49C0"/>
    <w:rsid w:val="008D4A1A"/>
    <w:rsid w:val="008D4A22"/>
    <w:rsid w:val="008D4AB2"/>
    <w:rsid w:val="008D4B60"/>
    <w:rsid w:val="008D4BB8"/>
    <w:rsid w:val="008D4C00"/>
    <w:rsid w:val="008D4C48"/>
    <w:rsid w:val="008D4C53"/>
    <w:rsid w:val="008D4D35"/>
    <w:rsid w:val="008D4D97"/>
    <w:rsid w:val="008D4FE2"/>
    <w:rsid w:val="008D4FFA"/>
    <w:rsid w:val="008D5048"/>
    <w:rsid w:val="008D5052"/>
    <w:rsid w:val="008D5119"/>
    <w:rsid w:val="008D51AB"/>
    <w:rsid w:val="008D51FC"/>
    <w:rsid w:val="008D521A"/>
    <w:rsid w:val="008D5247"/>
    <w:rsid w:val="008D5332"/>
    <w:rsid w:val="008D5495"/>
    <w:rsid w:val="008D586E"/>
    <w:rsid w:val="008D58F5"/>
    <w:rsid w:val="008D59C2"/>
    <w:rsid w:val="008D59DB"/>
    <w:rsid w:val="008D5AD3"/>
    <w:rsid w:val="008D5AF3"/>
    <w:rsid w:val="008D5B07"/>
    <w:rsid w:val="008D5B0A"/>
    <w:rsid w:val="008D5CB3"/>
    <w:rsid w:val="008D5CC2"/>
    <w:rsid w:val="008D5E67"/>
    <w:rsid w:val="008D5F46"/>
    <w:rsid w:val="008D5F7B"/>
    <w:rsid w:val="008D611D"/>
    <w:rsid w:val="008D6269"/>
    <w:rsid w:val="008D6352"/>
    <w:rsid w:val="008D6399"/>
    <w:rsid w:val="008D6470"/>
    <w:rsid w:val="008D648D"/>
    <w:rsid w:val="008D64C4"/>
    <w:rsid w:val="008D64F6"/>
    <w:rsid w:val="008D652B"/>
    <w:rsid w:val="008D652F"/>
    <w:rsid w:val="008D66FC"/>
    <w:rsid w:val="008D6828"/>
    <w:rsid w:val="008D6894"/>
    <w:rsid w:val="008D689C"/>
    <w:rsid w:val="008D69CD"/>
    <w:rsid w:val="008D6AD4"/>
    <w:rsid w:val="008D6CF7"/>
    <w:rsid w:val="008D6DBC"/>
    <w:rsid w:val="008D6DD9"/>
    <w:rsid w:val="008D6F6E"/>
    <w:rsid w:val="008D6F85"/>
    <w:rsid w:val="008D7050"/>
    <w:rsid w:val="008D7153"/>
    <w:rsid w:val="008D727A"/>
    <w:rsid w:val="008D7355"/>
    <w:rsid w:val="008D7437"/>
    <w:rsid w:val="008D75BD"/>
    <w:rsid w:val="008D7694"/>
    <w:rsid w:val="008D770C"/>
    <w:rsid w:val="008D771C"/>
    <w:rsid w:val="008D7726"/>
    <w:rsid w:val="008D7760"/>
    <w:rsid w:val="008D7762"/>
    <w:rsid w:val="008D7764"/>
    <w:rsid w:val="008D7890"/>
    <w:rsid w:val="008D7929"/>
    <w:rsid w:val="008D7931"/>
    <w:rsid w:val="008D7A54"/>
    <w:rsid w:val="008D7F92"/>
    <w:rsid w:val="008E004D"/>
    <w:rsid w:val="008E0050"/>
    <w:rsid w:val="008E01F0"/>
    <w:rsid w:val="008E02A1"/>
    <w:rsid w:val="008E0355"/>
    <w:rsid w:val="008E0449"/>
    <w:rsid w:val="008E0599"/>
    <w:rsid w:val="008E05FC"/>
    <w:rsid w:val="008E060C"/>
    <w:rsid w:val="008E0618"/>
    <w:rsid w:val="008E0743"/>
    <w:rsid w:val="008E0758"/>
    <w:rsid w:val="008E077F"/>
    <w:rsid w:val="008E07CC"/>
    <w:rsid w:val="008E0821"/>
    <w:rsid w:val="008E08C5"/>
    <w:rsid w:val="008E0927"/>
    <w:rsid w:val="008E0A43"/>
    <w:rsid w:val="008E0C2E"/>
    <w:rsid w:val="008E0C93"/>
    <w:rsid w:val="008E0C9A"/>
    <w:rsid w:val="008E1053"/>
    <w:rsid w:val="008E107F"/>
    <w:rsid w:val="008E10E4"/>
    <w:rsid w:val="008E1132"/>
    <w:rsid w:val="008E113B"/>
    <w:rsid w:val="008E1178"/>
    <w:rsid w:val="008E1200"/>
    <w:rsid w:val="008E121D"/>
    <w:rsid w:val="008E1262"/>
    <w:rsid w:val="008E1279"/>
    <w:rsid w:val="008E13DF"/>
    <w:rsid w:val="008E14BF"/>
    <w:rsid w:val="008E1575"/>
    <w:rsid w:val="008E162D"/>
    <w:rsid w:val="008E1742"/>
    <w:rsid w:val="008E1762"/>
    <w:rsid w:val="008E1836"/>
    <w:rsid w:val="008E18E4"/>
    <w:rsid w:val="008E19DE"/>
    <w:rsid w:val="008E1A84"/>
    <w:rsid w:val="008E1AF5"/>
    <w:rsid w:val="008E1B04"/>
    <w:rsid w:val="008E1B88"/>
    <w:rsid w:val="008E1BF6"/>
    <w:rsid w:val="008E1C14"/>
    <w:rsid w:val="008E1C53"/>
    <w:rsid w:val="008E1D3A"/>
    <w:rsid w:val="008E1D6C"/>
    <w:rsid w:val="008E1E37"/>
    <w:rsid w:val="008E1F93"/>
    <w:rsid w:val="008E2087"/>
    <w:rsid w:val="008E2183"/>
    <w:rsid w:val="008E22BF"/>
    <w:rsid w:val="008E22EC"/>
    <w:rsid w:val="008E2459"/>
    <w:rsid w:val="008E268D"/>
    <w:rsid w:val="008E2696"/>
    <w:rsid w:val="008E27CE"/>
    <w:rsid w:val="008E28BA"/>
    <w:rsid w:val="008E2933"/>
    <w:rsid w:val="008E296F"/>
    <w:rsid w:val="008E29BD"/>
    <w:rsid w:val="008E29D9"/>
    <w:rsid w:val="008E29DE"/>
    <w:rsid w:val="008E2A8D"/>
    <w:rsid w:val="008E2BA5"/>
    <w:rsid w:val="008E2BD0"/>
    <w:rsid w:val="008E2CF4"/>
    <w:rsid w:val="008E2D64"/>
    <w:rsid w:val="008E2EA6"/>
    <w:rsid w:val="008E2EDB"/>
    <w:rsid w:val="008E2EFA"/>
    <w:rsid w:val="008E2F6B"/>
    <w:rsid w:val="008E319D"/>
    <w:rsid w:val="008E3492"/>
    <w:rsid w:val="008E354A"/>
    <w:rsid w:val="008E3571"/>
    <w:rsid w:val="008E3616"/>
    <w:rsid w:val="008E3882"/>
    <w:rsid w:val="008E3893"/>
    <w:rsid w:val="008E38E6"/>
    <w:rsid w:val="008E394A"/>
    <w:rsid w:val="008E395F"/>
    <w:rsid w:val="008E399F"/>
    <w:rsid w:val="008E3A0B"/>
    <w:rsid w:val="008E3A1E"/>
    <w:rsid w:val="008E3AB6"/>
    <w:rsid w:val="008E3BBE"/>
    <w:rsid w:val="008E3BF7"/>
    <w:rsid w:val="008E3C41"/>
    <w:rsid w:val="008E3DC1"/>
    <w:rsid w:val="008E3DF7"/>
    <w:rsid w:val="008E3E08"/>
    <w:rsid w:val="008E3E32"/>
    <w:rsid w:val="008E3E49"/>
    <w:rsid w:val="008E3F17"/>
    <w:rsid w:val="008E3F22"/>
    <w:rsid w:val="008E4080"/>
    <w:rsid w:val="008E40F0"/>
    <w:rsid w:val="008E412D"/>
    <w:rsid w:val="008E41C9"/>
    <w:rsid w:val="008E41E1"/>
    <w:rsid w:val="008E426E"/>
    <w:rsid w:val="008E42D8"/>
    <w:rsid w:val="008E4421"/>
    <w:rsid w:val="008E443F"/>
    <w:rsid w:val="008E461D"/>
    <w:rsid w:val="008E46B6"/>
    <w:rsid w:val="008E4707"/>
    <w:rsid w:val="008E481B"/>
    <w:rsid w:val="008E4844"/>
    <w:rsid w:val="008E4899"/>
    <w:rsid w:val="008E4927"/>
    <w:rsid w:val="008E49DC"/>
    <w:rsid w:val="008E4A87"/>
    <w:rsid w:val="008E4ADD"/>
    <w:rsid w:val="008E4BC8"/>
    <w:rsid w:val="008E4D60"/>
    <w:rsid w:val="008E4E2A"/>
    <w:rsid w:val="008E4E88"/>
    <w:rsid w:val="008E4F27"/>
    <w:rsid w:val="008E4F68"/>
    <w:rsid w:val="008E4F90"/>
    <w:rsid w:val="008E5030"/>
    <w:rsid w:val="008E521C"/>
    <w:rsid w:val="008E5300"/>
    <w:rsid w:val="008E537C"/>
    <w:rsid w:val="008E53A4"/>
    <w:rsid w:val="008E54DC"/>
    <w:rsid w:val="008E5508"/>
    <w:rsid w:val="008E551F"/>
    <w:rsid w:val="008E5574"/>
    <w:rsid w:val="008E5610"/>
    <w:rsid w:val="008E56DA"/>
    <w:rsid w:val="008E57BB"/>
    <w:rsid w:val="008E5859"/>
    <w:rsid w:val="008E585C"/>
    <w:rsid w:val="008E5898"/>
    <w:rsid w:val="008E58A1"/>
    <w:rsid w:val="008E58FF"/>
    <w:rsid w:val="008E5900"/>
    <w:rsid w:val="008E5A07"/>
    <w:rsid w:val="008E5A52"/>
    <w:rsid w:val="008E5A98"/>
    <w:rsid w:val="008E5AD7"/>
    <w:rsid w:val="008E5B1F"/>
    <w:rsid w:val="008E5B55"/>
    <w:rsid w:val="008E5C6B"/>
    <w:rsid w:val="008E5C72"/>
    <w:rsid w:val="008E5D1E"/>
    <w:rsid w:val="008E5F95"/>
    <w:rsid w:val="008E6065"/>
    <w:rsid w:val="008E6326"/>
    <w:rsid w:val="008E6340"/>
    <w:rsid w:val="008E6344"/>
    <w:rsid w:val="008E63EE"/>
    <w:rsid w:val="008E6419"/>
    <w:rsid w:val="008E64AA"/>
    <w:rsid w:val="008E64C7"/>
    <w:rsid w:val="008E65DC"/>
    <w:rsid w:val="008E6671"/>
    <w:rsid w:val="008E66A2"/>
    <w:rsid w:val="008E67A3"/>
    <w:rsid w:val="008E681A"/>
    <w:rsid w:val="008E6955"/>
    <w:rsid w:val="008E696A"/>
    <w:rsid w:val="008E69B7"/>
    <w:rsid w:val="008E6BDE"/>
    <w:rsid w:val="008E6C0A"/>
    <w:rsid w:val="008E6C92"/>
    <w:rsid w:val="008E6CC4"/>
    <w:rsid w:val="008E6D07"/>
    <w:rsid w:val="008E6D9B"/>
    <w:rsid w:val="008E6DA6"/>
    <w:rsid w:val="008E6F84"/>
    <w:rsid w:val="008E6FFD"/>
    <w:rsid w:val="008E70A5"/>
    <w:rsid w:val="008E70DB"/>
    <w:rsid w:val="008E70FC"/>
    <w:rsid w:val="008E7123"/>
    <w:rsid w:val="008E712F"/>
    <w:rsid w:val="008E718E"/>
    <w:rsid w:val="008E71A7"/>
    <w:rsid w:val="008E71BA"/>
    <w:rsid w:val="008E71E2"/>
    <w:rsid w:val="008E728A"/>
    <w:rsid w:val="008E738A"/>
    <w:rsid w:val="008E7535"/>
    <w:rsid w:val="008E7549"/>
    <w:rsid w:val="008E7806"/>
    <w:rsid w:val="008E7833"/>
    <w:rsid w:val="008E7AD1"/>
    <w:rsid w:val="008E7AE2"/>
    <w:rsid w:val="008E7B5B"/>
    <w:rsid w:val="008E7BDF"/>
    <w:rsid w:val="008E7C82"/>
    <w:rsid w:val="008E7CA0"/>
    <w:rsid w:val="008E7D47"/>
    <w:rsid w:val="008E7F06"/>
    <w:rsid w:val="008E7F60"/>
    <w:rsid w:val="008E7F6B"/>
    <w:rsid w:val="008E7FA9"/>
    <w:rsid w:val="008E7FC8"/>
    <w:rsid w:val="008F0035"/>
    <w:rsid w:val="008F00D1"/>
    <w:rsid w:val="008F012D"/>
    <w:rsid w:val="008F01F6"/>
    <w:rsid w:val="008F02AC"/>
    <w:rsid w:val="008F03B1"/>
    <w:rsid w:val="008F03CA"/>
    <w:rsid w:val="008F03FF"/>
    <w:rsid w:val="008F044A"/>
    <w:rsid w:val="008F056E"/>
    <w:rsid w:val="008F0625"/>
    <w:rsid w:val="008F0632"/>
    <w:rsid w:val="008F074B"/>
    <w:rsid w:val="008F07C4"/>
    <w:rsid w:val="008F07F3"/>
    <w:rsid w:val="008F083E"/>
    <w:rsid w:val="008F096B"/>
    <w:rsid w:val="008F09B9"/>
    <w:rsid w:val="008F0A9D"/>
    <w:rsid w:val="008F0ACB"/>
    <w:rsid w:val="008F0B04"/>
    <w:rsid w:val="008F0BD1"/>
    <w:rsid w:val="008F0C45"/>
    <w:rsid w:val="008F0CFD"/>
    <w:rsid w:val="008F0D87"/>
    <w:rsid w:val="008F1019"/>
    <w:rsid w:val="008F1038"/>
    <w:rsid w:val="008F103F"/>
    <w:rsid w:val="008F1148"/>
    <w:rsid w:val="008F11B7"/>
    <w:rsid w:val="008F1202"/>
    <w:rsid w:val="008F1207"/>
    <w:rsid w:val="008F1244"/>
    <w:rsid w:val="008F1347"/>
    <w:rsid w:val="008F13C0"/>
    <w:rsid w:val="008F14E7"/>
    <w:rsid w:val="008F14F0"/>
    <w:rsid w:val="008F1556"/>
    <w:rsid w:val="008F15B2"/>
    <w:rsid w:val="008F161E"/>
    <w:rsid w:val="008F179D"/>
    <w:rsid w:val="008F1833"/>
    <w:rsid w:val="008F1848"/>
    <w:rsid w:val="008F1A1B"/>
    <w:rsid w:val="008F1AB8"/>
    <w:rsid w:val="008F1B81"/>
    <w:rsid w:val="008F1BB9"/>
    <w:rsid w:val="008F1C94"/>
    <w:rsid w:val="008F1D8D"/>
    <w:rsid w:val="008F1DF6"/>
    <w:rsid w:val="008F1E16"/>
    <w:rsid w:val="008F1E48"/>
    <w:rsid w:val="008F1E8F"/>
    <w:rsid w:val="008F1FA6"/>
    <w:rsid w:val="008F1FD6"/>
    <w:rsid w:val="008F2099"/>
    <w:rsid w:val="008F2156"/>
    <w:rsid w:val="008F2243"/>
    <w:rsid w:val="008F235A"/>
    <w:rsid w:val="008F24B8"/>
    <w:rsid w:val="008F260C"/>
    <w:rsid w:val="008F275B"/>
    <w:rsid w:val="008F2848"/>
    <w:rsid w:val="008F28E6"/>
    <w:rsid w:val="008F2912"/>
    <w:rsid w:val="008F2928"/>
    <w:rsid w:val="008F29C5"/>
    <w:rsid w:val="008F29DF"/>
    <w:rsid w:val="008F2A82"/>
    <w:rsid w:val="008F2A8F"/>
    <w:rsid w:val="008F2AF8"/>
    <w:rsid w:val="008F2B1E"/>
    <w:rsid w:val="008F2B96"/>
    <w:rsid w:val="008F2C6E"/>
    <w:rsid w:val="008F2D2A"/>
    <w:rsid w:val="008F2E7D"/>
    <w:rsid w:val="008F2EA1"/>
    <w:rsid w:val="008F2F0A"/>
    <w:rsid w:val="008F2F15"/>
    <w:rsid w:val="008F2F3A"/>
    <w:rsid w:val="008F2F4B"/>
    <w:rsid w:val="008F2F86"/>
    <w:rsid w:val="008F3171"/>
    <w:rsid w:val="008F31E9"/>
    <w:rsid w:val="008F3242"/>
    <w:rsid w:val="008F3311"/>
    <w:rsid w:val="008F354E"/>
    <w:rsid w:val="008F3558"/>
    <w:rsid w:val="008F3610"/>
    <w:rsid w:val="008F361B"/>
    <w:rsid w:val="008F3698"/>
    <w:rsid w:val="008F36E4"/>
    <w:rsid w:val="008F3717"/>
    <w:rsid w:val="008F38FF"/>
    <w:rsid w:val="008F3988"/>
    <w:rsid w:val="008F398D"/>
    <w:rsid w:val="008F39B8"/>
    <w:rsid w:val="008F3A26"/>
    <w:rsid w:val="008F3A2A"/>
    <w:rsid w:val="008F3A88"/>
    <w:rsid w:val="008F3AD0"/>
    <w:rsid w:val="008F3B71"/>
    <w:rsid w:val="008F3CEE"/>
    <w:rsid w:val="008F3D04"/>
    <w:rsid w:val="008F3DE3"/>
    <w:rsid w:val="008F3FEE"/>
    <w:rsid w:val="008F4029"/>
    <w:rsid w:val="008F4042"/>
    <w:rsid w:val="008F40D4"/>
    <w:rsid w:val="008F4114"/>
    <w:rsid w:val="008F414C"/>
    <w:rsid w:val="008F41C7"/>
    <w:rsid w:val="008F4231"/>
    <w:rsid w:val="008F42E4"/>
    <w:rsid w:val="008F43A2"/>
    <w:rsid w:val="008F43AB"/>
    <w:rsid w:val="008F4419"/>
    <w:rsid w:val="008F453B"/>
    <w:rsid w:val="008F455F"/>
    <w:rsid w:val="008F4578"/>
    <w:rsid w:val="008F45E7"/>
    <w:rsid w:val="008F46A4"/>
    <w:rsid w:val="008F46C2"/>
    <w:rsid w:val="008F487E"/>
    <w:rsid w:val="008F490E"/>
    <w:rsid w:val="008F4993"/>
    <w:rsid w:val="008F49FA"/>
    <w:rsid w:val="008F4A08"/>
    <w:rsid w:val="008F4A9C"/>
    <w:rsid w:val="008F4ADB"/>
    <w:rsid w:val="008F4B16"/>
    <w:rsid w:val="008F4B27"/>
    <w:rsid w:val="008F4B2A"/>
    <w:rsid w:val="008F4B61"/>
    <w:rsid w:val="008F4B63"/>
    <w:rsid w:val="008F4B96"/>
    <w:rsid w:val="008F4BE7"/>
    <w:rsid w:val="008F4C0B"/>
    <w:rsid w:val="008F4C91"/>
    <w:rsid w:val="008F4EC3"/>
    <w:rsid w:val="008F5076"/>
    <w:rsid w:val="008F50DA"/>
    <w:rsid w:val="008F5182"/>
    <w:rsid w:val="008F51EA"/>
    <w:rsid w:val="008F5221"/>
    <w:rsid w:val="008F52F7"/>
    <w:rsid w:val="008F5406"/>
    <w:rsid w:val="008F54A8"/>
    <w:rsid w:val="008F56B6"/>
    <w:rsid w:val="008F56C2"/>
    <w:rsid w:val="008F572C"/>
    <w:rsid w:val="008F5738"/>
    <w:rsid w:val="008F5796"/>
    <w:rsid w:val="008F57A2"/>
    <w:rsid w:val="008F5990"/>
    <w:rsid w:val="008F59F6"/>
    <w:rsid w:val="008F5A9A"/>
    <w:rsid w:val="008F5BE4"/>
    <w:rsid w:val="008F5C63"/>
    <w:rsid w:val="008F5CFA"/>
    <w:rsid w:val="008F5D4F"/>
    <w:rsid w:val="008F5DAF"/>
    <w:rsid w:val="008F5E24"/>
    <w:rsid w:val="008F5E35"/>
    <w:rsid w:val="008F5ECF"/>
    <w:rsid w:val="008F5F16"/>
    <w:rsid w:val="008F5F2A"/>
    <w:rsid w:val="008F5F50"/>
    <w:rsid w:val="008F6027"/>
    <w:rsid w:val="008F602C"/>
    <w:rsid w:val="008F6087"/>
    <w:rsid w:val="008F60A6"/>
    <w:rsid w:val="008F612B"/>
    <w:rsid w:val="008F6253"/>
    <w:rsid w:val="008F630A"/>
    <w:rsid w:val="008F63A6"/>
    <w:rsid w:val="008F63C3"/>
    <w:rsid w:val="008F649E"/>
    <w:rsid w:val="008F64ED"/>
    <w:rsid w:val="008F65F6"/>
    <w:rsid w:val="008F660E"/>
    <w:rsid w:val="008F6614"/>
    <w:rsid w:val="008F662D"/>
    <w:rsid w:val="008F6845"/>
    <w:rsid w:val="008F6846"/>
    <w:rsid w:val="008F69EA"/>
    <w:rsid w:val="008F6B27"/>
    <w:rsid w:val="008F6BBE"/>
    <w:rsid w:val="008F6BE2"/>
    <w:rsid w:val="008F6C9B"/>
    <w:rsid w:val="008F6D1B"/>
    <w:rsid w:val="008F6E58"/>
    <w:rsid w:val="008F6E64"/>
    <w:rsid w:val="008F6FB5"/>
    <w:rsid w:val="008F6FD5"/>
    <w:rsid w:val="008F702B"/>
    <w:rsid w:val="008F70EA"/>
    <w:rsid w:val="008F71AC"/>
    <w:rsid w:val="008F71E8"/>
    <w:rsid w:val="008F7200"/>
    <w:rsid w:val="008F728C"/>
    <w:rsid w:val="008F735F"/>
    <w:rsid w:val="008F74A2"/>
    <w:rsid w:val="008F74CA"/>
    <w:rsid w:val="008F74D0"/>
    <w:rsid w:val="008F74E6"/>
    <w:rsid w:val="008F74FE"/>
    <w:rsid w:val="008F767E"/>
    <w:rsid w:val="008F76FF"/>
    <w:rsid w:val="008F77EE"/>
    <w:rsid w:val="008F789C"/>
    <w:rsid w:val="008F78AA"/>
    <w:rsid w:val="008F79AA"/>
    <w:rsid w:val="008F79FF"/>
    <w:rsid w:val="008F7A90"/>
    <w:rsid w:val="008F7BD3"/>
    <w:rsid w:val="008F7BE8"/>
    <w:rsid w:val="008F7C3B"/>
    <w:rsid w:val="008F7CEF"/>
    <w:rsid w:val="008F7D0B"/>
    <w:rsid w:val="008F7D14"/>
    <w:rsid w:val="008F7E94"/>
    <w:rsid w:val="008F7F55"/>
    <w:rsid w:val="008F7F86"/>
    <w:rsid w:val="0090017B"/>
    <w:rsid w:val="00900282"/>
    <w:rsid w:val="00900311"/>
    <w:rsid w:val="00900365"/>
    <w:rsid w:val="00900386"/>
    <w:rsid w:val="009003A8"/>
    <w:rsid w:val="009003F1"/>
    <w:rsid w:val="0090041D"/>
    <w:rsid w:val="00900432"/>
    <w:rsid w:val="009004E5"/>
    <w:rsid w:val="0090052E"/>
    <w:rsid w:val="00900612"/>
    <w:rsid w:val="0090066F"/>
    <w:rsid w:val="0090075B"/>
    <w:rsid w:val="009007C4"/>
    <w:rsid w:val="009007CA"/>
    <w:rsid w:val="009007DA"/>
    <w:rsid w:val="009008C4"/>
    <w:rsid w:val="009008DD"/>
    <w:rsid w:val="00900A9C"/>
    <w:rsid w:val="00900B02"/>
    <w:rsid w:val="00900B07"/>
    <w:rsid w:val="00900B7F"/>
    <w:rsid w:val="00900B9C"/>
    <w:rsid w:val="00900BAD"/>
    <w:rsid w:val="00900C63"/>
    <w:rsid w:val="00900CF2"/>
    <w:rsid w:val="00900D1A"/>
    <w:rsid w:val="00900D35"/>
    <w:rsid w:val="00900E6A"/>
    <w:rsid w:val="00901144"/>
    <w:rsid w:val="009011B5"/>
    <w:rsid w:val="009011E0"/>
    <w:rsid w:val="009013E5"/>
    <w:rsid w:val="009015FF"/>
    <w:rsid w:val="00901767"/>
    <w:rsid w:val="009017FA"/>
    <w:rsid w:val="0090183F"/>
    <w:rsid w:val="0090187E"/>
    <w:rsid w:val="00901900"/>
    <w:rsid w:val="00901915"/>
    <w:rsid w:val="00901946"/>
    <w:rsid w:val="00901970"/>
    <w:rsid w:val="0090199E"/>
    <w:rsid w:val="00901A0B"/>
    <w:rsid w:val="00901ADA"/>
    <w:rsid w:val="00901B3E"/>
    <w:rsid w:val="00901BC5"/>
    <w:rsid w:val="00901BDA"/>
    <w:rsid w:val="00901D0B"/>
    <w:rsid w:val="00901DC7"/>
    <w:rsid w:val="00901E3B"/>
    <w:rsid w:val="00901FE2"/>
    <w:rsid w:val="00902079"/>
    <w:rsid w:val="0090209B"/>
    <w:rsid w:val="0090213B"/>
    <w:rsid w:val="0090219F"/>
    <w:rsid w:val="009021C6"/>
    <w:rsid w:val="0090228F"/>
    <w:rsid w:val="009022B1"/>
    <w:rsid w:val="0090231C"/>
    <w:rsid w:val="00902371"/>
    <w:rsid w:val="00902374"/>
    <w:rsid w:val="00902424"/>
    <w:rsid w:val="00902445"/>
    <w:rsid w:val="0090255D"/>
    <w:rsid w:val="00902578"/>
    <w:rsid w:val="00902586"/>
    <w:rsid w:val="00902862"/>
    <w:rsid w:val="009028E0"/>
    <w:rsid w:val="009028E6"/>
    <w:rsid w:val="0090290D"/>
    <w:rsid w:val="00902982"/>
    <w:rsid w:val="00902B12"/>
    <w:rsid w:val="00902C51"/>
    <w:rsid w:val="00902C7F"/>
    <w:rsid w:val="00902D36"/>
    <w:rsid w:val="00902E75"/>
    <w:rsid w:val="00902E91"/>
    <w:rsid w:val="00902E99"/>
    <w:rsid w:val="00902E9C"/>
    <w:rsid w:val="00902FA4"/>
    <w:rsid w:val="0090318E"/>
    <w:rsid w:val="00903295"/>
    <w:rsid w:val="009032EA"/>
    <w:rsid w:val="0090336B"/>
    <w:rsid w:val="0090348E"/>
    <w:rsid w:val="0090356C"/>
    <w:rsid w:val="0090361D"/>
    <w:rsid w:val="00903622"/>
    <w:rsid w:val="0090363A"/>
    <w:rsid w:val="009037DF"/>
    <w:rsid w:val="009037F2"/>
    <w:rsid w:val="0090385A"/>
    <w:rsid w:val="009038C2"/>
    <w:rsid w:val="009038D1"/>
    <w:rsid w:val="0090390A"/>
    <w:rsid w:val="0090397B"/>
    <w:rsid w:val="0090398A"/>
    <w:rsid w:val="009039AD"/>
    <w:rsid w:val="00903A1C"/>
    <w:rsid w:val="00903A8A"/>
    <w:rsid w:val="00903B30"/>
    <w:rsid w:val="00903C25"/>
    <w:rsid w:val="00903EF3"/>
    <w:rsid w:val="00903F35"/>
    <w:rsid w:val="00904016"/>
    <w:rsid w:val="00904024"/>
    <w:rsid w:val="0090418D"/>
    <w:rsid w:val="009041E7"/>
    <w:rsid w:val="00904203"/>
    <w:rsid w:val="009042E7"/>
    <w:rsid w:val="009042EB"/>
    <w:rsid w:val="009042EE"/>
    <w:rsid w:val="009044F1"/>
    <w:rsid w:val="009045C3"/>
    <w:rsid w:val="00904623"/>
    <w:rsid w:val="00904662"/>
    <w:rsid w:val="00904679"/>
    <w:rsid w:val="009046C8"/>
    <w:rsid w:val="009046FA"/>
    <w:rsid w:val="0090475B"/>
    <w:rsid w:val="00904785"/>
    <w:rsid w:val="0090481A"/>
    <w:rsid w:val="00904829"/>
    <w:rsid w:val="00904854"/>
    <w:rsid w:val="009048B4"/>
    <w:rsid w:val="00904976"/>
    <w:rsid w:val="009049DD"/>
    <w:rsid w:val="009049EF"/>
    <w:rsid w:val="00904BDF"/>
    <w:rsid w:val="00904BF8"/>
    <w:rsid w:val="00904C57"/>
    <w:rsid w:val="00904C9F"/>
    <w:rsid w:val="00904CB2"/>
    <w:rsid w:val="00904CF6"/>
    <w:rsid w:val="00904D02"/>
    <w:rsid w:val="00904D91"/>
    <w:rsid w:val="00904DA3"/>
    <w:rsid w:val="00904E60"/>
    <w:rsid w:val="00904E8D"/>
    <w:rsid w:val="00905137"/>
    <w:rsid w:val="00905149"/>
    <w:rsid w:val="0090523F"/>
    <w:rsid w:val="00905443"/>
    <w:rsid w:val="009054F1"/>
    <w:rsid w:val="009055AF"/>
    <w:rsid w:val="00905618"/>
    <w:rsid w:val="00905652"/>
    <w:rsid w:val="00905702"/>
    <w:rsid w:val="0090585A"/>
    <w:rsid w:val="00905874"/>
    <w:rsid w:val="009058AA"/>
    <w:rsid w:val="00905AAE"/>
    <w:rsid w:val="00905B3B"/>
    <w:rsid w:val="00905B87"/>
    <w:rsid w:val="00905BAF"/>
    <w:rsid w:val="00905BE8"/>
    <w:rsid w:val="00905C8A"/>
    <w:rsid w:val="00905D56"/>
    <w:rsid w:val="00905DB8"/>
    <w:rsid w:val="00905DDB"/>
    <w:rsid w:val="00905E84"/>
    <w:rsid w:val="00905E9C"/>
    <w:rsid w:val="00905F11"/>
    <w:rsid w:val="00906014"/>
    <w:rsid w:val="0090602A"/>
    <w:rsid w:val="009060BE"/>
    <w:rsid w:val="009061B4"/>
    <w:rsid w:val="0090620E"/>
    <w:rsid w:val="009063FD"/>
    <w:rsid w:val="00906541"/>
    <w:rsid w:val="0090665E"/>
    <w:rsid w:val="0090673A"/>
    <w:rsid w:val="00906878"/>
    <w:rsid w:val="009068A5"/>
    <w:rsid w:val="009069DE"/>
    <w:rsid w:val="00906A21"/>
    <w:rsid w:val="00906AC4"/>
    <w:rsid w:val="00906C4F"/>
    <w:rsid w:val="00906C6D"/>
    <w:rsid w:val="00906CC5"/>
    <w:rsid w:val="00906CDD"/>
    <w:rsid w:val="00906CFB"/>
    <w:rsid w:val="00906D2C"/>
    <w:rsid w:val="00906D2D"/>
    <w:rsid w:val="00906F60"/>
    <w:rsid w:val="00906F98"/>
    <w:rsid w:val="00906FDE"/>
    <w:rsid w:val="00907011"/>
    <w:rsid w:val="00907012"/>
    <w:rsid w:val="00907070"/>
    <w:rsid w:val="00907106"/>
    <w:rsid w:val="00907234"/>
    <w:rsid w:val="009072BB"/>
    <w:rsid w:val="009076CF"/>
    <w:rsid w:val="00907716"/>
    <w:rsid w:val="009077A1"/>
    <w:rsid w:val="00907902"/>
    <w:rsid w:val="009079C7"/>
    <w:rsid w:val="00907A69"/>
    <w:rsid w:val="00907BB3"/>
    <w:rsid w:val="00907E2A"/>
    <w:rsid w:val="00907EB1"/>
    <w:rsid w:val="00907EB2"/>
    <w:rsid w:val="00907FAE"/>
    <w:rsid w:val="0091011E"/>
    <w:rsid w:val="0091018F"/>
    <w:rsid w:val="009101BD"/>
    <w:rsid w:val="00910205"/>
    <w:rsid w:val="0091025E"/>
    <w:rsid w:val="009102AC"/>
    <w:rsid w:val="0091042D"/>
    <w:rsid w:val="009104AA"/>
    <w:rsid w:val="009105D5"/>
    <w:rsid w:val="00910651"/>
    <w:rsid w:val="009106F1"/>
    <w:rsid w:val="009106FA"/>
    <w:rsid w:val="009109B3"/>
    <w:rsid w:val="009109CB"/>
    <w:rsid w:val="00910B91"/>
    <w:rsid w:val="00910BC1"/>
    <w:rsid w:val="00910C85"/>
    <w:rsid w:val="00910CC4"/>
    <w:rsid w:val="00910D08"/>
    <w:rsid w:val="00910D5F"/>
    <w:rsid w:val="00910DD0"/>
    <w:rsid w:val="00910DF8"/>
    <w:rsid w:val="00910E05"/>
    <w:rsid w:val="00910EB6"/>
    <w:rsid w:val="0091114D"/>
    <w:rsid w:val="00911193"/>
    <w:rsid w:val="009111EF"/>
    <w:rsid w:val="009112F3"/>
    <w:rsid w:val="009114FE"/>
    <w:rsid w:val="0091156D"/>
    <w:rsid w:val="0091161C"/>
    <w:rsid w:val="00911648"/>
    <w:rsid w:val="009117FF"/>
    <w:rsid w:val="00911B08"/>
    <w:rsid w:val="00911B97"/>
    <w:rsid w:val="00911C08"/>
    <w:rsid w:val="00911CDD"/>
    <w:rsid w:val="00911D9C"/>
    <w:rsid w:val="00911F26"/>
    <w:rsid w:val="00911F6C"/>
    <w:rsid w:val="00911F94"/>
    <w:rsid w:val="00911FD3"/>
    <w:rsid w:val="00911FF5"/>
    <w:rsid w:val="0091215B"/>
    <w:rsid w:val="009121C9"/>
    <w:rsid w:val="009122C4"/>
    <w:rsid w:val="009122E1"/>
    <w:rsid w:val="009122F2"/>
    <w:rsid w:val="0091234D"/>
    <w:rsid w:val="00912393"/>
    <w:rsid w:val="009123E6"/>
    <w:rsid w:val="0091242C"/>
    <w:rsid w:val="00912455"/>
    <w:rsid w:val="0091253F"/>
    <w:rsid w:val="00912540"/>
    <w:rsid w:val="0091258A"/>
    <w:rsid w:val="00912756"/>
    <w:rsid w:val="0091279A"/>
    <w:rsid w:val="0091285A"/>
    <w:rsid w:val="009128F1"/>
    <w:rsid w:val="0091291A"/>
    <w:rsid w:val="009129C8"/>
    <w:rsid w:val="009129F3"/>
    <w:rsid w:val="00912A47"/>
    <w:rsid w:val="00912B86"/>
    <w:rsid w:val="00912BAB"/>
    <w:rsid w:val="00912BC3"/>
    <w:rsid w:val="00912C2D"/>
    <w:rsid w:val="00912D18"/>
    <w:rsid w:val="00912D42"/>
    <w:rsid w:val="00912D72"/>
    <w:rsid w:val="00912DC4"/>
    <w:rsid w:val="00912DD0"/>
    <w:rsid w:val="00912DE0"/>
    <w:rsid w:val="00912DF5"/>
    <w:rsid w:val="00912E7D"/>
    <w:rsid w:val="00912F2F"/>
    <w:rsid w:val="00912F4C"/>
    <w:rsid w:val="00912F65"/>
    <w:rsid w:val="009130A3"/>
    <w:rsid w:val="0091317A"/>
    <w:rsid w:val="009131DE"/>
    <w:rsid w:val="00913253"/>
    <w:rsid w:val="00913264"/>
    <w:rsid w:val="009132D7"/>
    <w:rsid w:val="009133BB"/>
    <w:rsid w:val="00913421"/>
    <w:rsid w:val="00913436"/>
    <w:rsid w:val="0091359B"/>
    <w:rsid w:val="009135AE"/>
    <w:rsid w:val="009135CC"/>
    <w:rsid w:val="00913699"/>
    <w:rsid w:val="00913710"/>
    <w:rsid w:val="00913716"/>
    <w:rsid w:val="00913729"/>
    <w:rsid w:val="00913746"/>
    <w:rsid w:val="00913770"/>
    <w:rsid w:val="0091378F"/>
    <w:rsid w:val="0091379B"/>
    <w:rsid w:val="009137CE"/>
    <w:rsid w:val="00913835"/>
    <w:rsid w:val="00913987"/>
    <w:rsid w:val="009139C9"/>
    <w:rsid w:val="00913A3C"/>
    <w:rsid w:val="00913A92"/>
    <w:rsid w:val="00913AB9"/>
    <w:rsid w:val="00913D29"/>
    <w:rsid w:val="00913D84"/>
    <w:rsid w:val="00913DCC"/>
    <w:rsid w:val="00913E4A"/>
    <w:rsid w:val="00913F03"/>
    <w:rsid w:val="00913F08"/>
    <w:rsid w:val="00914043"/>
    <w:rsid w:val="00914089"/>
    <w:rsid w:val="009140CD"/>
    <w:rsid w:val="009140DC"/>
    <w:rsid w:val="009140E8"/>
    <w:rsid w:val="009141C6"/>
    <w:rsid w:val="009141E8"/>
    <w:rsid w:val="0091425B"/>
    <w:rsid w:val="00914392"/>
    <w:rsid w:val="00914405"/>
    <w:rsid w:val="0091445A"/>
    <w:rsid w:val="009144B3"/>
    <w:rsid w:val="00914591"/>
    <w:rsid w:val="00914644"/>
    <w:rsid w:val="0091470F"/>
    <w:rsid w:val="009149B3"/>
    <w:rsid w:val="00914A48"/>
    <w:rsid w:val="00914BD1"/>
    <w:rsid w:val="00914C52"/>
    <w:rsid w:val="00914C58"/>
    <w:rsid w:val="00914D0E"/>
    <w:rsid w:val="00914D0F"/>
    <w:rsid w:val="00914E4E"/>
    <w:rsid w:val="00914E5C"/>
    <w:rsid w:val="00914E62"/>
    <w:rsid w:val="00914E81"/>
    <w:rsid w:val="00914F08"/>
    <w:rsid w:val="00914FA2"/>
    <w:rsid w:val="00915013"/>
    <w:rsid w:val="00915046"/>
    <w:rsid w:val="00915277"/>
    <w:rsid w:val="0091531A"/>
    <w:rsid w:val="0091532B"/>
    <w:rsid w:val="0091539C"/>
    <w:rsid w:val="009154E3"/>
    <w:rsid w:val="00915576"/>
    <w:rsid w:val="009155AE"/>
    <w:rsid w:val="009155FE"/>
    <w:rsid w:val="00915613"/>
    <w:rsid w:val="009157BD"/>
    <w:rsid w:val="00915833"/>
    <w:rsid w:val="00915838"/>
    <w:rsid w:val="0091584C"/>
    <w:rsid w:val="00915943"/>
    <w:rsid w:val="009159F6"/>
    <w:rsid w:val="00915BDD"/>
    <w:rsid w:val="00915E77"/>
    <w:rsid w:val="00915EE3"/>
    <w:rsid w:val="00915F4F"/>
    <w:rsid w:val="00915FD2"/>
    <w:rsid w:val="00916022"/>
    <w:rsid w:val="009160F2"/>
    <w:rsid w:val="009161F1"/>
    <w:rsid w:val="009161FA"/>
    <w:rsid w:val="00916375"/>
    <w:rsid w:val="00916384"/>
    <w:rsid w:val="00916415"/>
    <w:rsid w:val="009164A4"/>
    <w:rsid w:val="0091652F"/>
    <w:rsid w:val="00916558"/>
    <w:rsid w:val="009165AB"/>
    <w:rsid w:val="009165AD"/>
    <w:rsid w:val="00916640"/>
    <w:rsid w:val="009166AA"/>
    <w:rsid w:val="009166C3"/>
    <w:rsid w:val="009167A5"/>
    <w:rsid w:val="0091699E"/>
    <w:rsid w:val="00916AD6"/>
    <w:rsid w:val="00916B4B"/>
    <w:rsid w:val="00916BC9"/>
    <w:rsid w:val="00916C0C"/>
    <w:rsid w:val="00916C65"/>
    <w:rsid w:val="00916CE6"/>
    <w:rsid w:val="00916D6F"/>
    <w:rsid w:val="00916DFD"/>
    <w:rsid w:val="00916E86"/>
    <w:rsid w:val="00916E8B"/>
    <w:rsid w:val="00916EF4"/>
    <w:rsid w:val="00916F5E"/>
    <w:rsid w:val="00916F83"/>
    <w:rsid w:val="00916FDD"/>
    <w:rsid w:val="0091702E"/>
    <w:rsid w:val="009170D1"/>
    <w:rsid w:val="009170E9"/>
    <w:rsid w:val="0091716B"/>
    <w:rsid w:val="009172D9"/>
    <w:rsid w:val="00917369"/>
    <w:rsid w:val="0091746A"/>
    <w:rsid w:val="00917525"/>
    <w:rsid w:val="00917595"/>
    <w:rsid w:val="009175A7"/>
    <w:rsid w:val="00917603"/>
    <w:rsid w:val="009176C4"/>
    <w:rsid w:val="00917729"/>
    <w:rsid w:val="00917899"/>
    <w:rsid w:val="00917A90"/>
    <w:rsid w:val="00917B42"/>
    <w:rsid w:val="00917B9B"/>
    <w:rsid w:val="00917C1A"/>
    <w:rsid w:val="00917C20"/>
    <w:rsid w:val="00917C41"/>
    <w:rsid w:val="00917D20"/>
    <w:rsid w:val="00917E19"/>
    <w:rsid w:val="00917E1B"/>
    <w:rsid w:val="00917E51"/>
    <w:rsid w:val="00917E94"/>
    <w:rsid w:val="00917F65"/>
    <w:rsid w:val="00917FD0"/>
    <w:rsid w:val="0092010D"/>
    <w:rsid w:val="0092011B"/>
    <w:rsid w:val="0092013E"/>
    <w:rsid w:val="009201B3"/>
    <w:rsid w:val="0092021F"/>
    <w:rsid w:val="00920221"/>
    <w:rsid w:val="0092023E"/>
    <w:rsid w:val="009202C3"/>
    <w:rsid w:val="00920353"/>
    <w:rsid w:val="00920379"/>
    <w:rsid w:val="0092039A"/>
    <w:rsid w:val="00920433"/>
    <w:rsid w:val="009204A2"/>
    <w:rsid w:val="009204BA"/>
    <w:rsid w:val="0092063F"/>
    <w:rsid w:val="0092064E"/>
    <w:rsid w:val="0092072B"/>
    <w:rsid w:val="009207A2"/>
    <w:rsid w:val="00920884"/>
    <w:rsid w:val="0092090B"/>
    <w:rsid w:val="00920B73"/>
    <w:rsid w:val="00920C12"/>
    <w:rsid w:val="00920D78"/>
    <w:rsid w:val="00920D87"/>
    <w:rsid w:val="00920DD8"/>
    <w:rsid w:val="00920E89"/>
    <w:rsid w:val="00920EC4"/>
    <w:rsid w:val="00920FAC"/>
    <w:rsid w:val="00920FDC"/>
    <w:rsid w:val="00921040"/>
    <w:rsid w:val="00921115"/>
    <w:rsid w:val="009212A2"/>
    <w:rsid w:val="0092135F"/>
    <w:rsid w:val="009213C3"/>
    <w:rsid w:val="009214B8"/>
    <w:rsid w:val="009214F6"/>
    <w:rsid w:val="0092150A"/>
    <w:rsid w:val="00921568"/>
    <w:rsid w:val="0092157B"/>
    <w:rsid w:val="0092172B"/>
    <w:rsid w:val="0092182D"/>
    <w:rsid w:val="00921850"/>
    <w:rsid w:val="00921953"/>
    <w:rsid w:val="00921994"/>
    <w:rsid w:val="00921BFB"/>
    <w:rsid w:val="00921C7C"/>
    <w:rsid w:val="00921D37"/>
    <w:rsid w:val="00921EC3"/>
    <w:rsid w:val="00921F03"/>
    <w:rsid w:val="00921F06"/>
    <w:rsid w:val="00922288"/>
    <w:rsid w:val="0092233C"/>
    <w:rsid w:val="0092233E"/>
    <w:rsid w:val="0092242A"/>
    <w:rsid w:val="009224F5"/>
    <w:rsid w:val="0092252E"/>
    <w:rsid w:val="00922638"/>
    <w:rsid w:val="0092266C"/>
    <w:rsid w:val="00922700"/>
    <w:rsid w:val="009227ED"/>
    <w:rsid w:val="0092289A"/>
    <w:rsid w:val="009228BD"/>
    <w:rsid w:val="00922925"/>
    <w:rsid w:val="009229EC"/>
    <w:rsid w:val="00922A0C"/>
    <w:rsid w:val="00922A72"/>
    <w:rsid w:val="00922B1E"/>
    <w:rsid w:val="00922BAA"/>
    <w:rsid w:val="00922C19"/>
    <w:rsid w:val="00922C3D"/>
    <w:rsid w:val="00922D0C"/>
    <w:rsid w:val="00922D73"/>
    <w:rsid w:val="00922DFD"/>
    <w:rsid w:val="009231D6"/>
    <w:rsid w:val="009232E1"/>
    <w:rsid w:val="00923366"/>
    <w:rsid w:val="009233E2"/>
    <w:rsid w:val="009234C1"/>
    <w:rsid w:val="009235A2"/>
    <w:rsid w:val="0092365C"/>
    <w:rsid w:val="009236CC"/>
    <w:rsid w:val="00923778"/>
    <w:rsid w:val="009237D0"/>
    <w:rsid w:val="00923854"/>
    <w:rsid w:val="00923862"/>
    <w:rsid w:val="009238E0"/>
    <w:rsid w:val="009239ED"/>
    <w:rsid w:val="00923A51"/>
    <w:rsid w:val="00923A8B"/>
    <w:rsid w:val="00923ADE"/>
    <w:rsid w:val="00923B3D"/>
    <w:rsid w:val="00923ECD"/>
    <w:rsid w:val="00923FCE"/>
    <w:rsid w:val="0092407C"/>
    <w:rsid w:val="009241C4"/>
    <w:rsid w:val="009242CE"/>
    <w:rsid w:val="009243B0"/>
    <w:rsid w:val="00924412"/>
    <w:rsid w:val="009244D6"/>
    <w:rsid w:val="00924678"/>
    <w:rsid w:val="0092478D"/>
    <w:rsid w:val="009247ED"/>
    <w:rsid w:val="009248C4"/>
    <w:rsid w:val="009249A2"/>
    <w:rsid w:val="00924BA2"/>
    <w:rsid w:val="00924BD8"/>
    <w:rsid w:val="00924CD8"/>
    <w:rsid w:val="00924DC3"/>
    <w:rsid w:val="00924E10"/>
    <w:rsid w:val="00924E45"/>
    <w:rsid w:val="0092507C"/>
    <w:rsid w:val="0092514D"/>
    <w:rsid w:val="009251DD"/>
    <w:rsid w:val="0092532C"/>
    <w:rsid w:val="00925357"/>
    <w:rsid w:val="009254BF"/>
    <w:rsid w:val="0092566E"/>
    <w:rsid w:val="00925866"/>
    <w:rsid w:val="00925960"/>
    <w:rsid w:val="00925974"/>
    <w:rsid w:val="00925979"/>
    <w:rsid w:val="009259CC"/>
    <w:rsid w:val="009259D2"/>
    <w:rsid w:val="009259FF"/>
    <w:rsid w:val="00925A44"/>
    <w:rsid w:val="00925A8A"/>
    <w:rsid w:val="00925B36"/>
    <w:rsid w:val="00925C67"/>
    <w:rsid w:val="00925D69"/>
    <w:rsid w:val="00925DA8"/>
    <w:rsid w:val="00925DAA"/>
    <w:rsid w:val="00925DC4"/>
    <w:rsid w:val="00925E4F"/>
    <w:rsid w:val="00925F4A"/>
    <w:rsid w:val="00925FBD"/>
    <w:rsid w:val="00926014"/>
    <w:rsid w:val="00926029"/>
    <w:rsid w:val="009260BC"/>
    <w:rsid w:val="009261DB"/>
    <w:rsid w:val="009261DD"/>
    <w:rsid w:val="009262AD"/>
    <w:rsid w:val="009262FC"/>
    <w:rsid w:val="00926467"/>
    <w:rsid w:val="00926499"/>
    <w:rsid w:val="00926528"/>
    <w:rsid w:val="0092655D"/>
    <w:rsid w:val="00926582"/>
    <w:rsid w:val="0092658C"/>
    <w:rsid w:val="009267C5"/>
    <w:rsid w:val="00926812"/>
    <w:rsid w:val="0092682D"/>
    <w:rsid w:val="00926998"/>
    <w:rsid w:val="009269E4"/>
    <w:rsid w:val="00926A2C"/>
    <w:rsid w:val="00926A4A"/>
    <w:rsid w:val="00926A76"/>
    <w:rsid w:val="00926A9A"/>
    <w:rsid w:val="00926B15"/>
    <w:rsid w:val="00926DA6"/>
    <w:rsid w:val="00926E68"/>
    <w:rsid w:val="00926E78"/>
    <w:rsid w:val="00926F07"/>
    <w:rsid w:val="00926F66"/>
    <w:rsid w:val="00926FA4"/>
    <w:rsid w:val="009270F7"/>
    <w:rsid w:val="00927144"/>
    <w:rsid w:val="009271B4"/>
    <w:rsid w:val="009271C1"/>
    <w:rsid w:val="00927253"/>
    <w:rsid w:val="0092731D"/>
    <w:rsid w:val="00927420"/>
    <w:rsid w:val="00927423"/>
    <w:rsid w:val="00927478"/>
    <w:rsid w:val="009274FD"/>
    <w:rsid w:val="0092757B"/>
    <w:rsid w:val="009275A1"/>
    <w:rsid w:val="009275CC"/>
    <w:rsid w:val="00927610"/>
    <w:rsid w:val="009276BF"/>
    <w:rsid w:val="009276EF"/>
    <w:rsid w:val="00927729"/>
    <w:rsid w:val="0092772B"/>
    <w:rsid w:val="0092779E"/>
    <w:rsid w:val="0092782D"/>
    <w:rsid w:val="0092788E"/>
    <w:rsid w:val="009278F5"/>
    <w:rsid w:val="0092790C"/>
    <w:rsid w:val="00927995"/>
    <w:rsid w:val="00927A18"/>
    <w:rsid w:val="00927A35"/>
    <w:rsid w:val="00927C2C"/>
    <w:rsid w:val="00927D1C"/>
    <w:rsid w:val="00927D42"/>
    <w:rsid w:val="00927D8C"/>
    <w:rsid w:val="00927EB3"/>
    <w:rsid w:val="00927F0F"/>
    <w:rsid w:val="00927F6F"/>
    <w:rsid w:val="00930008"/>
    <w:rsid w:val="00930061"/>
    <w:rsid w:val="009300B9"/>
    <w:rsid w:val="009300DA"/>
    <w:rsid w:val="009300E0"/>
    <w:rsid w:val="009301A8"/>
    <w:rsid w:val="00930259"/>
    <w:rsid w:val="00930269"/>
    <w:rsid w:val="0093033E"/>
    <w:rsid w:val="009303EB"/>
    <w:rsid w:val="0093048E"/>
    <w:rsid w:val="009306A1"/>
    <w:rsid w:val="009307AD"/>
    <w:rsid w:val="00930869"/>
    <w:rsid w:val="0093087F"/>
    <w:rsid w:val="00930A50"/>
    <w:rsid w:val="00930B5B"/>
    <w:rsid w:val="00930B86"/>
    <w:rsid w:val="00930B9F"/>
    <w:rsid w:val="00930C00"/>
    <w:rsid w:val="00930C61"/>
    <w:rsid w:val="00930E35"/>
    <w:rsid w:val="00930E63"/>
    <w:rsid w:val="00930EBB"/>
    <w:rsid w:val="0093106B"/>
    <w:rsid w:val="00931194"/>
    <w:rsid w:val="00931214"/>
    <w:rsid w:val="009312C0"/>
    <w:rsid w:val="009312FE"/>
    <w:rsid w:val="0093133D"/>
    <w:rsid w:val="009313C0"/>
    <w:rsid w:val="009315CE"/>
    <w:rsid w:val="00931637"/>
    <w:rsid w:val="009316B6"/>
    <w:rsid w:val="00931709"/>
    <w:rsid w:val="00931802"/>
    <w:rsid w:val="00931804"/>
    <w:rsid w:val="0093181D"/>
    <w:rsid w:val="009318BD"/>
    <w:rsid w:val="0093195F"/>
    <w:rsid w:val="00931965"/>
    <w:rsid w:val="009319F2"/>
    <w:rsid w:val="00931A89"/>
    <w:rsid w:val="00931AAC"/>
    <w:rsid w:val="00931B1D"/>
    <w:rsid w:val="00931B45"/>
    <w:rsid w:val="00931BBA"/>
    <w:rsid w:val="00931C2D"/>
    <w:rsid w:val="00931C42"/>
    <w:rsid w:val="00931CA2"/>
    <w:rsid w:val="00931CAC"/>
    <w:rsid w:val="00931EB0"/>
    <w:rsid w:val="00931EFA"/>
    <w:rsid w:val="00931F9F"/>
    <w:rsid w:val="0093207E"/>
    <w:rsid w:val="009320D4"/>
    <w:rsid w:val="009323A6"/>
    <w:rsid w:val="009324CA"/>
    <w:rsid w:val="009324E5"/>
    <w:rsid w:val="00932830"/>
    <w:rsid w:val="0093284C"/>
    <w:rsid w:val="009329A8"/>
    <w:rsid w:val="009329F4"/>
    <w:rsid w:val="00932A63"/>
    <w:rsid w:val="00932B52"/>
    <w:rsid w:val="00932BB4"/>
    <w:rsid w:val="00932C1C"/>
    <w:rsid w:val="00932C57"/>
    <w:rsid w:val="00932CEF"/>
    <w:rsid w:val="0093309E"/>
    <w:rsid w:val="009332D9"/>
    <w:rsid w:val="00933364"/>
    <w:rsid w:val="00933368"/>
    <w:rsid w:val="009336E3"/>
    <w:rsid w:val="009338CC"/>
    <w:rsid w:val="009338F6"/>
    <w:rsid w:val="009339CF"/>
    <w:rsid w:val="009339E9"/>
    <w:rsid w:val="00933A22"/>
    <w:rsid w:val="00933AA6"/>
    <w:rsid w:val="00933B2B"/>
    <w:rsid w:val="00933B44"/>
    <w:rsid w:val="00933C35"/>
    <w:rsid w:val="00933C64"/>
    <w:rsid w:val="00933C9D"/>
    <w:rsid w:val="00933CB1"/>
    <w:rsid w:val="00933CD7"/>
    <w:rsid w:val="00933E22"/>
    <w:rsid w:val="00933FC8"/>
    <w:rsid w:val="009340C4"/>
    <w:rsid w:val="009340D0"/>
    <w:rsid w:val="009340FF"/>
    <w:rsid w:val="009341C9"/>
    <w:rsid w:val="0093422A"/>
    <w:rsid w:val="0093427A"/>
    <w:rsid w:val="00934369"/>
    <w:rsid w:val="00934467"/>
    <w:rsid w:val="009345AB"/>
    <w:rsid w:val="00934602"/>
    <w:rsid w:val="00934609"/>
    <w:rsid w:val="0093468B"/>
    <w:rsid w:val="009347E4"/>
    <w:rsid w:val="009348E5"/>
    <w:rsid w:val="00934943"/>
    <w:rsid w:val="00934956"/>
    <w:rsid w:val="00934984"/>
    <w:rsid w:val="009349D8"/>
    <w:rsid w:val="00934A50"/>
    <w:rsid w:val="00934B62"/>
    <w:rsid w:val="00934C9E"/>
    <w:rsid w:val="00934D4A"/>
    <w:rsid w:val="00934D68"/>
    <w:rsid w:val="00934D70"/>
    <w:rsid w:val="00934EBF"/>
    <w:rsid w:val="00934F94"/>
    <w:rsid w:val="00935002"/>
    <w:rsid w:val="00935065"/>
    <w:rsid w:val="00935183"/>
    <w:rsid w:val="00935218"/>
    <w:rsid w:val="009352B6"/>
    <w:rsid w:val="00935381"/>
    <w:rsid w:val="009353B5"/>
    <w:rsid w:val="009353DE"/>
    <w:rsid w:val="009354D4"/>
    <w:rsid w:val="009354E9"/>
    <w:rsid w:val="009356C1"/>
    <w:rsid w:val="00935776"/>
    <w:rsid w:val="009357EB"/>
    <w:rsid w:val="009357FB"/>
    <w:rsid w:val="00935807"/>
    <w:rsid w:val="009358E6"/>
    <w:rsid w:val="00935957"/>
    <w:rsid w:val="00935984"/>
    <w:rsid w:val="00935B17"/>
    <w:rsid w:val="00935BB3"/>
    <w:rsid w:val="00935D39"/>
    <w:rsid w:val="00935D3D"/>
    <w:rsid w:val="00935D9D"/>
    <w:rsid w:val="00935DF1"/>
    <w:rsid w:val="00935E64"/>
    <w:rsid w:val="00935E7D"/>
    <w:rsid w:val="00935ECF"/>
    <w:rsid w:val="00935F19"/>
    <w:rsid w:val="00935F23"/>
    <w:rsid w:val="00935F7A"/>
    <w:rsid w:val="00936063"/>
    <w:rsid w:val="00936074"/>
    <w:rsid w:val="00936114"/>
    <w:rsid w:val="00936187"/>
    <w:rsid w:val="0093623D"/>
    <w:rsid w:val="00936271"/>
    <w:rsid w:val="009362A7"/>
    <w:rsid w:val="00936328"/>
    <w:rsid w:val="00936375"/>
    <w:rsid w:val="00936398"/>
    <w:rsid w:val="0093651C"/>
    <w:rsid w:val="009365DF"/>
    <w:rsid w:val="0093690F"/>
    <w:rsid w:val="0093697B"/>
    <w:rsid w:val="009369E8"/>
    <w:rsid w:val="009369F4"/>
    <w:rsid w:val="00936A19"/>
    <w:rsid w:val="00936A49"/>
    <w:rsid w:val="00936AC2"/>
    <w:rsid w:val="00936B0B"/>
    <w:rsid w:val="00936B2A"/>
    <w:rsid w:val="00936C63"/>
    <w:rsid w:val="00936DD3"/>
    <w:rsid w:val="00936DFA"/>
    <w:rsid w:val="00936F22"/>
    <w:rsid w:val="00936F6F"/>
    <w:rsid w:val="00936F8E"/>
    <w:rsid w:val="009370AD"/>
    <w:rsid w:val="009370B3"/>
    <w:rsid w:val="00937186"/>
    <w:rsid w:val="009372C3"/>
    <w:rsid w:val="0093748B"/>
    <w:rsid w:val="009375A3"/>
    <w:rsid w:val="00937606"/>
    <w:rsid w:val="00937632"/>
    <w:rsid w:val="0093768D"/>
    <w:rsid w:val="00937708"/>
    <w:rsid w:val="0093770B"/>
    <w:rsid w:val="009378B0"/>
    <w:rsid w:val="0093790F"/>
    <w:rsid w:val="00937942"/>
    <w:rsid w:val="0093796C"/>
    <w:rsid w:val="009379F3"/>
    <w:rsid w:val="00937A26"/>
    <w:rsid w:val="00937A66"/>
    <w:rsid w:val="00937A97"/>
    <w:rsid w:val="00937AA8"/>
    <w:rsid w:val="00937AB2"/>
    <w:rsid w:val="00937B83"/>
    <w:rsid w:val="00937C12"/>
    <w:rsid w:val="00937C1B"/>
    <w:rsid w:val="00937DB7"/>
    <w:rsid w:val="00937ECA"/>
    <w:rsid w:val="00937F80"/>
    <w:rsid w:val="00937FDA"/>
    <w:rsid w:val="00940258"/>
    <w:rsid w:val="009402E5"/>
    <w:rsid w:val="00940343"/>
    <w:rsid w:val="009403CE"/>
    <w:rsid w:val="009404F2"/>
    <w:rsid w:val="00940596"/>
    <w:rsid w:val="0094061B"/>
    <w:rsid w:val="00940698"/>
    <w:rsid w:val="0094070F"/>
    <w:rsid w:val="0094073E"/>
    <w:rsid w:val="00940799"/>
    <w:rsid w:val="009407EC"/>
    <w:rsid w:val="009407F3"/>
    <w:rsid w:val="0094091E"/>
    <w:rsid w:val="0094092F"/>
    <w:rsid w:val="00940A1B"/>
    <w:rsid w:val="00940A35"/>
    <w:rsid w:val="00940A83"/>
    <w:rsid w:val="00940AFD"/>
    <w:rsid w:val="00940B0D"/>
    <w:rsid w:val="00940B5A"/>
    <w:rsid w:val="00940B71"/>
    <w:rsid w:val="00940BE1"/>
    <w:rsid w:val="00940D9C"/>
    <w:rsid w:val="00940DCA"/>
    <w:rsid w:val="00940EF1"/>
    <w:rsid w:val="00940F54"/>
    <w:rsid w:val="00940FBB"/>
    <w:rsid w:val="00940FC8"/>
    <w:rsid w:val="0094106C"/>
    <w:rsid w:val="009410D6"/>
    <w:rsid w:val="009411EA"/>
    <w:rsid w:val="00941294"/>
    <w:rsid w:val="00941347"/>
    <w:rsid w:val="0094159B"/>
    <w:rsid w:val="009415FA"/>
    <w:rsid w:val="00941604"/>
    <w:rsid w:val="00941667"/>
    <w:rsid w:val="009416CE"/>
    <w:rsid w:val="00941899"/>
    <w:rsid w:val="00941931"/>
    <w:rsid w:val="00941935"/>
    <w:rsid w:val="009419F6"/>
    <w:rsid w:val="00941BFB"/>
    <w:rsid w:val="00941EC4"/>
    <w:rsid w:val="00941F42"/>
    <w:rsid w:val="00941FC6"/>
    <w:rsid w:val="00941FF4"/>
    <w:rsid w:val="009420BF"/>
    <w:rsid w:val="009421C4"/>
    <w:rsid w:val="009421CB"/>
    <w:rsid w:val="00942219"/>
    <w:rsid w:val="0094222B"/>
    <w:rsid w:val="00942263"/>
    <w:rsid w:val="009422CC"/>
    <w:rsid w:val="00942570"/>
    <w:rsid w:val="009425DE"/>
    <w:rsid w:val="009427A5"/>
    <w:rsid w:val="0094293F"/>
    <w:rsid w:val="009429B4"/>
    <w:rsid w:val="00942A6B"/>
    <w:rsid w:val="00942B1A"/>
    <w:rsid w:val="00942B55"/>
    <w:rsid w:val="00942B66"/>
    <w:rsid w:val="00942B83"/>
    <w:rsid w:val="00942BD2"/>
    <w:rsid w:val="00942D2C"/>
    <w:rsid w:val="00942D67"/>
    <w:rsid w:val="00942DED"/>
    <w:rsid w:val="00942E79"/>
    <w:rsid w:val="00942E7B"/>
    <w:rsid w:val="00942E95"/>
    <w:rsid w:val="00942F0F"/>
    <w:rsid w:val="009430C1"/>
    <w:rsid w:val="009430E5"/>
    <w:rsid w:val="00943112"/>
    <w:rsid w:val="0094315D"/>
    <w:rsid w:val="009431AA"/>
    <w:rsid w:val="009431E1"/>
    <w:rsid w:val="00943394"/>
    <w:rsid w:val="009433CA"/>
    <w:rsid w:val="00943512"/>
    <w:rsid w:val="009436AA"/>
    <w:rsid w:val="009436AD"/>
    <w:rsid w:val="00943802"/>
    <w:rsid w:val="00943833"/>
    <w:rsid w:val="0094386F"/>
    <w:rsid w:val="00943885"/>
    <w:rsid w:val="009439E8"/>
    <w:rsid w:val="00943A80"/>
    <w:rsid w:val="00943AA1"/>
    <w:rsid w:val="00943ACB"/>
    <w:rsid w:val="00943D0F"/>
    <w:rsid w:val="00943D2B"/>
    <w:rsid w:val="00943D9E"/>
    <w:rsid w:val="00943E5E"/>
    <w:rsid w:val="00943F96"/>
    <w:rsid w:val="00944346"/>
    <w:rsid w:val="009443D3"/>
    <w:rsid w:val="00944420"/>
    <w:rsid w:val="00944564"/>
    <w:rsid w:val="009446B9"/>
    <w:rsid w:val="009446F2"/>
    <w:rsid w:val="00944743"/>
    <w:rsid w:val="00944766"/>
    <w:rsid w:val="009447CE"/>
    <w:rsid w:val="00944857"/>
    <w:rsid w:val="0094492D"/>
    <w:rsid w:val="009449B4"/>
    <w:rsid w:val="00944B2B"/>
    <w:rsid w:val="00944B91"/>
    <w:rsid w:val="00944CC2"/>
    <w:rsid w:val="00944D98"/>
    <w:rsid w:val="00944DF5"/>
    <w:rsid w:val="00944FFE"/>
    <w:rsid w:val="00945075"/>
    <w:rsid w:val="00945081"/>
    <w:rsid w:val="00945099"/>
    <w:rsid w:val="009450CB"/>
    <w:rsid w:val="00945135"/>
    <w:rsid w:val="009452B5"/>
    <w:rsid w:val="009452EC"/>
    <w:rsid w:val="00945319"/>
    <w:rsid w:val="00945569"/>
    <w:rsid w:val="009455BC"/>
    <w:rsid w:val="009455CF"/>
    <w:rsid w:val="0094566D"/>
    <w:rsid w:val="0094567A"/>
    <w:rsid w:val="009456D0"/>
    <w:rsid w:val="0094570C"/>
    <w:rsid w:val="00945785"/>
    <w:rsid w:val="009457A0"/>
    <w:rsid w:val="009457AD"/>
    <w:rsid w:val="0094581A"/>
    <w:rsid w:val="0094595D"/>
    <w:rsid w:val="00945A9B"/>
    <w:rsid w:val="00945AA6"/>
    <w:rsid w:val="00945C91"/>
    <w:rsid w:val="00945C9B"/>
    <w:rsid w:val="00945D31"/>
    <w:rsid w:val="00945D53"/>
    <w:rsid w:val="00945DE0"/>
    <w:rsid w:val="00945E5C"/>
    <w:rsid w:val="00945E77"/>
    <w:rsid w:val="00945EB8"/>
    <w:rsid w:val="00945ED6"/>
    <w:rsid w:val="00945F5F"/>
    <w:rsid w:val="00945FCF"/>
    <w:rsid w:val="00946040"/>
    <w:rsid w:val="0094607D"/>
    <w:rsid w:val="0094607E"/>
    <w:rsid w:val="00946229"/>
    <w:rsid w:val="00946378"/>
    <w:rsid w:val="009463B7"/>
    <w:rsid w:val="009463ED"/>
    <w:rsid w:val="009464E3"/>
    <w:rsid w:val="0094650E"/>
    <w:rsid w:val="009465DC"/>
    <w:rsid w:val="00946603"/>
    <w:rsid w:val="009466A2"/>
    <w:rsid w:val="009466BA"/>
    <w:rsid w:val="0094672D"/>
    <w:rsid w:val="009468BA"/>
    <w:rsid w:val="0094691E"/>
    <w:rsid w:val="009469E9"/>
    <w:rsid w:val="00946A7D"/>
    <w:rsid w:val="00946B06"/>
    <w:rsid w:val="00946B0D"/>
    <w:rsid w:val="00946B79"/>
    <w:rsid w:val="00946B82"/>
    <w:rsid w:val="00946C26"/>
    <w:rsid w:val="00946C27"/>
    <w:rsid w:val="00946EF0"/>
    <w:rsid w:val="00946F09"/>
    <w:rsid w:val="00946F34"/>
    <w:rsid w:val="00946F47"/>
    <w:rsid w:val="00946F7D"/>
    <w:rsid w:val="00947005"/>
    <w:rsid w:val="009470C2"/>
    <w:rsid w:val="009470EC"/>
    <w:rsid w:val="00947145"/>
    <w:rsid w:val="009471AD"/>
    <w:rsid w:val="00947226"/>
    <w:rsid w:val="009472C8"/>
    <w:rsid w:val="009473FC"/>
    <w:rsid w:val="00947404"/>
    <w:rsid w:val="0094745E"/>
    <w:rsid w:val="0094747D"/>
    <w:rsid w:val="0094748F"/>
    <w:rsid w:val="009474F0"/>
    <w:rsid w:val="0094757F"/>
    <w:rsid w:val="00947600"/>
    <w:rsid w:val="00947665"/>
    <w:rsid w:val="0094767D"/>
    <w:rsid w:val="009476CA"/>
    <w:rsid w:val="00947794"/>
    <w:rsid w:val="0094785C"/>
    <w:rsid w:val="009478AC"/>
    <w:rsid w:val="009479CC"/>
    <w:rsid w:val="00947A0C"/>
    <w:rsid w:val="00947BC3"/>
    <w:rsid w:val="00947C0C"/>
    <w:rsid w:val="00947C42"/>
    <w:rsid w:val="00947CB6"/>
    <w:rsid w:val="00947EBD"/>
    <w:rsid w:val="00947EDA"/>
    <w:rsid w:val="00947F04"/>
    <w:rsid w:val="009501EF"/>
    <w:rsid w:val="0095037A"/>
    <w:rsid w:val="00950479"/>
    <w:rsid w:val="0095051C"/>
    <w:rsid w:val="009506B6"/>
    <w:rsid w:val="009506CE"/>
    <w:rsid w:val="00950897"/>
    <w:rsid w:val="009508E3"/>
    <w:rsid w:val="009508FB"/>
    <w:rsid w:val="00950951"/>
    <w:rsid w:val="0095098B"/>
    <w:rsid w:val="009509B0"/>
    <w:rsid w:val="00950B2F"/>
    <w:rsid w:val="00950B30"/>
    <w:rsid w:val="00950BEF"/>
    <w:rsid w:val="00950CCF"/>
    <w:rsid w:val="00950DD9"/>
    <w:rsid w:val="00950E13"/>
    <w:rsid w:val="00950E1B"/>
    <w:rsid w:val="00950E23"/>
    <w:rsid w:val="00950EB3"/>
    <w:rsid w:val="00950F4B"/>
    <w:rsid w:val="0095101B"/>
    <w:rsid w:val="00951101"/>
    <w:rsid w:val="0095118D"/>
    <w:rsid w:val="009511AE"/>
    <w:rsid w:val="009511E3"/>
    <w:rsid w:val="009512F0"/>
    <w:rsid w:val="0095138E"/>
    <w:rsid w:val="009514AF"/>
    <w:rsid w:val="00951604"/>
    <w:rsid w:val="0095166B"/>
    <w:rsid w:val="0095168E"/>
    <w:rsid w:val="009516C0"/>
    <w:rsid w:val="009517A9"/>
    <w:rsid w:val="0095188C"/>
    <w:rsid w:val="00951A04"/>
    <w:rsid w:val="00951A05"/>
    <w:rsid w:val="00951ABC"/>
    <w:rsid w:val="00951B41"/>
    <w:rsid w:val="00951B61"/>
    <w:rsid w:val="00951CD7"/>
    <w:rsid w:val="00951CF9"/>
    <w:rsid w:val="00951D02"/>
    <w:rsid w:val="00951D92"/>
    <w:rsid w:val="00951FD8"/>
    <w:rsid w:val="0095223D"/>
    <w:rsid w:val="009523C4"/>
    <w:rsid w:val="00952570"/>
    <w:rsid w:val="009527BB"/>
    <w:rsid w:val="009527FA"/>
    <w:rsid w:val="0095291E"/>
    <w:rsid w:val="00952A40"/>
    <w:rsid w:val="00952A96"/>
    <w:rsid w:val="00952BD4"/>
    <w:rsid w:val="00952C1B"/>
    <w:rsid w:val="00952C6A"/>
    <w:rsid w:val="00952C9B"/>
    <w:rsid w:val="00952D5F"/>
    <w:rsid w:val="00952D86"/>
    <w:rsid w:val="00952E71"/>
    <w:rsid w:val="00952E83"/>
    <w:rsid w:val="0095305E"/>
    <w:rsid w:val="0095313A"/>
    <w:rsid w:val="009531DD"/>
    <w:rsid w:val="00953392"/>
    <w:rsid w:val="0095343A"/>
    <w:rsid w:val="00953464"/>
    <w:rsid w:val="0095351C"/>
    <w:rsid w:val="0095356A"/>
    <w:rsid w:val="009536CC"/>
    <w:rsid w:val="009537DC"/>
    <w:rsid w:val="00953A11"/>
    <w:rsid w:val="00953A18"/>
    <w:rsid w:val="00953A68"/>
    <w:rsid w:val="00953A7C"/>
    <w:rsid w:val="00953B73"/>
    <w:rsid w:val="00953BCD"/>
    <w:rsid w:val="00953C73"/>
    <w:rsid w:val="00953C9C"/>
    <w:rsid w:val="00953DFC"/>
    <w:rsid w:val="00953E43"/>
    <w:rsid w:val="00953E98"/>
    <w:rsid w:val="00953E9A"/>
    <w:rsid w:val="00954104"/>
    <w:rsid w:val="009541B6"/>
    <w:rsid w:val="009541FE"/>
    <w:rsid w:val="00954240"/>
    <w:rsid w:val="009542D3"/>
    <w:rsid w:val="00954420"/>
    <w:rsid w:val="009544DA"/>
    <w:rsid w:val="0095455B"/>
    <w:rsid w:val="00954690"/>
    <w:rsid w:val="00954702"/>
    <w:rsid w:val="00954711"/>
    <w:rsid w:val="00954919"/>
    <w:rsid w:val="00954A53"/>
    <w:rsid w:val="00954A68"/>
    <w:rsid w:val="00954A8C"/>
    <w:rsid w:val="00954B29"/>
    <w:rsid w:val="00954B74"/>
    <w:rsid w:val="00954C9D"/>
    <w:rsid w:val="00954D8A"/>
    <w:rsid w:val="00954DA9"/>
    <w:rsid w:val="00954E60"/>
    <w:rsid w:val="00954FF7"/>
    <w:rsid w:val="0095504B"/>
    <w:rsid w:val="009550CE"/>
    <w:rsid w:val="00955392"/>
    <w:rsid w:val="009553E1"/>
    <w:rsid w:val="009553FA"/>
    <w:rsid w:val="00955493"/>
    <w:rsid w:val="00955547"/>
    <w:rsid w:val="00955655"/>
    <w:rsid w:val="0095565B"/>
    <w:rsid w:val="0095570C"/>
    <w:rsid w:val="00955879"/>
    <w:rsid w:val="009558E5"/>
    <w:rsid w:val="0095598F"/>
    <w:rsid w:val="009559DD"/>
    <w:rsid w:val="00955A72"/>
    <w:rsid w:val="00955C2A"/>
    <w:rsid w:val="00955C3D"/>
    <w:rsid w:val="00955CB9"/>
    <w:rsid w:val="00955CF7"/>
    <w:rsid w:val="00955D37"/>
    <w:rsid w:val="00955D93"/>
    <w:rsid w:val="00955DC2"/>
    <w:rsid w:val="00955E3C"/>
    <w:rsid w:val="00955EEF"/>
    <w:rsid w:val="00955F41"/>
    <w:rsid w:val="00955FDE"/>
    <w:rsid w:val="00956648"/>
    <w:rsid w:val="0095664D"/>
    <w:rsid w:val="009566F7"/>
    <w:rsid w:val="00956758"/>
    <w:rsid w:val="0095679E"/>
    <w:rsid w:val="009567AC"/>
    <w:rsid w:val="009567F4"/>
    <w:rsid w:val="00956842"/>
    <w:rsid w:val="00956976"/>
    <w:rsid w:val="00956AFE"/>
    <w:rsid w:val="00956B1E"/>
    <w:rsid w:val="00956B2B"/>
    <w:rsid w:val="00956BE1"/>
    <w:rsid w:val="00956CDA"/>
    <w:rsid w:val="00956DA3"/>
    <w:rsid w:val="00956DE2"/>
    <w:rsid w:val="00956E03"/>
    <w:rsid w:val="00956E13"/>
    <w:rsid w:val="00956EB1"/>
    <w:rsid w:val="00956ED0"/>
    <w:rsid w:val="00956F7B"/>
    <w:rsid w:val="00957079"/>
    <w:rsid w:val="0095711C"/>
    <w:rsid w:val="0095716A"/>
    <w:rsid w:val="0095716E"/>
    <w:rsid w:val="0095717F"/>
    <w:rsid w:val="009571AF"/>
    <w:rsid w:val="00957205"/>
    <w:rsid w:val="00957260"/>
    <w:rsid w:val="00957262"/>
    <w:rsid w:val="0095727D"/>
    <w:rsid w:val="009572BA"/>
    <w:rsid w:val="009573FB"/>
    <w:rsid w:val="00957438"/>
    <w:rsid w:val="009574AD"/>
    <w:rsid w:val="009575FE"/>
    <w:rsid w:val="0095763F"/>
    <w:rsid w:val="009577AB"/>
    <w:rsid w:val="009577C5"/>
    <w:rsid w:val="009577CC"/>
    <w:rsid w:val="0095783C"/>
    <w:rsid w:val="009578B8"/>
    <w:rsid w:val="00957962"/>
    <w:rsid w:val="009579B4"/>
    <w:rsid w:val="009579C1"/>
    <w:rsid w:val="00957A4C"/>
    <w:rsid w:val="00957B0F"/>
    <w:rsid w:val="00957CFF"/>
    <w:rsid w:val="00957E54"/>
    <w:rsid w:val="00957EF2"/>
    <w:rsid w:val="009600A5"/>
    <w:rsid w:val="009601F4"/>
    <w:rsid w:val="00960225"/>
    <w:rsid w:val="00960258"/>
    <w:rsid w:val="009602ED"/>
    <w:rsid w:val="00960346"/>
    <w:rsid w:val="009603E2"/>
    <w:rsid w:val="00960488"/>
    <w:rsid w:val="009604A8"/>
    <w:rsid w:val="009604F4"/>
    <w:rsid w:val="00960582"/>
    <w:rsid w:val="009605C3"/>
    <w:rsid w:val="00960601"/>
    <w:rsid w:val="00960655"/>
    <w:rsid w:val="00960660"/>
    <w:rsid w:val="0096074D"/>
    <w:rsid w:val="00960833"/>
    <w:rsid w:val="009608C8"/>
    <w:rsid w:val="0096091F"/>
    <w:rsid w:val="00960965"/>
    <w:rsid w:val="009609A9"/>
    <w:rsid w:val="00960A30"/>
    <w:rsid w:val="00960AF8"/>
    <w:rsid w:val="00960AFA"/>
    <w:rsid w:val="00960B12"/>
    <w:rsid w:val="00960C18"/>
    <w:rsid w:val="00960C35"/>
    <w:rsid w:val="00960C8A"/>
    <w:rsid w:val="00960E7A"/>
    <w:rsid w:val="00960F64"/>
    <w:rsid w:val="0096100E"/>
    <w:rsid w:val="00961052"/>
    <w:rsid w:val="009611CD"/>
    <w:rsid w:val="00961228"/>
    <w:rsid w:val="00961292"/>
    <w:rsid w:val="00961322"/>
    <w:rsid w:val="00961459"/>
    <w:rsid w:val="00961490"/>
    <w:rsid w:val="0096157F"/>
    <w:rsid w:val="009615B2"/>
    <w:rsid w:val="009615FF"/>
    <w:rsid w:val="00961656"/>
    <w:rsid w:val="009616D3"/>
    <w:rsid w:val="00961729"/>
    <w:rsid w:val="0096187B"/>
    <w:rsid w:val="0096189D"/>
    <w:rsid w:val="00961A31"/>
    <w:rsid w:val="00961AD1"/>
    <w:rsid w:val="00961B30"/>
    <w:rsid w:val="00961BBC"/>
    <w:rsid w:val="00961D41"/>
    <w:rsid w:val="00961D49"/>
    <w:rsid w:val="00961DFD"/>
    <w:rsid w:val="00961E31"/>
    <w:rsid w:val="00961E6E"/>
    <w:rsid w:val="00961EB6"/>
    <w:rsid w:val="00961ED4"/>
    <w:rsid w:val="00961F46"/>
    <w:rsid w:val="00961FF6"/>
    <w:rsid w:val="0096207D"/>
    <w:rsid w:val="0096208F"/>
    <w:rsid w:val="009621DA"/>
    <w:rsid w:val="00962299"/>
    <w:rsid w:val="0096236D"/>
    <w:rsid w:val="009623CD"/>
    <w:rsid w:val="009623DC"/>
    <w:rsid w:val="0096244E"/>
    <w:rsid w:val="0096264E"/>
    <w:rsid w:val="00962651"/>
    <w:rsid w:val="0096266B"/>
    <w:rsid w:val="0096267B"/>
    <w:rsid w:val="00962722"/>
    <w:rsid w:val="00962744"/>
    <w:rsid w:val="0096293A"/>
    <w:rsid w:val="0096293F"/>
    <w:rsid w:val="00962954"/>
    <w:rsid w:val="00962976"/>
    <w:rsid w:val="009629CA"/>
    <w:rsid w:val="00962A4D"/>
    <w:rsid w:val="00962C24"/>
    <w:rsid w:val="00962C9C"/>
    <w:rsid w:val="00962CFD"/>
    <w:rsid w:val="00962D92"/>
    <w:rsid w:val="00962E45"/>
    <w:rsid w:val="00962F60"/>
    <w:rsid w:val="0096304E"/>
    <w:rsid w:val="009630BD"/>
    <w:rsid w:val="009631F9"/>
    <w:rsid w:val="009632E2"/>
    <w:rsid w:val="00963381"/>
    <w:rsid w:val="0096341C"/>
    <w:rsid w:val="00963490"/>
    <w:rsid w:val="009634C8"/>
    <w:rsid w:val="009634E0"/>
    <w:rsid w:val="009635AD"/>
    <w:rsid w:val="0096360A"/>
    <w:rsid w:val="009636E2"/>
    <w:rsid w:val="0096372F"/>
    <w:rsid w:val="009637A3"/>
    <w:rsid w:val="009637C4"/>
    <w:rsid w:val="0096386A"/>
    <w:rsid w:val="00963A90"/>
    <w:rsid w:val="00963AE3"/>
    <w:rsid w:val="00963B7F"/>
    <w:rsid w:val="00963BFF"/>
    <w:rsid w:val="00963D91"/>
    <w:rsid w:val="00963DC0"/>
    <w:rsid w:val="00963DEA"/>
    <w:rsid w:val="00963E9B"/>
    <w:rsid w:val="00963EDA"/>
    <w:rsid w:val="00963FEF"/>
    <w:rsid w:val="00963FF4"/>
    <w:rsid w:val="00964134"/>
    <w:rsid w:val="0096415A"/>
    <w:rsid w:val="0096428C"/>
    <w:rsid w:val="00964448"/>
    <w:rsid w:val="00964522"/>
    <w:rsid w:val="00964536"/>
    <w:rsid w:val="0096456E"/>
    <w:rsid w:val="009645F4"/>
    <w:rsid w:val="009645F9"/>
    <w:rsid w:val="0096462E"/>
    <w:rsid w:val="00964680"/>
    <w:rsid w:val="009646E8"/>
    <w:rsid w:val="00964712"/>
    <w:rsid w:val="00964874"/>
    <w:rsid w:val="00964894"/>
    <w:rsid w:val="009648C7"/>
    <w:rsid w:val="00964928"/>
    <w:rsid w:val="00964996"/>
    <w:rsid w:val="00964A09"/>
    <w:rsid w:val="00964B3A"/>
    <w:rsid w:val="00964B4D"/>
    <w:rsid w:val="00964B79"/>
    <w:rsid w:val="00964BFC"/>
    <w:rsid w:val="00964CA5"/>
    <w:rsid w:val="00964D11"/>
    <w:rsid w:val="00964D5E"/>
    <w:rsid w:val="00964D99"/>
    <w:rsid w:val="00964DE1"/>
    <w:rsid w:val="00964E38"/>
    <w:rsid w:val="00964E6B"/>
    <w:rsid w:val="00964F30"/>
    <w:rsid w:val="00964F97"/>
    <w:rsid w:val="00965139"/>
    <w:rsid w:val="00965212"/>
    <w:rsid w:val="00965261"/>
    <w:rsid w:val="009652E2"/>
    <w:rsid w:val="00965318"/>
    <w:rsid w:val="0096533F"/>
    <w:rsid w:val="0096537C"/>
    <w:rsid w:val="009653DF"/>
    <w:rsid w:val="0096540F"/>
    <w:rsid w:val="00965633"/>
    <w:rsid w:val="00965699"/>
    <w:rsid w:val="009657A7"/>
    <w:rsid w:val="0096580A"/>
    <w:rsid w:val="009658FD"/>
    <w:rsid w:val="0096596E"/>
    <w:rsid w:val="00965A41"/>
    <w:rsid w:val="00965AAE"/>
    <w:rsid w:val="00965C03"/>
    <w:rsid w:val="00965C3A"/>
    <w:rsid w:val="00965CA0"/>
    <w:rsid w:val="00965CDE"/>
    <w:rsid w:val="00965D1B"/>
    <w:rsid w:val="00965DCD"/>
    <w:rsid w:val="00965E64"/>
    <w:rsid w:val="00965FA7"/>
    <w:rsid w:val="00965FD8"/>
    <w:rsid w:val="00966090"/>
    <w:rsid w:val="009660D5"/>
    <w:rsid w:val="0096612F"/>
    <w:rsid w:val="00966198"/>
    <w:rsid w:val="009662D3"/>
    <w:rsid w:val="00966374"/>
    <w:rsid w:val="009663BE"/>
    <w:rsid w:val="009663FC"/>
    <w:rsid w:val="009664F9"/>
    <w:rsid w:val="0096650B"/>
    <w:rsid w:val="00966518"/>
    <w:rsid w:val="00966527"/>
    <w:rsid w:val="00966610"/>
    <w:rsid w:val="0096686A"/>
    <w:rsid w:val="00966920"/>
    <w:rsid w:val="009669BE"/>
    <w:rsid w:val="00966B9B"/>
    <w:rsid w:val="00966C58"/>
    <w:rsid w:val="00966CF6"/>
    <w:rsid w:val="00966CFE"/>
    <w:rsid w:val="00966D9C"/>
    <w:rsid w:val="00966F27"/>
    <w:rsid w:val="00966F2D"/>
    <w:rsid w:val="00966F49"/>
    <w:rsid w:val="00966F92"/>
    <w:rsid w:val="00966FAF"/>
    <w:rsid w:val="00966FF6"/>
    <w:rsid w:val="00967104"/>
    <w:rsid w:val="009671B7"/>
    <w:rsid w:val="00967372"/>
    <w:rsid w:val="009673B7"/>
    <w:rsid w:val="009673DC"/>
    <w:rsid w:val="0096740D"/>
    <w:rsid w:val="00967439"/>
    <w:rsid w:val="0096744D"/>
    <w:rsid w:val="009674D8"/>
    <w:rsid w:val="00967507"/>
    <w:rsid w:val="009675E2"/>
    <w:rsid w:val="00967607"/>
    <w:rsid w:val="009676E3"/>
    <w:rsid w:val="00967795"/>
    <w:rsid w:val="0096780D"/>
    <w:rsid w:val="009679C8"/>
    <w:rsid w:val="00967A05"/>
    <w:rsid w:val="00967BC4"/>
    <w:rsid w:val="00967BD2"/>
    <w:rsid w:val="00967C1F"/>
    <w:rsid w:val="00967C2A"/>
    <w:rsid w:val="00967C43"/>
    <w:rsid w:val="00967CEA"/>
    <w:rsid w:val="00967DC1"/>
    <w:rsid w:val="00967F64"/>
    <w:rsid w:val="00967F89"/>
    <w:rsid w:val="00970078"/>
    <w:rsid w:val="00970092"/>
    <w:rsid w:val="00970104"/>
    <w:rsid w:val="00970152"/>
    <w:rsid w:val="00970183"/>
    <w:rsid w:val="0097021D"/>
    <w:rsid w:val="00970257"/>
    <w:rsid w:val="00970310"/>
    <w:rsid w:val="0097031C"/>
    <w:rsid w:val="00970337"/>
    <w:rsid w:val="009703B9"/>
    <w:rsid w:val="009703D5"/>
    <w:rsid w:val="00970450"/>
    <w:rsid w:val="009704D9"/>
    <w:rsid w:val="00970568"/>
    <w:rsid w:val="00970662"/>
    <w:rsid w:val="00970679"/>
    <w:rsid w:val="00970720"/>
    <w:rsid w:val="0097080D"/>
    <w:rsid w:val="00970954"/>
    <w:rsid w:val="00970975"/>
    <w:rsid w:val="009709BA"/>
    <w:rsid w:val="00970A21"/>
    <w:rsid w:val="00970A2B"/>
    <w:rsid w:val="00970B7D"/>
    <w:rsid w:val="00970C54"/>
    <w:rsid w:val="00970C68"/>
    <w:rsid w:val="00970C7C"/>
    <w:rsid w:val="00970C84"/>
    <w:rsid w:val="00970D22"/>
    <w:rsid w:val="00970DD6"/>
    <w:rsid w:val="00970EE3"/>
    <w:rsid w:val="00970FE3"/>
    <w:rsid w:val="00970FFA"/>
    <w:rsid w:val="0097101A"/>
    <w:rsid w:val="009710EA"/>
    <w:rsid w:val="00971106"/>
    <w:rsid w:val="00971352"/>
    <w:rsid w:val="00971392"/>
    <w:rsid w:val="0097141E"/>
    <w:rsid w:val="0097145F"/>
    <w:rsid w:val="00971474"/>
    <w:rsid w:val="00971509"/>
    <w:rsid w:val="009716EC"/>
    <w:rsid w:val="00971734"/>
    <w:rsid w:val="00971940"/>
    <w:rsid w:val="00971B48"/>
    <w:rsid w:val="00971BA1"/>
    <w:rsid w:val="00971D01"/>
    <w:rsid w:val="00971D0C"/>
    <w:rsid w:val="00971D64"/>
    <w:rsid w:val="00971D89"/>
    <w:rsid w:val="00971E2F"/>
    <w:rsid w:val="00971E98"/>
    <w:rsid w:val="00971EA7"/>
    <w:rsid w:val="00971F7C"/>
    <w:rsid w:val="00971F97"/>
    <w:rsid w:val="00971FB5"/>
    <w:rsid w:val="00971FDB"/>
    <w:rsid w:val="00972075"/>
    <w:rsid w:val="00972240"/>
    <w:rsid w:val="009722A4"/>
    <w:rsid w:val="009722C8"/>
    <w:rsid w:val="0097239E"/>
    <w:rsid w:val="009724DA"/>
    <w:rsid w:val="009724E0"/>
    <w:rsid w:val="00972550"/>
    <w:rsid w:val="0097255C"/>
    <w:rsid w:val="0097270E"/>
    <w:rsid w:val="00972740"/>
    <w:rsid w:val="00972743"/>
    <w:rsid w:val="009727D1"/>
    <w:rsid w:val="0097292F"/>
    <w:rsid w:val="00972ADE"/>
    <w:rsid w:val="00972BB8"/>
    <w:rsid w:val="00972D8E"/>
    <w:rsid w:val="00972DC3"/>
    <w:rsid w:val="00972F0A"/>
    <w:rsid w:val="00972F2C"/>
    <w:rsid w:val="00972F81"/>
    <w:rsid w:val="009730B7"/>
    <w:rsid w:val="009730CA"/>
    <w:rsid w:val="009730D5"/>
    <w:rsid w:val="00973157"/>
    <w:rsid w:val="00973249"/>
    <w:rsid w:val="00973339"/>
    <w:rsid w:val="00973404"/>
    <w:rsid w:val="0097349C"/>
    <w:rsid w:val="009735A4"/>
    <w:rsid w:val="009736A9"/>
    <w:rsid w:val="00973702"/>
    <w:rsid w:val="00973716"/>
    <w:rsid w:val="00973862"/>
    <w:rsid w:val="00973890"/>
    <w:rsid w:val="00973921"/>
    <w:rsid w:val="00973967"/>
    <w:rsid w:val="009739E8"/>
    <w:rsid w:val="00973A67"/>
    <w:rsid w:val="00973B5A"/>
    <w:rsid w:val="00973D34"/>
    <w:rsid w:val="00973D9B"/>
    <w:rsid w:val="00973DAB"/>
    <w:rsid w:val="00973E13"/>
    <w:rsid w:val="00973E6F"/>
    <w:rsid w:val="00973F42"/>
    <w:rsid w:val="00973F5F"/>
    <w:rsid w:val="00973F6E"/>
    <w:rsid w:val="00973FCB"/>
    <w:rsid w:val="00973FD7"/>
    <w:rsid w:val="0097401E"/>
    <w:rsid w:val="0097405F"/>
    <w:rsid w:val="0097407A"/>
    <w:rsid w:val="0097415B"/>
    <w:rsid w:val="009741BE"/>
    <w:rsid w:val="009742E6"/>
    <w:rsid w:val="0097439F"/>
    <w:rsid w:val="009743A9"/>
    <w:rsid w:val="009744C3"/>
    <w:rsid w:val="009744C4"/>
    <w:rsid w:val="0097464B"/>
    <w:rsid w:val="00974695"/>
    <w:rsid w:val="00974795"/>
    <w:rsid w:val="009747B5"/>
    <w:rsid w:val="009747D7"/>
    <w:rsid w:val="0097484C"/>
    <w:rsid w:val="009748D9"/>
    <w:rsid w:val="00974906"/>
    <w:rsid w:val="00974B62"/>
    <w:rsid w:val="00974C94"/>
    <w:rsid w:val="00974CA8"/>
    <w:rsid w:val="00974CB8"/>
    <w:rsid w:val="00974D03"/>
    <w:rsid w:val="00974E6E"/>
    <w:rsid w:val="00974EE4"/>
    <w:rsid w:val="00974F6C"/>
    <w:rsid w:val="00974F7D"/>
    <w:rsid w:val="009750F5"/>
    <w:rsid w:val="009751D8"/>
    <w:rsid w:val="00975232"/>
    <w:rsid w:val="00975270"/>
    <w:rsid w:val="00975369"/>
    <w:rsid w:val="00975403"/>
    <w:rsid w:val="009755E1"/>
    <w:rsid w:val="009755E3"/>
    <w:rsid w:val="00975621"/>
    <w:rsid w:val="0097577C"/>
    <w:rsid w:val="0097583E"/>
    <w:rsid w:val="009759EF"/>
    <w:rsid w:val="00975A45"/>
    <w:rsid w:val="00975AF3"/>
    <w:rsid w:val="00975C4A"/>
    <w:rsid w:val="00975C78"/>
    <w:rsid w:val="00975C9E"/>
    <w:rsid w:val="00975CB6"/>
    <w:rsid w:val="00975D39"/>
    <w:rsid w:val="00975E2E"/>
    <w:rsid w:val="00975ECE"/>
    <w:rsid w:val="00975F67"/>
    <w:rsid w:val="0097601F"/>
    <w:rsid w:val="0097608C"/>
    <w:rsid w:val="00976350"/>
    <w:rsid w:val="00976358"/>
    <w:rsid w:val="009764E6"/>
    <w:rsid w:val="0097651C"/>
    <w:rsid w:val="00976554"/>
    <w:rsid w:val="00976643"/>
    <w:rsid w:val="00976651"/>
    <w:rsid w:val="009766C9"/>
    <w:rsid w:val="009767F2"/>
    <w:rsid w:val="0097685A"/>
    <w:rsid w:val="0097685B"/>
    <w:rsid w:val="009769AC"/>
    <w:rsid w:val="009769E9"/>
    <w:rsid w:val="00976A5E"/>
    <w:rsid w:val="00976AE9"/>
    <w:rsid w:val="00976AF6"/>
    <w:rsid w:val="00976B83"/>
    <w:rsid w:val="00976D3B"/>
    <w:rsid w:val="00976D4F"/>
    <w:rsid w:val="00976DAC"/>
    <w:rsid w:val="00976DC6"/>
    <w:rsid w:val="00976E7F"/>
    <w:rsid w:val="00976EEC"/>
    <w:rsid w:val="00976FD5"/>
    <w:rsid w:val="00977134"/>
    <w:rsid w:val="00977175"/>
    <w:rsid w:val="009771A4"/>
    <w:rsid w:val="009773A6"/>
    <w:rsid w:val="009773D5"/>
    <w:rsid w:val="00977486"/>
    <w:rsid w:val="009774CD"/>
    <w:rsid w:val="009774DA"/>
    <w:rsid w:val="009774F7"/>
    <w:rsid w:val="009774FC"/>
    <w:rsid w:val="009775E8"/>
    <w:rsid w:val="00977740"/>
    <w:rsid w:val="00977764"/>
    <w:rsid w:val="00977820"/>
    <w:rsid w:val="00977829"/>
    <w:rsid w:val="00977884"/>
    <w:rsid w:val="009778FE"/>
    <w:rsid w:val="00977B30"/>
    <w:rsid w:val="00977C78"/>
    <w:rsid w:val="00977D12"/>
    <w:rsid w:val="00977DBC"/>
    <w:rsid w:val="00977E10"/>
    <w:rsid w:val="00977E5A"/>
    <w:rsid w:val="00977EE5"/>
    <w:rsid w:val="00977F18"/>
    <w:rsid w:val="00977F37"/>
    <w:rsid w:val="00977F86"/>
    <w:rsid w:val="00977FAD"/>
    <w:rsid w:val="00980029"/>
    <w:rsid w:val="00980039"/>
    <w:rsid w:val="00980240"/>
    <w:rsid w:val="0098024B"/>
    <w:rsid w:val="009802A2"/>
    <w:rsid w:val="009802A6"/>
    <w:rsid w:val="00980366"/>
    <w:rsid w:val="00980658"/>
    <w:rsid w:val="0098065A"/>
    <w:rsid w:val="0098093D"/>
    <w:rsid w:val="009809A9"/>
    <w:rsid w:val="009809AA"/>
    <w:rsid w:val="00980A63"/>
    <w:rsid w:val="00980AD1"/>
    <w:rsid w:val="00980C0C"/>
    <w:rsid w:val="00980C63"/>
    <w:rsid w:val="00980C76"/>
    <w:rsid w:val="00980C93"/>
    <w:rsid w:val="00980CA8"/>
    <w:rsid w:val="00980DF9"/>
    <w:rsid w:val="00980E3C"/>
    <w:rsid w:val="00980E8B"/>
    <w:rsid w:val="00980F00"/>
    <w:rsid w:val="00981000"/>
    <w:rsid w:val="00981019"/>
    <w:rsid w:val="009812DC"/>
    <w:rsid w:val="00981313"/>
    <w:rsid w:val="0098132B"/>
    <w:rsid w:val="009813B9"/>
    <w:rsid w:val="00981539"/>
    <w:rsid w:val="0098154F"/>
    <w:rsid w:val="00981635"/>
    <w:rsid w:val="009816BB"/>
    <w:rsid w:val="009816CD"/>
    <w:rsid w:val="0098174F"/>
    <w:rsid w:val="00981757"/>
    <w:rsid w:val="00981852"/>
    <w:rsid w:val="00981856"/>
    <w:rsid w:val="009818A9"/>
    <w:rsid w:val="009818D6"/>
    <w:rsid w:val="00981968"/>
    <w:rsid w:val="00981994"/>
    <w:rsid w:val="00981C0B"/>
    <w:rsid w:val="00981C2B"/>
    <w:rsid w:val="00981C80"/>
    <w:rsid w:val="00981D8E"/>
    <w:rsid w:val="00981E32"/>
    <w:rsid w:val="00981EE7"/>
    <w:rsid w:val="00981F69"/>
    <w:rsid w:val="00981FA7"/>
    <w:rsid w:val="00981FCC"/>
    <w:rsid w:val="00981FD7"/>
    <w:rsid w:val="00982016"/>
    <w:rsid w:val="00982077"/>
    <w:rsid w:val="009820F5"/>
    <w:rsid w:val="009820FA"/>
    <w:rsid w:val="00982359"/>
    <w:rsid w:val="00982455"/>
    <w:rsid w:val="00982534"/>
    <w:rsid w:val="00982537"/>
    <w:rsid w:val="009825F2"/>
    <w:rsid w:val="009827D8"/>
    <w:rsid w:val="009827F9"/>
    <w:rsid w:val="0098285B"/>
    <w:rsid w:val="009828A8"/>
    <w:rsid w:val="009828F4"/>
    <w:rsid w:val="00982954"/>
    <w:rsid w:val="00982967"/>
    <w:rsid w:val="00982AA7"/>
    <w:rsid w:val="00982B00"/>
    <w:rsid w:val="00982B21"/>
    <w:rsid w:val="00982B34"/>
    <w:rsid w:val="00982BDE"/>
    <w:rsid w:val="00982C90"/>
    <w:rsid w:val="00983035"/>
    <w:rsid w:val="00983060"/>
    <w:rsid w:val="00983085"/>
    <w:rsid w:val="00983122"/>
    <w:rsid w:val="00983182"/>
    <w:rsid w:val="0098329D"/>
    <w:rsid w:val="009832FD"/>
    <w:rsid w:val="00983425"/>
    <w:rsid w:val="009834F9"/>
    <w:rsid w:val="0098350B"/>
    <w:rsid w:val="009835CF"/>
    <w:rsid w:val="009835E7"/>
    <w:rsid w:val="0098369F"/>
    <w:rsid w:val="009836AA"/>
    <w:rsid w:val="00983707"/>
    <w:rsid w:val="00983786"/>
    <w:rsid w:val="009837C8"/>
    <w:rsid w:val="00983909"/>
    <w:rsid w:val="00983A51"/>
    <w:rsid w:val="00983AD3"/>
    <w:rsid w:val="00983AE9"/>
    <w:rsid w:val="00983E31"/>
    <w:rsid w:val="00983EA8"/>
    <w:rsid w:val="00983F0C"/>
    <w:rsid w:val="00983F17"/>
    <w:rsid w:val="00983F82"/>
    <w:rsid w:val="00983F9A"/>
    <w:rsid w:val="00983FAF"/>
    <w:rsid w:val="0098413C"/>
    <w:rsid w:val="0098424C"/>
    <w:rsid w:val="0098445B"/>
    <w:rsid w:val="00984547"/>
    <w:rsid w:val="0098460A"/>
    <w:rsid w:val="00984725"/>
    <w:rsid w:val="00984739"/>
    <w:rsid w:val="0098475B"/>
    <w:rsid w:val="0098485F"/>
    <w:rsid w:val="00984A14"/>
    <w:rsid w:val="00984A7C"/>
    <w:rsid w:val="00984A80"/>
    <w:rsid w:val="00984AC8"/>
    <w:rsid w:val="00984D6B"/>
    <w:rsid w:val="00984DB3"/>
    <w:rsid w:val="00984EF7"/>
    <w:rsid w:val="00984F73"/>
    <w:rsid w:val="00984F76"/>
    <w:rsid w:val="00984FC8"/>
    <w:rsid w:val="009850B1"/>
    <w:rsid w:val="00985193"/>
    <w:rsid w:val="009852D8"/>
    <w:rsid w:val="0098555D"/>
    <w:rsid w:val="00985563"/>
    <w:rsid w:val="00985663"/>
    <w:rsid w:val="0098574E"/>
    <w:rsid w:val="0098575F"/>
    <w:rsid w:val="009857B8"/>
    <w:rsid w:val="00985A86"/>
    <w:rsid w:val="00985A8D"/>
    <w:rsid w:val="00985B0E"/>
    <w:rsid w:val="00985B48"/>
    <w:rsid w:val="00985C11"/>
    <w:rsid w:val="00985C6A"/>
    <w:rsid w:val="00985CD3"/>
    <w:rsid w:val="00985D0B"/>
    <w:rsid w:val="00985D6C"/>
    <w:rsid w:val="00985ED5"/>
    <w:rsid w:val="00985F1A"/>
    <w:rsid w:val="00985F28"/>
    <w:rsid w:val="00985F68"/>
    <w:rsid w:val="00986056"/>
    <w:rsid w:val="009860E3"/>
    <w:rsid w:val="00986162"/>
    <w:rsid w:val="009861AD"/>
    <w:rsid w:val="009862D5"/>
    <w:rsid w:val="0098639E"/>
    <w:rsid w:val="009864CF"/>
    <w:rsid w:val="00986576"/>
    <w:rsid w:val="009865C0"/>
    <w:rsid w:val="009865CF"/>
    <w:rsid w:val="0098661F"/>
    <w:rsid w:val="00986752"/>
    <w:rsid w:val="00986829"/>
    <w:rsid w:val="00986833"/>
    <w:rsid w:val="00986865"/>
    <w:rsid w:val="00986948"/>
    <w:rsid w:val="00986980"/>
    <w:rsid w:val="009869E3"/>
    <w:rsid w:val="009869ED"/>
    <w:rsid w:val="00986A3D"/>
    <w:rsid w:val="00986B72"/>
    <w:rsid w:val="00986B8E"/>
    <w:rsid w:val="00986BDD"/>
    <w:rsid w:val="00986DB6"/>
    <w:rsid w:val="00986E1E"/>
    <w:rsid w:val="00986E3B"/>
    <w:rsid w:val="00986E77"/>
    <w:rsid w:val="00986F1B"/>
    <w:rsid w:val="00986F3D"/>
    <w:rsid w:val="009870AA"/>
    <w:rsid w:val="009870D1"/>
    <w:rsid w:val="00987129"/>
    <w:rsid w:val="00987326"/>
    <w:rsid w:val="009873D4"/>
    <w:rsid w:val="0098742B"/>
    <w:rsid w:val="00987483"/>
    <w:rsid w:val="009874C7"/>
    <w:rsid w:val="00987522"/>
    <w:rsid w:val="00987537"/>
    <w:rsid w:val="00987686"/>
    <w:rsid w:val="009876C5"/>
    <w:rsid w:val="00987745"/>
    <w:rsid w:val="0098776E"/>
    <w:rsid w:val="0098779A"/>
    <w:rsid w:val="00987970"/>
    <w:rsid w:val="009879C9"/>
    <w:rsid w:val="00987A93"/>
    <w:rsid w:val="00987B01"/>
    <w:rsid w:val="00987C09"/>
    <w:rsid w:val="00987C35"/>
    <w:rsid w:val="00987C3E"/>
    <w:rsid w:val="00987E3A"/>
    <w:rsid w:val="00987EAD"/>
    <w:rsid w:val="00987EB7"/>
    <w:rsid w:val="00987F55"/>
    <w:rsid w:val="00987F60"/>
    <w:rsid w:val="009900C6"/>
    <w:rsid w:val="00990126"/>
    <w:rsid w:val="009901D3"/>
    <w:rsid w:val="009902BA"/>
    <w:rsid w:val="00990326"/>
    <w:rsid w:val="00990339"/>
    <w:rsid w:val="00990439"/>
    <w:rsid w:val="00990452"/>
    <w:rsid w:val="00990479"/>
    <w:rsid w:val="00990491"/>
    <w:rsid w:val="009906CA"/>
    <w:rsid w:val="009906DB"/>
    <w:rsid w:val="00990757"/>
    <w:rsid w:val="009907A4"/>
    <w:rsid w:val="009907C9"/>
    <w:rsid w:val="00990855"/>
    <w:rsid w:val="00990868"/>
    <w:rsid w:val="0099086F"/>
    <w:rsid w:val="00990953"/>
    <w:rsid w:val="00990B32"/>
    <w:rsid w:val="00990C7C"/>
    <w:rsid w:val="00990CFA"/>
    <w:rsid w:val="00990E0D"/>
    <w:rsid w:val="00990E98"/>
    <w:rsid w:val="00990EFB"/>
    <w:rsid w:val="00990F31"/>
    <w:rsid w:val="00990FF7"/>
    <w:rsid w:val="0099108A"/>
    <w:rsid w:val="00991095"/>
    <w:rsid w:val="009910FC"/>
    <w:rsid w:val="00991115"/>
    <w:rsid w:val="00991118"/>
    <w:rsid w:val="009911C1"/>
    <w:rsid w:val="00991205"/>
    <w:rsid w:val="00991278"/>
    <w:rsid w:val="009912EB"/>
    <w:rsid w:val="00991363"/>
    <w:rsid w:val="00991464"/>
    <w:rsid w:val="0099146D"/>
    <w:rsid w:val="009914EE"/>
    <w:rsid w:val="0099152D"/>
    <w:rsid w:val="0099154C"/>
    <w:rsid w:val="009915BE"/>
    <w:rsid w:val="009916EE"/>
    <w:rsid w:val="00991708"/>
    <w:rsid w:val="00991751"/>
    <w:rsid w:val="0099176C"/>
    <w:rsid w:val="0099178A"/>
    <w:rsid w:val="009917C2"/>
    <w:rsid w:val="0099181E"/>
    <w:rsid w:val="00991832"/>
    <w:rsid w:val="0099183D"/>
    <w:rsid w:val="009918D5"/>
    <w:rsid w:val="009919C8"/>
    <w:rsid w:val="00991A0D"/>
    <w:rsid w:val="00991A61"/>
    <w:rsid w:val="00991B0A"/>
    <w:rsid w:val="00991B8D"/>
    <w:rsid w:val="00991D4B"/>
    <w:rsid w:val="00991EAF"/>
    <w:rsid w:val="00991F1A"/>
    <w:rsid w:val="009920B3"/>
    <w:rsid w:val="0099216B"/>
    <w:rsid w:val="00992255"/>
    <w:rsid w:val="0099226D"/>
    <w:rsid w:val="009922FF"/>
    <w:rsid w:val="00992541"/>
    <w:rsid w:val="00992553"/>
    <w:rsid w:val="009925DF"/>
    <w:rsid w:val="0099262C"/>
    <w:rsid w:val="00992664"/>
    <w:rsid w:val="0099268C"/>
    <w:rsid w:val="009927A9"/>
    <w:rsid w:val="0099283E"/>
    <w:rsid w:val="00992872"/>
    <w:rsid w:val="00992C71"/>
    <w:rsid w:val="00992C85"/>
    <w:rsid w:val="00992CC9"/>
    <w:rsid w:val="00992CF4"/>
    <w:rsid w:val="00992D9A"/>
    <w:rsid w:val="00992DFE"/>
    <w:rsid w:val="00992E6F"/>
    <w:rsid w:val="00992EBD"/>
    <w:rsid w:val="00992F85"/>
    <w:rsid w:val="00993037"/>
    <w:rsid w:val="00993117"/>
    <w:rsid w:val="0099314A"/>
    <w:rsid w:val="009931A9"/>
    <w:rsid w:val="0099325B"/>
    <w:rsid w:val="00993380"/>
    <w:rsid w:val="009934B6"/>
    <w:rsid w:val="009934F1"/>
    <w:rsid w:val="009934FE"/>
    <w:rsid w:val="00993521"/>
    <w:rsid w:val="009935AF"/>
    <w:rsid w:val="009936A3"/>
    <w:rsid w:val="009936BD"/>
    <w:rsid w:val="0099379B"/>
    <w:rsid w:val="009937A8"/>
    <w:rsid w:val="00993807"/>
    <w:rsid w:val="009938D8"/>
    <w:rsid w:val="009938E7"/>
    <w:rsid w:val="009939BF"/>
    <w:rsid w:val="009939CA"/>
    <w:rsid w:val="00993A65"/>
    <w:rsid w:val="00993D0F"/>
    <w:rsid w:val="00993D4F"/>
    <w:rsid w:val="00993E2D"/>
    <w:rsid w:val="00993EC0"/>
    <w:rsid w:val="00993EC2"/>
    <w:rsid w:val="00993F14"/>
    <w:rsid w:val="00993F5D"/>
    <w:rsid w:val="009940C3"/>
    <w:rsid w:val="009940F5"/>
    <w:rsid w:val="0099412A"/>
    <w:rsid w:val="00994255"/>
    <w:rsid w:val="0099426B"/>
    <w:rsid w:val="0099435E"/>
    <w:rsid w:val="00994574"/>
    <w:rsid w:val="009945C1"/>
    <w:rsid w:val="0099476B"/>
    <w:rsid w:val="009948AE"/>
    <w:rsid w:val="0099494E"/>
    <w:rsid w:val="00994A27"/>
    <w:rsid w:val="00994B97"/>
    <w:rsid w:val="00994BF4"/>
    <w:rsid w:val="00994DC8"/>
    <w:rsid w:val="00994DD3"/>
    <w:rsid w:val="00994EC0"/>
    <w:rsid w:val="00994F0F"/>
    <w:rsid w:val="00994F5C"/>
    <w:rsid w:val="00994F85"/>
    <w:rsid w:val="009951B3"/>
    <w:rsid w:val="0099523D"/>
    <w:rsid w:val="00995343"/>
    <w:rsid w:val="00995391"/>
    <w:rsid w:val="009953A6"/>
    <w:rsid w:val="00995449"/>
    <w:rsid w:val="00995489"/>
    <w:rsid w:val="00995505"/>
    <w:rsid w:val="009955C6"/>
    <w:rsid w:val="00995638"/>
    <w:rsid w:val="009956BF"/>
    <w:rsid w:val="009956D8"/>
    <w:rsid w:val="00995745"/>
    <w:rsid w:val="009957AD"/>
    <w:rsid w:val="009957E9"/>
    <w:rsid w:val="00995A15"/>
    <w:rsid w:val="00995A5D"/>
    <w:rsid w:val="00995A75"/>
    <w:rsid w:val="00995AA8"/>
    <w:rsid w:val="00995B14"/>
    <w:rsid w:val="00995BFE"/>
    <w:rsid w:val="00995C14"/>
    <w:rsid w:val="00995C94"/>
    <w:rsid w:val="00995D54"/>
    <w:rsid w:val="00995D6F"/>
    <w:rsid w:val="00995D74"/>
    <w:rsid w:val="00995D90"/>
    <w:rsid w:val="00995DDF"/>
    <w:rsid w:val="00995E09"/>
    <w:rsid w:val="00995E40"/>
    <w:rsid w:val="00995F04"/>
    <w:rsid w:val="00995F60"/>
    <w:rsid w:val="00995F9C"/>
    <w:rsid w:val="00996138"/>
    <w:rsid w:val="00996178"/>
    <w:rsid w:val="00996386"/>
    <w:rsid w:val="00996407"/>
    <w:rsid w:val="0099642C"/>
    <w:rsid w:val="0099653B"/>
    <w:rsid w:val="009966AC"/>
    <w:rsid w:val="00996861"/>
    <w:rsid w:val="009968A4"/>
    <w:rsid w:val="00996921"/>
    <w:rsid w:val="00996940"/>
    <w:rsid w:val="0099698B"/>
    <w:rsid w:val="00996A02"/>
    <w:rsid w:val="00996ACD"/>
    <w:rsid w:val="00996B5E"/>
    <w:rsid w:val="00996B65"/>
    <w:rsid w:val="00996BC3"/>
    <w:rsid w:val="00996BCB"/>
    <w:rsid w:val="00996C0C"/>
    <w:rsid w:val="00996C12"/>
    <w:rsid w:val="00996CE8"/>
    <w:rsid w:val="00996DBC"/>
    <w:rsid w:val="00996DE8"/>
    <w:rsid w:val="00996E68"/>
    <w:rsid w:val="00996F9B"/>
    <w:rsid w:val="00996FB9"/>
    <w:rsid w:val="00996FF9"/>
    <w:rsid w:val="0099704E"/>
    <w:rsid w:val="00997076"/>
    <w:rsid w:val="009970D8"/>
    <w:rsid w:val="0099711A"/>
    <w:rsid w:val="009971BC"/>
    <w:rsid w:val="009971E9"/>
    <w:rsid w:val="0099729A"/>
    <w:rsid w:val="009972D4"/>
    <w:rsid w:val="00997449"/>
    <w:rsid w:val="00997633"/>
    <w:rsid w:val="00997702"/>
    <w:rsid w:val="009977D9"/>
    <w:rsid w:val="00997898"/>
    <w:rsid w:val="009978B8"/>
    <w:rsid w:val="00997901"/>
    <w:rsid w:val="00997931"/>
    <w:rsid w:val="009979A7"/>
    <w:rsid w:val="00997A3A"/>
    <w:rsid w:val="00997CA0"/>
    <w:rsid w:val="00997CA4"/>
    <w:rsid w:val="00997D1C"/>
    <w:rsid w:val="00997EC2"/>
    <w:rsid w:val="00997F2C"/>
    <w:rsid w:val="00997F2F"/>
    <w:rsid w:val="00997FDC"/>
    <w:rsid w:val="009A00EE"/>
    <w:rsid w:val="009A0114"/>
    <w:rsid w:val="009A0199"/>
    <w:rsid w:val="009A0395"/>
    <w:rsid w:val="009A0420"/>
    <w:rsid w:val="009A0692"/>
    <w:rsid w:val="009A06E7"/>
    <w:rsid w:val="009A071E"/>
    <w:rsid w:val="009A0726"/>
    <w:rsid w:val="009A0740"/>
    <w:rsid w:val="009A0794"/>
    <w:rsid w:val="009A082C"/>
    <w:rsid w:val="009A0892"/>
    <w:rsid w:val="009A09A5"/>
    <w:rsid w:val="009A0A52"/>
    <w:rsid w:val="009A0BBA"/>
    <w:rsid w:val="009A0BCE"/>
    <w:rsid w:val="009A0E70"/>
    <w:rsid w:val="009A0E8C"/>
    <w:rsid w:val="009A0EDD"/>
    <w:rsid w:val="009A0FBF"/>
    <w:rsid w:val="009A0FC1"/>
    <w:rsid w:val="009A11F3"/>
    <w:rsid w:val="009A1233"/>
    <w:rsid w:val="009A123D"/>
    <w:rsid w:val="009A12D0"/>
    <w:rsid w:val="009A1373"/>
    <w:rsid w:val="009A1464"/>
    <w:rsid w:val="009A1493"/>
    <w:rsid w:val="009A153C"/>
    <w:rsid w:val="009A15AC"/>
    <w:rsid w:val="009A15E7"/>
    <w:rsid w:val="009A1710"/>
    <w:rsid w:val="009A194B"/>
    <w:rsid w:val="009A1974"/>
    <w:rsid w:val="009A199D"/>
    <w:rsid w:val="009A1A72"/>
    <w:rsid w:val="009A1AC5"/>
    <w:rsid w:val="009A1B40"/>
    <w:rsid w:val="009A1BA8"/>
    <w:rsid w:val="009A1C9C"/>
    <w:rsid w:val="009A1C9E"/>
    <w:rsid w:val="009A1CA2"/>
    <w:rsid w:val="009A1D43"/>
    <w:rsid w:val="009A1DA6"/>
    <w:rsid w:val="009A206E"/>
    <w:rsid w:val="009A2072"/>
    <w:rsid w:val="009A2128"/>
    <w:rsid w:val="009A217B"/>
    <w:rsid w:val="009A21B6"/>
    <w:rsid w:val="009A227D"/>
    <w:rsid w:val="009A239B"/>
    <w:rsid w:val="009A239F"/>
    <w:rsid w:val="009A23B8"/>
    <w:rsid w:val="009A23CA"/>
    <w:rsid w:val="009A253D"/>
    <w:rsid w:val="009A25FC"/>
    <w:rsid w:val="009A26B3"/>
    <w:rsid w:val="009A26FF"/>
    <w:rsid w:val="009A2721"/>
    <w:rsid w:val="009A2728"/>
    <w:rsid w:val="009A2918"/>
    <w:rsid w:val="009A2951"/>
    <w:rsid w:val="009A2A3D"/>
    <w:rsid w:val="009A2A74"/>
    <w:rsid w:val="009A2BF8"/>
    <w:rsid w:val="009A2CB2"/>
    <w:rsid w:val="009A2D19"/>
    <w:rsid w:val="009A2D43"/>
    <w:rsid w:val="009A2D7F"/>
    <w:rsid w:val="009A2DB3"/>
    <w:rsid w:val="009A2DD7"/>
    <w:rsid w:val="009A2E0E"/>
    <w:rsid w:val="009A2F16"/>
    <w:rsid w:val="009A3050"/>
    <w:rsid w:val="009A307B"/>
    <w:rsid w:val="009A320E"/>
    <w:rsid w:val="009A33C7"/>
    <w:rsid w:val="009A354C"/>
    <w:rsid w:val="009A3663"/>
    <w:rsid w:val="009A368E"/>
    <w:rsid w:val="009A3718"/>
    <w:rsid w:val="009A3739"/>
    <w:rsid w:val="009A38AA"/>
    <w:rsid w:val="009A39F6"/>
    <w:rsid w:val="009A3B41"/>
    <w:rsid w:val="009A3B79"/>
    <w:rsid w:val="009A3CEA"/>
    <w:rsid w:val="009A3D6C"/>
    <w:rsid w:val="009A3D97"/>
    <w:rsid w:val="009A3E3B"/>
    <w:rsid w:val="009A3F1B"/>
    <w:rsid w:val="009A3F69"/>
    <w:rsid w:val="009A3F9B"/>
    <w:rsid w:val="009A3FFE"/>
    <w:rsid w:val="009A4219"/>
    <w:rsid w:val="009A43F1"/>
    <w:rsid w:val="009A4400"/>
    <w:rsid w:val="009A4507"/>
    <w:rsid w:val="009A4509"/>
    <w:rsid w:val="009A450C"/>
    <w:rsid w:val="009A45F9"/>
    <w:rsid w:val="009A46BD"/>
    <w:rsid w:val="009A46EB"/>
    <w:rsid w:val="009A46FE"/>
    <w:rsid w:val="009A470D"/>
    <w:rsid w:val="009A475A"/>
    <w:rsid w:val="009A4824"/>
    <w:rsid w:val="009A4833"/>
    <w:rsid w:val="009A4859"/>
    <w:rsid w:val="009A4898"/>
    <w:rsid w:val="009A48FE"/>
    <w:rsid w:val="009A4B68"/>
    <w:rsid w:val="009A4C49"/>
    <w:rsid w:val="009A4C84"/>
    <w:rsid w:val="009A4D67"/>
    <w:rsid w:val="009A4DCF"/>
    <w:rsid w:val="009A4DF3"/>
    <w:rsid w:val="009A4EF9"/>
    <w:rsid w:val="009A4FF8"/>
    <w:rsid w:val="009A5107"/>
    <w:rsid w:val="009A511E"/>
    <w:rsid w:val="009A5156"/>
    <w:rsid w:val="009A5268"/>
    <w:rsid w:val="009A527A"/>
    <w:rsid w:val="009A527C"/>
    <w:rsid w:val="009A52E0"/>
    <w:rsid w:val="009A52E2"/>
    <w:rsid w:val="009A5480"/>
    <w:rsid w:val="009A5486"/>
    <w:rsid w:val="009A54F0"/>
    <w:rsid w:val="009A5511"/>
    <w:rsid w:val="009A5514"/>
    <w:rsid w:val="009A5544"/>
    <w:rsid w:val="009A5590"/>
    <w:rsid w:val="009A5642"/>
    <w:rsid w:val="009A56F0"/>
    <w:rsid w:val="009A5711"/>
    <w:rsid w:val="009A5724"/>
    <w:rsid w:val="009A5761"/>
    <w:rsid w:val="009A57FB"/>
    <w:rsid w:val="009A582C"/>
    <w:rsid w:val="009A592A"/>
    <w:rsid w:val="009A59E6"/>
    <w:rsid w:val="009A5A38"/>
    <w:rsid w:val="009A5B05"/>
    <w:rsid w:val="009A5B36"/>
    <w:rsid w:val="009A5B85"/>
    <w:rsid w:val="009A5BAF"/>
    <w:rsid w:val="009A5C65"/>
    <w:rsid w:val="009A5CCE"/>
    <w:rsid w:val="009A5EC4"/>
    <w:rsid w:val="009A5FF0"/>
    <w:rsid w:val="009A600B"/>
    <w:rsid w:val="009A608A"/>
    <w:rsid w:val="009A6096"/>
    <w:rsid w:val="009A62BB"/>
    <w:rsid w:val="009A6482"/>
    <w:rsid w:val="009A665F"/>
    <w:rsid w:val="009A687A"/>
    <w:rsid w:val="009A69C0"/>
    <w:rsid w:val="009A6ACE"/>
    <w:rsid w:val="009A6AE5"/>
    <w:rsid w:val="009A6C6A"/>
    <w:rsid w:val="009A6CBE"/>
    <w:rsid w:val="009A6E6E"/>
    <w:rsid w:val="009A6E72"/>
    <w:rsid w:val="009A6E96"/>
    <w:rsid w:val="009A6EF9"/>
    <w:rsid w:val="009A6F6C"/>
    <w:rsid w:val="009A704F"/>
    <w:rsid w:val="009A70DD"/>
    <w:rsid w:val="009A7279"/>
    <w:rsid w:val="009A72F3"/>
    <w:rsid w:val="009A731F"/>
    <w:rsid w:val="009A7416"/>
    <w:rsid w:val="009A7591"/>
    <w:rsid w:val="009A763D"/>
    <w:rsid w:val="009A7707"/>
    <w:rsid w:val="009A77A9"/>
    <w:rsid w:val="009A78E3"/>
    <w:rsid w:val="009A79CB"/>
    <w:rsid w:val="009A7A27"/>
    <w:rsid w:val="009A7B0A"/>
    <w:rsid w:val="009A7B88"/>
    <w:rsid w:val="009A7BC7"/>
    <w:rsid w:val="009A7C21"/>
    <w:rsid w:val="009A7C97"/>
    <w:rsid w:val="009A7CBB"/>
    <w:rsid w:val="009A7CD7"/>
    <w:rsid w:val="009A7D15"/>
    <w:rsid w:val="009A7DB1"/>
    <w:rsid w:val="009A7F6A"/>
    <w:rsid w:val="009B0050"/>
    <w:rsid w:val="009B009B"/>
    <w:rsid w:val="009B00E7"/>
    <w:rsid w:val="009B00EF"/>
    <w:rsid w:val="009B010B"/>
    <w:rsid w:val="009B013D"/>
    <w:rsid w:val="009B0164"/>
    <w:rsid w:val="009B03A5"/>
    <w:rsid w:val="009B04E3"/>
    <w:rsid w:val="009B05E9"/>
    <w:rsid w:val="009B0603"/>
    <w:rsid w:val="009B0606"/>
    <w:rsid w:val="009B06EA"/>
    <w:rsid w:val="009B0754"/>
    <w:rsid w:val="009B07E8"/>
    <w:rsid w:val="009B0874"/>
    <w:rsid w:val="009B09DA"/>
    <w:rsid w:val="009B0A47"/>
    <w:rsid w:val="009B0ADA"/>
    <w:rsid w:val="009B0B7E"/>
    <w:rsid w:val="009B0C72"/>
    <w:rsid w:val="009B0DCD"/>
    <w:rsid w:val="009B0E24"/>
    <w:rsid w:val="009B0E2E"/>
    <w:rsid w:val="009B0E4A"/>
    <w:rsid w:val="009B0F5D"/>
    <w:rsid w:val="009B0FFF"/>
    <w:rsid w:val="009B1024"/>
    <w:rsid w:val="009B10CB"/>
    <w:rsid w:val="009B1112"/>
    <w:rsid w:val="009B11E0"/>
    <w:rsid w:val="009B1234"/>
    <w:rsid w:val="009B129F"/>
    <w:rsid w:val="009B137C"/>
    <w:rsid w:val="009B141B"/>
    <w:rsid w:val="009B151B"/>
    <w:rsid w:val="009B15A4"/>
    <w:rsid w:val="009B1661"/>
    <w:rsid w:val="009B16A7"/>
    <w:rsid w:val="009B1725"/>
    <w:rsid w:val="009B17A7"/>
    <w:rsid w:val="009B17B3"/>
    <w:rsid w:val="009B18E0"/>
    <w:rsid w:val="009B18E8"/>
    <w:rsid w:val="009B19B4"/>
    <w:rsid w:val="009B19CB"/>
    <w:rsid w:val="009B1AF6"/>
    <w:rsid w:val="009B1B8F"/>
    <w:rsid w:val="009B1BD2"/>
    <w:rsid w:val="009B1CA3"/>
    <w:rsid w:val="009B1CFF"/>
    <w:rsid w:val="009B1D37"/>
    <w:rsid w:val="009B1E14"/>
    <w:rsid w:val="009B1E4A"/>
    <w:rsid w:val="009B1E6A"/>
    <w:rsid w:val="009B1EC1"/>
    <w:rsid w:val="009B1ECA"/>
    <w:rsid w:val="009B1EFA"/>
    <w:rsid w:val="009B1F75"/>
    <w:rsid w:val="009B20AF"/>
    <w:rsid w:val="009B2102"/>
    <w:rsid w:val="009B2104"/>
    <w:rsid w:val="009B2162"/>
    <w:rsid w:val="009B227C"/>
    <w:rsid w:val="009B227D"/>
    <w:rsid w:val="009B2378"/>
    <w:rsid w:val="009B2490"/>
    <w:rsid w:val="009B24AF"/>
    <w:rsid w:val="009B24D6"/>
    <w:rsid w:val="009B2554"/>
    <w:rsid w:val="009B25F6"/>
    <w:rsid w:val="009B25FC"/>
    <w:rsid w:val="009B2623"/>
    <w:rsid w:val="009B263E"/>
    <w:rsid w:val="009B2709"/>
    <w:rsid w:val="009B2766"/>
    <w:rsid w:val="009B28E9"/>
    <w:rsid w:val="009B29A3"/>
    <w:rsid w:val="009B29A6"/>
    <w:rsid w:val="009B2ADE"/>
    <w:rsid w:val="009B2B76"/>
    <w:rsid w:val="009B2B84"/>
    <w:rsid w:val="009B2BB7"/>
    <w:rsid w:val="009B2D98"/>
    <w:rsid w:val="009B2EB1"/>
    <w:rsid w:val="009B2ECC"/>
    <w:rsid w:val="009B2F03"/>
    <w:rsid w:val="009B2F7D"/>
    <w:rsid w:val="009B3019"/>
    <w:rsid w:val="009B301D"/>
    <w:rsid w:val="009B3091"/>
    <w:rsid w:val="009B309F"/>
    <w:rsid w:val="009B314A"/>
    <w:rsid w:val="009B3197"/>
    <w:rsid w:val="009B3275"/>
    <w:rsid w:val="009B3372"/>
    <w:rsid w:val="009B3417"/>
    <w:rsid w:val="009B3521"/>
    <w:rsid w:val="009B357B"/>
    <w:rsid w:val="009B359A"/>
    <w:rsid w:val="009B3776"/>
    <w:rsid w:val="009B37DF"/>
    <w:rsid w:val="009B3831"/>
    <w:rsid w:val="009B3904"/>
    <w:rsid w:val="009B39B7"/>
    <w:rsid w:val="009B39C9"/>
    <w:rsid w:val="009B3B0A"/>
    <w:rsid w:val="009B3B2E"/>
    <w:rsid w:val="009B3CC7"/>
    <w:rsid w:val="009B3CE7"/>
    <w:rsid w:val="009B3D85"/>
    <w:rsid w:val="009B3FA7"/>
    <w:rsid w:val="009B3FD7"/>
    <w:rsid w:val="009B4032"/>
    <w:rsid w:val="009B414A"/>
    <w:rsid w:val="009B41ED"/>
    <w:rsid w:val="009B4204"/>
    <w:rsid w:val="009B4209"/>
    <w:rsid w:val="009B4247"/>
    <w:rsid w:val="009B43CD"/>
    <w:rsid w:val="009B441D"/>
    <w:rsid w:val="009B4551"/>
    <w:rsid w:val="009B4583"/>
    <w:rsid w:val="009B45B9"/>
    <w:rsid w:val="009B46F5"/>
    <w:rsid w:val="009B4764"/>
    <w:rsid w:val="009B47B0"/>
    <w:rsid w:val="009B4BD4"/>
    <w:rsid w:val="009B4C07"/>
    <w:rsid w:val="009B4C20"/>
    <w:rsid w:val="009B4C31"/>
    <w:rsid w:val="009B4C5C"/>
    <w:rsid w:val="009B4CB6"/>
    <w:rsid w:val="009B4CC3"/>
    <w:rsid w:val="009B4D09"/>
    <w:rsid w:val="009B4DA1"/>
    <w:rsid w:val="009B4DA9"/>
    <w:rsid w:val="009B4F66"/>
    <w:rsid w:val="009B4F85"/>
    <w:rsid w:val="009B4FF2"/>
    <w:rsid w:val="009B50F0"/>
    <w:rsid w:val="009B512C"/>
    <w:rsid w:val="009B5204"/>
    <w:rsid w:val="009B5216"/>
    <w:rsid w:val="009B5262"/>
    <w:rsid w:val="009B53E9"/>
    <w:rsid w:val="009B5406"/>
    <w:rsid w:val="009B546B"/>
    <w:rsid w:val="009B5635"/>
    <w:rsid w:val="009B5695"/>
    <w:rsid w:val="009B56F9"/>
    <w:rsid w:val="009B57A3"/>
    <w:rsid w:val="009B57A9"/>
    <w:rsid w:val="009B5888"/>
    <w:rsid w:val="009B58CB"/>
    <w:rsid w:val="009B58DF"/>
    <w:rsid w:val="009B591D"/>
    <w:rsid w:val="009B5A4B"/>
    <w:rsid w:val="009B5AAD"/>
    <w:rsid w:val="009B5AC6"/>
    <w:rsid w:val="009B5ACA"/>
    <w:rsid w:val="009B5AF0"/>
    <w:rsid w:val="009B5B4B"/>
    <w:rsid w:val="009B5B7C"/>
    <w:rsid w:val="009B5B93"/>
    <w:rsid w:val="009B5BAC"/>
    <w:rsid w:val="009B5D1F"/>
    <w:rsid w:val="009B5D96"/>
    <w:rsid w:val="009B5DED"/>
    <w:rsid w:val="009B6061"/>
    <w:rsid w:val="009B6114"/>
    <w:rsid w:val="009B6231"/>
    <w:rsid w:val="009B6261"/>
    <w:rsid w:val="009B6288"/>
    <w:rsid w:val="009B629B"/>
    <w:rsid w:val="009B62EB"/>
    <w:rsid w:val="009B6366"/>
    <w:rsid w:val="009B6476"/>
    <w:rsid w:val="009B64DA"/>
    <w:rsid w:val="009B655B"/>
    <w:rsid w:val="009B65A7"/>
    <w:rsid w:val="009B661E"/>
    <w:rsid w:val="009B678B"/>
    <w:rsid w:val="009B688A"/>
    <w:rsid w:val="009B68A4"/>
    <w:rsid w:val="009B6946"/>
    <w:rsid w:val="009B6A17"/>
    <w:rsid w:val="009B6B47"/>
    <w:rsid w:val="009B6BE5"/>
    <w:rsid w:val="009B6C1F"/>
    <w:rsid w:val="009B6D21"/>
    <w:rsid w:val="009B70C5"/>
    <w:rsid w:val="009B7371"/>
    <w:rsid w:val="009B7376"/>
    <w:rsid w:val="009B7429"/>
    <w:rsid w:val="009B75F2"/>
    <w:rsid w:val="009B764E"/>
    <w:rsid w:val="009B7715"/>
    <w:rsid w:val="009B77EF"/>
    <w:rsid w:val="009B7848"/>
    <w:rsid w:val="009B7959"/>
    <w:rsid w:val="009B7A9C"/>
    <w:rsid w:val="009B7ABC"/>
    <w:rsid w:val="009B7AF6"/>
    <w:rsid w:val="009B7B01"/>
    <w:rsid w:val="009B7C5D"/>
    <w:rsid w:val="009B7ED2"/>
    <w:rsid w:val="009B7ED3"/>
    <w:rsid w:val="009B7EE9"/>
    <w:rsid w:val="009B7F54"/>
    <w:rsid w:val="009B7FD0"/>
    <w:rsid w:val="009B7FD9"/>
    <w:rsid w:val="009C0061"/>
    <w:rsid w:val="009C00B3"/>
    <w:rsid w:val="009C00D6"/>
    <w:rsid w:val="009C0112"/>
    <w:rsid w:val="009C012A"/>
    <w:rsid w:val="009C0244"/>
    <w:rsid w:val="009C0245"/>
    <w:rsid w:val="009C029E"/>
    <w:rsid w:val="009C0417"/>
    <w:rsid w:val="009C058C"/>
    <w:rsid w:val="009C05A6"/>
    <w:rsid w:val="009C05BF"/>
    <w:rsid w:val="009C06C0"/>
    <w:rsid w:val="009C07F6"/>
    <w:rsid w:val="009C0800"/>
    <w:rsid w:val="009C0809"/>
    <w:rsid w:val="009C0877"/>
    <w:rsid w:val="009C08C2"/>
    <w:rsid w:val="009C093E"/>
    <w:rsid w:val="009C0A09"/>
    <w:rsid w:val="009C0A9B"/>
    <w:rsid w:val="009C0B70"/>
    <w:rsid w:val="009C0B9B"/>
    <w:rsid w:val="009C0C4A"/>
    <w:rsid w:val="009C0CC8"/>
    <w:rsid w:val="009C0D42"/>
    <w:rsid w:val="009C0DD5"/>
    <w:rsid w:val="009C0EFD"/>
    <w:rsid w:val="009C0F00"/>
    <w:rsid w:val="009C0FB9"/>
    <w:rsid w:val="009C10DC"/>
    <w:rsid w:val="009C1121"/>
    <w:rsid w:val="009C1127"/>
    <w:rsid w:val="009C1204"/>
    <w:rsid w:val="009C128F"/>
    <w:rsid w:val="009C12CB"/>
    <w:rsid w:val="009C12FA"/>
    <w:rsid w:val="009C13F6"/>
    <w:rsid w:val="009C1525"/>
    <w:rsid w:val="009C1677"/>
    <w:rsid w:val="009C16A1"/>
    <w:rsid w:val="009C16AC"/>
    <w:rsid w:val="009C16B4"/>
    <w:rsid w:val="009C16BA"/>
    <w:rsid w:val="009C173F"/>
    <w:rsid w:val="009C17A7"/>
    <w:rsid w:val="009C17D7"/>
    <w:rsid w:val="009C181F"/>
    <w:rsid w:val="009C18E0"/>
    <w:rsid w:val="009C192D"/>
    <w:rsid w:val="009C1994"/>
    <w:rsid w:val="009C19A9"/>
    <w:rsid w:val="009C19B7"/>
    <w:rsid w:val="009C1A2C"/>
    <w:rsid w:val="009C1A9E"/>
    <w:rsid w:val="009C1B28"/>
    <w:rsid w:val="009C1BAE"/>
    <w:rsid w:val="009C1C0E"/>
    <w:rsid w:val="009C1C89"/>
    <w:rsid w:val="009C1D14"/>
    <w:rsid w:val="009C1DA6"/>
    <w:rsid w:val="009C1E43"/>
    <w:rsid w:val="009C1E6F"/>
    <w:rsid w:val="009C1EAD"/>
    <w:rsid w:val="009C1F23"/>
    <w:rsid w:val="009C1F56"/>
    <w:rsid w:val="009C1FBC"/>
    <w:rsid w:val="009C20A8"/>
    <w:rsid w:val="009C20FE"/>
    <w:rsid w:val="009C226B"/>
    <w:rsid w:val="009C22BA"/>
    <w:rsid w:val="009C2369"/>
    <w:rsid w:val="009C23B0"/>
    <w:rsid w:val="009C23E1"/>
    <w:rsid w:val="009C2465"/>
    <w:rsid w:val="009C24EE"/>
    <w:rsid w:val="009C25E7"/>
    <w:rsid w:val="009C269F"/>
    <w:rsid w:val="009C26F0"/>
    <w:rsid w:val="009C26F4"/>
    <w:rsid w:val="009C271B"/>
    <w:rsid w:val="009C2969"/>
    <w:rsid w:val="009C29E7"/>
    <w:rsid w:val="009C29ED"/>
    <w:rsid w:val="009C2B01"/>
    <w:rsid w:val="009C2B26"/>
    <w:rsid w:val="009C2BA7"/>
    <w:rsid w:val="009C2D2E"/>
    <w:rsid w:val="009C2DEA"/>
    <w:rsid w:val="009C2E13"/>
    <w:rsid w:val="009C2E19"/>
    <w:rsid w:val="009C2E68"/>
    <w:rsid w:val="009C2E7C"/>
    <w:rsid w:val="009C2F6F"/>
    <w:rsid w:val="009C2F94"/>
    <w:rsid w:val="009C3116"/>
    <w:rsid w:val="009C31AF"/>
    <w:rsid w:val="009C3262"/>
    <w:rsid w:val="009C32A8"/>
    <w:rsid w:val="009C32DA"/>
    <w:rsid w:val="009C32E4"/>
    <w:rsid w:val="009C3550"/>
    <w:rsid w:val="009C3611"/>
    <w:rsid w:val="009C3696"/>
    <w:rsid w:val="009C36A2"/>
    <w:rsid w:val="009C37AA"/>
    <w:rsid w:val="009C3864"/>
    <w:rsid w:val="009C3894"/>
    <w:rsid w:val="009C3950"/>
    <w:rsid w:val="009C39AE"/>
    <w:rsid w:val="009C3AA4"/>
    <w:rsid w:val="009C3AF2"/>
    <w:rsid w:val="009C3C52"/>
    <w:rsid w:val="009C3D14"/>
    <w:rsid w:val="009C3DC7"/>
    <w:rsid w:val="009C3E4F"/>
    <w:rsid w:val="009C3E7B"/>
    <w:rsid w:val="009C3F0F"/>
    <w:rsid w:val="009C3FE7"/>
    <w:rsid w:val="009C4060"/>
    <w:rsid w:val="009C4274"/>
    <w:rsid w:val="009C42D1"/>
    <w:rsid w:val="009C42F9"/>
    <w:rsid w:val="009C4339"/>
    <w:rsid w:val="009C43F0"/>
    <w:rsid w:val="009C44FF"/>
    <w:rsid w:val="009C4522"/>
    <w:rsid w:val="009C4658"/>
    <w:rsid w:val="009C4684"/>
    <w:rsid w:val="009C469B"/>
    <w:rsid w:val="009C470E"/>
    <w:rsid w:val="009C471D"/>
    <w:rsid w:val="009C480A"/>
    <w:rsid w:val="009C480B"/>
    <w:rsid w:val="009C487B"/>
    <w:rsid w:val="009C48A8"/>
    <w:rsid w:val="009C48AF"/>
    <w:rsid w:val="009C4992"/>
    <w:rsid w:val="009C4A1A"/>
    <w:rsid w:val="009C4A87"/>
    <w:rsid w:val="009C4AEB"/>
    <w:rsid w:val="009C4AF8"/>
    <w:rsid w:val="009C4B57"/>
    <w:rsid w:val="009C4B83"/>
    <w:rsid w:val="009C4B84"/>
    <w:rsid w:val="009C4BF6"/>
    <w:rsid w:val="009C4C4C"/>
    <w:rsid w:val="009C4CE5"/>
    <w:rsid w:val="009C4CE9"/>
    <w:rsid w:val="009C4DD4"/>
    <w:rsid w:val="009C4F60"/>
    <w:rsid w:val="009C4FBE"/>
    <w:rsid w:val="009C5079"/>
    <w:rsid w:val="009C50B0"/>
    <w:rsid w:val="009C50C5"/>
    <w:rsid w:val="009C5126"/>
    <w:rsid w:val="009C52BF"/>
    <w:rsid w:val="009C5388"/>
    <w:rsid w:val="009C53BB"/>
    <w:rsid w:val="009C54BC"/>
    <w:rsid w:val="009C551F"/>
    <w:rsid w:val="009C5532"/>
    <w:rsid w:val="009C5649"/>
    <w:rsid w:val="009C56A2"/>
    <w:rsid w:val="009C56D3"/>
    <w:rsid w:val="009C5751"/>
    <w:rsid w:val="009C57CE"/>
    <w:rsid w:val="009C5958"/>
    <w:rsid w:val="009C5980"/>
    <w:rsid w:val="009C598C"/>
    <w:rsid w:val="009C59DE"/>
    <w:rsid w:val="009C59EA"/>
    <w:rsid w:val="009C5AA1"/>
    <w:rsid w:val="009C5ABE"/>
    <w:rsid w:val="009C5B0B"/>
    <w:rsid w:val="009C5C3D"/>
    <w:rsid w:val="009C5C95"/>
    <w:rsid w:val="009C5CC3"/>
    <w:rsid w:val="009C5D4C"/>
    <w:rsid w:val="009C5EFB"/>
    <w:rsid w:val="009C5FDB"/>
    <w:rsid w:val="009C5FFB"/>
    <w:rsid w:val="009C6040"/>
    <w:rsid w:val="009C60F3"/>
    <w:rsid w:val="009C6389"/>
    <w:rsid w:val="009C63A6"/>
    <w:rsid w:val="009C63E0"/>
    <w:rsid w:val="009C644F"/>
    <w:rsid w:val="009C6491"/>
    <w:rsid w:val="009C64E9"/>
    <w:rsid w:val="009C654A"/>
    <w:rsid w:val="009C654E"/>
    <w:rsid w:val="009C661D"/>
    <w:rsid w:val="009C6717"/>
    <w:rsid w:val="009C6720"/>
    <w:rsid w:val="009C67C9"/>
    <w:rsid w:val="009C6802"/>
    <w:rsid w:val="009C68BF"/>
    <w:rsid w:val="009C6908"/>
    <w:rsid w:val="009C6A73"/>
    <w:rsid w:val="009C6A96"/>
    <w:rsid w:val="009C6C1D"/>
    <w:rsid w:val="009C6C45"/>
    <w:rsid w:val="009C6CE4"/>
    <w:rsid w:val="009C6D99"/>
    <w:rsid w:val="009C6E0E"/>
    <w:rsid w:val="009C6E3D"/>
    <w:rsid w:val="009C6F26"/>
    <w:rsid w:val="009C6F41"/>
    <w:rsid w:val="009C6F94"/>
    <w:rsid w:val="009C7043"/>
    <w:rsid w:val="009C70A3"/>
    <w:rsid w:val="009C710C"/>
    <w:rsid w:val="009C713A"/>
    <w:rsid w:val="009C71CD"/>
    <w:rsid w:val="009C71DF"/>
    <w:rsid w:val="009C726A"/>
    <w:rsid w:val="009C731A"/>
    <w:rsid w:val="009C7324"/>
    <w:rsid w:val="009C73F4"/>
    <w:rsid w:val="009C7688"/>
    <w:rsid w:val="009C78FD"/>
    <w:rsid w:val="009C792E"/>
    <w:rsid w:val="009C796C"/>
    <w:rsid w:val="009C7978"/>
    <w:rsid w:val="009C79EE"/>
    <w:rsid w:val="009C79F9"/>
    <w:rsid w:val="009C7A95"/>
    <w:rsid w:val="009C7AA9"/>
    <w:rsid w:val="009C7AB2"/>
    <w:rsid w:val="009C7B56"/>
    <w:rsid w:val="009C7CA0"/>
    <w:rsid w:val="009C7CD0"/>
    <w:rsid w:val="009C7D6A"/>
    <w:rsid w:val="009C7E10"/>
    <w:rsid w:val="009C7E58"/>
    <w:rsid w:val="009C7ED4"/>
    <w:rsid w:val="009C7FB7"/>
    <w:rsid w:val="009D01B0"/>
    <w:rsid w:val="009D02D2"/>
    <w:rsid w:val="009D02F3"/>
    <w:rsid w:val="009D043F"/>
    <w:rsid w:val="009D0448"/>
    <w:rsid w:val="009D0496"/>
    <w:rsid w:val="009D04B7"/>
    <w:rsid w:val="009D057D"/>
    <w:rsid w:val="009D0584"/>
    <w:rsid w:val="009D082F"/>
    <w:rsid w:val="009D0841"/>
    <w:rsid w:val="009D096B"/>
    <w:rsid w:val="009D0978"/>
    <w:rsid w:val="009D09B5"/>
    <w:rsid w:val="009D0A8C"/>
    <w:rsid w:val="009D0A90"/>
    <w:rsid w:val="009D0B9E"/>
    <w:rsid w:val="009D0BA7"/>
    <w:rsid w:val="009D0C2C"/>
    <w:rsid w:val="009D0C63"/>
    <w:rsid w:val="009D0D44"/>
    <w:rsid w:val="009D1063"/>
    <w:rsid w:val="009D10C8"/>
    <w:rsid w:val="009D10FC"/>
    <w:rsid w:val="009D1144"/>
    <w:rsid w:val="009D119C"/>
    <w:rsid w:val="009D11E7"/>
    <w:rsid w:val="009D123F"/>
    <w:rsid w:val="009D1249"/>
    <w:rsid w:val="009D124C"/>
    <w:rsid w:val="009D12D6"/>
    <w:rsid w:val="009D14DE"/>
    <w:rsid w:val="009D14FD"/>
    <w:rsid w:val="009D1753"/>
    <w:rsid w:val="009D17D5"/>
    <w:rsid w:val="009D17F6"/>
    <w:rsid w:val="009D186D"/>
    <w:rsid w:val="009D187B"/>
    <w:rsid w:val="009D188D"/>
    <w:rsid w:val="009D18A4"/>
    <w:rsid w:val="009D18CA"/>
    <w:rsid w:val="009D18E9"/>
    <w:rsid w:val="009D1B68"/>
    <w:rsid w:val="009D1B7B"/>
    <w:rsid w:val="009D1C0C"/>
    <w:rsid w:val="009D1D61"/>
    <w:rsid w:val="009D1DCD"/>
    <w:rsid w:val="009D1DEB"/>
    <w:rsid w:val="009D1EBC"/>
    <w:rsid w:val="009D1EBE"/>
    <w:rsid w:val="009D1EFC"/>
    <w:rsid w:val="009D1F88"/>
    <w:rsid w:val="009D200A"/>
    <w:rsid w:val="009D2224"/>
    <w:rsid w:val="009D222E"/>
    <w:rsid w:val="009D22A5"/>
    <w:rsid w:val="009D236F"/>
    <w:rsid w:val="009D23E4"/>
    <w:rsid w:val="009D27A2"/>
    <w:rsid w:val="009D2874"/>
    <w:rsid w:val="009D28E1"/>
    <w:rsid w:val="009D297B"/>
    <w:rsid w:val="009D2A36"/>
    <w:rsid w:val="009D2A76"/>
    <w:rsid w:val="009D2AA1"/>
    <w:rsid w:val="009D2B27"/>
    <w:rsid w:val="009D2B8B"/>
    <w:rsid w:val="009D2BA3"/>
    <w:rsid w:val="009D2D36"/>
    <w:rsid w:val="009D2E8F"/>
    <w:rsid w:val="009D3060"/>
    <w:rsid w:val="009D31D0"/>
    <w:rsid w:val="009D31D9"/>
    <w:rsid w:val="009D31FD"/>
    <w:rsid w:val="009D3231"/>
    <w:rsid w:val="009D3262"/>
    <w:rsid w:val="009D32BE"/>
    <w:rsid w:val="009D32D2"/>
    <w:rsid w:val="009D32E7"/>
    <w:rsid w:val="009D32F8"/>
    <w:rsid w:val="009D333A"/>
    <w:rsid w:val="009D33D3"/>
    <w:rsid w:val="009D3438"/>
    <w:rsid w:val="009D360E"/>
    <w:rsid w:val="009D3656"/>
    <w:rsid w:val="009D36F0"/>
    <w:rsid w:val="009D373C"/>
    <w:rsid w:val="009D37AA"/>
    <w:rsid w:val="009D386F"/>
    <w:rsid w:val="009D38BE"/>
    <w:rsid w:val="009D3948"/>
    <w:rsid w:val="009D3AD3"/>
    <w:rsid w:val="009D3AFD"/>
    <w:rsid w:val="009D3B3C"/>
    <w:rsid w:val="009D3B9D"/>
    <w:rsid w:val="009D3BC8"/>
    <w:rsid w:val="009D3BD9"/>
    <w:rsid w:val="009D3E99"/>
    <w:rsid w:val="009D3E9C"/>
    <w:rsid w:val="009D3ECA"/>
    <w:rsid w:val="009D3FE6"/>
    <w:rsid w:val="009D4157"/>
    <w:rsid w:val="009D4279"/>
    <w:rsid w:val="009D43B1"/>
    <w:rsid w:val="009D440E"/>
    <w:rsid w:val="009D4508"/>
    <w:rsid w:val="009D4615"/>
    <w:rsid w:val="009D46F9"/>
    <w:rsid w:val="009D47C7"/>
    <w:rsid w:val="009D483A"/>
    <w:rsid w:val="009D493A"/>
    <w:rsid w:val="009D4A08"/>
    <w:rsid w:val="009D4A3B"/>
    <w:rsid w:val="009D4A97"/>
    <w:rsid w:val="009D4C04"/>
    <w:rsid w:val="009D4DBC"/>
    <w:rsid w:val="009D4DD9"/>
    <w:rsid w:val="009D4E99"/>
    <w:rsid w:val="009D4F16"/>
    <w:rsid w:val="009D5027"/>
    <w:rsid w:val="009D50B6"/>
    <w:rsid w:val="009D515A"/>
    <w:rsid w:val="009D525F"/>
    <w:rsid w:val="009D5425"/>
    <w:rsid w:val="009D54F5"/>
    <w:rsid w:val="009D55EA"/>
    <w:rsid w:val="009D567F"/>
    <w:rsid w:val="009D56F1"/>
    <w:rsid w:val="009D5912"/>
    <w:rsid w:val="009D59BD"/>
    <w:rsid w:val="009D5BE3"/>
    <w:rsid w:val="009D5C9E"/>
    <w:rsid w:val="009D5D96"/>
    <w:rsid w:val="009D5DFB"/>
    <w:rsid w:val="009D5ED0"/>
    <w:rsid w:val="009D606A"/>
    <w:rsid w:val="009D620A"/>
    <w:rsid w:val="009D631C"/>
    <w:rsid w:val="009D6438"/>
    <w:rsid w:val="009D645E"/>
    <w:rsid w:val="009D64FE"/>
    <w:rsid w:val="009D669D"/>
    <w:rsid w:val="009D6A9A"/>
    <w:rsid w:val="009D6ADF"/>
    <w:rsid w:val="009D6B1A"/>
    <w:rsid w:val="009D6BE6"/>
    <w:rsid w:val="009D6E12"/>
    <w:rsid w:val="009D6E6E"/>
    <w:rsid w:val="009D6EF5"/>
    <w:rsid w:val="009D6F1A"/>
    <w:rsid w:val="009D6F50"/>
    <w:rsid w:val="009D6F6A"/>
    <w:rsid w:val="009D6FFE"/>
    <w:rsid w:val="009D7086"/>
    <w:rsid w:val="009D70CA"/>
    <w:rsid w:val="009D7109"/>
    <w:rsid w:val="009D739C"/>
    <w:rsid w:val="009D73FC"/>
    <w:rsid w:val="009D7449"/>
    <w:rsid w:val="009D74A6"/>
    <w:rsid w:val="009D7529"/>
    <w:rsid w:val="009D7562"/>
    <w:rsid w:val="009D7594"/>
    <w:rsid w:val="009D7598"/>
    <w:rsid w:val="009D76D0"/>
    <w:rsid w:val="009D776B"/>
    <w:rsid w:val="009D77AD"/>
    <w:rsid w:val="009D781E"/>
    <w:rsid w:val="009D788E"/>
    <w:rsid w:val="009D78F4"/>
    <w:rsid w:val="009D7A0C"/>
    <w:rsid w:val="009D7A36"/>
    <w:rsid w:val="009D7B2C"/>
    <w:rsid w:val="009D7CA3"/>
    <w:rsid w:val="009D7D42"/>
    <w:rsid w:val="009D7DC1"/>
    <w:rsid w:val="009D7E96"/>
    <w:rsid w:val="009D7E9E"/>
    <w:rsid w:val="009D7F23"/>
    <w:rsid w:val="009D7FC8"/>
    <w:rsid w:val="009E021E"/>
    <w:rsid w:val="009E0233"/>
    <w:rsid w:val="009E02BD"/>
    <w:rsid w:val="009E042B"/>
    <w:rsid w:val="009E0578"/>
    <w:rsid w:val="009E0785"/>
    <w:rsid w:val="009E07BA"/>
    <w:rsid w:val="009E0916"/>
    <w:rsid w:val="009E0A1C"/>
    <w:rsid w:val="009E0B7B"/>
    <w:rsid w:val="009E0B82"/>
    <w:rsid w:val="009E0C3E"/>
    <w:rsid w:val="009E0E06"/>
    <w:rsid w:val="009E0E83"/>
    <w:rsid w:val="009E0EA9"/>
    <w:rsid w:val="009E0EC6"/>
    <w:rsid w:val="009E104D"/>
    <w:rsid w:val="009E10DF"/>
    <w:rsid w:val="009E13C3"/>
    <w:rsid w:val="009E140E"/>
    <w:rsid w:val="009E141D"/>
    <w:rsid w:val="009E1462"/>
    <w:rsid w:val="009E14E7"/>
    <w:rsid w:val="009E15DC"/>
    <w:rsid w:val="009E1673"/>
    <w:rsid w:val="009E1797"/>
    <w:rsid w:val="009E17FB"/>
    <w:rsid w:val="009E1856"/>
    <w:rsid w:val="009E18B8"/>
    <w:rsid w:val="009E18DE"/>
    <w:rsid w:val="009E19D5"/>
    <w:rsid w:val="009E1AC1"/>
    <w:rsid w:val="009E1AC4"/>
    <w:rsid w:val="009E1B01"/>
    <w:rsid w:val="009E1B8F"/>
    <w:rsid w:val="009E1C1E"/>
    <w:rsid w:val="009E1C89"/>
    <w:rsid w:val="009E1EB4"/>
    <w:rsid w:val="009E1F8F"/>
    <w:rsid w:val="009E1F99"/>
    <w:rsid w:val="009E21B3"/>
    <w:rsid w:val="009E21E8"/>
    <w:rsid w:val="009E2208"/>
    <w:rsid w:val="009E2218"/>
    <w:rsid w:val="009E22F5"/>
    <w:rsid w:val="009E23A2"/>
    <w:rsid w:val="009E2454"/>
    <w:rsid w:val="009E246C"/>
    <w:rsid w:val="009E252D"/>
    <w:rsid w:val="009E2542"/>
    <w:rsid w:val="009E258F"/>
    <w:rsid w:val="009E262C"/>
    <w:rsid w:val="009E26BF"/>
    <w:rsid w:val="009E2788"/>
    <w:rsid w:val="009E2801"/>
    <w:rsid w:val="009E28A0"/>
    <w:rsid w:val="009E2C61"/>
    <w:rsid w:val="009E2CB7"/>
    <w:rsid w:val="009E2E8A"/>
    <w:rsid w:val="009E2EE3"/>
    <w:rsid w:val="009E2F61"/>
    <w:rsid w:val="009E2F9A"/>
    <w:rsid w:val="009E30F3"/>
    <w:rsid w:val="009E334D"/>
    <w:rsid w:val="009E33D6"/>
    <w:rsid w:val="009E33F5"/>
    <w:rsid w:val="009E3444"/>
    <w:rsid w:val="009E365A"/>
    <w:rsid w:val="009E370E"/>
    <w:rsid w:val="009E3767"/>
    <w:rsid w:val="009E37B3"/>
    <w:rsid w:val="009E385A"/>
    <w:rsid w:val="009E3984"/>
    <w:rsid w:val="009E3B5C"/>
    <w:rsid w:val="009E3BCB"/>
    <w:rsid w:val="009E3C12"/>
    <w:rsid w:val="009E3C58"/>
    <w:rsid w:val="009E3DDA"/>
    <w:rsid w:val="009E3F7E"/>
    <w:rsid w:val="009E43C5"/>
    <w:rsid w:val="009E44F6"/>
    <w:rsid w:val="009E45E5"/>
    <w:rsid w:val="009E461A"/>
    <w:rsid w:val="009E466E"/>
    <w:rsid w:val="009E4718"/>
    <w:rsid w:val="009E47FD"/>
    <w:rsid w:val="009E489C"/>
    <w:rsid w:val="009E48CE"/>
    <w:rsid w:val="009E48F0"/>
    <w:rsid w:val="009E48F2"/>
    <w:rsid w:val="009E4983"/>
    <w:rsid w:val="009E49E9"/>
    <w:rsid w:val="009E4B17"/>
    <w:rsid w:val="009E4C24"/>
    <w:rsid w:val="009E4E03"/>
    <w:rsid w:val="009E4E04"/>
    <w:rsid w:val="009E4EB6"/>
    <w:rsid w:val="009E4F22"/>
    <w:rsid w:val="009E4F30"/>
    <w:rsid w:val="009E4F32"/>
    <w:rsid w:val="009E4F4B"/>
    <w:rsid w:val="009E4FC2"/>
    <w:rsid w:val="009E507F"/>
    <w:rsid w:val="009E50E4"/>
    <w:rsid w:val="009E5166"/>
    <w:rsid w:val="009E5296"/>
    <w:rsid w:val="009E531B"/>
    <w:rsid w:val="009E5351"/>
    <w:rsid w:val="009E53F1"/>
    <w:rsid w:val="009E5484"/>
    <w:rsid w:val="009E5494"/>
    <w:rsid w:val="009E560E"/>
    <w:rsid w:val="009E56E8"/>
    <w:rsid w:val="009E579F"/>
    <w:rsid w:val="009E585A"/>
    <w:rsid w:val="009E58CB"/>
    <w:rsid w:val="009E5906"/>
    <w:rsid w:val="009E592D"/>
    <w:rsid w:val="009E5978"/>
    <w:rsid w:val="009E59C5"/>
    <w:rsid w:val="009E5AE7"/>
    <w:rsid w:val="009E5B61"/>
    <w:rsid w:val="009E5B6F"/>
    <w:rsid w:val="009E5C97"/>
    <w:rsid w:val="009E5C9B"/>
    <w:rsid w:val="009E5D13"/>
    <w:rsid w:val="009E5E0A"/>
    <w:rsid w:val="009E60BC"/>
    <w:rsid w:val="009E6164"/>
    <w:rsid w:val="009E6183"/>
    <w:rsid w:val="009E6188"/>
    <w:rsid w:val="009E61D9"/>
    <w:rsid w:val="009E6206"/>
    <w:rsid w:val="009E62F2"/>
    <w:rsid w:val="009E63F4"/>
    <w:rsid w:val="009E6499"/>
    <w:rsid w:val="009E6553"/>
    <w:rsid w:val="009E6597"/>
    <w:rsid w:val="009E662D"/>
    <w:rsid w:val="009E6678"/>
    <w:rsid w:val="009E6763"/>
    <w:rsid w:val="009E6879"/>
    <w:rsid w:val="009E6990"/>
    <w:rsid w:val="009E69A7"/>
    <w:rsid w:val="009E6A9D"/>
    <w:rsid w:val="009E6AF8"/>
    <w:rsid w:val="009E6E9B"/>
    <w:rsid w:val="009E6EB5"/>
    <w:rsid w:val="009E70B5"/>
    <w:rsid w:val="009E7377"/>
    <w:rsid w:val="009E74E1"/>
    <w:rsid w:val="009E75F7"/>
    <w:rsid w:val="009E7674"/>
    <w:rsid w:val="009E7691"/>
    <w:rsid w:val="009E7789"/>
    <w:rsid w:val="009E782D"/>
    <w:rsid w:val="009E7895"/>
    <w:rsid w:val="009E78DE"/>
    <w:rsid w:val="009E7968"/>
    <w:rsid w:val="009E7A36"/>
    <w:rsid w:val="009E7A6C"/>
    <w:rsid w:val="009E7AA1"/>
    <w:rsid w:val="009E7ABD"/>
    <w:rsid w:val="009E7B5C"/>
    <w:rsid w:val="009E7BC1"/>
    <w:rsid w:val="009E7BCE"/>
    <w:rsid w:val="009E7C52"/>
    <w:rsid w:val="009E7C8D"/>
    <w:rsid w:val="009E7CB4"/>
    <w:rsid w:val="009E7CCB"/>
    <w:rsid w:val="009E7CF1"/>
    <w:rsid w:val="009E7E95"/>
    <w:rsid w:val="009E7EB3"/>
    <w:rsid w:val="009F006D"/>
    <w:rsid w:val="009F00AF"/>
    <w:rsid w:val="009F01BE"/>
    <w:rsid w:val="009F01DC"/>
    <w:rsid w:val="009F01F3"/>
    <w:rsid w:val="009F02AB"/>
    <w:rsid w:val="009F032C"/>
    <w:rsid w:val="009F0330"/>
    <w:rsid w:val="009F03BA"/>
    <w:rsid w:val="009F046E"/>
    <w:rsid w:val="009F0471"/>
    <w:rsid w:val="009F047F"/>
    <w:rsid w:val="009F04A8"/>
    <w:rsid w:val="009F0767"/>
    <w:rsid w:val="009F07AB"/>
    <w:rsid w:val="009F07B9"/>
    <w:rsid w:val="009F0826"/>
    <w:rsid w:val="009F089E"/>
    <w:rsid w:val="009F08C0"/>
    <w:rsid w:val="009F0B1D"/>
    <w:rsid w:val="009F0B25"/>
    <w:rsid w:val="009F0B7B"/>
    <w:rsid w:val="009F0C4A"/>
    <w:rsid w:val="009F0C59"/>
    <w:rsid w:val="009F0D45"/>
    <w:rsid w:val="009F0E4C"/>
    <w:rsid w:val="009F0F1B"/>
    <w:rsid w:val="009F0FDF"/>
    <w:rsid w:val="009F1083"/>
    <w:rsid w:val="009F1098"/>
    <w:rsid w:val="009F10B5"/>
    <w:rsid w:val="009F116D"/>
    <w:rsid w:val="009F1188"/>
    <w:rsid w:val="009F11DC"/>
    <w:rsid w:val="009F11E8"/>
    <w:rsid w:val="009F1215"/>
    <w:rsid w:val="009F1396"/>
    <w:rsid w:val="009F14C2"/>
    <w:rsid w:val="009F1521"/>
    <w:rsid w:val="009F15CD"/>
    <w:rsid w:val="009F1680"/>
    <w:rsid w:val="009F16CA"/>
    <w:rsid w:val="009F177E"/>
    <w:rsid w:val="009F18E7"/>
    <w:rsid w:val="009F18FA"/>
    <w:rsid w:val="009F1999"/>
    <w:rsid w:val="009F19A3"/>
    <w:rsid w:val="009F1ABC"/>
    <w:rsid w:val="009F1AF5"/>
    <w:rsid w:val="009F1B23"/>
    <w:rsid w:val="009F1B72"/>
    <w:rsid w:val="009F1B86"/>
    <w:rsid w:val="009F1C04"/>
    <w:rsid w:val="009F1C3A"/>
    <w:rsid w:val="009F1CC8"/>
    <w:rsid w:val="009F1CF6"/>
    <w:rsid w:val="009F1D38"/>
    <w:rsid w:val="009F1E12"/>
    <w:rsid w:val="009F1E50"/>
    <w:rsid w:val="009F1E72"/>
    <w:rsid w:val="009F1E73"/>
    <w:rsid w:val="009F1F00"/>
    <w:rsid w:val="009F1F01"/>
    <w:rsid w:val="009F20F5"/>
    <w:rsid w:val="009F2104"/>
    <w:rsid w:val="009F22BF"/>
    <w:rsid w:val="009F2318"/>
    <w:rsid w:val="009F23EB"/>
    <w:rsid w:val="009F2447"/>
    <w:rsid w:val="009F262F"/>
    <w:rsid w:val="009F27F6"/>
    <w:rsid w:val="009F281C"/>
    <w:rsid w:val="009F282B"/>
    <w:rsid w:val="009F28D6"/>
    <w:rsid w:val="009F28F7"/>
    <w:rsid w:val="009F298D"/>
    <w:rsid w:val="009F2998"/>
    <w:rsid w:val="009F2A5C"/>
    <w:rsid w:val="009F2A64"/>
    <w:rsid w:val="009F2C4C"/>
    <w:rsid w:val="009F2C77"/>
    <w:rsid w:val="009F2D43"/>
    <w:rsid w:val="009F2D97"/>
    <w:rsid w:val="009F306F"/>
    <w:rsid w:val="009F3074"/>
    <w:rsid w:val="009F30DC"/>
    <w:rsid w:val="009F30E3"/>
    <w:rsid w:val="009F32D2"/>
    <w:rsid w:val="009F3310"/>
    <w:rsid w:val="009F33C5"/>
    <w:rsid w:val="009F33E7"/>
    <w:rsid w:val="009F3449"/>
    <w:rsid w:val="009F3580"/>
    <w:rsid w:val="009F3590"/>
    <w:rsid w:val="009F368E"/>
    <w:rsid w:val="009F3745"/>
    <w:rsid w:val="009F3751"/>
    <w:rsid w:val="009F3757"/>
    <w:rsid w:val="009F37B3"/>
    <w:rsid w:val="009F3843"/>
    <w:rsid w:val="009F38B6"/>
    <w:rsid w:val="009F38D0"/>
    <w:rsid w:val="009F39A5"/>
    <w:rsid w:val="009F39D7"/>
    <w:rsid w:val="009F3A44"/>
    <w:rsid w:val="009F3A6F"/>
    <w:rsid w:val="009F3B18"/>
    <w:rsid w:val="009F3B22"/>
    <w:rsid w:val="009F3C33"/>
    <w:rsid w:val="009F3CD1"/>
    <w:rsid w:val="009F3F4D"/>
    <w:rsid w:val="009F4177"/>
    <w:rsid w:val="009F4187"/>
    <w:rsid w:val="009F42E1"/>
    <w:rsid w:val="009F4372"/>
    <w:rsid w:val="009F43D2"/>
    <w:rsid w:val="009F4424"/>
    <w:rsid w:val="009F449D"/>
    <w:rsid w:val="009F44E3"/>
    <w:rsid w:val="009F4570"/>
    <w:rsid w:val="009F46EE"/>
    <w:rsid w:val="009F473C"/>
    <w:rsid w:val="009F47E8"/>
    <w:rsid w:val="009F487F"/>
    <w:rsid w:val="009F4907"/>
    <w:rsid w:val="009F492A"/>
    <w:rsid w:val="009F4996"/>
    <w:rsid w:val="009F4A08"/>
    <w:rsid w:val="009F4A40"/>
    <w:rsid w:val="009F4AF5"/>
    <w:rsid w:val="009F4B5E"/>
    <w:rsid w:val="009F4B84"/>
    <w:rsid w:val="009F4B85"/>
    <w:rsid w:val="009F4C43"/>
    <w:rsid w:val="009F4CBA"/>
    <w:rsid w:val="009F4D0A"/>
    <w:rsid w:val="009F4D0C"/>
    <w:rsid w:val="009F4DCE"/>
    <w:rsid w:val="009F4E73"/>
    <w:rsid w:val="009F4EE3"/>
    <w:rsid w:val="009F4F51"/>
    <w:rsid w:val="009F4F59"/>
    <w:rsid w:val="009F4F64"/>
    <w:rsid w:val="009F4FFE"/>
    <w:rsid w:val="009F5049"/>
    <w:rsid w:val="009F510B"/>
    <w:rsid w:val="009F51BD"/>
    <w:rsid w:val="009F5240"/>
    <w:rsid w:val="009F52F6"/>
    <w:rsid w:val="009F53BF"/>
    <w:rsid w:val="009F54B3"/>
    <w:rsid w:val="009F5560"/>
    <w:rsid w:val="009F55FD"/>
    <w:rsid w:val="009F56EB"/>
    <w:rsid w:val="009F5850"/>
    <w:rsid w:val="009F5912"/>
    <w:rsid w:val="009F59C7"/>
    <w:rsid w:val="009F5A96"/>
    <w:rsid w:val="009F5ADF"/>
    <w:rsid w:val="009F5B12"/>
    <w:rsid w:val="009F5B7F"/>
    <w:rsid w:val="009F5C52"/>
    <w:rsid w:val="009F5C8C"/>
    <w:rsid w:val="009F5D17"/>
    <w:rsid w:val="009F5D1F"/>
    <w:rsid w:val="009F5D7C"/>
    <w:rsid w:val="009F5D90"/>
    <w:rsid w:val="009F5E1D"/>
    <w:rsid w:val="009F5E3F"/>
    <w:rsid w:val="009F5EFB"/>
    <w:rsid w:val="009F5FB2"/>
    <w:rsid w:val="009F5FC1"/>
    <w:rsid w:val="009F5FF3"/>
    <w:rsid w:val="009F600A"/>
    <w:rsid w:val="009F604E"/>
    <w:rsid w:val="009F60A0"/>
    <w:rsid w:val="009F6197"/>
    <w:rsid w:val="009F6284"/>
    <w:rsid w:val="009F62BE"/>
    <w:rsid w:val="009F6538"/>
    <w:rsid w:val="009F659F"/>
    <w:rsid w:val="009F65E0"/>
    <w:rsid w:val="009F664E"/>
    <w:rsid w:val="009F6774"/>
    <w:rsid w:val="009F693A"/>
    <w:rsid w:val="009F698B"/>
    <w:rsid w:val="009F69F9"/>
    <w:rsid w:val="009F6A01"/>
    <w:rsid w:val="009F6A9E"/>
    <w:rsid w:val="009F6AAB"/>
    <w:rsid w:val="009F6AB8"/>
    <w:rsid w:val="009F6C37"/>
    <w:rsid w:val="009F6C70"/>
    <w:rsid w:val="009F6C76"/>
    <w:rsid w:val="009F6DE8"/>
    <w:rsid w:val="009F70A3"/>
    <w:rsid w:val="009F70EF"/>
    <w:rsid w:val="009F7253"/>
    <w:rsid w:val="009F725F"/>
    <w:rsid w:val="009F72DC"/>
    <w:rsid w:val="009F745F"/>
    <w:rsid w:val="009F7495"/>
    <w:rsid w:val="009F7513"/>
    <w:rsid w:val="009F751C"/>
    <w:rsid w:val="009F7749"/>
    <w:rsid w:val="009F7802"/>
    <w:rsid w:val="009F7807"/>
    <w:rsid w:val="009F78AA"/>
    <w:rsid w:val="009F7990"/>
    <w:rsid w:val="009F79D1"/>
    <w:rsid w:val="009F79DE"/>
    <w:rsid w:val="009F7AF9"/>
    <w:rsid w:val="009F7BE7"/>
    <w:rsid w:val="009F7C10"/>
    <w:rsid w:val="009F7C4C"/>
    <w:rsid w:val="009F7CD7"/>
    <w:rsid w:val="00A000F2"/>
    <w:rsid w:val="00A001C4"/>
    <w:rsid w:val="00A00212"/>
    <w:rsid w:val="00A0021C"/>
    <w:rsid w:val="00A00295"/>
    <w:rsid w:val="00A00339"/>
    <w:rsid w:val="00A004E6"/>
    <w:rsid w:val="00A0057C"/>
    <w:rsid w:val="00A0060B"/>
    <w:rsid w:val="00A00628"/>
    <w:rsid w:val="00A00652"/>
    <w:rsid w:val="00A006E5"/>
    <w:rsid w:val="00A00803"/>
    <w:rsid w:val="00A0089C"/>
    <w:rsid w:val="00A0092B"/>
    <w:rsid w:val="00A0097A"/>
    <w:rsid w:val="00A009E1"/>
    <w:rsid w:val="00A009E2"/>
    <w:rsid w:val="00A00AA8"/>
    <w:rsid w:val="00A00B18"/>
    <w:rsid w:val="00A00D1D"/>
    <w:rsid w:val="00A00ECC"/>
    <w:rsid w:val="00A00EDC"/>
    <w:rsid w:val="00A00F2B"/>
    <w:rsid w:val="00A00F34"/>
    <w:rsid w:val="00A00F64"/>
    <w:rsid w:val="00A0104E"/>
    <w:rsid w:val="00A01056"/>
    <w:rsid w:val="00A010BA"/>
    <w:rsid w:val="00A01120"/>
    <w:rsid w:val="00A01137"/>
    <w:rsid w:val="00A01228"/>
    <w:rsid w:val="00A01256"/>
    <w:rsid w:val="00A0126A"/>
    <w:rsid w:val="00A012C8"/>
    <w:rsid w:val="00A01532"/>
    <w:rsid w:val="00A016C4"/>
    <w:rsid w:val="00A01779"/>
    <w:rsid w:val="00A0178E"/>
    <w:rsid w:val="00A017BD"/>
    <w:rsid w:val="00A01859"/>
    <w:rsid w:val="00A018CE"/>
    <w:rsid w:val="00A01979"/>
    <w:rsid w:val="00A01A31"/>
    <w:rsid w:val="00A01A4D"/>
    <w:rsid w:val="00A01A66"/>
    <w:rsid w:val="00A01AA5"/>
    <w:rsid w:val="00A01ABC"/>
    <w:rsid w:val="00A01AC1"/>
    <w:rsid w:val="00A01AD7"/>
    <w:rsid w:val="00A01C84"/>
    <w:rsid w:val="00A01D05"/>
    <w:rsid w:val="00A01DA1"/>
    <w:rsid w:val="00A01DF3"/>
    <w:rsid w:val="00A01FC8"/>
    <w:rsid w:val="00A02104"/>
    <w:rsid w:val="00A0211D"/>
    <w:rsid w:val="00A0226C"/>
    <w:rsid w:val="00A0228B"/>
    <w:rsid w:val="00A022B2"/>
    <w:rsid w:val="00A02330"/>
    <w:rsid w:val="00A0233F"/>
    <w:rsid w:val="00A023DD"/>
    <w:rsid w:val="00A0248F"/>
    <w:rsid w:val="00A02A2A"/>
    <w:rsid w:val="00A02B14"/>
    <w:rsid w:val="00A02B18"/>
    <w:rsid w:val="00A02B61"/>
    <w:rsid w:val="00A02B89"/>
    <w:rsid w:val="00A02CAD"/>
    <w:rsid w:val="00A02D7B"/>
    <w:rsid w:val="00A02D7C"/>
    <w:rsid w:val="00A02F41"/>
    <w:rsid w:val="00A02F52"/>
    <w:rsid w:val="00A02FA1"/>
    <w:rsid w:val="00A0310A"/>
    <w:rsid w:val="00A031B7"/>
    <w:rsid w:val="00A031E1"/>
    <w:rsid w:val="00A031F0"/>
    <w:rsid w:val="00A031FC"/>
    <w:rsid w:val="00A03222"/>
    <w:rsid w:val="00A032A5"/>
    <w:rsid w:val="00A03335"/>
    <w:rsid w:val="00A033D1"/>
    <w:rsid w:val="00A033E8"/>
    <w:rsid w:val="00A0357E"/>
    <w:rsid w:val="00A03588"/>
    <w:rsid w:val="00A035EB"/>
    <w:rsid w:val="00A0380C"/>
    <w:rsid w:val="00A03837"/>
    <w:rsid w:val="00A038A1"/>
    <w:rsid w:val="00A038CD"/>
    <w:rsid w:val="00A0394E"/>
    <w:rsid w:val="00A039FC"/>
    <w:rsid w:val="00A03A10"/>
    <w:rsid w:val="00A03B0E"/>
    <w:rsid w:val="00A03CAA"/>
    <w:rsid w:val="00A03CE0"/>
    <w:rsid w:val="00A03D64"/>
    <w:rsid w:val="00A03D8B"/>
    <w:rsid w:val="00A03E1B"/>
    <w:rsid w:val="00A03E93"/>
    <w:rsid w:val="00A03FB0"/>
    <w:rsid w:val="00A0402E"/>
    <w:rsid w:val="00A040A1"/>
    <w:rsid w:val="00A040A3"/>
    <w:rsid w:val="00A041A9"/>
    <w:rsid w:val="00A0432C"/>
    <w:rsid w:val="00A0436E"/>
    <w:rsid w:val="00A043EC"/>
    <w:rsid w:val="00A044F8"/>
    <w:rsid w:val="00A04657"/>
    <w:rsid w:val="00A04793"/>
    <w:rsid w:val="00A048A3"/>
    <w:rsid w:val="00A04910"/>
    <w:rsid w:val="00A04A4B"/>
    <w:rsid w:val="00A04AFE"/>
    <w:rsid w:val="00A04BE2"/>
    <w:rsid w:val="00A04BED"/>
    <w:rsid w:val="00A04D51"/>
    <w:rsid w:val="00A04D97"/>
    <w:rsid w:val="00A04E35"/>
    <w:rsid w:val="00A04E82"/>
    <w:rsid w:val="00A04EB2"/>
    <w:rsid w:val="00A04F07"/>
    <w:rsid w:val="00A050C1"/>
    <w:rsid w:val="00A051E6"/>
    <w:rsid w:val="00A0523E"/>
    <w:rsid w:val="00A05279"/>
    <w:rsid w:val="00A053FC"/>
    <w:rsid w:val="00A05461"/>
    <w:rsid w:val="00A0574E"/>
    <w:rsid w:val="00A058DE"/>
    <w:rsid w:val="00A0596B"/>
    <w:rsid w:val="00A059B2"/>
    <w:rsid w:val="00A059EB"/>
    <w:rsid w:val="00A059F1"/>
    <w:rsid w:val="00A05A35"/>
    <w:rsid w:val="00A05B19"/>
    <w:rsid w:val="00A05D43"/>
    <w:rsid w:val="00A05E9E"/>
    <w:rsid w:val="00A05F28"/>
    <w:rsid w:val="00A05F3E"/>
    <w:rsid w:val="00A05F65"/>
    <w:rsid w:val="00A060BD"/>
    <w:rsid w:val="00A0625E"/>
    <w:rsid w:val="00A06293"/>
    <w:rsid w:val="00A06412"/>
    <w:rsid w:val="00A06421"/>
    <w:rsid w:val="00A064E9"/>
    <w:rsid w:val="00A064FA"/>
    <w:rsid w:val="00A065A5"/>
    <w:rsid w:val="00A066F9"/>
    <w:rsid w:val="00A0688F"/>
    <w:rsid w:val="00A0698A"/>
    <w:rsid w:val="00A06A1F"/>
    <w:rsid w:val="00A06A33"/>
    <w:rsid w:val="00A06A52"/>
    <w:rsid w:val="00A06B02"/>
    <w:rsid w:val="00A06BAF"/>
    <w:rsid w:val="00A06BCF"/>
    <w:rsid w:val="00A06BE1"/>
    <w:rsid w:val="00A06BE4"/>
    <w:rsid w:val="00A06CB6"/>
    <w:rsid w:val="00A06CC3"/>
    <w:rsid w:val="00A06D30"/>
    <w:rsid w:val="00A06E85"/>
    <w:rsid w:val="00A06EB9"/>
    <w:rsid w:val="00A06F7F"/>
    <w:rsid w:val="00A070D7"/>
    <w:rsid w:val="00A071E2"/>
    <w:rsid w:val="00A0746E"/>
    <w:rsid w:val="00A07500"/>
    <w:rsid w:val="00A07574"/>
    <w:rsid w:val="00A075C8"/>
    <w:rsid w:val="00A07612"/>
    <w:rsid w:val="00A0775A"/>
    <w:rsid w:val="00A0775B"/>
    <w:rsid w:val="00A07ABF"/>
    <w:rsid w:val="00A07B56"/>
    <w:rsid w:val="00A07BFD"/>
    <w:rsid w:val="00A07C98"/>
    <w:rsid w:val="00A07DEE"/>
    <w:rsid w:val="00A07E2A"/>
    <w:rsid w:val="00A07E9C"/>
    <w:rsid w:val="00A07EB0"/>
    <w:rsid w:val="00A07EFC"/>
    <w:rsid w:val="00A07FD1"/>
    <w:rsid w:val="00A1008D"/>
    <w:rsid w:val="00A100B1"/>
    <w:rsid w:val="00A100D1"/>
    <w:rsid w:val="00A1011D"/>
    <w:rsid w:val="00A10217"/>
    <w:rsid w:val="00A102BD"/>
    <w:rsid w:val="00A103D7"/>
    <w:rsid w:val="00A10414"/>
    <w:rsid w:val="00A104BB"/>
    <w:rsid w:val="00A10509"/>
    <w:rsid w:val="00A10531"/>
    <w:rsid w:val="00A10668"/>
    <w:rsid w:val="00A10959"/>
    <w:rsid w:val="00A109A2"/>
    <w:rsid w:val="00A10AA7"/>
    <w:rsid w:val="00A10B66"/>
    <w:rsid w:val="00A10C2F"/>
    <w:rsid w:val="00A10CE0"/>
    <w:rsid w:val="00A10DB3"/>
    <w:rsid w:val="00A10E16"/>
    <w:rsid w:val="00A10E68"/>
    <w:rsid w:val="00A10EDA"/>
    <w:rsid w:val="00A10F8F"/>
    <w:rsid w:val="00A10FAC"/>
    <w:rsid w:val="00A11058"/>
    <w:rsid w:val="00A1135D"/>
    <w:rsid w:val="00A1135E"/>
    <w:rsid w:val="00A113D0"/>
    <w:rsid w:val="00A114C2"/>
    <w:rsid w:val="00A11516"/>
    <w:rsid w:val="00A11561"/>
    <w:rsid w:val="00A11630"/>
    <w:rsid w:val="00A116F0"/>
    <w:rsid w:val="00A116FA"/>
    <w:rsid w:val="00A11728"/>
    <w:rsid w:val="00A1176B"/>
    <w:rsid w:val="00A1184D"/>
    <w:rsid w:val="00A118EB"/>
    <w:rsid w:val="00A1191F"/>
    <w:rsid w:val="00A1195A"/>
    <w:rsid w:val="00A11B6A"/>
    <w:rsid w:val="00A11B6E"/>
    <w:rsid w:val="00A11BA9"/>
    <w:rsid w:val="00A11BF5"/>
    <w:rsid w:val="00A11C11"/>
    <w:rsid w:val="00A11C7E"/>
    <w:rsid w:val="00A11C9A"/>
    <w:rsid w:val="00A11C9B"/>
    <w:rsid w:val="00A11D74"/>
    <w:rsid w:val="00A11E83"/>
    <w:rsid w:val="00A11F8D"/>
    <w:rsid w:val="00A11FCB"/>
    <w:rsid w:val="00A12207"/>
    <w:rsid w:val="00A12226"/>
    <w:rsid w:val="00A12267"/>
    <w:rsid w:val="00A12276"/>
    <w:rsid w:val="00A122A3"/>
    <w:rsid w:val="00A122D6"/>
    <w:rsid w:val="00A122E0"/>
    <w:rsid w:val="00A1230B"/>
    <w:rsid w:val="00A12373"/>
    <w:rsid w:val="00A12411"/>
    <w:rsid w:val="00A124C4"/>
    <w:rsid w:val="00A1253E"/>
    <w:rsid w:val="00A125B1"/>
    <w:rsid w:val="00A125E8"/>
    <w:rsid w:val="00A1271C"/>
    <w:rsid w:val="00A127FE"/>
    <w:rsid w:val="00A1280A"/>
    <w:rsid w:val="00A12875"/>
    <w:rsid w:val="00A128F6"/>
    <w:rsid w:val="00A128F7"/>
    <w:rsid w:val="00A1292E"/>
    <w:rsid w:val="00A1293B"/>
    <w:rsid w:val="00A129BE"/>
    <w:rsid w:val="00A12A34"/>
    <w:rsid w:val="00A12B49"/>
    <w:rsid w:val="00A12D1D"/>
    <w:rsid w:val="00A12E23"/>
    <w:rsid w:val="00A12E76"/>
    <w:rsid w:val="00A12E91"/>
    <w:rsid w:val="00A12F15"/>
    <w:rsid w:val="00A12F58"/>
    <w:rsid w:val="00A12FD7"/>
    <w:rsid w:val="00A1305B"/>
    <w:rsid w:val="00A1306A"/>
    <w:rsid w:val="00A13104"/>
    <w:rsid w:val="00A13187"/>
    <w:rsid w:val="00A131C7"/>
    <w:rsid w:val="00A131E6"/>
    <w:rsid w:val="00A13239"/>
    <w:rsid w:val="00A13466"/>
    <w:rsid w:val="00A1349B"/>
    <w:rsid w:val="00A134AF"/>
    <w:rsid w:val="00A13591"/>
    <w:rsid w:val="00A136F3"/>
    <w:rsid w:val="00A137B7"/>
    <w:rsid w:val="00A13911"/>
    <w:rsid w:val="00A1399B"/>
    <w:rsid w:val="00A139DA"/>
    <w:rsid w:val="00A13AD0"/>
    <w:rsid w:val="00A13B56"/>
    <w:rsid w:val="00A13C0D"/>
    <w:rsid w:val="00A13C7D"/>
    <w:rsid w:val="00A13D11"/>
    <w:rsid w:val="00A13D9C"/>
    <w:rsid w:val="00A13E2A"/>
    <w:rsid w:val="00A13EBC"/>
    <w:rsid w:val="00A13F19"/>
    <w:rsid w:val="00A140E0"/>
    <w:rsid w:val="00A14336"/>
    <w:rsid w:val="00A143EA"/>
    <w:rsid w:val="00A144A1"/>
    <w:rsid w:val="00A14519"/>
    <w:rsid w:val="00A14572"/>
    <w:rsid w:val="00A14577"/>
    <w:rsid w:val="00A145D9"/>
    <w:rsid w:val="00A14664"/>
    <w:rsid w:val="00A146C6"/>
    <w:rsid w:val="00A146D2"/>
    <w:rsid w:val="00A14722"/>
    <w:rsid w:val="00A14735"/>
    <w:rsid w:val="00A14775"/>
    <w:rsid w:val="00A14838"/>
    <w:rsid w:val="00A1489C"/>
    <w:rsid w:val="00A148BB"/>
    <w:rsid w:val="00A14974"/>
    <w:rsid w:val="00A14C15"/>
    <w:rsid w:val="00A14CCD"/>
    <w:rsid w:val="00A14D01"/>
    <w:rsid w:val="00A14DB1"/>
    <w:rsid w:val="00A14E03"/>
    <w:rsid w:val="00A14E77"/>
    <w:rsid w:val="00A14E9A"/>
    <w:rsid w:val="00A15102"/>
    <w:rsid w:val="00A151AE"/>
    <w:rsid w:val="00A1535D"/>
    <w:rsid w:val="00A1535E"/>
    <w:rsid w:val="00A153EA"/>
    <w:rsid w:val="00A1551A"/>
    <w:rsid w:val="00A15572"/>
    <w:rsid w:val="00A15677"/>
    <w:rsid w:val="00A1567B"/>
    <w:rsid w:val="00A15779"/>
    <w:rsid w:val="00A157EC"/>
    <w:rsid w:val="00A15885"/>
    <w:rsid w:val="00A15939"/>
    <w:rsid w:val="00A1593B"/>
    <w:rsid w:val="00A15948"/>
    <w:rsid w:val="00A15BC5"/>
    <w:rsid w:val="00A15C71"/>
    <w:rsid w:val="00A15D02"/>
    <w:rsid w:val="00A15D60"/>
    <w:rsid w:val="00A15D79"/>
    <w:rsid w:val="00A15D81"/>
    <w:rsid w:val="00A15DBE"/>
    <w:rsid w:val="00A15DEC"/>
    <w:rsid w:val="00A15E46"/>
    <w:rsid w:val="00A15E99"/>
    <w:rsid w:val="00A15EF2"/>
    <w:rsid w:val="00A160F0"/>
    <w:rsid w:val="00A16121"/>
    <w:rsid w:val="00A1613B"/>
    <w:rsid w:val="00A1617A"/>
    <w:rsid w:val="00A161B1"/>
    <w:rsid w:val="00A162E9"/>
    <w:rsid w:val="00A16354"/>
    <w:rsid w:val="00A16439"/>
    <w:rsid w:val="00A16529"/>
    <w:rsid w:val="00A166F4"/>
    <w:rsid w:val="00A1670B"/>
    <w:rsid w:val="00A16760"/>
    <w:rsid w:val="00A16870"/>
    <w:rsid w:val="00A168C9"/>
    <w:rsid w:val="00A168F4"/>
    <w:rsid w:val="00A16AE7"/>
    <w:rsid w:val="00A16B52"/>
    <w:rsid w:val="00A16BB4"/>
    <w:rsid w:val="00A16D74"/>
    <w:rsid w:val="00A16E67"/>
    <w:rsid w:val="00A16E94"/>
    <w:rsid w:val="00A16F47"/>
    <w:rsid w:val="00A16F78"/>
    <w:rsid w:val="00A170CB"/>
    <w:rsid w:val="00A170E0"/>
    <w:rsid w:val="00A17159"/>
    <w:rsid w:val="00A171AC"/>
    <w:rsid w:val="00A171BF"/>
    <w:rsid w:val="00A1721C"/>
    <w:rsid w:val="00A17262"/>
    <w:rsid w:val="00A1728C"/>
    <w:rsid w:val="00A1739F"/>
    <w:rsid w:val="00A174AB"/>
    <w:rsid w:val="00A17506"/>
    <w:rsid w:val="00A17514"/>
    <w:rsid w:val="00A1753F"/>
    <w:rsid w:val="00A1756F"/>
    <w:rsid w:val="00A175C9"/>
    <w:rsid w:val="00A176A9"/>
    <w:rsid w:val="00A176C0"/>
    <w:rsid w:val="00A17718"/>
    <w:rsid w:val="00A17750"/>
    <w:rsid w:val="00A1786C"/>
    <w:rsid w:val="00A178C7"/>
    <w:rsid w:val="00A178C8"/>
    <w:rsid w:val="00A178FD"/>
    <w:rsid w:val="00A179E0"/>
    <w:rsid w:val="00A17ADB"/>
    <w:rsid w:val="00A17B45"/>
    <w:rsid w:val="00A17C38"/>
    <w:rsid w:val="00A17C55"/>
    <w:rsid w:val="00A17C6A"/>
    <w:rsid w:val="00A17CF1"/>
    <w:rsid w:val="00A17DD0"/>
    <w:rsid w:val="00A17DDC"/>
    <w:rsid w:val="00A17EC8"/>
    <w:rsid w:val="00A17FB0"/>
    <w:rsid w:val="00A20056"/>
    <w:rsid w:val="00A20071"/>
    <w:rsid w:val="00A20099"/>
    <w:rsid w:val="00A20152"/>
    <w:rsid w:val="00A201EB"/>
    <w:rsid w:val="00A20215"/>
    <w:rsid w:val="00A202F1"/>
    <w:rsid w:val="00A2037D"/>
    <w:rsid w:val="00A204D9"/>
    <w:rsid w:val="00A20672"/>
    <w:rsid w:val="00A206E0"/>
    <w:rsid w:val="00A207D6"/>
    <w:rsid w:val="00A208B8"/>
    <w:rsid w:val="00A208FB"/>
    <w:rsid w:val="00A209A4"/>
    <w:rsid w:val="00A209F5"/>
    <w:rsid w:val="00A20A5E"/>
    <w:rsid w:val="00A20AB9"/>
    <w:rsid w:val="00A20AD9"/>
    <w:rsid w:val="00A20B2F"/>
    <w:rsid w:val="00A20BF3"/>
    <w:rsid w:val="00A20C6B"/>
    <w:rsid w:val="00A20CB5"/>
    <w:rsid w:val="00A20D9B"/>
    <w:rsid w:val="00A20DE1"/>
    <w:rsid w:val="00A20E10"/>
    <w:rsid w:val="00A20E1C"/>
    <w:rsid w:val="00A20E33"/>
    <w:rsid w:val="00A20E87"/>
    <w:rsid w:val="00A20F3B"/>
    <w:rsid w:val="00A20F96"/>
    <w:rsid w:val="00A210CF"/>
    <w:rsid w:val="00A21171"/>
    <w:rsid w:val="00A21239"/>
    <w:rsid w:val="00A21478"/>
    <w:rsid w:val="00A2149D"/>
    <w:rsid w:val="00A214AF"/>
    <w:rsid w:val="00A2150F"/>
    <w:rsid w:val="00A21629"/>
    <w:rsid w:val="00A21662"/>
    <w:rsid w:val="00A2176F"/>
    <w:rsid w:val="00A2184A"/>
    <w:rsid w:val="00A219AE"/>
    <w:rsid w:val="00A21B27"/>
    <w:rsid w:val="00A21B79"/>
    <w:rsid w:val="00A21C77"/>
    <w:rsid w:val="00A21D2F"/>
    <w:rsid w:val="00A21D3F"/>
    <w:rsid w:val="00A21E2C"/>
    <w:rsid w:val="00A21EE1"/>
    <w:rsid w:val="00A21F00"/>
    <w:rsid w:val="00A21F33"/>
    <w:rsid w:val="00A21F86"/>
    <w:rsid w:val="00A21FA1"/>
    <w:rsid w:val="00A22058"/>
    <w:rsid w:val="00A22181"/>
    <w:rsid w:val="00A221BE"/>
    <w:rsid w:val="00A2222C"/>
    <w:rsid w:val="00A222E7"/>
    <w:rsid w:val="00A22326"/>
    <w:rsid w:val="00A223DB"/>
    <w:rsid w:val="00A224C4"/>
    <w:rsid w:val="00A2253A"/>
    <w:rsid w:val="00A2269E"/>
    <w:rsid w:val="00A226F7"/>
    <w:rsid w:val="00A22856"/>
    <w:rsid w:val="00A228CD"/>
    <w:rsid w:val="00A2292A"/>
    <w:rsid w:val="00A229E9"/>
    <w:rsid w:val="00A229F6"/>
    <w:rsid w:val="00A22B32"/>
    <w:rsid w:val="00A22B42"/>
    <w:rsid w:val="00A22B71"/>
    <w:rsid w:val="00A22BE1"/>
    <w:rsid w:val="00A22C0B"/>
    <w:rsid w:val="00A22C4B"/>
    <w:rsid w:val="00A22C63"/>
    <w:rsid w:val="00A22EE1"/>
    <w:rsid w:val="00A231D5"/>
    <w:rsid w:val="00A2343E"/>
    <w:rsid w:val="00A23490"/>
    <w:rsid w:val="00A234A0"/>
    <w:rsid w:val="00A23581"/>
    <w:rsid w:val="00A2366A"/>
    <w:rsid w:val="00A23679"/>
    <w:rsid w:val="00A236CA"/>
    <w:rsid w:val="00A23767"/>
    <w:rsid w:val="00A2378E"/>
    <w:rsid w:val="00A237B3"/>
    <w:rsid w:val="00A237D9"/>
    <w:rsid w:val="00A238F7"/>
    <w:rsid w:val="00A23917"/>
    <w:rsid w:val="00A239C6"/>
    <w:rsid w:val="00A239ED"/>
    <w:rsid w:val="00A23A5B"/>
    <w:rsid w:val="00A23CA6"/>
    <w:rsid w:val="00A23CEF"/>
    <w:rsid w:val="00A23DB1"/>
    <w:rsid w:val="00A23DF1"/>
    <w:rsid w:val="00A23EBF"/>
    <w:rsid w:val="00A23F74"/>
    <w:rsid w:val="00A23F82"/>
    <w:rsid w:val="00A24004"/>
    <w:rsid w:val="00A24011"/>
    <w:rsid w:val="00A241DD"/>
    <w:rsid w:val="00A24392"/>
    <w:rsid w:val="00A243FC"/>
    <w:rsid w:val="00A243FD"/>
    <w:rsid w:val="00A24411"/>
    <w:rsid w:val="00A2442C"/>
    <w:rsid w:val="00A2442D"/>
    <w:rsid w:val="00A24473"/>
    <w:rsid w:val="00A2447B"/>
    <w:rsid w:val="00A244E7"/>
    <w:rsid w:val="00A2450C"/>
    <w:rsid w:val="00A24596"/>
    <w:rsid w:val="00A245D8"/>
    <w:rsid w:val="00A245F8"/>
    <w:rsid w:val="00A2464B"/>
    <w:rsid w:val="00A24809"/>
    <w:rsid w:val="00A249E2"/>
    <w:rsid w:val="00A24A5B"/>
    <w:rsid w:val="00A24A68"/>
    <w:rsid w:val="00A24B66"/>
    <w:rsid w:val="00A24BA3"/>
    <w:rsid w:val="00A24D9F"/>
    <w:rsid w:val="00A24E16"/>
    <w:rsid w:val="00A24E5A"/>
    <w:rsid w:val="00A24EFE"/>
    <w:rsid w:val="00A24F4E"/>
    <w:rsid w:val="00A24F6D"/>
    <w:rsid w:val="00A25036"/>
    <w:rsid w:val="00A25082"/>
    <w:rsid w:val="00A250A6"/>
    <w:rsid w:val="00A2526E"/>
    <w:rsid w:val="00A25279"/>
    <w:rsid w:val="00A25301"/>
    <w:rsid w:val="00A25302"/>
    <w:rsid w:val="00A25340"/>
    <w:rsid w:val="00A25362"/>
    <w:rsid w:val="00A2546B"/>
    <w:rsid w:val="00A255D4"/>
    <w:rsid w:val="00A2563C"/>
    <w:rsid w:val="00A2569C"/>
    <w:rsid w:val="00A256BE"/>
    <w:rsid w:val="00A2572A"/>
    <w:rsid w:val="00A2579C"/>
    <w:rsid w:val="00A257ED"/>
    <w:rsid w:val="00A258BF"/>
    <w:rsid w:val="00A258EB"/>
    <w:rsid w:val="00A2591D"/>
    <w:rsid w:val="00A25A46"/>
    <w:rsid w:val="00A25A4A"/>
    <w:rsid w:val="00A25A64"/>
    <w:rsid w:val="00A25AB3"/>
    <w:rsid w:val="00A25BC3"/>
    <w:rsid w:val="00A25C38"/>
    <w:rsid w:val="00A25CB2"/>
    <w:rsid w:val="00A25CB3"/>
    <w:rsid w:val="00A25D73"/>
    <w:rsid w:val="00A25F6E"/>
    <w:rsid w:val="00A25FA7"/>
    <w:rsid w:val="00A26027"/>
    <w:rsid w:val="00A26203"/>
    <w:rsid w:val="00A262B0"/>
    <w:rsid w:val="00A263BE"/>
    <w:rsid w:val="00A26446"/>
    <w:rsid w:val="00A26496"/>
    <w:rsid w:val="00A26515"/>
    <w:rsid w:val="00A265DB"/>
    <w:rsid w:val="00A266AC"/>
    <w:rsid w:val="00A266AF"/>
    <w:rsid w:val="00A268A0"/>
    <w:rsid w:val="00A269FA"/>
    <w:rsid w:val="00A26A50"/>
    <w:rsid w:val="00A26B87"/>
    <w:rsid w:val="00A26BDF"/>
    <w:rsid w:val="00A26CA8"/>
    <w:rsid w:val="00A26DE9"/>
    <w:rsid w:val="00A26EBE"/>
    <w:rsid w:val="00A26ED9"/>
    <w:rsid w:val="00A27023"/>
    <w:rsid w:val="00A27300"/>
    <w:rsid w:val="00A273D3"/>
    <w:rsid w:val="00A273E5"/>
    <w:rsid w:val="00A2755D"/>
    <w:rsid w:val="00A27581"/>
    <w:rsid w:val="00A27649"/>
    <w:rsid w:val="00A27680"/>
    <w:rsid w:val="00A27697"/>
    <w:rsid w:val="00A276A7"/>
    <w:rsid w:val="00A276A8"/>
    <w:rsid w:val="00A2779C"/>
    <w:rsid w:val="00A27915"/>
    <w:rsid w:val="00A27941"/>
    <w:rsid w:val="00A2794C"/>
    <w:rsid w:val="00A27BD0"/>
    <w:rsid w:val="00A27C0B"/>
    <w:rsid w:val="00A27D83"/>
    <w:rsid w:val="00A27DA2"/>
    <w:rsid w:val="00A27DD1"/>
    <w:rsid w:val="00A27F1D"/>
    <w:rsid w:val="00A300A3"/>
    <w:rsid w:val="00A301D9"/>
    <w:rsid w:val="00A30232"/>
    <w:rsid w:val="00A30342"/>
    <w:rsid w:val="00A30386"/>
    <w:rsid w:val="00A304A6"/>
    <w:rsid w:val="00A304C4"/>
    <w:rsid w:val="00A30664"/>
    <w:rsid w:val="00A306BC"/>
    <w:rsid w:val="00A30AA3"/>
    <w:rsid w:val="00A30B19"/>
    <w:rsid w:val="00A30C6F"/>
    <w:rsid w:val="00A30DB0"/>
    <w:rsid w:val="00A30E13"/>
    <w:rsid w:val="00A31168"/>
    <w:rsid w:val="00A311A5"/>
    <w:rsid w:val="00A311F4"/>
    <w:rsid w:val="00A312D0"/>
    <w:rsid w:val="00A31330"/>
    <w:rsid w:val="00A3146A"/>
    <w:rsid w:val="00A3147E"/>
    <w:rsid w:val="00A314D1"/>
    <w:rsid w:val="00A31591"/>
    <w:rsid w:val="00A315EA"/>
    <w:rsid w:val="00A3166B"/>
    <w:rsid w:val="00A316C5"/>
    <w:rsid w:val="00A31777"/>
    <w:rsid w:val="00A31785"/>
    <w:rsid w:val="00A31892"/>
    <w:rsid w:val="00A31925"/>
    <w:rsid w:val="00A31926"/>
    <w:rsid w:val="00A319B7"/>
    <w:rsid w:val="00A319DC"/>
    <w:rsid w:val="00A31A7A"/>
    <w:rsid w:val="00A31B6D"/>
    <w:rsid w:val="00A31B71"/>
    <w:rsid w:val="00A31BE8"/>
    <w:rsid w:val="00A31C1F"/>
    <w:rsid w:val="00A31C65"/>
    <w:rsid w:val="00A31D78"/>
    <w:rsid w:val="00A31EA1"/>
    <w:rsid w:val="00A321C6"/>
    <w:rsid w:val="00A32421"/>
    <w:rsid w:val="00A3251C"/>
    <w:rsid w:val="00A32530"/>
    <w:rsid w:val="00A3257A"/>
    <w:rsid w:val="00A32609"/>
    <w:rsid w:val="00A32725"/>
    <w:rsid w:val="00A32738"/>
    <w:rsid w:val="00A32746"/>
    <w:rsid w:val="00A327A4"/>
    <w:rsid w:val="00A327D5"/>
    <w:rsid w:val="00A32818"/>
    <w:rsid w:val="00A32855"/>
    <w:rsid w:val="00A3289A"/>
    <w:rsid w:val="00A32900"/>
    <w:rsid w:val="00A32944"/>
    <w:rsid w:val="00A32976"/>
    <w:rsid w:val="00A3298D"/>
    <w:rsid w:val="00A329DA"/>
    <w:rsid w:val="00A32A77"/>
    <w:rsid w:val="00A32AC3"/>
    <w:rsid w:val="00A32DC2"/>
    <w:rsid w:val="00A32F95"/>
    <w:rsid w:val="00A32FE7"/>
    <w:rsid w:val="00A33053"/>
    <w:rsid w:val="00A33085"/>
    <w:rsid w:val="00A3308D"/>
    <w:rsid w:val="00A33205"/>
    <w:rsid w:val="00A332D1"/>
    <w:rsid w:val="00A333CF"/>
    <w:rsid w:val="00A333E5"/>
    <w:rsid w:val="00A3359A"/>
    <w:rsid w:val="00A335E0"/>
    <w:rsid w:val="00A33648"/>
    <w:rsid w:val="00A33676"/>
    <w:rsid w:val="00A3384B"/>
    <w:rsid w:val="00A339BD"/>
    <w:rsid w:val="00A33A4F"/>
    <w:rsid w:val="00A33A82"/>
    <w:rsid w:val="00A33CB6"/>
    <w:rsid w:val="00A33E35"/>
    <w:rsid w:val="00A33E3A"/>
    <w:rsid w:val="00A33E5B"/>
    <w:rsid w:val="00A33E62"/>
    <w:rsid w:val="00A33F24"/>
    <w:rsid w:val="00A33F38"/>
    <w:rsid w:val="00A33F53"/>
    <w:rsid w:val="00A33FA5"/>
    <w:rsid w:val="00A3400E"/>
    <w:rsid w:val="00A3414C"/>
    <w:rsid w:val="00A3416A"/>
    <w:rsid w:val="00A34189"/>
    <w:rsid w:val="00A3424A"/>
    <w:rsid w:val="00A34309"/>
    <w:rsid w:val="00A34349"/>
    <w:rsid w:val="00A3438D"/>
    <w:rsid w:val="00A343E7"/>
    <w:rsid w:val="00A34440"/>
    <w:rsid w:val="00A34443"/>
    <w:rsid w:val="00A344DE"/>
    <w:rsid w:val="00A34686"/>
    <w:rsid w:val="00A346BA"/>
    <w:rsid w:val="00A346C4"/>
    <w:rsid w:val="00A34826"/>
    <w:rsid w:val="00A34851"/>
    <w:rsid w:val="00A3489F"/>
    <w:rsid w:val="00A348B2"/>
    <w:rsid w:val="00A34901"/>
    <w:rsid w:val="00A34904"/>
    <w:rsid w:val="00A34A6A"/>
    <w:rsid w:val="00A34ABE"/>
    <w:rsid w:val="00A34BCA"/>
    <w:rsid w:val="00A34C29"/>
    <w:rsid w:val="00A34D3E"/>
    <w:rsid w:val="00A34E3C"/>
    <w:rsid w:val="00A34EBB"/>
    <w:rsid w:val="00A34F78"/>
    <w:rsid w:val="00A34FFD"/>
    <w:rsid w:val="00A35023"/>
    <w:rsid w:val="00A35165"/>
    <w:rsid w:val="00A35194"/>
    <w:rsid w:val="00A351E6"/>
    <w:rsid w:val="00A3528B"/>
    <w:rsid w:val="00A35356"/>
    <w:rsid w:val="00A35610"/>
    <w:rsid w:val="00A357BE"/>
    <w:rsid w:val="00A357BF"/>
    <w:rsid w:val="00A358BE"/>
    <w:rsid w:val="00A358F6"/>
    <w:rsid w:val="00A35912"/>
    <w:rsid w:val="00A35946"/>
    <w:rsid w:val="00A3597D"/>
    <w:rsid w:val="00A359B1"/>
    <w:rsid w:val="00A35C20"/>
    <w:rsid w:val="00A35D4D"/>
    <w:rsid w:val="00A35D98"/>
    <w:rsid w:val="00A35DFA"/>
    <w:rsid w:val="00A35F88"/>
    <w:rsid w:val="00A3620C"/>
    <w:rsid w:val="00A362A0"/>
    <w:rsid w:val="00A36361"/>
    <w:rsid w:val="00A36402"/>
    <w:rsid w:val="00A36453"/>
    <w:rsid w:val="00A36508"/>
    <w:rsid w:val="00A3667B"/>
    <w:rsid w:val="00A3672F"/>
    <w:rsid w:val="00A36889"/>
    <w:rsid w:val="00A368BF"/>
    <w:rsid w:val="00A36971"/>
    <w:rsid w:val="00A36A55"/>
    <w:rsid w:val="00A36AFD"/>
    <w:rsid w:val="00A36C3F"/>
    <w:rsid w:val="00A36CD1"/>
    <w:rsid w:val="00A36D0A"/>
    <w:rsid w:val="00A36DFE"/>
    <w:rsid w:val="00A36E02"/>
    <w:rsid w:val="00A36F41"/>
    <w:rsid w:val="00A36FA2"/>
    <w:rsid w:val="00A36FB0"/>
    <w:rsid w:val="00A36FC2"/>
    <w:rsid w:val="00A3721E"/>
    <w:rsid w:val="00A37256"/>
    <w:rsid w:val="00A372BA"/>
    <w:rsid w:val="00A372BB"/>
    <w:rsid w:val="00A37397"/>
    <w:rsid w:val="00A373D8"/>
    <w:rsid w:val="00A373FF"/>
    <w:rsid w:val="00A37401"/>
    <w:rsid w:val="00A37550"/>
    <w:rsid w:val="00A375AB"/>
    <w:rsid w:val="00A375C6"/>
    <w:rsid w:val="00A37627"/>
    <w:rsid w:val="00A377AE"/>
    <w:rsid w:val="00A3785D"/>
    <w:rsid w:val="00A378A4"/>
    <w:rsid w:val="00A3793A"/>
    <w:rsid w:val="00A37A7E"/>
    <w:rsid w:val="00A37AB8"/>
    <w:rsid w:val="00A37C22"/>
    <w:rsid w:val="00A37C68"/>
    <w:rsid w:val="00A37C6E"/>
    <w:rsid w:val="00A37CFC"/>
    <w:rsid w:val="00A37F35"/>
    <w:rsid w:val="00A37F56"/>
    <w:rsid w:val="00A40066"/>
    <w:rsid w:val="00A4007A"/>
    <w:rsid w:val="00A4007C"/>
    <w:rsid w:val="00A401B2"/>
    <w:rsid w:val="00A401D0"/>
    <w:rsid w:val="00A40217"/>
    <w:rsid w:val="00A4021D"/>
    <w:rsid w:val="00A40235"/>
    <w:rsid w:val="00A402A7"/>
    <w:rsid w:val="00A402BE"/>
    <w:rsid w:val="00A40378"/>
    <w:rsid w:val="00A4038C"/>
    <w:rsid w:val="00A403D2"/>
    <w:rsid w:val="00A4047B"/>
    <w:rsid w:val="00A4052D"/>
    <w:rsid w:val="00A405F1"/>
    <w:rsid w:val="00A405F8"/>
    <w:rsid w:val="00A407BF"/>
    <w:rsid w:val="00A408BA"/>
    <w:rsid w:val="00A40A2D"/>
    <w:rsid w:val="00A40A4C"/>
    <w:rsid w:val="00A40ABE"/>
    <w:rsid w:val="00A40B1B"/>
    <w:rsid w:val="00A40BD1"/>
    <w:rsid w:val="00A40DAB"/>
    <w:rsid w:val="00A40DAE"/>
    <w:rsid w:val="00A40DEF"/>
    <w:rsid w:val="00A40E9E"/>
    <w:rsid w:val="00A40F3B"/>
    <w:rsid w:val="00A40FAF"/>
    <w:rsid w:val="00A40FF8"/>
    <w:rsid w:val="00A41019"/>
    <w:rsid w:val="00A4105D"/>
    <w:rsid w:val="00A4119E"/>
    <w:rsid w:val="00A412E9"/>
    <w:rsid w:val="00A41325"/>
    <w:rsid w:val="00A4140F"/>
    <w:rsid w:val="00A414A6"/>
    <w:rsid w:val="00A414D8"/>
    <w:rsid w:val="00A41563"/>
    <w:rsid w:val="00A415F3"/>
    <w:rsid w:val="00A41631"/>
    <w:rsid w:val="00A4167C"/>
    <w:rsid w:val="00A4171C"/>
    <w:rsid w:val="00A41750"/>
    <w:rsid w:val="00A41975"/>
    <w:rsid w:val="00A41980"/>
    <w:rsid w:val="00A41989"/>
    <w:rsid w:val="00A419CD"/>
    <w:rsid w:val="00A41D9D"/>
    <w:rsid w:val="00A41E61"/>
    <w:rsid w:val="00A41E7B"/>
    <w:rsid w:val="00A41F31"/>
    <w:rsid w:val="00A41F3A"/>
    <w:rsid w:val="00A41F72"/>
    <w:rsid w:val="00A41FED"/>
    <w:rsid w:val="00A4205C"/>
    <w:rsid w:val="00A42079"/>
    <w:rsid w:val="00A420A3"/>
    <w:rsid w:val="00A42365"/>
    <w:rsid w:val="00A423C1"/>
    <w:rsid w:val="00A423EC"/>
    <w:rsid w:val="00A424DC"/>
    <w:rsid w:val="00A4254E"/>
    <w:rsid w:val="00A42568"/>
    <w:rsid w:val="00A425A4"/>
    <w:rsid w:val="00A425CB"/>
    <w:rsid w:val="00A42669"/>
    <w:rsid w:val="00A42673"/>
    <w:rsid w:val="00A427E3"/>
    <w:rsid w:val="00A42846"/>
    <w:rsid w:val="00A428D9"/>
    <w:rsid w:val="00A42BAD"/>
    <w:rsid w:val="00A42C34"/>
    <w:rsid w:val="00A42E1A"/>
    <w:rsid w:val="00A42E65"/>
    <w:rsid w:val="00A42F15"/>
    <w:rsid w:val="00A42F34"/>
    <w:rsid w:val="00A42F46"/>
    <w:rsid w:val="00A431C1"/>
    <w:rsid w:val="00A431ED"/>
    <w:rsid w:val="00A43239"/>
    <w:rsid w:val="00A43251"/>
    <w:rsid w:val="00A43296"/>
    <w:rsid w:val="00A43297"/>
    <w:rsid w:val="00A43362"/>
    <w:rsid w:val="00A433FC"/>
    <w:rsid w:val="00A43482"/>
    <w:rsid w:val="00A434D4"/>
    <w:rsid w:val="00A43547"/>
    <w:rsid w:val="00A435CE"/>
    <w:rsid w:val="00A436DA"/>
    <w:rsid w:val="00A437E4"/>
    <w:rsid w:val="00A439D5"/>
    <w:rsid w:val="00A43B15"/>
    <w:rsid w:val="00A43B20"/>
    <w:rsid w:val="00A43B27"/>
    <w:rsid w:val="00A43B34"/>
    <w:rsid w:val="00A43BB0"/>
    <w:rsid w:val="00A43BF0"/>
    <w:rsid w:val="00A43C4B"/>
    <w:rsid w:val="00A43D40"/>
    <w:rsid w:val="00A43DA8"/>
    <w:rsid w:val="00A43E0C"/>
    <w:rsid w:val="00A43E4D"/>
    <w:rsid w:val="00A43EC7"/>
    <w:rsid w:val="00A43F94"/>
    <w:rsid w:val="00A43FB4"/>
    <w:rsid w:val="00A440EB"/>
    <w:rsid w:val="00A442E3"/>
    <w:rsid w:val="00A442EC"/>
    <w:rsid w:val="00A443AE"/>
    <w:rsid w:val="00A44455"/>
    <w:rsid w:val="00A445B7"/>
    <w:rsid w:val="00A446C8"/>
    <w:rsid w:val="00A447F7"/>
    <w:rsid w:val="00A449DA"/>
    <w:rsid w:val="00A449FD"/>
    <w:rsid w:val="00A44A11"/>
    <w:rsid w:val="00A44AE6"/>
    <w:rsid w:val="00A44B56"/>
    <w:rsid w:val="00A44BBB"/>
    <w:rsid w:val="00A44BC0"/>
    <w:rsid w:val="00A44C1F"/>
    <w:rsid w:val="00A44CF3"/>
    <w:rsid w:val="00A44D7B"/>
    <w:rsid w:val="00A44E3B"/>
    <w:rsid w:val="00A44ED7"/>
    <w:rsid w:val="00A44F77"/>
    <w:rsid w:val="00A45053"/>
    <w:rsid w:val="00A450E9"/>
    <w:rsid w:val="00A450F0"/>
    <w:rsid w:val="00A4510B"/>
    <w:rsid w:val="00A451A2"/>
    <w:rsid w:val="00A45245"/>
    <w:rsid w:val="00A4542B"/>
    <w:rsid w:val="00A4545A"/>
    <w:rsid w:val="00A45578"/>
    <w:rsid w:val="00A45648"/>
    <w:rsid w:val="00A457B1"/>
    <w:rsid w:val="00A45861"/>
    <w:rsid w:val="00A4597A"/>
    <w:rsid w:val="00A45A31"/>
    <w:rsid w:val="00A45BAC"/>
    <w:rsid w:val="00A45BC6"/>
    <w:rsid w:val="00A45BE3"/>
    <w:rsid w:val="00A45EA0"/>
    <w:rsid w:val="00A46075"/>
    <w:rsid w:val="00A460EF"/>
    <w:rsid w:val="00A46272"/>
    <w:rsid w:val="00A463B9"/>
    <w:rsid w:val="00A463FB"/>
    <w:rsid w:val="00A4642C"/>
    <w:rsid w:val="00A4677B"/>
    <w:rsid w:val="00A46859"/>
    <w:rsid w:val="00A4687E"/>
    <w:rsid w:val="00A468DF"/>
    <w:rsid w:val="00A4698C"/>
    <w:rsid w:val="00A46A21"/>
    <w:rsid w:val="00A46AA4"/>
    <w:rsid w:val="00A46AAE"/>
    <w:rsid w:val="00A46AC7"/>
    <w:rsid w:val="00A46BB5"/>
    <w:rsid w:val="00A46C9C"/>
    <w:rsid w:val="00A46CC5"/>
    <w:rsid w:val="00A46CEE"/>
    <w:rsid w:val="00A46D18"/>
    <w:rsid w:val="00A46D1F"/>
    <w:rsid w:val="00A46D8A"/>
    <w:rsid w:val="00A46E64"/>
    <w:rsid w:val="00A46EA8"/>
    <w:rsid w:val="00A46EEA"/>
    <w:rsid w:val="00A4706D"/>
    <w:rsid w:val="00A470C2"/>
    <w:rsid w:val="00A470CA"/>
    <w:rsid w:val="00A470E3"/>
    <w:rsid w:val="00A4729F"/>
    <w:rsid w:val="00A473AB"/>
    <w:rsid w:val="00A4740D"/>
    <w:rsid w:val="00A4747B"/>
    <w:rsid w:val="00A47581"/>
    <w:rsid w:val="00A47648"/>
    <w:rsid w:val="00A47766"/>
    <w:rsid w:val="00A4793B"/>
    <w:rsid w:val="00A4797D"/>
    <w:rsid w:val="00A47B15"/>
    <w:rsid w:val="00A47B64"/>
    <w:rsid w:val="00A47C46"/>
    <w:rsid w:val="00A47C48"/>
    <w:rsid w:val="00A47CD7"/>
    <w:rsid w:val="00A47CFB"/>
    <w:rsid w:val="00A47D04"/>
    <w:rsid w:val="00A47D30"/>
    <w:rsid w:val="00A47D73"/>
    <w:rsid w:val="00A47D89"/>
    <w:rsid w:val="00A47FE6"/>
    <w:rsid w:val="00A500E2"/>
    <w:rsid w:val="00A50156"/>
    <w:rsid w:val="00A50293"/>
    <w:rsid w:val="00A50408"/>
    <w:rsid w:val="00A5049F"/>
    <w:rsid w:val="00A505E7"/>
    <w:rsid w:val="00A5060A"/>
    <w:rsid w:val="00A5069B"/>
    <w:rsid w:val="00A506B9"/>
    <w:rsid w:val="00A5073F"/>
    <w:rsid w:val="00A50747"/>
    <w:rsid w:val="00A50965"/>
    <w:rsid w:val="00A5098C"/>
    <w:rsid w:val="00A50B61"/>
    <w:rsid w:val="00A50B62"/>
    <w:rsid w:val="00A50B79"/>
    <w:rsid w:val="00A50C19"/>
    <w:rsid w:val="00A50D11"/>
    <w:rsid w:val="00A50D74"/>
    <w:rsid w:val="00A51114"/>
    <w:rsid w:val="00A5124E"/>
    <w:rsid w:val="00A512D9"/>
    <w:rsid w:val="00A513DF"/>
    <w:rsid w:val="00A51424"/>
    <w:rsid w:val="00A514BB"/>
    <w:rsid w:val="00A5153D"/>
    <w:rsid w:val="00A5158D"/>
    <w:rsid w:val="00A515FE"/>
    <w:rsid w:val="00A5164F"/>
    <w:rsid w:val="00A5174E"/>
    <w:rsid w:val="00A5190E"/>
    <w:rsid w:val="00A519F0"/>
    <w:rsid w:val="00A51ACC"/>
    <w:rsid w:val="00A51B0A"/>
    <w:rsid w:val="00A51BB0"/>
    <w:rsid w:val="00A51C46"/>
    <w:rsid w:val="00A51C48"/>
    <w:rsid w:val="00A51EAB"/>
    <w:rsid w:val="00A51F86"/>
    <w:rsid w:val="00A52076"/>
    <w:rsid w:val="00A52082"/>
    <w:rsid w:val="00A520CD"/>
    <w:rsid w:val="00A522E1"/>
    <w:rsid w:val="00A523A3"/>
    <w:rsid w:val="00A52409"/>
    <w:rsid w:val="00A5242D"/>
    <w:rsid w:val="00A524C2"/>
    <w:rsid w:val="00A524DA"/>
    <w:rsid w:val="00A52540"/>
    <w:rsid w:val="00A5254C"/>
    <w:rsid w:val="00A52617"/>
    <w:rsid w:val="00A52763"/>
    <w:rsid w:val="00A52879"/>
    <w:rsid w:val="00A52A03"/>
    <w:rsid w:val="00A52BB5"/>
    <w:rsid w:val="00A52BED"/>
    <w:rsid w:val="00A52C18"/>
    <w:rsid w:val="00A52CE2"/>
    <w:rsid w:val="00A52DAB"/>
    <w:rsid w:val="00A52E8F"/>
    <w:rsid w:val="00A52EA7"/>
    <w:rsid w:val="00A52F5E"/>
    <w:rsid w:val="00A52FD5"/>
    <w:rsid w:val="00A52FE4"/>
    <w:rsid w:val="00A530F9"/>
    <w:rsid w:val="00A53123"/>
    <w:rsid w:val="00A53240"/>
    <w:rsid w:val="00A532FA"/>
    <w:rsid w:val="00A533A7"/>
    <w:rsid w:val="00A53401"/>
    <w:rsid w:val="00A5346A"/>
    <w:rsid w:val="00A53648"/>
    <w:rsid w:val="00A536CE"/>
    <w:rsid w:val="00A536EC"/>
    <w:rsid w:val="00A5372C"/>
    <w:rsid w:val="00A537FD"/>
    <w:rsid w:val="00A53886"/>
    <w:rsid w:val="00A538A6"/>
    <w:rsid w:val="00A538C2"/>
    <w:rsid w:val="00A53A2B"/>
    <w:rsid w:val="00A53A4D"/>
    <w:rsid w:val="00A53C3B"/>
    <w:rsid w:val="00A53CB6"/>
    <w:rsid w:val="00A53D94"/>
    <w:rsid w:val="00A53D96"/>
    <w:rsid w:val="00A53DC9"/>
    <w:rsid w:val="00A53DE6"/>
    <w:rsid w:val="00A53E2F"/>
    <w:rsid w:val="00A53E37"/>
    <w:rsid w:val="00A53E88"/>
    <w:rsid w:val="00A53EDF"/>
    <w:rsid w:val="00A53F60"/>
    <w:rsid w:val="00A53FF3"/>
    <w:rsid w:val="00A54219"/>
    <w:rsid w:val="00A542AD"/>
    <w:rsid w:val="00A542D4"/>
    <w:rsid w:val="00A54510"/>
    <w:rsid w:val="00A54535"/>
    <w:rsid w:val="00A545F1"/>
    <w:rsid w:val="00A5463E"/>
    <w:rsid w:val="00A54651"/>
    <w:rsid w:val="00A546B2"/>
    <w:rsid w:val="00A546C6"/>
    <w:rsid w:val="00A5476B"/>
    <w:rsid w:val="00A54786"/>
    <w:rsid w:val="00A547D5"/>
    <w:rsid w:val="00A54853"/>
    <w:rsid w:val="00A548CC"/>
    <w:rsid w:val="00A54941"/>
    <w:rsid w:val="00A54B39"/>
    <w:rsid w:val="00A54B52"/>
    <w:rsid w:val="00A54CAB"/>
    <w:rsid w:val="00A54CE3"/>
    <w:rsid w:val="00A54CED"/>
    <w:rsid w:val="00A54D15"/>
    <w:rsid w:val="00A54D55"/>
    <w:rsid w:val="00A54DB0"/>
    <w:rsid w:val="00A54E44"/>
    <w:rsid w:val="00A54F97"/>
    <w:rsid w:val="00A54FD5"/>
    <w:rsid w:val="00A55043"/>
    <w:rsid w:val="00A55075"/>
    <w:rsid w:val="00A55086"/>
    <w:rsid w:val="00A55104"/>
    <w:rsid w:val="00A5515A"/>
    <w:rsid w:val="00A55162"/>
    <w:rsid w:val="00A551D3"/>
    <w:rsid w:val="00A551E4"/>
    <w:rsid w:val="00A552FA"/>
    <w:rsid w:val="00A55352"/>
    <w:rsid w:val="00A554AE"/>
    <w:rsid w:val="00A5550E"/>
    <w:rsid w:val="00A55516"/>
    <w:rsid w:val="00A5561E"/>
    <w:rsid w:val="00A55640"/>
    <w:rsid w:val="00A55641"/>
    <w:rsid w:val="00A55683"/>
    <w:rsid w:val="00A5573E"/>
    <w:rsid w:val="00A55747"/>
    <w:rsid w:val="00A55882"/>
    <w:rsid w:val="00A55883"/>
    <w:rsid w:val="00A55909"/>
    <w:rsid w:val="00A55951"/>
    <w:rsid w:val="00A55974"/>
    <w:rsid w:val="00A559B5"/>
    <w:rsid w:val="00A559C0"/>
    <w:rsid w:val="00A55A18"/>
    <w:rsid w:val="00A55A19"/>
    <w:rsid w:val="00A55B38"/>
    <w:rsid w:val="00A55BA9"/>
    <w:rsid w:val="00A55CB1"/>
    <w:rsid w:val="00A55D3F"/>
    <w:rsid w:val="00A55E33"/>
    <w:rsid w:val="00A55E54"/>
    <w:rsid w:val="00A55F2D"/>
    <w:rsid w:val="00A55F70"/>
    <w:rsid w:val="00A55FCD"/>
    <w:rsid w:val="00A55FD2"/>
    <w:rsid w:val="00A56050"/>
    <w:rsid w:val="00A5607E"/>
    <w:rsid w:val="00A56170"/>
    <w:rsid w:val="00A56171"/>
    <w:rsid w:val="00A5625F"/>
    <w:rsid w:val="00A562D0"/>
    <w:rsid w:val="00A562DA"/>
    <w:rsid w:val="00A56410"/>
    <w:rsid w:val="00A564E9"/>
    <w:rsid w:val="00A56601"/>
    <w:rsid w:val="00A566D0"/>
    <w:rsid w:val="00A566D9"/>
    <w:rsid w:val="00A56717"/>
    <w:rsid w:val="00A5675A"/>
    <w:rsid w:val="00A5680E"/>
    <w:rsid w:val="00A56839"/>
    <w:rsid w:val="00A56900"/>
    <w:rsid w:val="00A56A76"/>
    <w:rsid w:val="00A56A9F"/>
    <w:rsid w:val="00A56C41"/>
    <w:rsid w:val="00A56D07"/>
    <w:rsid w:val="00A56D57"/>
    <w:rsid w:val="00A56DA4"/>
    <w:rsid w:val="00A56E20"/>
    <w:rsid w:val="00A56EEE"/>
    <w:rsid w:val="00A570BE"/>
    <w:rsid w:val="00A5720F"/>
    <w:rsid w:val="00A57254"/>
    <w:rsid w:val="00A5726E"/>
    <w:rsid w:val="00A572E8"/>
    <w:rsid w:val="00A57316"/>
    <w:rsid w:val="00A57375"/>
    <w:rsid w:val="00A573D9"/>
    <w:rsid w:val="00A5742A"/>
    <w:rsid w:val="00A5747C"/>
    <w:rsid w:val="00A57564"/>
    <w:rsid w:val="00A575CD"/>
    <w:rsid w:val="00A575DE"/>
    <w:rsid w:val="00A57610"/>
    <w:rsid w:val="00A57667"/>
    <w:rsid w:val="00A576E1"/>
    <w:rsid w:val="00A576F9"/>
    <w:rsid w:val="00A57716"/>
    <w:rsid w:val="00A5773B"/>
    <w:rsid w:val="00A57896"/>
    <w:rsid w:val="00A57A27"/>
    <w:rsid w:val="00A57AE8"/>
    <w:rsid w:val="00A57C2B"/>
    <w:rsid w:val="00A57C73"/>
    <w:rsid w:val="00A57D9C"/>
    <w:rsid w:val="00A57E4B"/>
    <w:rsid w:val="00A57E62"/>
    <w:rsid w:val="00A57EFC"/>
    <w:rsid w:val="00A57FA3"/>
    <w:rsid w:val="00A6013C"/>
    <w:rsid w:val="00A60246"/>
    <w:rsid w:val="00A602A4"/>
    <w:rsid w:val="00A60309"/>
    <w:rsid w:val="00A60366"/>
    <w:rsid w:val="00A603F7"/>
    <w:rsid w:val="00A60455"/>
    <w:rsid w:val="00A604BD"/>
    <w:rsid w:val="00A6085E"/>
    <w:rsid w:val="00A609BA"/>
    <w:rsid w:val="00A60A57"/>
    <w:rsid w:val="00A60B0A"/>
    <w:rsid w:val="00A60C7D"/>
    <w:rsid w:val="00A60C87"/>
    <w:rsid w:val="00A60D3E"/>
    <w:rsid w:val="00A60DA7"/>
    <w:rsid w:val="00A60DD5"/>
    <w:rsid w:val="00A610AD"/>
    <w:rsid w:val="00A612BF"/>
    <w:rsid w:val="00A61370"/>
    <w:rsid w:val="00A61413"/>
    <w:rsid w:val="00A61532"/>
    <w:rsid w:val="00A615D3"/>
    <w:rsid w:val="00A615D6"/>
    <w:rsid w:val="00A61618"/>
    <w:rsid w:val="00A6161F"/>
    <w:rsid w:val="00A61624"/>
    <w:rsid w:val="00A616D6"/>
    <w:rsid w:val="00A6170B"/>
    <w:rsid w:val="00A61771"/>
    <w:rsid w:val="00A61811"/>
    <w:rsid w:val="00A618CA"/>
    <w:rsid w:val="00A6191D"/>
    <w:rsid w:val="00A61A45"/>
    <w:rsid w:val="00A61DF3"/>
    <w:rsid w:val="00A61E16"/>
    <w:rsid w:val="00A61EE0"/>
    <w:rsid w:val="00A61EE5"/>
    <w:rsid w:val="00A61F58"/>
    <w:rsid w:val="00A62073"/>
    <w:rsid w:val="00A6215F"/>
    <w:rsid w:val="00A621AC"/>
    <w:rsid w:val="00A622AA"/>
    <w:rsid w:val="00A623A1"/>
    <w:rsid w:val="00A6240C"/>
    <w:rsid w:val="00A6249D"/>
    <w:rsid w:val="00A6256B"/>
    <w:rsid w:val="00A625FC"/>
    <w:rsid w:val="00A628DC"/>
    <w:rsid w:val="00A629DE"/>
    <w:rsid w:val="00A62A7E"/>
    <w:rsid w:val="00A62B83"/>
    <w:rsid w:val="00A62BFC"/>
    <w:rsid w:val="00A62D11"/>
    <w:rsid w:val="00A62DBD"/>
    <w:rsid w:val="00A62E95"/>
    <w:rsid w:val="00A62E96"/>
    <w:rsid w:val="00A62F9B"/>
    <w:rsid w:val="00A63024"/>
    <w:rsid w:val="00A63235"/>
    <w:rsid w:val="00A633A3"/>
    <w:rsid w:val="00A63534"/>
    <w:rsid w:val="00A63573"/>
    <w:rsid w:val="00A635AD"/>
    <w:rsid w:val="00A635ED"/>
    <w:rsid w:val="00A63623"/>
    <w:rsid w:val="00A63647"/>
    <w:rsid w:val="00A636E9"/>
    <w:rsid w:val="00A6370B"/>
    <w:rsid w:val="00A6371D"/>
    <w:rsid w:val="00A6379C"/>
    <w:rsid w:val="00A637C8"/>
    <w:rsid w:val="00A6396D"/>
    <w:rsid w:val="00A63998"/>
    <w:rsid w:val="00A639D7"/>
    <w:rsid w:val="00A63A77"/>
    <w:rsid w:val="00A63B0F"/>
    <w:rsid w:val="00A63B35"/>
    <w:rsid w:val="00A63C14"/>
    <w:rsid w:val="00A63C3B"/>
    <w:rsid w:val="00A63C6F"/>
    <w:rsid w:val="00A63D10"/>
    <w:rsid w:val="00A63D45"/>
    <w:rsid w:val="00A63D82"/>
    <w:rsid w:val="00A63E2F"/>
    <w:rsid w:val="00A63EF3"/>
    <w:rsid w:val="00A63F3A"/>
    <w:rsid w:val="00A63FD0"/>
    <w:rsid w:val="00A6409A"/>
    <w:rsid w:val="00A640EF"/>
    <w:rsid w:val="00A64131"/>
    <w:rsid w:val="00A64157"/>
    <w:rsid w:val="00A641AB"/>
    <w:rsid w:val="00A641B3"/>
    <w:rsid w:val="00A641E9"/>
    <w:rsid w:val="00A64239"/>
    <w:rsid w:val="00A6423A"/>
    <w:rsid w:val="00A64294"/>
    <w:rsid w:val="00A643B5"/>
    <w:rsid w:val="00A643B9"/>
    <w:rsid w:val="00A64523"/>
    <w:rsid w:val="00A64579"/>
    <w:rsid w:val="00A645B1"/>
    <w:rsid w:val="00A64606"/>
    <w:rsid w:val="00A64625"/>
    <w:rsid w:val="00A64677"/>
    <w:rsid w:val="00A6471A"/>
    <w:rsid w:val="00A6474A"/>
    <w:rsid w:val="00A64798"/>
    <w:rsid w:val="00A6487A"/>
    <w:rsid w:val="00A64A80"/>
    <w:rsid w:val="00A64A96"/>
    <w:rsid w:val="00A64B9E"/>
    <w:rsid w:val="00A64BBE"/>
    <w:rsid w:val="00A64C59"/>
    <w:rsid w:val="00A64C67"/>
    <w:rsid w:val="00A64D93"/>
    <w:rsid w:val="00A650B3"/>
    <w:rsid w:val="00A650CE"/>
    <w:rsid w:val="00A6547A"/>
    <w:rsid w:val="00A654C4"/>
    <w:rsid w:val="00A65586"/>
    <w:rsid w:val="00A656B0"/>
    <w:rsid w:val="00A65708"/>
    <w:rsid w:val="00A6571D"/>
    <w:rsid w:val="00A6577A"/>
    <w:rsid w:val="00A65879"/>
    <w:rsid w:val="00A658C1"/>
    <w:rsid w:val="00A658DF"/>
    <w:rsid w:val="00A65A6B"/>
    <w:rsid w:val="00A65ACA"/>
    <w:rsid w:val="00A65AEC"/>
    <w:rsid w:val="00A65B03"/>
    <w:rsid w:val="00A65B16"/>
    <w:rsid w:val="00A65C22"/>
    <w:rsid w:val="00A65D70"/>
    <w:rsid w:val="00A65DB7"/>
    <w:rsid w:val="00A65DCC"/>
    <w:rsid w:val="00A65E45"/>
    <w:rsid w:val="00A65F87"/>
    <w:rsid w:val="00A65FC1"/>
    <w:rsid w:val="00A6600D"/>
    <w:rsid w:val="00A66144"/>
    <w:rsid w:val="00A66178"/>
    <w:rsid w:val="00A661B1"/>
    <w:rsid w:val="00A66276"/>
    <w:rsid w:val="00A66335"/>
    <w:rsid w:val="00A66339"/>
    <w:rsid w:val="00A6639E"/>
    <w:rsid w:val="00A664A1"/>
    <w:rsid w:val="00A664A4"/>
    <w:rsid w:val="00A664C8"/>
    <w:rsid w:val="00A66514"/>
    <w:rsid w:val="00A6656A"/>
    <w:rsid w:val="00A6661E"/>
    <w:rsid w:val="00A6681C"/>
    <w:rsid w:val="00A66828"/>
    <w:rsid w:val="00A66879"/>
    <w:rsid w:val="00A6692D"/>
    <w:rsid w:val="00A66A8E"/>
    <w:rsid w:val="00A66A90"/>
    <w:rsid w:val="00A66BFC"/>
    <w:rsid w:val="00A66E32"/>
    <w:rsid w:val="00A66E9B"/>
    <w:rsid w:val="00A66EBF"/>
    <w:rsid w:val="00A67059"/>
    <w:rsid w:val="00A6714D"/>
    <w:rsid w:val="00A6723C"/>
    <w:rsid w:val="00A67283"/>
    <w:rsid w:val="00A672E6"/>
    <w:rsid w:val="00A67496"/>
    <w:rsid w:val="00A6756A"/>
    <w:rsid w:val="00A6790B"/>
    <w:rsid w:val="00A67A14"/>
    <w:rsid w:val="00A67A65"/>
    <w:rsid w:val="00A67AA4"/>
    <w:rsid w:val="00A67BA6"/>
    <w:rsid w:val="00A67C9B"/>
    <w:rsid w:val="00A67D72"/>
    <w:rsid w:val="00A67DCE"/>
    <w:rsid w:val="00A67E5C"/>
    <w:rsid w:val="00A70082"/>
    <w:rsid w:val="00A70099"/>
    <w:rsid w:val="00A70174"/>
    <w:rsid w:val="00A70260"/>
    <w:rsid w:val="00A702FD"/>
    <w:rsid w:val="00A703C3"/>
    <w:rsid w:val="00A7040C"/>
    <w:rsid w:val="00A7048E"/>
    <w:rsid w:val="00A7055A"/>
    <w:rsid w:val="00A7059D"/>
    <w:rsid w:val="00A70744"/>
    <w:rsid w:val="00A70789"/>
    <w:rsid w:val="00A70824"/>
    <w:rsid w:val="00A70973"/>
    <w:rsid w:val="00A70A51"/>
    <w:rsid w:val="00A70ACA"/>
    <w:rsid w:val="00A70AF6"/>
    <w:rsid w:val="00A70B3A"/>
    <w:rsid w:val="00A70BFB"/>
    <w:rsid w:val="00A70C38"/>
    <w:rsid w:val="00A70C69"/>
    <w:rsid w:val="00A70C75"/>
    <w:rsid w:val="00A70E4B"/>
    <w:rsid w:val="00A70E9A"/>
    <w:rsid w:val="00A71013"/>
    <w:rsid w:val="00A7101E"/>
    <w:rsid w:val="00A71040"/>
    <w:rsid w:val="00A71096"/>
    <w:rsid w:val="00A710A2"/>
    <w:rsid w:val="00A710BD"/>
    <w:rsid w:val="00A71194"/>
    <w:rsid w:val="00A71285"/>
    <w:rsid w:val="00A71304"/>
    <w:rsid w:val="00A7131F"/>
    <w:rsid w:val="00A71345"/>
    <w:rsid w:val="00A713D9"/>
    <w:rsid w:val="00A71597"/>
    <w:rsid w:val="00A717DF"/>
    <w:rsid w:val="00A71866"/>
    <w:rsid w:val="00A7190F"/>
    <w:rsid w:val="00A7197F"/>
    <w:rsid w:val="00A7199D"/>
    <w:rsid w:val="00A71AEB"/>
    <w:rsid w:val="00A71B25"/>
    <w:rsid w:val="00A71CBB"/>
    <w:rsid w:val="00A71D5D"/>
    <w:rsid w:val="00A71E31"/>
    <w:rsid w:val="00A71F05"/>
    <w:rsid w:val="00A72059"/>
    <w:rsid w:val="00A7206C"/>
    <w:rsid w:val="00A72158"/>
    <w:rsid w:val="00A7216B"/>
    <w:rsid w:val="00A721AC"/>
    <w:rsid w:val="00A72235"/>
    <w:rsid w:val="00A72294"/>
    <w:rsid w:val="00A723BE"/>
    <w:rsid w:val="00A723EC"/>
    <w:rsid w:val="00A7245E"/>
    <w:rsid w:val="00A72466"/>
    <w:rsid w:val="00A7259E"/>
    <w:rsid w:val="00A72665"/>
    <w:rsid w:val="00A726C9"/>
    <w:rsid w:val="00A726E5"/>
    <w:rsid w:val="00A728E4"/>
    <w:rsid w:val="00A728EB"/>
    <w:rsid w:val="00A72A00"/>
    <w:rsid w:val="00A72A51"/>
    <w:rsid w:val="00A72AAB"/>
    <w:rsid w:val="00A72B40"/>
    <w:rsid w:val="00A72B86"/>
    <w:rsid w:val="00A72C66"/>
    <w:rsid w:val="00A72D56"/>
    <w:rsid w:val="00A72DDB"/>
    <w:rsid w:val="00A72E00"/>
    <w:rsid w:val="00A72F15"/>
    <w:rsid w:val="00A72FDF"/>
    <w:rsid w:val="00A7302B"/>
    <w:rsid w:val="00A73083"/>
    <w:rsid w:val="00A7309C"/>
    <w:rsid w:val="00A7344C"/>
    <w:rsid w:val="00A73478"/>
    <w:rsid w:val="00A73571"/>
    <w:rsid w:val="00A737E8"/>
    <w:rsid w:val="00A739F6"/>
    <w:rsid w:val="00A73AE9"/>
    <w:rsid w:val="00A73B01"/>
    <w:rsid w:val="00A73BE3"/>
    <w:rsid w:val="00A73C74"/>
    <w:rsid w:val="00A73C77"/>
    <w:rsid w:val="00A73CD6"/>
    <w:rsid w:val="00A73DB3"/>
    <w:rsid w:val="00A73DC3"/>
    <w:rsid w:val="00A73DC7"/>
    <w:rsid w:val="00A73E03"/>
    <w:rsid w:val="00A73E44"/>
    <w:rsid w:val="00A73F3C"/>
    <w:rsid w:val="00A73F92"/>
    <w:rsid w:val="00A74130"/>
    <w:rsid w:val="00A7414A"/>
    <w:rsid w:val="00A741B4"/>
    <w:rsid w:val="00A741E5"/>
    <w:rsid w:val="00A7420E"/>
    <w:rsid w:val="00A74219"/>
    <w:rsid w:val="00A7421F"/>
    <w:rsid w:val="00A74249"/>
    <w:rsid w:val="00A7427B"/>
    <w:rsid w:val="00A742DC"/>
    <w:rsid w:val="00A742E2"/>
    <w:rsid w:val="00A7430B"/>
    <w:rsid w:val="00A7448E"/>
    <w:rsid w:val="00A7451A"/>
    <w:rsid w:val="00A74572"/>
    <w:rsid w:val="00A745AC"/>
    <w:rsid w:val="00A74607"/>
    <w:rsid w:val="00A746CC"/>
    <w:rsid w:val="00A746EC"/>
    <w:rsid w:val="00A746F9"/>
    <w:rsid w:val="00A747CF"/>
    <w:rsid w:val="00A7483E"/>
    <w:rsid w:val="00A7492A"/>
    <w:rsid w:val="00A74B18"/>
    <w:rsid w:val="00A74B4E"/>
    <w:rsid w:val="00A74BCD"/>
    <w:rsid w:val="00A74C68"/>
    <w:rsid w:val="00A74CBE"/>
    <w:rsid w:val="00A74CF1"/>
    <w:rsid w:val="00A74D35"/>
    <w:rsid w:val="00A74DA5"/>
    <w:rsid w:val="00A74DAE"/>
    <w:rsid w:val="00A74F2E"/>
    <w:rsid w:val="00A74F94"/>
    <w:rsid w:val="00A75015"/>
    <w:rsid w:val="00A75052"/>
    <w:rsid w:val="00A75089"/>
    <w:rsid w:val="00A750AE"/>
    <w:rsid w:val="00A750DB"/>
    <w:rsid w:val="00A75116"/>
    <w:rsid w:val="00A75123"/>
    <w:rsid w:val="00A7529E"/>
    <w:rsid w:val="00A752D3"/>
    <w:rsid w:val="00A7535D"/>
    <w:rsid w:val="00A753E0"/>
    <w:rsid w:val="00A753FB"/>
    <w:rsid w:val="00A75589"/>
    <w:rsid w:val="00A75615"/>
    <w:rsid w:val="00A75630"/>
    <w:rsid w:val="00A7577C"/>
    <w:rsid w:val="00A757DD"/>
    <w:rsid w:val="00A75876"/>
    <w:rsid w:val="00A758D1"/>
    <w:rsid w:val="00A75BBD"/>
    <w:rsid w:val="00A75C55"/>
    <w:rsid w:val="00A75CB6"/>
    <w:rsid w:val="00A75D8F"/>
    <w:rsid w:val="00A75DB3"/>
    <w:rsid w:val="00A75E10"/>
    <w:rsid w:val="00A75E6B"/>
    <w:rsid w:val="00A75ED6"/>
    <w:rsid w:val="00A761BD"/>
    <w:rsid w:val="00A76366"/>
    <w:rsid w:val="00A7642D"/>
    <w:rsid w:val="00A7656F"/>
    <w:rsid w:val="00A76601"/>
    <w:rsid w:val="00A76632"/>
    <w:rsid w:val="00A766B4"/>
    <w:rsid w:val="00A767A7"/>
    <w:rsid w:val="00A76849"/>
    <w:rsid w:val="00A768FA"/>
    <w:rsid w:val="00A76934"/>
    <w:rsid w:val="00A769BD"/>
    <w:rsid w:val="00A76B1D"/>
    <w:rsid w:val="00A76C0E"/>
    <w:rsid w:val="00A76C65"/>
    <w:rsid w:val="00A76CBD"/>
    <w:rsid w:val="00A76D11"/>
    <w:rsid w:val="00A76D3F"/>
    <w:rsid w:val="00A76D51"/>
    <w:rsid w:val="00A76ECE"/>
    <w:rsid w:val="00A76F0D"/>
    <w:rsid w:val="00A770C0"/>
    <w:rsid w:val="00A77184"/>
    <w:rsid w:val="00A771FE"/>
    <w:rsid w:val="00A77279"/>
    <w:rsid w:val="00A77350"/>
    <w:rsid w:val="00A7752E"/>
    <w:rsid w:val="00A7755B"/>
    <w:rsid w:val="00A7769B"/>
    <w:rsid w:val="00A7787C"/>
    <w:rsid w:val="00A77881"/>
    <w:rsid w:val="00A7789E"/>
    <w:rsid w:val="00A77A90"/>
    <w:rsid w:val="00A77B6E"/>
    <w:rsid w:val="00A77B8D"/>
    <w:rsid w:val="00A77BDB"/>
    <w:rsid w:val="00A77C7F"/>
    <w:rsid w:val="00A77CD6"/>
    <w:rsid w:val="00A77D00"/>
    <w:rsid w:val="00A77D84"/>
    <w:rsid w:val="00A77D9B"/>
    <w:rsid w:val="00A77F67"/>
    <w:rsid w:val="00A77FE0"/>
    <w:rsid w:val="00A8009A"/>
    <w:rsid w:val="00A80135"/>
    <w:rsid w:val="00A801D4"/>
    <w:rsid w:val="00A8047C"/>
    <w:rsid w:val="00A804C3"/>
    <w:rsid w:val="00A80511"/>
    <w:rsid w:val="00A80652"/>
    <w:rsid w:val="00A806B7"/>
    <w:rsid w:val="00A8073A"/>
    <w:rsid w:val="00A807DB"/>
    <w:rsid w:val="00A80802"/>
    <w:rsid w:val="00A80842"/>
    <w:rsid w:val="00A80917"/>
    <w:rsid w:val="00A8095F"/>
    <w:rsid w:val="00A80B6A"/>
    <w:rsid w:val="00A80BAF"/>
    <w:rsid w:val="00A80BBE"/>
    <w:rsid w:val="00A80D29"/>
    <w:rsid w:val="00A80E59"/>
    <w:rsid w:val="00A80E7C"/>
    <w:rsid w:val="00A80ED9"/>
    <w:rsid w:val="00A80F29"/>
    <w:rsid w:val="00A80FB0"/>
    <w:rsid w:val="00A80FE3"/>
    <w:rsid w:val="00A810D2"/>
    <w:rsid w:val="00A81146"/>
    <w:rsid w:val="00A81183"/>
    <w:rsid w:val="00A8126E"/>
    <w:rsid w:val="00A81400"/>
    <w:rsid w:val="00A814AF"/>
    <w:rsid w:val="00A81518"/>
    <w:rsid w:val="00A8153B"/>
    <w:rsid w:val="00A8161F"/>
    <w:rsid w:val="00A816C4"/>
    <w:rsid w:val="00A8178D"/>
    <w:rsid w:val="00A81877"/>
    <w:rsid w:val="00A818DD"/>
    <w:rsid w:val="00A819D5"/>
    <w:rsid w:val="00A819E4"/>
    <w:rsid w:val="00A81B9D"/>
    <w:rsid w:val="00A82041"/>
    <w:rsid w:val="00A820A1"/>
    <w:rsid w:val="00A820B4"/>
    <w:rsid w:val="00A820CE"/>
    <w:rsid w:val="00A820EA"/>
    <w:rsid w:val="00A821A1"/>
    <w:rsid w:val="00A82332"/>
    <w:rsid w:val="00A82339"/>
    <w:rsid w:val="00A82358"/>
    <w:rsid w:val="00A823C2"/>
    <w:rsid w:val="00A823D6"/>
    <w:rsid w:val="00A82493"/>
    <w:rsid w:val="00A825AC"/>
    <w:rsid w:val="00A8262F"/>
    <w:rsid w:val="00A826A6"/>
    <w:rsid w:val="00A82753"/>
    <w:rsid w:val="00A827E6"/>
    <w:rsid w:val="00A82953"/>
    <w:rsid w:val="00A829C8"/>
    <w:rsid w:val="00A82A83"/>
    <w:rsid w:val="00A82B08"/>
    <w:rsid w:val="00A82B36"/>
    <w:rsid w:val="00A82B86"/>
    <w:rsid w:val="00A82C63"/>
    <w:rsid w:val="00A82CDA"/>
    <w:rsid w:val="00A82D10"/>
    <w:rsid w:val="00A82E8B"/>
    <w:rsid w:val="00A82F3D"/>
    <w:rsid w:val="00A82F51"/>
    <w:rsid w:val="00A82F98"/>
    <w:rsid w:val="00A8307D"/>
    <w:rsid w:val="00A830D1"/>
    <w:rsid w:val="00A83183"/>
    <w:rsid w:val="00A831DF"/>
    <w:rsid w:val="00A83468"/>
    <w:rsid w:val="00A8351E"/>
    <w:rsid w:val="00A8356B"/>
    <w:rsid w:val="00A83588"/>
    <w:rsid w:val="00A8359B"/>
    <w:rsid w:val="00A835A8"/>
    <w:rsid w:val="00A835F8"/>
    <w:rsid w:val="00A83609"/>
    <w:rsid w:val="00A836AD"/>
    <w:rsid w:val="00A8372D"/>
    <w:rsid w:val="00A8376E"/>
    <w:rsid w:val="00A837B6"/>
    <w:rsid w:val="00A83888"/>
    <w:rsid w:val="00A83C00"/>
    <w:rsid w:val="00A83C1E"/>
    <w:rsid w:val="00A83C30"/>
    <w:rsid w:val="00A83C6F"/>
    <w:rsid w:val="00A83CD2"/>
    <w:rsid w:val="00A83EC1"/>
    <w:rsid w:val="00A83F22"/>
    <w:rsid w:val="00A83F39"/>
    <w:rsid w:val="00A83FC3"/>
    <w:rsid w:val="00A840C6"/>
    <w:rsid w:val="00A840E8"/>
    <w:rsid w:val="00A840EB"/>
    <w:rsid w:val="00A84190"/>
    <w:rsid w:val="00A841AB"/>
    <w:rsid w:val="00A841BF"/>
    <w:rsid w:val="00A84373"/>
    <w:rsid w:val="00A843BE"/>
    <w:rsid w:val="00A843F1"/>
    <w:rsid w:val="00A84412"/>
    <w:rsid w:val="00A846D5"/>
    <w:rsid w:val="00A8470A"/>
    <w:rsid w:val="00A84727"/>
    <w:rsid w:val="00A84786"/>
    <w:rsid w:val="00A84787"/>
    <w:rsid w:val="00A847F4"/>
    <w:rsid w:val="00A84817"/>
    <w:rsid w:val="00A84920"/>
    <w:rsid w:val="00A8495E"/>
    <w:rsid w:val="00A84A1E"/>
    <w:rsid w:val="00A84A20"/>
    <w:rsid w:val="00A84BFE"/>
    <w:rsid w:val="00A84C97"/>
    <w:rsid w:val="00A84D9F"/>
    <w:rsid w:val="00A84E29"/>
    <w:rsid w:val="00A84E7E"/>
    <w:rsid w:val="00A84E9E"/>
    <w:rsid w:val="00A84F93"/>
    <w:rsid w:val="00A84FE9"/>
    <w:rsid w:val="00A84FEF"/>
    <w:rsid w:val="00A84FFD"/>
    <w:rsid w:val="00A8504A"/>
    <w:rsid w:val="00A85136"/>
    <w:rsid w:val="00A85187"/>
    <w:rsid w:val="00A85199"/>
    <w:rsid w:val="00A851DF"/>
    <w:rsid w:val="00A8526D"/>
    <w:rsid w:val="00A854D1"/>
    <w:rsid w:val="00A85751"/>
    <w:rsid w:val="00A857FA"/>
    <w:rsid w:val="00A8583E"/>
    <w:rsid w:val="00A858F7"/>
    <w:rsid w:val="00A85929"/>
    <w:rsid w:val="00A8594E"/>
    <w:rsid w:val="00A85AAB"/>
    <w:rsid w:val="00A85AC1"/>
    <w:rsid w:val="00A85AD2"/>
    <w:rsid w:val="00A85AEC"/>
    <w:rsid w:val="00A85B05"/>
    <w:rsid w:val="00A85B6A"/>
    <w:rsid w:val="00A85C6C"/>
    <w:rsid w:val="00A85CEC"/>
    <w:rsid w:val="00A85E86"/>
    <w:rsid w:val="00A85EA8"/>
    <w:rsid w:val="00A85FC7"/>
    <w:rsid w:val="00A8602D"/>
    <w:rsid w:val="00A86071"/>
    <w:rsid w:val="00A860F2"/>
    <w:rsid w:val="00A86144"/>
    <w:rsid w:val="00A862CD"/>
    <w:rsid w:val="00A862EF"/>
    <w:rsid w:val="00A864EF"/>
    <w:rsid w:val="00A86510"/>
    <w:rsid w:val="00A86543"/>
    <w:rsid w:val="00A86625"/>
    <w:rsid w:val="00A86654"/>
    <w:rsid w:val="00A86852"/>
    <w:rsid w:val="00A8699C"/>
    <w:rsid w:val="00A86A44"/>
    <w:rsid w:val="00A86B63"/>
    <w:rsid w:val="00A86B75"/>
    <w:rsid w:val="00A86B98"/>
    <w:rsid w:val="00A86BA9"/>
    <w:rsid w:val="00A86CE0"/>
    <w:rsid w:val="00A86D93"/>
    <w:rsid w:val="00A8705F"/>
    <w:rsid w:val="00A87154"/>
    <w:rsid w:val="00A8729A"/>
    <w:rsid w:val="00A872C2"/>
    <w:rsid w:val="00A87371"/>
    <w:rsid w:val="00A873B3"/>
    <w:rsid w:val="00A874DA"/>
    <w:rsid w:val="00A875DB"/>
    <w:rsid w:val="00A87619"/>
    <w:rsid w:val="00A87688"/>
    <w:rsid w:val="00A8773F"/>
    <w:rsid w:val="00A8779B"/>
    <w:rsid w:val="00A877A9"/>
    <w:rsid w:val="00A877BD"/>
    <w:rsid w:val="00A878D8"/>
    <w:rsid w:val="00A878E1"/>
    <w:rsid w:val="00A878E4"/>
    <w:rsid w:val="00A878FB"/>
    <w:rsid w:val="00A87921"/>
    <w:rsid w:val="00A87947"/>
    <w:rsid w:val="00A8797A"/>
    <w:rsid w:val="00A87BE1"/>
    <w:rsid w:val="00A87C97"/>
    <w:rsid w:val="00A87D1E"/>
    <w:rsid w:val="00A87E14"/>
    <w:rsid w:val="00A87E1B"/>
    <w:rsid w:val="00A87E31"/>
    <w:rsid w:val="00A87F33"/>
    <w:rsid w:val="00A87FF8"/>
    <w:rsid w:val="00A90008"/>
    <w:rsid w:val="00A9005A"/>
    <w:rsid w:val="00A90103"/>
    <w:rsid w:val="00A9016B"/>
    <w:rsid w:val="00A901E9"/>
    <w:rsid w:val="00A9040E"/>
    <w:rsid w:val="00A90410"/>
    <w:rsid w:val="00A9043B"/>
    <w:rsid w:val="00A905A5"/>
    <w:rsid w:val="00A90675"/>
    <w:rsid w:val="00A90708"/>
    <w:rsid w:val="00A9070D"/>
    <w:rsid w:val="00A90793"/>
    <w:rsid w:val="00A907D1"/>
    <w:rsid w:val="00A90A10"/>
    <w:rsid w:val="00A90B22"/>
    <w:rsid w:val="00A90B4B"/>
    <w:rsid w:val="00A90B71"/>
    <w:rsid w:val="00A90BB6"/>
    <w:rsid w:val="00A90CA1"/>
    <w:rsid w:val="00A90D9D"/>
    <w:rsid w:val="00A90DE5"/>
    <w:rsid w:val="00A90E57"/>
    <w:rsid w:val="00A90EAD"/>
    <w:rsid w:val="00A90F9D"/>
    <w:rsid w:val="00A9108F"/>
    <w:rsid w:val="00A911B1"/>
    <w:rsid w:val="00A911EE"/>
    <w:rsid w:val="00A912CE"/>
    <w:rsid w:val="00A912D2"/>
    <w:rsid w:val="00A91649"/>
    <w:rsid w:val="00A9185D"/>
    <w:rsid w:val="00A9192B"/>
    <w:rsid w:val="00A91A20"/>
    <w:rsid w:val="00A91A93"/>
    <w:rsid w:val="00A91B01"/>
    <w:rsid w:val="00A91B27"/>
    <w:rsid w:val="00A91B70"/>
    <w:rsid w:val="00A91CE9"/>
    <w:rsid w:val="00A91CEB"/>
    <w:rsid w:val="00A91D47"/>
    <w:rsid w:val="00A91D5A"/>
    <w:rsid w:val="00A91DA9"/>
    <w:rsid w:val="00A91DE7"/>
    <w:rsid w:val="00A91E0C"/>
    <w:rsid w:val="00A91EA1"/>
    <w:rsid w:val="00A91F1B"/>
    <w:rsid w:val="00A91F27"/>
    <w:rsid w:val="00A91FA2"/>
    <w:rsid w:val="00A92072"/>
    <w:rsid w:val="00A92086"/>
    <w:rsid w:val="00A920F8"/>
    <w:rsid w:val="00A9210C"/>
    <w:rsid w:val="00A92112"/>
    <w:rsid w:val="00A9221F"/>
    <w:rsid w:val="00A92412"/>
    <w:rsid w:val="00A924F6"/>
    <w:rsid w:val="00A92540"/>
    <w:rsid w:val="00A925B0"/>
    <w:rsid w:val="00A9260E"/>
    <w:rsid w:val="00A926DE"/>
    <w:rsid w:val="00A927F1"/>
    <w:rsid w:val="00A92893"/>
    <w:rsid w:val="00A92916"/>
    <w:rsid w:val="00A92920"/>
    <w:rsid w:val="00A929FC"/>
    <w:rsid w:val="00A92A8E"/>
    <w:rsid w:val="00A92B6A"/>
    <w:rsid w:val="00A92B9C"/>
    <w:rsid w:val="00A92C00"/>
    <w:rsid w:val="00A92C1F"/>
    <w:rsid w:val="00A92C38"/>
    <w:rsid w:val="00A92C86"/>
    <w:rsid w:val="00A92D2C"/>
    <w:rsid w:val="00A92D72"/>
    <w:rsid w:val="00A92D7B"/>
    <w:rsid w:val="00A92D94"/>
    <w:rsid w:val="00A92DC7"/>
    <w:rsid w:val="00A92E4F"/>
    <w:rsid w:val="00A92FE6"/>
    <w:rsid w:val="00A93075"/>
    <w:rsid w:val="00A9308C"/>
    <w:rsid w:val="00A93128"/>
    <w:rsid w:val="00A9313B"/>
    <w:rsid w:val="00A9315A"/>
    <w:rsid w:val="00A931C3"/>
    <w:rsid w:val="00A9321D"/>
    <w:rsid w:val="00A93272"/>
    <w:rsid w:val="00A932C5"/>
    <w:rsid w:val="00A932C7"/>
    <w:rsid w:val="00A93313"/>
    <w:rsid w:val="00A93359"/>
    <w:rsid w:val="00A93390"/>
    <w:rsid w:val="00A93478"/>
    <w:rsid w:val="00A934E7"/>
    <w:rsid w:val="00A935A9"/>
    <w:rsid w:val="00A93630"/>
    <w:rsid w:val="00A936C1"/>
    <w:rsid w:val="00A936D8"/>
    <w:rsid w:val="00A937E7"/>
    <w:rsid w:val="00A938CA"/>
    <w:rsid w:val="00A938FC"/>
    <w:rsid w:val="00A93AAA"/>
    <w:rsid w:val="00A93B94"/>
    <w:rsid w:val="00A93E20"/>
    <w:rsid w:val="00A93F17"/>
    <w:rsid w:val="00A93FE0"/>
    <w:rsid w:val="00A941B8"/>
    <w:rsid w:val="00A941C0"/>
    <w:rsid w:val="00A942A2"/>
    <w:rsid w:val="00A942FE"/>
    <w:rsid w:val="00A94353"/>
    <w:rsid w:val="00A9443C"/>
    <w:rsid w:val="00A9443E"/>
    <w:rsid w:val="00A94482"/>
    <w:rsid w:val="00A94574"/>
    <w:rsid w:val="00A945A3"/>
    <w:rsid w:val="00A94648"/>
    <w:rsid w:val="00A9469A"/>
    <w:rsid w:val="00A94739"/>
    <w:rsid w:val="00A9477B"/>
    <w:rsid w:val="00A94816"/>
    <w:rsid w:val="00A94882"/>
    <w:rsid w:val="00A9494C"/>
    <w:rsid w:val="00A94AF1"/>
    <w:rsid w:val="00A94C19"/>
    <w:rsid w:val="00A94C30"/>
    <w:rsid w:val="00A94CA4"/>
    <w:rsid w:val="00A94DEF"/>
    <w:rsid w:val="00A94E5C"/>
    <w:rsid w:val="00A94E9B"/>
    <w:rsid w:val="00A94F3A"/>
    <w:rsid w:val="00A95024"/>
    <w:rsid w:val="00A950A0"/>
    <w:rsid w:val="00A951C1"/>
    <w:rsid w:val="00A951F4"/>
    <w:rsid w:val="00A95299"/>
    <w:rsid w:val="00A952AE"/>
    <w:rsid w:val="00A9555B"/>
    <w:rsid w:val="00A955C1"/>
    <w:rsid w:val="00A95638"/>
    <w:rsid w:val="00A9566D"/>
    <w:rsid w:val="00A9579A"/>
    <w:rsid w:val="00A95847"/>
    <w:rsid w:val="00A95850"/>
    <w:rsid w:val="00A958E3"/>
    <w:rsid w:val="00A9594A"/>
    <w:rsid w:val="00A95A59"/>
    <w:rsid w:val="00A95C5B"/>
    <w:rsid w:val="00A95C88"/>
    <w:rsid w:val="00A95D86"/>
    <w:rsid w:val="00A95DF8"/>
    <w:rsid w:val="00A95E4B"/>
    <w:rsid w:val="00A95E4C"/>
    <w:rsid w:val="00A95EA6"/>
    <w:rsid w:val="00A95EFE"/>
    <w:rsid w:val="00A95F14"/>
    <w:rsid w:val="00A95F26"/>
    <w:rsid w:val="00A95F85"/>
    <w:rsid w:val="00A95FF0"/>
    <w:rsid w:val="00A9603D"/>
    <w:rsid w:val="00A9607D"/>
    <w:rsid w:val="00A9618D"/>
    <w:rsid w:val="00A962F7"/>
    <w:rsid w:val="00A9633F"/>
    <w:rsid w:val="00A96372"/>
    <w:rsid w:val="00A963E1"/>
    <w:rsid w:val="00A96548"/>
    <w:rsid w:val="00A9662A"/>
    <w:rsid w:val="00A96680"/>
    <w:rsid w:val="00A96775"/>
    <w:rsid w:val="00A96786"/>
    <w:rsid w:val="00A967BD"/>
    <w:rsid w:val="00A967CC"/>
    <w:rsid w:val="00A9682B"/>
    <w:rsid w:val="00A96846"/>
    <w:rsid w:val="00A968D9"/>
    <w:rsid w:val="00A969FD"/>
    <w:rsid w:val="00A96A30"/>
    <w:rsid w:val="00A96A58"/>
    <w:rsid w:val="00A96A7B"/>
    <w:rsid w:val="00A96A9F"/>
    <w:rsid w:val="00A96AEE"/>
    <w:rsid w:val="00A96B2C"/>
    <w:rsid w:val="00A96B3F"/>
    <w:rsid w:val="00A96D2F"/>
    <w:rsid w:val="00A96D43"/>
    <w:rsid w:val="00A96D60"/>
    <w:rsid w:val="00A96D79"/>
    <w:rsid w:val="00A96E8A"/>
    <w:rsid w:val="00A96ED9"/>
    <w:rsid w:val="00A96F8D"/>
    <w:rsid w:val="00A972CD"/>
    <w:rsid w:val="00A972F8"/>
    <w:rsid w:val="00A972FA"/>
    <w:rsid w:val="00A97395"/>
    <w:rsid w:val="00A973D8"/>
    <w:rsid w:val="00A97512"/>
    <w:rsid w:val="00A9758F"/>
    <w:rsid w:val="00A975B2"/>
    <w:rsid w:val="00A97609"/>
    <w:rsid w:val="00A97633"/>
    <w:rsid w:val="00A976A9"/>
    <w:rsid w:val="00A976BA"/>
    <w:rsid w:val="00A977C6"/>
    <w:rsid w:val="00A977EA"/>
    <w:rsid w:val="00A978E1"/>
    <w:rsid w:val="00A9795D"/>
    <w:rsid w:val="00A979CD"/>
    <w:rsid w:val="00A979FC"/>
    <w:rsid w:val="00A97B70"/>
    <w:rsid w:val="00A97B81"/>
    <w:rsid w:val="00A97DC6"/>
    <w:rsid w:val="00A97F4A"/>
    <w:rsid w:val="00A97F75"/>
    <w:rsid w:val="00AA0003"/>
    <w:rsid w:val="00AA00A5"/>
    <w:rsid w:val="00AA0192"/>
    <w:rsid w:val="00AA019A"/>
    <w:rsid w:val="00AA01FC"/>
    <w:rsid w:val="00AA0302"/>
    <w:rsid w:val="00AA030E"/>
    <w:rsid w:val="00AA0333"/>
    <w:rsid w:val="00AA0565"/>
    <w:rsid w:val="00AA05A9"/>
    <w:rsid w:val="00AA0651"/>
    <w:rsid w:val="00AA0779"/>
    <w:rsid w:val="00AA07D4"/>
    <w:rsid w:val="00AA07DA"/>
    <w:rsid w:val="00AA07E9"/>
    <w:rsid w:val="00AA0809"/>
    <w:rsid w:val="00AA0A23"/>
    <w:rsid w:val="00AA0A2A"/>
    <w:rsid w:val="00AA0ADF"/>
    <w:rsid w:val="00AA0B29"/>
    <w:rsid w:val="00AA0B35"/>
    <w:rsid w:val="00AA0B46"/>
    <w:rsid w:val="00AA0BD2"/>
    <w:rsid w:val="00AA0C96"/>
    <w:rsid w:val="00AA0CA3"/>
    <w:rsid w:val="00AA0D6D"/>
    <w:rsid w:val="00AA106F"/>
    <w:rsid w:val="00AA108C"/>
    <w:rsid w:val="00AA10F3"/>
    <w:rsid w:val="00AA113A"/>
    <w:rsid w:val="00AA11BC"/>
    <w:rsid w:val="00AA124C"/>
    <w:rsid w:val="00AA129F"/>
    <w:rsid w:val="00AA1453"/>
    <w:rsid w:val="00AA15CE"/>
    <w:rsid w:val="00AA1668"/>
    <w:rsid w:val="00AA1671"/>
    <w:rsid w:val="00AA16E0"/>
    <w:rsid w:val="00AA17C0"/>
    <w:rsid w:val="00AA17F1"/>
    <w:rsid w:val="00AA1B0A"/>
    <w:rsid w:val="00AA1B71"/>
    <w:rsid w:val="00AA1CEE"/>
    <w:rsid w:val="00AA1FBE"/>
    <w:rsid w:val="00AA2125"/>
    <w:rsid w:val="00AA2185"/>
    <w:rsid w:val="00AA2301"/>
    <w:rsid w:val="00AA2456"/>
    <w:rsid w:val="00AA24AB"/>
    <w:rsid w:val="00AA2558"/>
    <w:rsid w:val="00AA259F"/>
    <w:rsid w:val="00AA25AC"/>
    <w:rsid w:val="00AA25CD"/>
    <w:rsid w:val="00AA25E1"/>
    <w:rsid w:val="00AA25FB"/>
    <w:rsid w:val="00AA262E"/>
    <w:rsid w:val="00AA2781"/>
    <w:rsid w:val="00AA27AA"/>
    <w:rsid w:val="00AA28B4"/>
    <w:rsid w:val="00AA2A57"/>
    <w:rsid w:val="00AA2AA6"/>
    <w:rsid w:val="00AA2B1A"/>
    <w:rsid w:val="00AA2BE0"/>
    <w:rsid w:val="00AA2CEF"/>
    <w:rsid w:val="00AA2F63"/>
    <w:rsid w:val="00AA3095"/>
    <w:rsid w:val="00AA3156"/>
    <w:rsid w:val="00AA31B9"/>
    <w:rsid w:val="00AA32B4"/>
    <w:rsid w:val="00AA3465"/>
    <w:rsid w:val="00AA3477"/>
    <w:rsid w:val="00AA34B3"/>
    <w:rsid w:val="00AA3532"/>
    <w:rsid w:val="00AA373D"/>
    <w:rsid w:val="00AA37FE"/>
    <w:rsid w:val="00AA3964"/>
    <w:rsid w:val="00AA3992"/>
    <w:rsid w:val="00AA39B6"/>
    <w:rsid w:val="00AA3AC4"/>
    <w:rsid w:val="00AA3C5F"/>
    <w:rsid w:val="00AA3D52"/>
    <w:rsid w:val="00AA3D94"/>
    <w:rsid w:val="00AA3E8C"/>
    <w:rsid w:val="00AA40B6"/>
    <w:rsid w:val="00AA4290"/>
    <w:rsid w:val="00AA42D5"/>
    <w:rsid w:val="00AA4443"/>
    <w:rsid w:val="00AA457E"/>
    <w:rsid w:val="00AA45F1"/>
    <w:rsid w:val="00AA468E"/>
    <w:rsid w:val="00AA46C1"/>
    <w:rsid w:val="00AA470A"/>
    <w:rsid w:val="00AA4769"/>
    <w:rsid w:val="00AA4900"/>
    <w:rsid w:val="00AA4AB9"/>
    <w:rsid w:val="00AA4B9E"/>
    <w:rsid w:val="00AA4D0F"/>
    <w:rsid w:val="00AA4D27"/>
    <w:rsid w:val="00AA4D59"/>
    <w:rsid w:val="00AA4DA5"/>
    <w:rsid w:val="00AA4E09"/>
    <w:rsid w:val="00AA4E1A"/>
    <w:rsid w:val="00AA4E33"/>
    <w:rsid w:val="00AA4ECD"/>
    <w:rsid w:val="00AA4EE4"/>
    <w:rsid w:val="00AA4F51"/>
    <w:rsid w:val="00AA4FB6"/>
    <w:rsid w:val="00AA5165"/>
    <w:rsid w:val="00AA52B6"/>
    <w:rsid w:val="00AA54F9"/>
    <w:rsid w:val="00AA56B5"/>
    <w:rsid w:val="00AA5707"/>
    <w:rsid w:val="00AA574C"/>
    <w:rsid w:val="00AA58EC"/>
    <w:rsid w:val="00AA595B"/>
    <w:rsid w:val="00AA595C"/>
    <w:rsid w:val="00AA5C0B"/>
    <w:rsid w:val="00AA5C92"/>
    <w:rsid w:val="00AA5C96"/>
    <w:rsid w:val="00AA5E88"/>
    <w:rsid w:val="00AA5E90"/>
    <w:rsid w:val="00AA5EAA"/>
    <w:rsid w:val="00AA5EF5"/>
    <w:rsid w:val="00AA5EF7"/>
    <w:rsid w:val="00AA5FC5"/>
    <w:rsid w:val="00AA5FFD"/>
    <w:rsid w:val="00AA6007"/>
    <w:rsid w:val="00AA600F"/>
    <w:rsid w:val="00AA6029"/>
    <w:rsid w:val="00AA6030"/>
    <w:rsid w:val="00AA60FB"/>
    <w:rsid w:val="00AA6152"/>
    <w:rsid w:val="00AA624D"/>
    <w:rsid w:val="00AA6367"/>
    <w:rsid w:val="00AA63A3"/>
    <w:rsid w:val="00AA63B4"/>
    <w:rsid w:val="00AA63FF"/>
    <w:rsid w:val="00AA65F6"/>
    <w:rsid w:val="00AA67AE"/>
    <w:rsid w:val="00AA67CB"/>
    <w:rsid w:val="00AA69D4"/>
    <w:rsid w:val="00AA69D6"/>
    <w:rsid w:val="00AA6A78"/>
    <w:rsid w:val="00AA6ADA"/>
    <w:rsid w:val="00AA6AF9"/>
    <w:rsid w:val="00AA6B48"/>
    <w:rsid w:val="00AA6D2D"/>
    <w:rsid w:val="00AA6D68"/>
    <w:rsid w:val="00AA6D71"/>
    <w:rsid w:val="00AA6DD4"/>
    <w:rsid w:val="00AA6DE4"/>
    <w:rsid w:val="00AA6E3B"/>
    <w:rsid w:val="00AA6F4B"/>
    <w:rsid w:val="00AA6FB1"/>
    <w:rsid w:val="00AA6FFC"/>
    <w:rsid w:val="00AA7199"/>
    <w:rsid w:val="00AA71CF"/>
    <w:rsid w:val="00AA71D1"/>
    <w:rsid w:val="00AA71E6"/>
    <w:rsid w:val="00AA75AD"/>
    <w:rsid w:val="00AA7675"/>
    <w:rsid w:val="00AA76F5"/>
    <w:rsid w:val="00AA7911"/>
    <w:rsid w:val="00AA79F4"/>
    <w:rsid w:val="00AA7AD7"/>
    <w:rsid w:val="00AA7B6B"/>
    <w:rsid w:val="00AA7B81"/>
    <w:rsid w:val="00AA7C59"/>
    <w:rsid w:val="00AA7D24"/>
    <w:rsid w:val="00AA7D30"/>
    <w:rsid w:val="00AA7DD1"/>
    <w:rsid w:val="00AA7EAC"/>
    <w:rsid w:val="00AA7F73"/>
    <w:rsid w:val="00AB0021"/>
    <w:rsid w:val="00AB00E7"/>
    <w:rsid w:val="00AB0133"/>
    <w:rsid w:val="00AB0275"/>
    <w:rsid w:val="00AB0306"/>
    <w:rsid w:val="00AB0328"/>
    <w:rsid w:val="00AB0376"/>
    <w:rsid w:val="00AB03A7"/>
    <w:rsid w:val="00AB0409"/>
    <w:rsid w:val="00AB05DC"/>
    <w:rsid w:val="00AB0617"/>
    <w:rsid w:val="00AB0626"/>
    <w:rsid w:val="00AB063A"/>
    <w:rsid w:val="00AB06F5"/>
    <w:rsid w:val="00AB070B"/>
    <w:rsid w:val="00AB07F7"/>
    <w:rsid w:val="00AB08AC"/>
    <w:rsid w:val="00AB08DA"/>
    <w:rsid w:val="00AB0908"/>
    <w:rsid w:val="00AB09BB"/>
    <w:rsid w:val="00AB0C43"/>
    <w:rsid w:val="00AB0C9D"/>
    <w:rsid w:val="00AB0D7F"/>
    <w:rsid w:val="00AB0F34"/>
    <w:rsid w:val="00AB0F39"/>
    <w:rsid w:val="00AB0FB5"/>
    <w:rsid w:val="00AB0FE8"/>
    <w:rsid w:val="00AB1002"/>
    <w:rsid w:val="00AB1266"/>
    <w:rsid w:val="00AB132F"/>
    <w:rsid w:val="00AB1368"/>
    <w:rsid w:val="00AB156A"/>
    <w:rsid w:val="00AB1682"/>
    <w:rsid w:val="00AB1781"/>
    <w:rsid w:val="00AB180F"/>
    <w:rsid w:val="00AB184B"/>
    <w:rsid w:val="00AB1893"/>
    <w:rsid w:val="00AB18A4"/>
    <w:rsid w:val="00AB18F2"/>
    <w:rsid w:val="00AB198C"/>
    <w:rsid w:val="00AB199E"/>
    <w:rsid w:val="00AB1A24"/>
    <w:rsid w:val="00AB1A93"/>
    <w:rsid w:val="00AB1CAD"/>
    <w:rsid w:val="00AB1D24"/>
    <w:rsid w:val="00AB1DE2"/>
    <w:rsid w:val="00AB1E01"/>
    <w:rsid w:val="00AB1E3B"/>
    <w:rsid w:val="00AB1E94"/>
    <w:rsid w:val="00AB1E96"/>
    <w:rsid w:val="00AB206A"/>
    <w:rsid w:val="00AB208B"/>
    <w:rsid w:val="00AB20C4"/>
    <w:rsid w:val="00AB20E1"/>
    <w:rsid w:val="00AB221F"/>
    <w:rsid w:val="00AB2231"/>
    <w:rsid w:val="00AB22B5"/>
    <w:rsid w:val="00AB2341"/>
    <w:rsid w:val="00AB23C9"/>
    <w:rsid w:val="00AB24F8"/>
    <w:rsid w:val="00AB2596"/>
    <w:rsid w:val="00AB27D6"/>
    <w:rsid w:val="00AB2827"/>
    <w:rsid w:val="00AB28C2"/>
    <w:rsid w:val="00AB28CA"/>
    <w:rsid w:val="00AB28E5"/>
    <w:rsid w:val="00AB2952"/>
    <w:rsid w:val="00AB297B"/>
    <w:rsid w:val="00AB2997"/>
    <w:rsid w:val="00AB29A1"/>
    <w:rsid w:val="00AB29F5"/>
    <w:rsid w:val="00AB2A86"/>
    <w:rsid w:val="00AB2AFD"/>
    <w:rsid w:val="00AB2B65"/>
    <w:rsid w:val="00AB2B79"/>
    <w:rsid w:val="00AB2C32"/>
    <w:rsid w:val="00AB2CFF"/>
    <w:rsid w:val="00AB2E56"/>
    <w:rsid w:val="00AB2E87"/>
    <w:rsid w:val="00AB2E90"/>
    <w:rsid w:val="00AB2F62"/>
    <w:rsid w:val="00AB2F6F"/>
    <w:rsid w:val="00AB2F73"/>
    <w:rsid w:val="00AB321A"/>
    <w:rsid w:val="00AB329C"/>
    <w:rsid w:val="00AB32CC"/>
    <w:rsid w:val="00AB32D2"/>
    <w:rsid w:val="00AB3392"/>
    <w:rsid w:val="00AB33DA"/>
    <w:rsid w:val="00AB34FC"/>
    <w:rsid w:val="00AB3BBB"/>
    <w:rsid w:val="00AB3C54"/>
    <w:rsid w:val="00AB3C87"/>
    <w:rsid w:val="00AB3CAC"/>
    <w:rsid w:val="00AB3DB6"/>
    <w:rsid w:val="00AB3DCB"/>
    <w:rsid w:val="00AB3FAD"/>
    <w:rsid w:val="00AB3FC7"/>
    <w:rsid w:val="00AB4088"/>
    <w:rsid w:val="00AB40FC"/>
    <w:rsid w:val="00AB412D"/>
    <w:rsid w:val="00AB4155"/>
    <w:rsid w:val="00AB4258"/>
    <w:rsid w:val="00AB42B3"/>
    <w:rsid w:val="00AB433D"/>
    <w:rsid w:val="00AB4377"/>
    <w:rsid w:val="00AB440C"/>
    <w:rsid w:val="00AB451C"/>
    <w:rsid w:val="00AB4545"/>
    <w:rsid w:val="00AB459F"/>
    <w:rsid w:val="00AB468B"/>
    <w:rsid w:val="00AB46DE"/>
    <w:rsid w:val="00AB471B"/>
    <w:rsid w:val="00AB4783"/>
    <w:rsid w:val="00AB486E"/>
    <w:rsid w:val="00AB4A53"/>
    <w:rsid w:val="00AB4B46"/>
    <w:rsid w:val="00AB4B5C"/>
    <w:rsid w:val="00AB4B7B"/>
    <w:rsid w:val="00AB4C9E"/>
    <w:rsid w:val="00AB4D30"/>
    <w:rsid w:val="00AB4DC9"/>
    <w:rsid w:val="00AB4F6A"/>
    <w:rsid w:val="00AB504B"/>
    <w:rsid w:val="00AB5057"/>
    <w:rsid w:val="00AB515C"/>
    <w:rsid w:val="00AB51C5"/>
    <w:rsid w:val="00AB52AE"/>
    <w:rsid w:val="00AB541B"/>
    <w:rsid w:val="00AB54AB"/>
    <w:rsid w:val="00AB5573"/>
    <w:rsid w:val="00AB559D"/>
    <w:rsid w:val="00AB5623"/>
    <w:rsid w:val="00AB56ED"/>
    <w:rsid w:val="00AB5708"/>
    <w:rsid w:val="00AB57E1"/>
    <w:rsid w:val="00AB5881"/>
    <w:rsid w:val="00AB58E2"/>
    <w:rsid w:val="00AB593D"/>
    <w:rsid w:val="00AB5AFA"/>
    <w:rsid w:val="00AB5BA4"/>
    <w:rsid w:val="00AB5C18"/>
    <w:rsid w:val="00AB5C26"/>
    <w:rsid w:val="00AB5C80"/>
    <w:rsid w:val="00AB5CAB"/>
    <w:rsid w:val="00AB5DAB"/>
    <w:rsid w:val="00AB5DBC"/>
    <w:rsid w:val="00AB5E3F"/>
    <w:rsid w:val="00AB5EB0"/>
    <w:rsid w:val="00AB5EE2"/>
    <w:rsid w:val="00AB5F03"/>
    <w:rsid w:val="00AB5F3B"/>
    <w:rsid w:val="00AB5FDD"/>
    <w:rsid w:val="00AB606F"/>
    <w:rsid w:val="00AB6173"/>
    <w:rsid w:val="00AB617C"/>
    <w:rsid w:val="00AB61B8"/>
    <w:rsid w:val="00AB636B"/>
    <w:rsid w:val="00AB63AA"/>
    <w:rsid w:val="00AB6435"/>
    <w:rsid w:val="00AB64AA"/>
    <w:rsid w:val="00AB64FA"/>
    <w:rsid w:val="00AB6514"/>
    <w:rsid w:val="00AB651A"/>
    <w:rsid w:val="00AB6631"/>
    <w:rsid w:val="00AB6698"/>
    <w:rsid w:val="00AB6786"/>
    <w:rsid w:val="00AB6835"/>
    <w:rsid w:val="00AB683B"/>
    <w:rsid w:val="00AB6850"/>
    <w:rsid w:val="00AB691A"/>
    <w:rsid w:val="00AB69B6"/>
    <w:rsid w:val="00AB6A78"/>
    <w:rsid w:val="00AB6CD2"/>
    <w:rsid w:val="00AB6CE6"/>
    <w:rsid w:val="00AB6D7A"/>
    <w:rsid w:val="00AB6E43"/>
    <w:rsid w:val="00AB6E73"/>
    <w:rsid w:val="00AB6FAA"/>
    <w:rsid w:val="00AB6FD2"/>
    <w:rsid w:val="00AB7126"/>
    <w:rsid w:val="00AB7145"/>
    <w:rsid w:val="00AB7185"/>
    <w:rsid w:val="00AB71B2"/>
    <w:rsid w:val="00AB732B"/>
    <w:rsid w:val="00AB733F"/>
    <w:rsid w:val="00AB7416"/>
    <w:rsid w:val="00AB74CA"/>
    <w:rsid w:val="00AB7595"/>
    <w:rsid w:val="00AB7669"/>
    <w:rsid w:val="00AB7676"/>
    <w:rsid w:val="00AB775F"/>
    <w:rsid w:val="00AB778B"/>
    <w:rsid w:val="00AB7790"/>
    <w:rsid w:val="00AB7952"/>
    <w:rsid w:val="00AB795F"/>
    <w:rsid w:val="00AB79EC"/>
    <w:rsid w:val="00AB7A72"/>
    <w:rsid w:val="00AB7B32"/>
    <w:rsid w:val="00AB7BC0"/>
    <w:rsid w:val="00AB7C9E"/>
    <w:rsid w:val="00AB7D02"/>
    <w:rsid w:val="00AB7D41"/>
    <w:rsid w:val="00AB7D89"/>
    <w:rsid w:val="00AB7DD5"/>
    <w:rsid w:val="00AB7EA9"/>
    <w:rsid w:val="00AB7EAA"/>
    <w:rsid w:val="00AB7F22"/>
    <w:rsid w:val="00AC0047"/>
    <w:rsid w:val="00AC00AA"/>
    <w:rsid w:val="00AC0127"/>
    <w:rsid w:val="00AC0211"/>
    <w:rsid w:val="00AC025C"/>
    <w:rsid w:val="00AC0291"/>
    <w:rsid w:val="00AC0580"/>
    <w:rsid w:val="00AC0688"/>
    <w:rsid w:val="00AC06AA"/>
    <w:rsid w:val="00AC088B"/>
    <w:rsid w:val="00AC0909"/>
    <w:rsid w:val="00AC0A6E"/>
    <w:rsid w:val="00AC0CD4"/>
    <w:rsid w:val="00AC0CFD"/>
    <w:rsid w:val="00AC0DBB"/>
    <w:rsid w:val="00AC0EB2"/>
    <w:rsid w:val="00AC0ED7"/>
    <w:rsid w:val="00AC0FE0"/>
    <w:rsid w:val="00AC10E7"/>
    <w:rsid w:val="00AC1130"/>
    <w:rsid w:val="00AC1255"/>
    <w:rsid w:val="00AC12BC"/>
    <w:rsid w:val="00AC135F"/>
    <w:rsid w:val="00AC13C0"/>
    <w:rsid w:val="00AC1457"/>
    <w:rsid w:val="00AC147B"/>
    <w:rsid w:val="00AC1609"/>
    <w:rsid w:val="00AC163B"/>
    <w:rsid w:val="00AC1647"/>
    <w:rsid w:val="00AC1712"/>
    <w:rsid w:val="00AC1A4E"/>
    <w:rsid w:val="00AC1B08"/>
    <w:rsid w:val="00AC1C77"/>
    <w:rsid w:val="00AC1D69"/>
    <w:rsid w:val="00AC1DFF"/>
    <w:rsid w:val="00AC1EC7"/>
    <w:rsid w:val="00AC20B1"/>
    <w:rsid w:val="00AC210D"/>
    <w:rsid w:val="00AC21D7"/>
    <w:rsid w:val="00AC2292"/>
    <w:rsid w:val="00AC2297"/>
    <w:rsid w:val="00AC231A"/>
    <w:rsid w:val="00AC2324"/>
    <w:rsid w:val="00AC236D"/>
    <w:rsid w:val="00AC2488"/>
    <w:rsid w:val="00AC2517"/>
    <w:rsid w:val="00AC25D3"/>
    <w:rsid w:val="00AC26FE"/>
    <w:rsid w:val="00AC2974"/>
    <w:rsid w:val="00AC2A70"/>
    <w:rsid w:val="00AC2A97"/>
    <w:rsid w:val="00AC2B4E"/>
    <w:rsid w:val="00AC2B94"/>
    <w:rsid w:val="00AC2BA7"/>
    <w:rsid w:val="00AC2BCC"/>
    <w:rsid w:val="00AC2C1C"/>
    <w:rsid w:val="00AC2CF2"/>
    <w:rsid w:val="00AC2D53"/>
    <w:rsid w:val="00AC2D97"/>
    <w:rsid w:val="00AC2E0E"/>
    <w:rsid w:val="00AC2E47"/>
    <w:rsid w:val="00AC2ECF"/>
    <w:rsid w:val="00AC2EEE"/>
    <w:rsid w:val="00AC2EF2"/>
    <w:rsid w:val="00AC2F14"/>
    <w:rsid w:val="00AC2F60"/>
    <w:rsid w:val="00AC3093"/>
    <w:rsid w:val="00AC3142"/>
    <w:rsid w:val="00AC3255"/>
    <w:rsid w:val="00AC325D"/>
    <w:rsid w:val="00AC3274"/>
    <w:rsid w:val="00AC33EA"/>
    <w:rsid w:val="00AC353E"/>
    <w:rsid w:val="00AC3579"/>
    <w:rsid w:val="00AC35CF"/>
    <w:rsid w:val="00AC35E4"/>
    <w:rsid w:val="00AC361A"/>
    <w:rsid w:val="00AC361B"/>
    <w:rsid w:val="00AC3688"/>
    <w:rsid w:val="00AC3740"/>
    <w:rsid w:val="00AC3776"/>
    <w:rsid w:val="00AC37B6"/>
    <w:rsid w:val="00AC37D3"/>
    <w:rsid w:val="00AC3815"/>
    <w:rsid w:val="00AC3866"/>
    <w:rsid w:val="00AC38C0"/>
    <w:rsid w:val="00AC38C8"/>
    <w:rsid w:val="00AC3932"/>
    <w:rsid w:val="00AC39A0"/>
    <w:rsid w:val="00AC3AC8"/>
    <w:rsid w:val="00AC3B83"/>
    <w:rsid w:val="00AC3CC1"/>
    <w:rsid w:val="00AC3DAA"/>
    <w:rsid w:val="00AC3DE1"/>
    <w:rsid w:val="00AC3EA0"/>
    <w:rsid w:val="00AC3F3E"/>
    <w:rsid w:val="00AC407B"/>
    <w:rsid w:val="00AC41CF"/>
    <w:rsid w:val="00AC436E"/>
    <w:rsid w:val="00AC44E9"/>
    <w:rsid w:val="00AC44FB"/>
    <w:rsid w:val="00AC4519"/>
    <w:rsid w:val="00AC459C"/>
    <w:rsid w:val="00AC45A9"/>
    <w:rsid w:val="00AC4678"/>
    <w:rsid w:val="00AC46A6"/>
    <w:rsid w:val="00AC470A"/>
    <w:rsid w:val="00AC47A9"/>
    <w:rsid w:val="00AC47DC"/>
    <w:rsid w:val="00AC47E2"/>
    <w:rsid w:val="00AC4818"/>
    <w:rsid w:val="00AC4941"/>
    <w:rsid w:val="00AC4AEB"/>
    <w:rsid w:val="00AC4B3C"/>
    <w:rsid w:val="00AC4D3A"/>
    <w:rsid w:val="00AC4DF6"/>
    <w:rsid w:val="00AC4FD4"/>
    <w:rsid w:val="00AC502E"/>
    <w:rsid w:val="00AC51C4"/>
    <w:rsid w:val="00AC533E"/>
    <w:rsid w:val="00AC5408"/>
    <w:rsid w:val="00AC540D"/>
    <w:rsid w:val="00AC5648"/>
    <w:rsid w:val="00AC5877"/>
    <w:rsid w:val="00AC58A5"/>
    <w:rsid w:val="00AC5BA3"/>
    <w:rsid w:val="00AC5BAD"/>
    <w:rsid w:val="00AC5D46"/>
    <w:rsid w:val="00AC5DA5"/>
    <w:rsid w:val="00AC5E85"/>
    <w:rsid w:val="00AC603C"/>
    <w:rsid w:val="00AC607D"/>
    <w:rsid w:val="00AC610E"/>
    <w:rsid w:val="00AC6111"/>
    <w:rsid w:val="00AC61D8"/>
    <w:rsid w:val="00AC62CB"/>
    <w:rsid w:val="00AC62F7"/>
    <w:rsid w:val="00AC6406"/>
    <w:rsid w:val="00AC6440"/>
    <w:rsid w:val="00AC64CD"/>
    <w:rsid w:val="00AC6551"/>
    <w:rsid w:val="00AC657D"/>
    <w:rsid w:val="00AC67A2"/>
    <w:rsid w:val="00AC68A5"/>
    <w:rsid w:val="00AC68BE"/>
    <w:rsid w:val="00AC68FF"/>
    <w:rsid w:val="00AC6922"/>
    <w:rsid w:val="00AC6A3E"/>
    <w:rsid w:val="00AC6A56"/>
    <w:rsid w:val="00AC6ADB"/>
    <w:rsid w:val="00AC6AF1"/>
    <w:rsid w:val="00AC6AFF"/>
    <w:rsid w:val="00AC6B05"/>
    <w:rsid w:val="00AC6B27"/>
    <w:rsid w:val="00AC6B43"/>
    <w:rsid w:val="00AC6BC9"/>
    <w:rsid w:val="00AC6BED"/>
    <w:rsid w:val="00AC6C98"/>
    <w:rsid w:val="00AC6D4A"/>
    <w:rsid w:val="00AC6E90"/>
    <w:rsid w:val="00AC7015"/>
    <w:rsid w:val="00AC703E"/>
    <w:rsid w:val="00AC70E7"/>
    <w:rsid w:val="00AC70F5"/>
    <w:rsid w:val="00AC7130"/>
    <w:rsid w:val="00AC729D"/>
    <w:rsid w:val="00AC72CA"/>
    <w:rsid w:val="00AC7422"/>
    <w:rsid w:val="00AC7515"/>
    <w:rsid w:val="00AC761E"/>
    <w:rsid w:val="00AC770F"/>
    <w:rsid w:val="00AC7760"/>
    <w:rsid w:val="00AC7861"/>
    <w:rsid w:val="00AC7901"/>
    <w:rsid w:val="00AC7909"/>
    <w:rsid w:val="00AC795C"/>
    <w:rsid w:val="00AC7974"/>
    <w:rsid w:val="00AC79EF"/>
    <w:rsid w:val="00AC7A71"/>
    <w:rsid w:val="00AC7A92"/>
    <w:rsid w:val="00AC7AC5"/>
    <w:rsid w:val="00AC7BB6"/>
    <w:rsid w:val="00AC7BC5"/>
    <w:rsid w:val="00AC7BC8"/>
    <w:rsid w:val="00AC7BCA"/>
    <w:rsid w:val="00AC7C74"/>
    <w:rsid w:val="00AC7CFE"/>
    <w:rsid w:val="00AC7D39"/>
    <w:rsid w:val="00AC7DF5"/>
    <w:rsid w:val="00AC7FEB"/>
    <w:rsid w:val="00AD001F"/>
    <w:rsid w:val="00AD003F"/>
    <w:rsid w:val="00AD0063"/>
    <w:rsid w:val="00AD0082"/>
    <w:rsid w:val="00AD00D4"/>
    <w:rsid w:val="00AD00EA"/>
    <w:rsid w:val="00AD02D1"/>
    <w:rsid w:val="00AD02EC"/>
    <w:rsid w:val="00AD0433"/>
    <w:rsid w:val="00AD044E"/>
    <w:rsid w:val="00AD0467"/>
    <w:rsid w:val="00AD04F5"/>
    <w:rsid w:val="00AD0622"/>
    <w:rsid w:val="00AD0681"/>
    <w:rsid w:val="00AD068C"/>
    <w:rsid w:val="00AD0765"/>
    <w:rsid w:val="00AD0835"/>
    <w:rsid w:val="00AD09C8"/>
    <w:rsid w:val="00AD0A4A"/>
    <w:rsid w:val="00AD0AE1"/>
    <w:rsid w:val="00AD0B92"/>
    <w:rsid w:val="00AD0BA6"/>
    <w:rsid w:val="00AD0CEE"/>
    <w:rsid w:val="00AD0D24"/>
    <w:rsid w:val="00AD0D8E"/>
    <w:rsid w:val="00AD0D91"/>
    <w:rsid w:val="00AD0E1A"/>
    <w:rsid w:val="00AD0E57"/>
    <w:rsid w:val="00AD0EDC"/>
    <w:rsid w:val="00AD0F4B"/>
    <w:rsid w:val="00AD0FEF"/>
    <w:rsid w:val="00AD1037"/>
    <w:rsid w:val="00AD10DF"/>
    <w:rsid w:val="00AD119D"/>
    <w:rsid w:val="00AD11A6"/>
    <w:rsid w:val="00AD1231"/>
    <w:rsid w:val="00AD124D"/>
    <w:rsid w:val="00AD141B"/>
    <w:rsid w:val="00AD1760"/>
    <w:rsid w:val="00AD1766"/>
    <w:rsid w:val="00AD17F1"/>
    <w:rsid w:val="00AD17FC"/>
    <w:rsid w:val="00AD18EC"/>
    <w:rsid w:val="00AD191C"/>
    <w:rsid w:val="00AD1976"/>
    <w:rsid w:val="00AD1A45"/>
    <w:rsid w:val="00AD1AC8"/>
    <w:rsid w:val="00AD1B2C"/>
    <w:rsid w:val="00AD1C28"/>
    <w:rsid w:val="00AD1C6E"/>
    <w:rsid w:val="00AD1D65"/>
    <w:rsid w:val="00AD1E46"/>
    <w:rsid w:val="00AD1F3B"/>
    <w:rsid w:val="00AD1FB5"/>
    <w:rsid w:val="00AD1FBD"/>
    <w:rsid w:val="00AD208B"/>
    <w:rsid w:val="00AD2157"/>
    <w:rsid w:val="00AD21AE"/>
    <w:rsid w:val="00AD21C5"/>
    <w:rsid w:val="00AD2229"/>
    <w:rsid w:val="00AD2350"/>
    <w:rsid w:val="00AD23BA"/>
    <w:rsid w:val="00AD2474"/>
    <w:rsid w:val="00AD24FF"/>
    <w:rsid w:val="00AD2902"/>
    <w:rsid w:val="00AD2A2D"/>
    <w:rsid w:val="00AD2A31"/>
    <w:rsid w:val="00AD2AA9"/>
    <w:rsid w:val="00AD2B38"/>
    <w:rsid w:val="00AD2C6C"/>
    <w:rsid w:val="00AD2C8A"/>
    <w:rsid w:val="00AD2CDE"/>
    <w:rsid w:val="00AD2D0B"/>
    <w:rsid w:val="00AD2D59"/>
    <w:rsid w:val="00AD2DA9"/>
    <w:rsid w:val="00AD2E4D"/>
    <w:rsid w:val="00AD2FA6"/>
    <w:rsid w:val="00AD30CE"/>
    <w:rsid w:val="00AD30FC"/>
    <w:rsid w:val="00AD318D"/>
    <w:rsid w:val="00AD3204"/>
    <w:rsid w:val="00AD326D"/>
    <w:rsid w:val="00AD344A"/>
    <w:rsid w:val="00AD349E"/>
    <w:rsid w:val="00AD34F2"/>
    <w:rsid w:val="00AD362B"/>
    <w:rsid w:val="00AD3791"/>
    <w:rsid w:val="00AD3823"/>
    <w:rsid w:val="00AD3877"/>
    <w:rsid w:val="00AD38C5"/>
    <w:rsid w:val="00AD3989"/>
    <w:rsid w:val="00AD39D5"/>
    <w:rsid w:val="00AD39FB"/>
    <w:rsid w:val="00AD3A7B"/>
    <w:rsid w:val="00AD3B6E"/>
    <w:rsid w:val="00AD3B9A"/>
    <w:rsid w:val="00AD3CA3"/>
    <w:rsid w:val="00AD3D7C"/>
    <w:rsid w:val="00AD3E9E"/>
    <w:rsid w:val="00AD3EEC"/>
    <w:rsid w:val="00AD3EFE"/>
    <w:rsid w:val="00AD400F"/>
    <w:rsid w:val="00AD4095"/>
    <w:rsid w:val="00AD40C3"/>
    <w:rsid w:val="00AD4126"/>
    <w:rsid w:val="00AD4199"/>
    <w:rsid w:val="00AD41D6"/>
    <w:rsid w:val="00AD4489"/>
    <w:rsid w:val="00AD44A8"/>
    <w:rsid w:val="00AD44FD"/>
    <w:rsid w:val="00AD4532"/>
    <w:rsid w:val="00AD45A2"/>
    <w:rsid w:val="00AD46D1"/>
    <w:rsid w:val="00AD472F"/>
    <w:rsid w:val="00AD478F"/>
    <w:rsid w:val="00AD47D2"/>
    <w:rsid w:val="00AD47FD"/>
    <w:rsid w:val="00AD480B"/>
    <w:rsid w:val="00AD4813"/>
    <w:rsid w:val="00AD48EA"/>
    <w:rsid w:val="00AD4B60"/>
    <w:rsid w:val="00AD4B83"/>
    <w:rsid w:val="00AD4BAA"/>
    <w:rsid w:val="00AD4BEF"/>
    <w:rsid w:val="00AD4C48"/>
    <w:rsid w:val="00AD4C57"/>
    <w:rsid w:val="00AD4CC3"/>
    <w:rsid w:val="00AD4CE9"/>
    <w:rsid w:val="00AD4D06"/>
    <w:rsid w:val="00AD4DC3"/>
    <w:rsid w:val="00AD4E20"/>
    <w:rsid w:val="00AD4E5D"/>
    <w:rsid w:val="00AD4E6C"/>
    <w:rsid w:val="00AD4EEA"/>
    <w:rsid w:val="00AD4EF2"/>
    <w:rsid w:val="00AD5031"/>
    <w:rsid w:val="00AD509B"/>
    <w:rsid w:val="00AD5133"/>
    <w:rsid w:val="00AD52DE"/>
    <w:rsid w:val="00AD5386"/>
    <w:rsid w:val="00AD548C"/>
    <w:rsid w:val="00AD553C"/>
    <w:rsid w:val="00AD5594"/>
    <w:rsid w:val="00AD562D"/>
    <w:rsid w:val="00AD5652"/>
    <w:rsid w:val="00AD56BE"/>
    <w:rsid w:val="00AD5728"/>
    <w:rsid w:val="00AD5807"/>
    <w:rsid w:val="00AD583C"/>
    <w:rsid w:val="00AD58A3"/>
    <w:rsid w:val="00AD58CD"/>
    <w:rsid w:val="00AD597C"/>
    <w:rsid w:val="00AD5984"/>
    <w:rsid w:val="00AD59A3"/>
    <w:rsid w:val="00AD5A35"/>
    <w:rsid w:val="00AD5A8D"/>
    <w:rsid w:val="00AD5AFC"/>
    <w:rsid w:val="00AD5C12"/>
    <w:rsid w:val="00AD5CA3"/>
    <w:rsid w:val="00AD5CCB"/>
    <w:rsid w:val="00AD5E02"/>
    <w:rsid w:val="00AD5E4A"/>
    <w:rsid w:val="00AD5E7A"/>
    <w:rsid w:val="00AD5EF0"/>
    <w:rsid w:val="00AD601C"/>
    <w:rsid w:val="00AD6076"/>
    <w:rsid w:val="00AD60EE"/>
    <w:rsid w:val="00AD6160"/>
    <w:rsid w:val="00AD62DA"/>
    <w:rsid w:val="00AD63A7"/>
    <w:rsid w:val="00AD65E3"/>
    <w:rsid w:val="00AD664F"/>
    <w:rsid w:val="00AD66A5"/>
    <w:rsid w:val="00AD6794"/>
    <w:rsid w:val="00AD67D4"/>
    <w:rsid w:val="00AD68AF"/>
    <w:rsid w:val="00AD68B0"/>
    <w:rsid w:val="00AD68FF"/>
    <w:rsid w:val="00AD6900"/>
    <w:rsid w:val="00AD6941"/>
    <w:rsid w:val="00AD69BA"/>
    <w:rsid w:val="00AD6A79"/>
    <w:rsid w:val="00AD6B15"/>
    <w:rsid w:val="00AD6B30"/>
    <w:rsid w:val="00AD6B50"/>
    <w:rsid w:val="00AD6B5C"/>
    <w:rsid w:val="00AD6C07"/>
    <w:rsid w:val="00AD6C6F"/>
    <w:rsid w:val="00AD6CC2"/>
    <w:rsid w:val="00AD6CC5"/>
    <w:rsid w:val="00AD6DEF"/>
    <w:rsid w:val="00AD6F40"/>
    <w:rsid w:val="00AD7026"/>
    <w:rsid w:val="00AD70B7"/>
    <w:rsid w:val="00AD70F0"/>
    <w:rsid w:val="00AD717C"/>
    <w:rsid w:val="00AD72DE"/>
    <w:rsid w:val="00AD72F6"/>
    <w:rsid w:val="00AD7353"/>
    <w:rsid w:val="00AD7354"/>
    <w:rsid w:val="00AD73F5"/>
    <w:rsid w:val="00AD74B2"/>
    <w:rsid w:val="00AD7690"/>
    <w:rsid w:val="00AD76BC"/>
    <w:rsid w:val="00AD7779"/>
    <w:rsid w:val="00AD779E"/>
    <w:rsid w:val="00AD7972"/>
    <w:rsid w:val="00AD79F9"/>
    <w:rsid w:val="00AD79FB"/>
    <w:rsid w:val="00AD7A44"/>
    <w:rsid w:val="00AD7A78"/>
    <w:rsid w:val="00AD7AC7"/>
    <w:rsid w:val="00AD7AFC"/>
    <w:rsid w:val="00AD7B43"/>
    <w:rsid w:val="00AD7C88"/>
    <w:rsid w:val="00AD7D36"/>
    <w:rsid w:val="00AD7D72"/>
    <w:rsid w:val="00AD7D73"/>
    <w:rsid w:val="00AD7EBF"/>
    <w:rsid w:val="00AD7FB7"/>
    <w:rsid w:val="00AD7FE3"/>
    <w:rsid w:val="00AE000A"/>
    <w:rsid w:val="00AE0145"/>
    <w:rsid w:val="00AE017E"/>
    <w:rsid w:val="00AE01AB"/>
    <w:rsid w:val="00AE023A"/>
    <w:rsid w:val="00AE0263"/>
    <w:rsid w:val="00AE03FC"/>
    <w:rsid w:val="00AE0439"/>
    <w:rsid w:val="00AE04A8"/>
    <w:rsid w:val="00AE055C"/>
    <w:rsid w:val="00AE059B"/>
    <w:rsid w:val="00AE06C8"/>
    <w:rsid w:val="00AE06F5"/>
    <w:rsid w:val="00AE07F8"/>
    <w:rsid w:val="00AE0837"/>
    <w:rsid w:val="00AE086E"/>
    <w:rsid w:val="00AE08BC"/>
    <w:rsid w:val="00AE0940"/>
    <w:rsid w:val="00AE094E"/>
    <w:rsid w:val="00AE0A9D"/>
    <w:rsid w:val="00AE0B73"/>
    <w:rsid w:val="00AE0C1F"/>
    <w:rsid w:val="00AE0CC0"/>
    <w:rsid w:val="00AE0E15"/>
    <w:rsid w:val="00AE0E88"/>
    <w:rsid w:val="00AE0EB7"/>
    <w:rsid w:val="00AE0F01"/>
    <w:rsid w:val="00AE101A"/>
    <w:rsid w:val="00AE1022"/>
    <w:rsid w:val="00AE102C"/>
    <w:rsid w:val="00AE106C"/>
    <w:rsid w:val="00AE1111"/>
    <w:rsid w:val="00AE1190"/>
    <w:rsid w:val="00AE131D"/>
    <w:rsid w:val="00AE1417"/>
    <w:rsid w:val="00AE14EB"/>
    <w:rsid w:val="00AE1576"/>
    <w:rsid w:val="00AE1597"/>
    <w:rsid w:val="00AE1639"/>
    <w:rsid w:val="00AE1640"/>
    <w:rsid w:val="00AE16AD"/>
    <w:rsid w:val="00AE16C5"/>
    <w:rsid w:val="00AE16E9"/>
    <w:rsid w:val="00AE175F"/>
    <w:rsid w:val="00AE1840"/>
    <w:rsid w:val="00AE193C"/>
    <w:rsid w:val="00AE19EA"/>
    <w:rsid w:val="00AE1A58"/>
    <w:rsid w:val="00AE1A74"/>
    <w:rsid w:val="00AE1A7C"/>
    <w:rsid w:val="00AE1A97"/>
    <w:rsid w:val="00AE1AA5"/>
    <w:rsid w:val="00AE1AB3"/>
    <w:rsid w:val="00AE1AC9"/>
    <w:rsid w:val="00AE1BA9"/>
    <w:rsid w:val="00AE1BBF"/>
    <w:rsid w:val="00AE1BCF"/>
    <w:rsid w:val="00AE1C8C"/>
    <w:rsid w:val="00AE1CD3"/>
    <w:rsid w:val="00AE1D9C"/>
    <w:rsid w:val="00AE1E1E"/>
    <w:rsid w:val="00AE1E21"/>
    <w:rsid w:val="00AE1EA4"/>
    <w:rsid w:val="00AE1F31"/>
    <w:rsid w:val="00AE1F89"/>
    <w:rsid w:val="00AE208A"/>
    <w:rsid w:val="00AE208C"/>
    <w:rsid w:val="00AE211D"/>
    <w:rsid w:val="00AE2275"/>
    <w:rsid w:val="00AE235E"/>
    <w:rsid w:val="00AE2386"/>
    <w:rsid w:val="00AE26BE"/>
    <w:rsid w:val="00AE298A"/>
    <w:rsid w:val="00AE2A7B"/>
    <w:rsid w:val="00AE2CF3"/>
    <w:rsid w:val="00AE2D9B"/>
    <w:rsid w:val="00AE2E19"/>
    <w:rsid w:val="00AE2E46"/>
    <w:rsid w:val="00AE2E4C"/>
    <w:rsid w:val="00AE2EB7"/>
    <w:rsid w:val="00AE2F19"/>
    <w:rsid w:val="00AE2FC5"/>
    <w:rsid w:val="00AE3019"/>
    <w:rsid w:val="00AE30B2"/>
    <w:rsid w:val="00AE30F3"/>
    <w:rsid w:val="00AE314C"/>
    <w:rsid w:val="00AE329E"/>
    <w:rsid w:val="00AE32AB"/>
    <w:rsid w:val="00AE32DA"/>
    <w:rsid w:val="00AE3335"/>
    <w:rsid w:val="00AE3407"/>
    <w:rsid w:val="00AE342D"/>
    <w:rsid w:val="00AE344C"/>
    <w:rsid w:val="00AE3487"/>
    <w:rsid w:val="00AE35C8"/>
    <w:rsid w:val="00AE35F4"/>
    <w:rsid w:val="00AE360B"/>
    <w:rsid w:val="00AE3661"/>
    <w:rsid w:val="00AE3683"/>
    <w:rsid w:val="00AE3699"/>
    <w:rsid w:val="00AE36C9"/>
    <w:rsid w:val="00AE36FD"/>
    <w:rsid w:val="00AE3713"/>
    <w:rsid w:val="00AE3796"/>
    <w:rsid w:val="00AE380A"/>
    <w:rsid w:val="00AE385A"/>
    <w:rsid w:val="00AE3900"/>
    <w:rsid w:val="00AE39FC"/>
    <w:rsid w:val="00AE3A12"/>
    <w:rsid w:val="00AE3A2E"/>
    <w:rsid w:val="00AE3A45"/>
    <w:rsid w:val="00AE3B56"/>
    <w:rsid w:val="00AE3BD4"/>
    <w:rsid w:val="00AE3DF8"/>
    <w:rsid w:val="00AE3E0C"/>
    <w:rsid w:val="00AE3E76"/>
    <w:rsid w:val="00AE3FD8"/>
    <w:rsid w:val="00AE40CF"/>
    <w:rsid w:val="00AE4177"/>
    <w:rsid w:val="00AE4180"/>
    <w:rsid w:val="00AE4219"/>
    <w:rsid w:val="00AE42F3"/>
    <w:rsid w:val="00AE4324"/>
    <w:rsid w:val="00AE433A"/>
    <w:rsid w:val="00AE43C4"/>
    <w:rsid w:val="00AE43CB"/>
    <w:rsid w:val="00AE4422"/>
    <w:rsid w:val="00AE4432"/>
    <w:rsid w:val="00AE44E7"/>
    <w:rsid w:val="00AE46BC"/>
    <w:rsid w:val="00AE47B9"/>
    <w:rsid w:val="00AE47E4"/>
    <w:rsid w:val="00AE4883"/>
    <w:rsid w:val="00AE49A2"/>
    <w:rsid w:val="00AE49D9"/>
    <w:rsid w:val="00AE4A0E"/>
    <w:rsid w:val="00AE4A68"/>
    <w:rsid w:val="00AE4C80"/>
    <w:rsid w:val="00AE4D99"/>
    <w:rsid w:val="00AE4E15"/>
    <w:rsid w:val="00AE4E42"/>
    <w:rsid w:val="00AE4F1C"/>
    <w:rsid w:val="00AE4F22"/>
    <w:rsid w:val="00AE4F3F"/>
    <w:rsid w:val="00AE5106"/>
    <w:rsid w:val="00AE512B"/>
    <w:rsid w:val="00AE5231"/>
    <w:rsid w:val="00AE527F"/>
    <w:rsid w:val="00AE52E3"/>
    <w:rsid w:val="00AE543E"/>
    <w:rsid w:val="00AE545E"/>
    <w:rsid w:val="00AE549D"/>
    <w:rsid w:val="00AE54F6"/>
    <w:rsid w:val="00AE550B"/>
    <w:rsid w:val="00AE55E6"/>
    <w:rsid w:val="00AE5622"/>
    <w:rsid w:val="00AE5865"/>
    <w:rsid w:val="00AE5963"/>
    <w:rsid w:val="00AE59FE"/>
    <w:rsid w:val="00AE5A5E"/>
    <w:rsid w:val="00AE5C71"/>
    <w:rsid w:val="00AE5C8C"/>
    <w:rsid w:val="00AE5D32"/>
    <w:rsid w:val="00AE5D57"/>
    <w:rsid w:val="00AE5DC4"/>
    <w:rsid w:val="00AE5E94"/>
    <w:rsid w:val="00AE5E9C"/>
    <w:rsid w:val="00AE6019"/>
    <w:rsid w:val="00AE6069"/>
    <w:rsid w:val="00AE6141"/>
    <w:rsid w:val="00AE6167"/>
    <w:rsid w:val="00AE6225"/>
    <w:rsid w:val="00AE6272"/>
    <w:rsid w:val="00AE62BC"/>
    <w:rsid w:val="00AE6303"/>
    <w:rsid w:val="00AE64ED"/>
    <w:rsid w:val="00AE65DD"/>
    <w:rsid w:val="00AE66D5"/>
    <w:rsid w:val="00AE6730"/>
    <w:rsid w:val="00AE6788"/>
    <w:rsid w:val="00AE6799"/>
    <w:rsid w:val="00AE67EB"/>
    <w:rsid w:val="00AE6937"/>
    <w:rsid w:val="00AE6945"/>
    <w:rsid w:val="00AE69C7"/>
    <w:rsid w:val="00AE6B06"/>
    <w:rsid w:val="00AE6B52"/>
    <w:rsid w:val="00AE6C16"/>
    <w:rsid w:val="00AE6C4A"/>
    <w:rsid w:val="00AE6CA9"/>
    <w:rsid w:val="00AE6D73"/>
    <w:rsid w:val="00AE6D81"/>
    <w:rsid w:val="00AE6EBF"/>
    <w:rsid w:val="00AE6F7B"/>
    <w:rsid w:val="00AE6F81"/>
    <w:rsid w:val="00AE6FEE"/>
    <w:rsid w:val="00AE7029"/>
    <w:rsid w:val="00AE705E"/>
    <w:rsid w:val="00AE708C"/>
    <w:rsid w:val="00AE7267"/>
    <w:rsid w:val="00AE743F"/>
    <w:rsid w:val="00AE7498"/>
    <w:rsid w:val="00AE74E3"/>
    <w:rsid w:val="00AE7672"/>
    <w:rsid w:val="00AE79FC"/>
    <w:rsid w:val="00AE7A0F"/>
    <w:rsid w:val="00AE7DC2"/>
    <w:rsid w:val="00AE7E3F"/>
    <w:rsid w:val="00AE7E99"/>
    <w:rsid w:val="00AF0047"/>
    <w:rsid w:val="00AF0147"/>
    <w:rsid w:val="00AF0160"/>
    <w:rsid w:val="00AF019B"/>
    <w:rsid w:val="00AF0251"/>
    <w:rsid w:val="00AF035C"/>
    <w:rsid w:val="00AF03FA"/>
    <w:rsid w:val="00AF0499"/>
    <w:rsid w:val="00AF05AA"/>
    <w:rsid w:val="00AF05BA"/>
    <w:rsid w:val="00AF05DA"/>
    <w:rsid w:val="00AF074E"/>
    <w:rsid w:val="00AF0755"/>
    <w:rsid w:val="00AF0983"/>
    <w:rsid w:val="00AF0A0B"/>
    <w:rsid w:val="00AF0AD6"/>
    <w:rsid w:val="00AF0B68"/>
    <w:rsid w:val="00AF0B8A"/>
    <w:rsid w:val="00AF0CA2"/>
    <w:rsid w:val="00AF0CA9"/>
    <w:rsid w:val="00AF0D51"/>
    <w:rsid w:val="00AF0D60"/>
    <w:rsid w:val="00AF0D7B"/>
    <w:rsid w:val="00AF0E10"/>
    <w:rsid w:val="00AF0E23"/>
    <w:rsid w:val="00AF0EBE"/>
    <w:rsid w:val="00AF0F65"/>
    <w:rsid w:val="00AF0F78"/>
    <w:rsid w:val="00AF1048"/>
    <w:rsid w:val="00AF1157"/>
    <w:rsid w:val="00AF11C2"/>
    <w:rsid w:val="00AF12BE"/>
    <w:rsid w:val="00AF1375"/>
    <w:rsid w:val="00AF140D"/>
    <w:rsid w:val="00AF1414"/>
    <w:rsid w:val="00AF14F7"/>
    <w:rsid w:val="00AF15B3"/>
    <w:rsid w:val="00AF169E"/>
    <w:rsid w:val="00AF1926"/>
    <w:rsid w:val="00AF1972"/>
    <w:rsid w:val="00AF1A26"/>
    <w:rsid w:val="00AF1A67"/>
    <w:rsid w:val="00AF1AA5"/>
    <w:rsid w:val="00AF1AD9"/>
    <w:rsid w:val="00AF1BCC"/>
    <w:rsid w:val="00AF1BDB"/>
    <w:rsid w:val="00AF1D47"/>
    <w:rsid w:val="00AF1D81"/>
    <w:rsid w:val="00AF1DC6"/>
    <w:rsid w:val="00AF1E6A"/>
    <w:rsid w:val="00AF2098"/>
    <w:rsid w:val="00AF20CC"/>
    <w:rsid w:val="00AF20D7"/>
    <w:rsid w:val="00AF20ED"/>
    <w:rsid w:val="00AF23CB"/>
    <w:rsid w:val="00AF23E6"/>
    <w:rsid w:val="00AF240B"/>
    <w:rsid w:val="00AF245A"/>
    <w:rsid w:val="00AF26B7"/>
    <w:rsid w:val="00AF2706"/>
    <w:rsid w:val="00AF2742"/>
    <w:rsid w:val="00AF2747"/>
    <w:rsid w:val="00AF278C"/>
    <w:rsid w:val="00AF2790"/>
    <w:rsid w:val="00AF27C8"/>
    <w:rsid w:val="00AF27CC"/>
    <w:rsid w:val="00AF27FA"/>
    <w:rsid w:val="00AF2824"/>
    <w:rsid w:val="00AF28F5"/>
    <w:rsid w:val="00AF292C"/>
    <w:rsid w:val="00AF2AF9"/>
    <w:rsid w:val="00AF2CA7"/>
    <w:rsid w:val="00AF2F46"/>
    <w:rsid w:val="00AF2F7F"/>
    <w:rsid w:val="00AF2FBB"/>
    <w:rsid w:val="00AF3134"/>
    <w:rsid w:val="00AF3149"/>
    <w:rsid w:val="00AF31F6"/>
    <w:rsid w:val="00AF3201"/>
    <w:rsid w:val="00AF32C9"/>
    <w:rsid w:val="00AF331E"/>
    <w:rsid w:val="00AF3324"/>
    <w:rsid w:val="00AF34DC"/>
    <w:rsid w:val="00AF35F9"/>
    <w:rsid w:val="00AF368E"/>
    <w:rsid w:val="00AF3742"/>
    <w:rsid w:val="00AF374F"/>
    <w:rsid w:val="00AF378B"/>
    <w:rsid w:val="00AF37EA"/>
    <w:rsid w:val="00AF380C"/>
    <w:rsid w:val="00AF3976"/>
    <w:rsid w:val="00AF399B"/>
    <w:rsid w:val="00AF39BF"/>
    <w:rsid w:val="00AF39E5"/>
    <w:rsid w:val="00AF3A0C"/>
    <w:rsid w:val="00AF3AC8"/>
    <w:rsid w:val="00AF3BFE"/>
    <w:rsid w:val="00AF3D88"/>
    <w:rsid w:val="00AF3F20"/>
    <w:rsid w:val="00AF3F46"/>
    <w:rsid w:val="00AF4026"/>
    <w:rsid w:val="00AF40E7"/>
    <w:rsid w:val="00AF40F1"/>
    <w:rsid w:val="00AF4127"/>
    <w:rsid w:val="00AF416F"/>
    <w:rsid w:val="00AF41C9"/>
    <w:rsid w:val="00AF4263"/>
    <w:rsid w:val="00AF43B5"/>
    <w:rsid w:val="00AF43EB"/>
    <w:rsid w:val="00AF4410"/>
    <w:rsid w:val="00AF450D"/>
    <w:rsid w:val="00AF45A8"/>
    <w:rsid w:val="00AF46A8"/>
    <w:rsid w:val="00AF4742"/>
    <w:rsid w:val="00AF479C"/>
    <w:rsid w:val="00AF48E0"/>
    <w:rsid w:val="00AF4955"/>
    <w:rsid w:val="00AF49BE"/>
    <w:rsid w:val="00AF49CC"/>
    <w:rsid w:val="00AF4A65"/>
    <w:rsid w:val="00AF4B6B"/>
    <w:rsid w:val="00AF4B6D"/>
    <w:rsid w:val="00AF4BB7"/>
    <w:rsid w:val="00AF4C68"/>
    <w:rsid w:val="00AF4C9D"/>
    <w:rsid w:val="00AF4D0E"/>
    <w:rsid w:val="00AF4EBF"/>
    <w:rsid w:val="00AF4F5F"/>
    <w:rsid w:val="00AF4FED"/>
    <w:rsid w:val="00AF5056"/>
    <w:rsid w:val="00AF516D"/>
    <w:rsid w:val="00AF52CC"/>
    <w:rsid w:val="00AF54B0"/>
    <w:rsid w:val="00AF5629"/>
    <w:rsid w:val="00AF5639"/>
    <w:rsid w:val="00AF563D"/>
    <w:rsid w:val="00AF572F"/>
    <w:rsid w:val="00AF5780"/>
    <w:rsid w:val="00AF57F7"/>
    <w:rsid w:val="00AF5B81"/>
    <w:rsid w:val="00AF5B9A"/>
    <w:rsid w:val="00AF5B9C"/>
    <w:rsid w:val="00AF5C8A"/>
    <w:rsid w:val="00AF5CF8"/>
    <w:rsid w:val="00AF5D02"/>
    <w:rsid w:val="00AF5D8B"/>
    <w:rsid w:val="00AF5E2D"/>
    <w:rsid w:val="00AF5E7F"/>
    <w:rsid w:val="00AF5EC9"/>
    <w:rsid w:val="00AF5F70"/>
    <w:rsid w:val="00AF5FB0"/>
    <w:rsid w:val="00AF5FB5"/>
    <w:rsid w:val="00AF6060"/>
    <w:rsid w:val="00AF60A3"/>
    <w:rsid w:val="00AF6129"/>
    <w:rsid w:val="00AF630B"/>
    <w:rsid w:val="00AF6393"/>
    <w:rsid w:val="00AF642D"/>
    <w:rsid w:val="00AF6478"/>
    <w:rsid w:val="00AF6491"/>
    <w:rsid w:val="00AF6570"/>
    <w:rsid w:val="00AF658F"/>
    <w:rsid w:val="00AF660A"/>
    <w:rsid w:val="00AF6673"/>
    <w:rsid w:val="00AF670E"/>
    <w:rsid w:val="00AF6721"/>
    <w:rsid w:val="00AF67AC"/>
    <w:rsid w:val="00AF696B"/>
    <w:rsid w:val="00AF699C"/>
    <w:rsid w:val="00AF69D6"/>
    <w:rsid w:val="00AF6B4D"/>
    <w:rsid w:val="00AF6B8D"/>
    <w:rsid w:val="00AF6C29"/>
    <w:rsid w:val="00AF6C3F"/>
    <w:rsid w:val="00AF6CEF"/>
    <w:rsid w:val="00AF6D02"/>
    <w:rsid w:val="00AF6D14"/>
    <w:rsid w:val="00AF6D3E"/>
    <w:rsid w:val="00AF6DAD"/>
    <w:rsid w:val="00AF6DCB"/>
    <w:rsid w:val="00AF6E92"/>
    <w:rsid w:val="00AF6FBA"/>
    <w:rsid w:val="00AF6FBD"/>
    <w:rsid w:val="00AF7031"/>
    <w:rsid w:val="00AF705B"/>
    <w:rsid w:val="00AF7097"/>
    <w:rsid w:val="00AF70CA"/>
    <w:rsid w:val="00AF70E1"/>
    <w:rsid w:val="00AF717E"/>
    <w:rsid w:val="00AF7225"/>
    <w:rsid w:val="00AF7246"/>
    <w:rsid w:val="00AF7315"/>
    <w:rsid w:val="00AF7358"/>
    <w:rsid w:val="00AF73B4"/>
    <w:rsid w:val="00AF7579"/>
    <w:rsid w:val="00AF75C3"/>
    <w:rsid w:val="00AF7613"/>
    <w:rsid w:val="00AF7638"/>
    <w:rsid w:val="00AF7642"/>
    <w:rsid w:val="00AF7681"/>
    <w:rsid w:val="00AF7737"/>
    <w:rsid w:val="00AF77AA"/>
    <w:rsid w:val="00AF77EC"/>
    <w:rsid w:val="00AF7813"/>
    <w:rsid w:val="00AF78B3"/>
    <w:rsid w:val="00AF7911"/>
    <w:rsid w:val="00AF7928"/>
    <w:rsid w:val="00AF7941"/>
    <w:rsid w:val="00AF7A11"/>
    <w:rsid w:val="00AF7AB6"/>
    <w:rsid w:val="00AF7B88"/>
    <w:rsid w:val="00AF7BBF"/>
    <w:rsid w:val="00AF7BC7"/>
    <w:rsid w:val="00AF7C57"/>
    <w:rsid w:val="00AF7D2E"/>
    <w:rsid w:val="00AF7D4C"/>
    <w:rsid w:val="00AF7D67"/>
    <w:rsid w:val="00AF7D88"/>
    <w:rsid w:val="00AF7E1B"/>
    <w:rsid w:val="00AF7E40"/>
    <w:rsid w:val="00AF7E99"/>
    <w:rsid w:val="00AF7F14"/>
    <w:rsid w:val="00AF7F34"/>
    <w:rsid w:val="00AF7F5B"/>
    <w:rsid w:val="00AF7FA5"/>
    <w:rsid w:val="00B00030"/>
    <w:rsid w:val="00B00062"/>
    <w:rsid w:val="00B0012F"/>
    <w:rsid w:val="00B001D3"/>
    <w:rsid w:val="00B002F0"/>
    <w:rsid w:val="00B00357"/>
    <w:rsid w:val="00B00367"/>
    <w:rsid w:val="00B003D6"/>
    <w:rsid w:val="00B00459"/>
    <w:rsid w:val="00B004D0"/>
    <w:rsid w:val="00B004DF"/>
    <w:rsid w:val="00B005EB"/>
    <w:rsid w:val="00B00688"/>
    <w:rsid w:val="00B00694"/>
    <w:rsid w:val="00B006AD"/>
    <w:rsid w:val="00B006AE"/>
    <w:rsid w:val="00B00725"/>
    <w:rsid w:val="00B0075B"/>
    <w:rsid w:val="00B008DB"/>
    <w:rsid w:val="00B009AC"/>
    <w:rsid w:val="00B009CA"/>
    <w:rsid w:val="00B00A0F"/>
    <w:rsid w:val="00B00ADB"/>
    <w:rsid w:val="00B00AE1"/>
    <w:rsid w:val="00B00B75"/>
    <w:rsid w:val="00B00B86"/>
    <w:rsid w:val="00B00C68"/>
    <w:rsid w:val="00B00CD4"/>
    <w:rsid w:val="00B00D9C"/>
    <w:rsid w:val="00B00DBA"/>
    <w:rsid w:val="00B00DC1"/>
    <w:rsid w:val="00B00E64"/>
    <w:rsid w:val="00B00E70"/>
    <w:rsid w:val="00B00E77"/>
    <w:rsid w:val="00B00EE6"/>
    <w:rsid w:val="00B00FDD"/>
    <w:rsid w:val="00B01068"/>
    <w:rsid w:val="00B01221"/>
    <w:rsid w:val="00B01397"/>
    <w:rsid w:val="00B013AD"/>
    <w:rsid w:val="00B013C9"/>
    <w:rsid w:val="00B01475"/>
    <w:rsid w:val="00B01659"/>
    <w:rsid w:val="00B016BF"/>
    <w:rsid w:val="00B016FE"/>
    <w:rsid w:val="00B0172C"/>
    <w:rsid w:val="00B01744"/>
    <w:rsid w:val="00B0185F"/>
    <w:rsid w:val="00B018DC"/>
    <w:rsid w:val="00B019B3"/>
    <w:rsid w:val="00B019F8"/>
    <w:rsid w:val="00B01B1C"/>
    <w:rsid w:val="00B01C7F"/>
    <w:rsid w:val="00B01EE8"/>
    <w:rsid w:val="00B01F56"/>
    <w:rsid w:val="00B01F7F"/>
    <w:rsid w:val="00B0208A"/>
    <w:rsid w:val="00B02101"/>
    <w:rsid w:val="00B0214A"/>
    <w:rsid w:val="00B022A2"/>
    <w:rsid w:val="00B022A4"/>
    <w:rsid w:val="00B023A6"/>
    <w:rsid w:val="00B023BE"/>
    <w:rsid w:val="00B02513"/>
    <w:rsid w:val="00B025FE"/>
    <w:rsid w:val="00B0264D"/>
    <w:rsid w:val="00B026B1"/>
    <w:rsid w:val="00B026C7"/>
    <w:rsid w:val="00B026DB"/>
    <w:rsid w:val="00B027C5"/>
    <w:rsid w:val="00B02819"/>
    <w:rsid w:val="00B02B72"/>
    <w:rsid w:val="00B02BDD"/>
    <w:rsid w:val="00B02BED"/>
    <w:rsid w:val="00B02CE4"/>
    <w:rsid w:val="00B02DBF"/>
    <w:rsid w:val="00B02DFF"/>
    <w:rsid w:val="00B02F00"/>
    <w:rsid w:val="00B02F72"/>
    <w:rsid w:val="00B02FCD"/>
    <w:rsid w:val="00B030C5"/>
    <w:rsid w:val="00B03115"/>
    <w:rsid w:val="00B0317B"/>
    <w:rsid w:val="00B031DD"/>
    <w:rsid w:val="00B032E4"/>
    <w:rsid w:val="00B03310"/>
    <w:rsid w:val="00B03372"/>
    <w:rsid w:val="00B03387"/>
    <w:rsid w:val="00B034F7"/>
    <w:rsid w:val="00B03517"/>
    <w:rsid w:val="00B03635"/>
    <w:rsid w:val="00B03650"/>
    <w:rsid w:val="00B03787"/>
    <w:rsid w:val="00B037E0"/>
    <w:rsid w:val="00B03864"/>
    <w:rsid w:val="00B03966"/>
    <w:rsid w:val="00B039B0"/>
    <w:rsid w:val="00B039CE"/>
    <w:rsid w:val="00B03B03"/>
    <w:rsid w:val="00B03BCA"/>
    <w:rsid w:val="00B03D3F"/>
    <w:rsid w:val="00B03DA2"/>
    <w:rsid w:val="00B03E54"/>
    <w:rsid w:val="00B03E59"/>
    <w:rsid w:val="00B0406A"/>
    <w:rsid w:val="00B041D6"/>
    <w:rsid w:val="00B041D7"/>
    <w:rsid w:val="00B04209"/>
    <w:rsid w:val="00B0421D"/>
    <w:rsid w:val="00B0448D"/>
    <w:rsid w:val="00B0457E"/>
    <w:rsid w:val="00B045A1"/>
    <w:rsid w:val="00B045D1"/>
    <w:rsid w:val="00B04600"/>
    <w:rsid w:val="00B0461A"/>
    <w:rsid w:val="00B04704"/>
    <w:rsid w:val="00B04784"/>
    <w:rsid w:val="00B047C6"/>
    <w:rsid w:val="00B048C4"/>
    <w:rsid w:val="00B04912"/>
    <w:rsid w:val="00B04A17"/>
    <w:rsid w:val="00B04D4E"/>
    <w:rsid w:val="00B04E9E"/>
    <w:rsid w:val="00B05004"/>
    <w:rsid w:val="00B0500A"/>
    <w:rsid w:val="00B05390"/>
    <w:rsid w:val="00B053B3"/>
    <w:rsid w:val="00B0543A"/>
    <w:rsid w:val="00B0549A"/>
    <w:rsid w:val="00B0549D"/>
    <w:rsid w:val="00B0550D"/>
    <w:rsid w:val="00B05556"/>
    <w:rsid w:val="00B055C8"/>
    <w:rsid w:val="00B055D3"/>
    <w:rsid w:val="00B055EB"/>
    <w:rsid w:val="00B055ED"/>
    <w:rsid w:val="00B0564E"/>
    <w:rsid w:val="00B0566E"/>
    <w:rsid w:val="00B0568E"/>
    <w:rsid w:val="00B05831"/>
    <w:rsid w:val="00B05847"/>
    <w:rsid w:val="00B0584F"/>
    <w:rsid w:val="00B0586D"/>
    <w:rsid w:val="00B058D3"/>
    <w:rsid w:val="00B0598A"/>
    <w:rsid w:val="00B05BCD"/>
    <w:rsid w:val="00B05BFD"/>
    <w:rsid w:val="00B05D31"/>
    <w:rsid w:val="00B05D5B"/>
    <w:rsid w:val="00B05D66"/>
    <w:rsid w:val="00B05EBA"/>
    <w:rsid w:val="00B06044"/>
    <w:rsid w:val="00B060AA"/>
    <w:rsid w:val="00B06124"/>
    <w:rsid w:val="00B06179"/>
    <w:rsid w:val="00B06233"/>
    <w:rsid w:val="00B064DD"/>
    <w:rsid w:val="00B06608"/>
    <w:rsid w:val="00B06685"/>
    <w:rsid w:val="00B0669B"/>
    <w:rsid w:val="00B066D7"/>
    <w:rsid w:val="00B06741"/>
    <w:rsid w:val="00B06803"/>
    <w:rsid w:val="00B06810"/>
    <w:rsid w:val="00B0681F"/>
    <w:rsid w:val="00B06918"/>
    <w:rsid w:val="00B06977"/>
    <w:rsid w:val="00B0698F"/>
    <w:rsid w:val="00B06A26"/>
    <w:rsid w:val="00B06A34"/>
    <w:rsid w:val="00B06A36"/>
    <w:rsid w:val="00B06A37"/>
    <w:rsid w:val="00B06A9C"/>
    <w:rsid w:val="00B06CAE"/>
    <w:rsid w:val="00B06CDF"/>
    <w:rsid w:val="00B06D1A"/>
    <w:rsid w:val="00B06D62"/>
    <w:rsid w:val="00B06E06"/>
    <w:rsid w:val="00B06E19"/>
    <w:rsid w:val="00B06F2B"/>
    <w:rsid w:val="00B06FDD"/>
    <w:rsid w:val="00B07051"/>
    <w:rsid w:val="00B070F7"/>
    <w:rsid w:val="00B071EA"/>
    <w:rsid w:val="00B0730C"/>
    <w:rsid w:val="00B0730D"/>
    <w:rsid w:val="00B073AE"/>
    <w:rsid w:val="00B073BF"/>
    <w:rsid w:val="00B0753C"/>
    <w:rsid w:val="00B07571"/>
    <w:rsid w:val="00B075BD"/>
    <w:rsid w:val="00B0760D"/>
    <w:rsid w:val="00B07671"/>
    <w:rsid w:val="00B07759"/>
    <w:rsid w:val="00B077D3"/>
    <w:rsid w:val="00B077D9"/>
    <w:rsid w:val="00B077F3"/>
    <w:rsid w:val="00B07879"/>
    <w:rsid w:val="00B0788D"/>
    <w:rsid w:val="00B078E4"/>
    <w:rsid w:val="00B07907"/>
    <w:rsid w:val="00B07A4D"/>
    <w:rsid w:val="00B07A6C"/>
    <w:rsid w:val="00B07B6B"/>
    <w:rsid w:val="00B07BCB"/>
    <w:rsid w:val="00B07D9F"/>
    <w:rsid w:val="00B07E8F"/>
    <w:rsid w:val="00B07F29"/>
    <w:rsid w:val="00B07F80"/>
    <w:rsid w:val="00B07FF0"/>
    <w:rsid w:val="00B100E9"/>
    <w:rsid w:val="00B100F3"/>
    <w:rsid w:val="00B100FB"/>
    <w:rsid w:val="00B1015F"/>
    <w:rsid w:val="00B1018A"/>
    <w:rsid w:val="00B102F4"/>
    <w:rsid w:val="00B103C0"/>
    <w:rsid w:val="00B1049A"/>
    <w:rsid w:val="00B104A7"/>
    <w:rsid w:val="00B104EE"/>
    <w:rsid w:val="00B10548"/>
    <w:rsid w:val="00B10549"/>
    <w:rsid w:val="00B10654"/>
    <w:rsid w:val="00B10698"/>
    <w:rsid w:val="00B106E6"/>
    <w:rsid w:val="00B107B7"/>
    <w:rsid w:val="00B1088B"/>
    <w:rsid w:val="00B108E5"/>
    <w:rsid w:val="00B10940"/>
    <w:rsid w:val="00B109F8"/>
    <w:rsid w:val="00B10A0E"/>
    <w:rsid w:val="00B10A23"/>
    <w:rsid w:val="00B10A6E"/>
    <w:rsid w:val="00B10B21"/>
    <w:rsid w:val="00B10BA8"/>
    <w:rsid w:val="00B10C77"/>
    <w:rsid w:val="00B10C96"/>
    <w:rsid w:val="00B10C9E"/>
    <w:rsid w:val="00B10DE4"/>
    <w:rsid w:val="00B10E35"/>
    <w:rsid w:val="00B10E46"/>
    <w:rsid w:val="00B10EA3"/>
    <w:rsid w:val="00B10EF4"/>
    <w:rsid w:val="00B10F5C"/>
    <w:rsid w:val="00B10FBD"/>
    <w:rsid w:val="00B1100C"/>
    <w:rsid w:val="00B11119"/>
    <w:rsid w:val="00B112F6"/>
    <w:rsid w:val="00B11305"/>
    <w:rsid w:val="00B1133B"/>
    <w:rsid w:val="00B113AC"/>
    <w:rsid w:val="00B1141F"/>
    <w:rsid w:val="00B1145A"/>
    <w:rsid w:val="00B114D7"/>
    <w:rsid w:val="00B11502"/>
    <w:rsid w:val="00B116B4"/>
    <w:rsid w:val="00B116C7"/>
    <w:rsid w:val="00B11701"/>
    <w:rsid w:val="00B11857"/>
    <w:rsid w:val="00B11873"/>
    <w:rsid w:val="00B11946"/>
    <w:rsid w:val="00B11951"/>
    <w:rsid w:val="00B11A55"/>
    <w:rsid w:val="00B11A58"/>
    <w:rsid w:val="00B11BA0"/>
    <w:rsid w:val="00B11C52"/>
    <w:rsid w:val="00B11CB2"/>
    <w:rsid w:val="00B11D4E"/>
    <w:rsid w:val="00B11D99"/>
    <w:rsid w:val="00B11E6B"/>
    <w:rsid w:val="00B11E8F"/>
    <w:rsid w:val="00B11E9E"/>
    <w:rsid w:val="00B11EB2"/>
    <w:rsid w:val="00B11EDF"/>
    <w:rsid w:val="00B11EE3"/>
    <w:rsid w:val="00B11F05"/>
    <w:rsid w:val="00B11F18"/>
    <w:rsid w:val="00B11F4A"/>
    <w:rsid w:val="00B11FC2"/>
    <w:rsid w:val="00B12067"/>
    <w:rsid w:val="00B120E6"/>
    <w:rsid w:val="00B121AB"/>
    <w:rsid w:val="00B122CF"/>
    <w:rsid w:val="00B123A1"/>
    <w:rsid w:val="00B12505"/>
    <w:rsid w:val="00B12551"/>
    <w:rsid w:val="00B126BC"/>
    <w:rsid w:val="00B12830"/>
    <w:rsid w:val="00B1283E"/>
    <w:rsid w:val="00B128F6"/>
    <w:rsid w:val="00B129C5"/>
    <w:rsid w:val="00B12A24"/>
    <w:rsid w:val="00B12AEA"/>
    <w:rsid w:val="00B12C7C"/>
    <w:rsid w:val="00B12D3D"/>
    <w:rsid w:val="00B12D8E"/>
    <w:rsid w:val="00B12DE2"/>
    <w:rsid w:val="00B12F2B"/>
    <w:rsid w:val="00B13173"/>
    <w:rsid w:val="00B131CD"/>
    <w:rsid w:val="00B13272"/>
    <w:rsid w:val="00B1329A"/>
    <w:rsid w:val="00B1333E"/>
    <w:rsid w:val="00B133C7"/>
    <w:rsid w:val="00B133F2"/>
    <w:rsid w:val="00B13443"/>
    <w:rsid w:val="00B13552"/>
    <w:rsid w:val="00B135D4"/>
    <w:rsid w:val="00B135ED"/>
    <w:rsid w:val="00B137C4"/>
    <w:rsid w:val="00B13830"/>
    <w:rsid w:val="00B13968"/>
    <w:rsid w:val="00B13A8A"/>
    <w:rsid w:val="00B13AE8"/>
    <w:rsid w:val="00B13E5D"/>
    <w:rsid w:val="00B13ED7"/>
    <w:rsid w:val="00B13EEC"/>
    <w:rsid w:val="00B13F18"/>
    <w:rsid w:val="00B13FC2"/>
    <w:rsid w:val="00B13FC6"/>
    <w:rsid w:val="00B13FEC"/>
    <w:rsid w:val="00B1415D"/>
    <w:rsid w:val="00B1416E"/>
    <w:rsid w:val="00B1416F"/>
    <w:rsid w:val="00B141F5"/>
    <w:rsid w:val="00B142C9"/>
    <w:rsid w:val="00B1438F"/>
    <w:rsid w:val="00B14414"/>
    <w:rsid w:val="00B14457"/>
    <w:rsid w:val="00B14482"/>
    <w:rsid w:val="00B14532"/>
    <w:rsid w:val="00B14558"/>
    <w:rsid w:val="00B145AC"/>
    <w:rsid w:val="00B145D4"/>
    <w:rsid w:val="00B146F8"/>
    <w:rsid w:val="00B14785"/>
    <w:rsid w:val="00B14813"/>
    <w:rsid w:val="00B1493C"/>
    <w:rsid w:val="00B14959"/>
    <w:rsid w:val="00B149E9"/>
    <w:rsid w:val="00B14A14"/>
    <w:rsid w:val="00B14AD9"/>
    <w:rsid w:val="00B14C08"/>
    <w:rsid w:val="00B14CDB"/>
    <w:rsid w:val="00B14FBB"/>
    <w:rsid w:val="00B150A6"/>
    <w:rsid w:val="00B15134"/>
    <w:rsid w:val="00B1519C"/>
    <w:rsid w:val="00B1521C"/>
    <w:rsid w:val="00B152A7"/>
    <w:rsid w:val="00B15328"/>
    <w:rsid w:val="00B1541C"/>
    <w:rsid w:val="00B1548E"/>
    <w:rsid w:val="00B154D4"/>
    <w:rsid w:val="00B15547"/>
    <w:rsid w:val="00B15559"/>
    <w:rsid w:val="00B155CA"/>
    <w:rsid w:val="00B15664"/>
    <w:rsid w:val="00B1566F"/>
    <w:rsid w:val="00B156C8"/>
    <w:rsid w:val="00B1579F"/>
    <w:rsid w:val="00B158CB"/>
    <w:rsid w:val="00B15922"/>
    <w:rsid w:val="00B159BC"/>
    <w:rsid w:val="00B15A00"/>
    <w:rsid w:val="00B15C46"/>
    <w:rsid w:val="00B15D6F"/>
    <w:rsid w:val="00B15DAD"/>
    <w:rsid w:val="00B15DC2"/>
    <w:rsid w:val="00B15DEF"/>
    <w:rsid w:val="00B15DF2"/>
    <w:rsid w:val="00B15DFE"/>
    <w:rsid w:val="00B15E8D"/>
    <w:rsid w:val="00B15F1F"/>
    <w:rsid w:val="00B15F25"/>
    <w:rsid w:val="00B16067"/>
    <w:rsid w:val="00B1607F"/>
    <w:rsid w:val="00B160A7"/>
    <w:rsid w:val="00B160AA"/>
    <w:rsid w:val="00B160D2"/>
    <w:rsid w:val="00B16109"/>
    <w:rsid w:val="00B16124"/>
    <w:rsid w:val="00B161FD"/>
    <w:rsid w:val="00B163F0"/>
    <w:rsid w:val="00B16412"/>
    <w:rsid w:val="00B16442"/>
    <w:rsid w:val="00B16538"/>
    <w:rsid w:val="00B1661B"/>
    <w:rsid w:val="00B166A6"/>
    <w:rsid w:val="00B16791"/>
    <w:rsid w:val="00B167F7"/>
    <w:rsid w:val="00B1680A"/>
    <w:rsid w:val="00B168C3"/>
    <w:rsid w:val="00B1695F"/>
    <w:rsid w:val="00B16A5A"/>
    <w:rsid w:val="00B16A6F"/>
    <w:rsid w:val="00B16B24"/>
    <w:rsid w:val="00B16B92"/>
    <w:rsid w:val="00B16C93"/>
    <w:rsid w:val="00B16CC5"/>
    <w:rsid w:val="00B16D07"/>
    <w:rsid w:val="00B16F5F"/>
    <w:rsid w:val="00B170DC"/>
    <w:rsid w:val="00B17218"/>
    <w:rsid w:val="00B17267"/>
    <w:rsid w:val="00B17376"/>
    <w:rsid w:val="00B17452"/>
    <w:rsid w:val="00B17507"/>
    <w:rsid w:val="00B17537"/>
    <w:rsid w:val="00B17656"/>
    <w:rsid w:val="00B1767F"/>
    <w:rsid w:val="00B17781"/>
    <w:rsid w:val="00B1787E"/>
    <w:rsid w:val="00B17B50"/>
    <w:rsid w:val="00B17C01"/>
    <w:rsid w:val="00B17CF3"/>
    <w:rsid w:val="00B17D3E"/>
    <w:rsid w:val="00B17D8C"/>
    <w:rsid w:val="00B17E76"/>
    <w:rsid w:val="00B17E8E"/>
    <w:rsid w:val="00B17F20"/>
    <w:rsid w:val="00B17F4C"/>
    <w:rsid w:val="00B17F66"/>
    <w:rsid w:val="00B2000E"/>
    <w:rsid w:val="00B2003E"/>
    <w:rsid w:val="00B20081"/>
    <w:rsid w:val="00B2014C"/>
    <w:rsid w:val="00B2036E"/>
    <w:rsid w:val="00B2041E"/>
    <w:rsid w:val="00B20423"/>
    <w:rsid w:val="00B2049A"/>
    <w:rsid w:val="00B20550"/>
    <w:rsid w:val="00B2055A"/>
    <w:rsid w:val="00B20637"/>
    <w:rsid w:val="00B206DE"/>
    <w:rsid w:val="00B207DD"/>
    <w:rsid w:val="00B208D4"/>
    <w:rsid w:val="00B20C3E"/>
    <w:rsid w:val="00B20CB3"/>
    <w:rsid w:val="00B20CC2"/>
    <w:rsid w:val="00B20CDB"/>
    <w:rsid w:val="00B20D57"/>
    <w:rsid w:val="00B20E69"/>
    <w:rsid w:val="00B20F14"/>
    <w:rsid w:val="00B20F1E"/>
    <w:rsid w:val="00B20F69"/>
    <w:rsid w:val="00B20FBF"/>
    <w:rsid w:val="00B21006"/>
    <w:rsid w:val="00B21050"/>
    <w:rsid w:val="00B2107E"/>
    <w:rsid w:val="00B21173"/>
    <w:rsid w:val="00B211FB"/>
    <w:rsid w:val="00B212D8"/>
    <w:rsid w:val="00B2137B"/>
    <w:rsid w:val="00B2151D"/>
    <w:rsid w:val="00B21531"/>
    <w:rsid w:val="00B2156A"/>
    <w:rsid w:val="00B21609"/>
    <w:rsid w:val="00B21741"/>
    <w:rsid w:val="00B2175E"/>
    <w:rsid w:val="00B21772"/>
    <w:rsid w:val="00B2179D"/>
    <w:rsid w:val="00B217BC"/>
    <w:rsid w:val="00B2192B"/>
    <w:rsid w:val="00B21940"/>
    <w:rsid w:val="00B21AD8"/>
    <w:rsid w:val="00B21B27"/>
    <w:rsid w:val="00B21C11"/>
    <w:rsid w:val="00B21CE0"/>
    <w:rsid w:val="00B21D35"/>
    <w:rsid w:val="00B21D89"/>
    <w:rsid w:val="00B21DCC"/>
    <w:rsid w:val="00B21DDA"/>
    <w:rsid w:val="00B21DDC"/>
    <w:rsid w:val="00B21E1A"/>
    <w:rsid w:val="00B21E8F"/>
    <w:rsid w:val="00B21EC9"/>
    <w:rsid w:val="00B21F29"/>
    <w:rsid w:val="00B21F6E"/>
    <w:rsid w:val="00B220AF"/>
    <w:rsid w:val="00B220FD"/>
    <w:rsid w:val="00B22169"/>
    <w:rsid w:val="00B221B3"/>
    <w:rsid w:val="00B22214"/>
    <w:rsid w:val="00B22242"/>
    <w:rsid w:val="00B22397"/>
    <w:rsid w:val="00B2242E"/>
    <w:rsid w:val="00B2246A"/>
    <w:rsid w:val="00B22545"/>
    <w:rsid w:val="00B225D3"/>
    <w:rsid w:val="00B226AF"/>
    <w:rsid w:val="00B226E2"/>
    <w:rsid w:val="00B22778"/>
    <w:rsid w:val="00B228D5"/>
    <w:rsid w:val="00B229CF"/>
    <w:rsid w:val="00B229FB"/>
    <w:rsid w:val="00B22A24"/>
    <w:rsid w:val="00B22B5B"/>
    <w:rsid w:val="00B22BF9"/>
    <w:rsid w:val="00B22C85"/>
    <w:rsid w:val="00B22D2B"/>
    <w:rsid w:val="00B22D7A"/>
    <w:rsid w:val="00B22D85"/>
    <w:rsid w:val="00B22D8E"/>
    <w:rsid w:val="00B22DB3"/>
    <w:rsid w:val="00B23014"/>
    <w:rsid w:val="00B23097"/>
    <w:rsid w:val="00B230C0"/>
    <w:rsid w:val="00B23233"/>
    <w:rsid w:val="00B23396"/>
    <w:rsid w:val="00B233DB"/>
    <w:rsid w:val="00B23440"/>
    <w:rsid w:val="00B234B3"/>
    <w:rsid w:val="00B234DD"/>
    <w:rsid w:val="00B235ED"/>
    <w:rsid w:val="00B23628"/>
    <w:rsid w:val="00B236DB"/>
    <w:rsid w:val="00B23752"/>
    <w:rsid w:val="00B23859"/>
    <w:rsid w:val="00B23866"/>
    <w:rsid w:val="00B23980"/>
    <w:rsid w:val="00B2398B"/>
    <w:rsid w:val="00B23A5F"/>
    <w:rsid w:val="00B23B4B"/>
    <w:rsid w:val="00B23B67"/>
    <w:rsid w:val="00B23BB6"/>
    <w:rsid w:val="00B23D7B"/>
    <w:rsid w:val="00B23D99"/>
    <w:rsid w:val="00B23DB4"/>
    <w:rsid w:val="00B23E35"/>
    <w:rsid w:val="00B23E55"/>
    <w:rsid w:val="00B23F46"/>
    <w:rsid w:val="00B23F55"/>
    <w:rsid w:val="00B23F9A"/>
    <w:rsid w:val="00B23FC2"/>
    <w:rsid w:val="00B2400D"/>
    <w:rsid w:val="00B2400E"/>
    <w:rsid w:val="00B24026"/>
    <w:rsid w:val="00B24091"/>
    <w:rsid w:val="00B240FD"/>
    <w:rsid w:val="00B24164"/>
    <w:rsid w:val="00B241B0"/>
    <w:rsid w:val="00B24202"/>
    <w:rsid w:val="00B24341"/>
    <w:rsid w:val="00B24394"/>
    <w:rsid w:val="00B243FA"/>
    <w:rsid w:val="00B244A3"/>
    <w:rsid w:val="00B244D4"/>
    <w:rsid w:val="00B244E1"/>
    <w:rsid w:val="00B24546"/>
    <w:rsid w:val="00B246B7"/>
    <w:rsid w:val="00B247EA"/>
    <w:rsid w:val="00B24830"/>
    <w:rsid w:val="00B248F5"/>
    <w:rsid w:val="00B24966"/>
    <w:rsid w:val="00B24ADF"/>
    <w:rsid w:val="00B24BD4"/>
    <w:rsid w:val="00B24D44"/>
    <w:rsid w:val="00B24E1D"/>
    <w:rsid w:val="00B24E97"/>
    <w:rsid w:val="00B24EF6"/>
    <w:rsid w:val="00B24F1D"/>
    <w:rsid w:val="00B24FC7"/>
    <w:rsid w:val="00B250C0"/>
    <w:rsid w:val="00B2514E"/>
    <w:rsid w:val="00B2522F"/>
    <w:rsid w:val="00B253AE"/>
    <w:rsid w:val="00B2550D"/>
    <w:rsid w:val="00B255E4"/>
    <w:rsid w:val="00B25645"/>
    <w:rsid w:val="00B2567E"/>
    <w:rsid w:val="00B256B9"/>
    <w:rsid w:val="00B25756"/>
    <w:rsid w:val="00B2576A"/>
    <w:rsid w:val="00B2586B"/>
    <w:rsid w:val="00B25A55"/>
    <w:rsid w:val="00B25B4B"/>
    <w:rsid w:val="00B25BD0"/>
    <w:rsid w:val="00B25C75"/>
    <w:rsid w:val="00B25E5A"/>
    <w:rsid w:val="00B25ECE"/>
    <w:rsid w:val="00B25F1D"/>
    <w:rsid w:val="00B25F9B"/>
    <w:rsid w:val="00B2601A"/>
    <w:rsid w:val="00B260FC"/>
    <w:rsid w:val="00B26149"/>
    <w:rsid w:val="00B261DB"/>
    <w:rsid w:val="00B26205"/>
    <w:rsid w:val="00B2627B"/>
    <w:rsid w:val="00B262F5"/>
    <w:rsid w:val="00B2638D"/>
    <w:rsid w:val="00B263B5"/>
    <w:rsid w:val="00B264EE"/>
    <w:rsid w:val="00B26569"/>
    <w:rsid w:val="00B265EC"/>
    <w:rsid w:val="00B2661D"/>
    <w:rsid w:val="00B26627"/>
    <w:rsid w:val="00B266DF"/>
    <w:rsid w:val="00B2674B"/>
    <w:rsid w:val="00B26798"/>
    <w:rsid w:val="00B267A9"/>
    <w:rsid w:val="00B26817"/>
    <w:rsid w:val="00B26928"/>
    <w:rsid w:val="00B269B5"/>
    <w:rsid w:val="00B269D4"/>
    <w:rsid w:val="00B26A17"/>
    <w:rsid w:val="00B26ADD"/>
    <w:rsid w:val="00B26B2F"/>
    <w:rsid w:val="00B26B60"/>
    <w:rsid w:val="00B26BA3"/>
    <w:rsid w:val="00B26E52"/>
    <w:rsid w:val="00B26E89"/>
    <w:rsid w:val="00B26EA6"/>
    <w:rsid w:val="00B26F01"/>
    <w:rsid w:val="00B26FD9"/>
    <w:rsid w:val="00B27017"/>
    <w:rsid w:val="00B270AC"/>
    <w:rsid w:val="00B27101"/>
    <w:rsid w:val="00B271A7"/>
    <w:rsid w:val="00B271EB"/>
    <w:rsid w:val="00B27218"/>
    <w:rsid w:val="00B272CA"/>
    <w:rsid w:val="00B27382"/>
    <w:rsid w:val="00B273EE"/>
    <w:rsid w:val="00B27503"/>
    <w:rsid w:val="00B2751E"/>
    <w:rsid w:val="00B2755F"/>
    <w:rsid w:val="00B27666"/>
    <w:rsid w:val="00B2766A"/>
    <w:rsid w:val="00B276C2"/>
    <w:rsid w:val="00B278CF"/>
    <w:rsid w:val="00B2794C"/>
    <w:rsid w:val="00B27998"/>
    <w:rsid w:val="00B27BCC"/>
    <w:rsid w:val="00B27DB0"/>
    <w:rsid w:val="00B27E5A"/>
    <w:rsid w:val="00B27EE7"/>
    <w:rsid w:val="00B27F7C"/>
    <w:rsid w:val="00B27FAF"/>
    <w:rsid w:val="00B30140"/>
    <w:rsid w:val="00B3015A"/>
    <w:rsid w:val="00B30176"/>
    <w:rsid w:val="00B3021F"/>
    <w:rsid w:val="00B30385"/>
    <w:rsid w:val="00B303BE"/>
    <w:rsid w:val="00B303C4"/>
    <w:rsid w:val="00B30565"/>
    <w:rsid w:val="00B30583"/>
    <w:rsid w:val="00B3077D"/>
    <w:rsid w:val="00B307E5"/>
    <w:rsid w:val="00B3098B"/>
    <w:rsid w:val="00B30A3C"/>
    <w:rsid w:val="00B30AF9"/>
    <w:rsid w:val="00B30B53"/>
    <w:rsid w:val="00B30BC1"/>
    <w:rsid w:val="00B30DB2"/>
    <w:rsid w:val="00B30EAA"/>
    <w:rsid w:val="00B31009"/>
    <w:rsid w:val="00B31034"/>
    <w:rsid w:val="00B3104C"/>
    <w:rsid w:val="00B311B9"/>
    <w:rsid w:val="00B31259"/>
    <w:rsid w:val="00B312C4"/>
    <w:rsid w:val="00B312E4"/>
    <w:rsid w:val="00B31526"/>
    <w:rsid w:val="00B317F9"/>
    <w:rsid w:val="00B31821"/>
    <w:rsid w:val="00B318CC"/>
    <w:rsid w:val="00B31B09"/>
    <w:rsid w:val="00B31BE6"/>
    <w:rsid w:val="00B31C48"/>
    <w:rsid w:val="00B31DF7"/>
    <w:rsid w:val="00B31E84"/>
    <w:rsid w:val="00B31EA4"/>
    <w:rsid w:val="00B31EAE"/>
    <w:rsid w:val="00B320B4"/>
    <w:rsid w:val="00B32136"/>
    <w:rsid w:val="00B321DC"/>
    <w:rsid w:val="00B322CF"/>
    <w:rsid w:val="00B3230C"/>
    <w:rsid w:val="00B32388"/>
    <w:rsid w:val="00B32496"/>
    <w:rsid w:val="00B32504"/>
    <w:rsid w:val="00B325F1"/>
    <w:rsid w:val="00B325F3"/>
    <w:rsid w:val="00B3262B"/>
    <w:rsid w:val="00B3274E"/>
    <w:rsid w:val="00B327D6"/>
    <w:rsid w:val="00B32876"/>
    <w:rsid w:val="00B328CA"/>
    <w:rsid w:val="00B32945"/>
    <w:rsid w:val="00B32A5A"/>
    <w:rsid w:val="00B32AC0"/>
    <w:rsid w:val="00B32AED"/>
    <w:rsid w:val="00B32AFB"/>
    <w:rsid w:val="00B32C38"/>
    <w:rsid w:val="00B32CDA"/>
    <w:rsid w:val="00B32DD3"/>
    <w:rsid w:val="00B32EC7"/>
    <w:rsid w:val="00B3300E"/>
    <w:rsid w:val="00B33096"/>
    <w:rsid w:val="00B330D7"/>
    <w:rsid w:val="00B330F1"/>
    <w:rsid w:val="00B331C9"/>
    <w:rsid w:val="00B33240"/>
    <w:rsid w:val="00B33252"/>
    <w:rsid w:val="00B33352"/>
    <w:rsid w:val="00B33374"/>
    <w:rsid w:val="00B3338E"/>
    <w:rsid w:val="00B33429"/>
    <w:rsid w:val="00B334DF"/>
    <w:rsid w:val="00B33624"/>
    <w:rsid w:val="00B336E9"/>
    <w:rsid w:val="00B337AC"/>
    <w:rsid w:val="00B33805"/>
    <w:rsid w:val="00B338DC"/>
    <w:rsid w:val="00B33995"/>
    <w:rsid w:val="00B33A38"/>
    <w:rsid w:val="00B33A48"/>
    <w:rsid w:val="00B33A4B"/>
    <w:rsid w:val="00B33AF5"/>
    <w:rsid w:val="00B33B14"/>
    <w:rsid w:val="00B33B16"/>
    <w:rsid w:val="00B33BA8"/>
    <w:rsid w:val="00B33E40"/>
    <w:rsid w:val="00B33E41"/>
    <w:rsid w:val="00B340BC"/>
    <w:rsid w:val="00B3414F"/>
    <w:rsid w:val="00B34171"/>
    <w:rsid w:val="00B341B0"/>
    <w:rsid w:val="00B3420E"/>
    <w:rsid w:val="00B342B8"/>
    <w:rsid w:val="00B3463D"/>
    <w:rsid w:val="00B346FD"/>
    <w:rsid w:val="00B347CB"/>
    <w:rsid w:val="00B3481C"/>
    <w:rsid w:val="00B3483A"/>
    <w:rsid w:val="00B3497E"/>
    <w:rsid w:val="00B349B8"/>
    <w:rsid w:val="00B349C7"/>
    <w:rsid w:val="00B34A62"/>
    <w:rsid w:val="00B34B0A"/>
    <w:rsid w:val="00B34B24"/>
    <w:rsid w:val="00B34BAA"/>
    <w:rsid w:val="00B34BE5"/>
    <w:rsid w:val="00B34CDC"/>
    <w:rsid w:val="00B34CFA"/>
    <w:rsid w:val="00B34D6A"/>
    <w:rsid w:val="00B34D85"/>
    <w:rsid w:val="00B34DD3"/>
    <w:rsid w:val="00B34E3C"/>
    <w:rsid w:val="00B34E7C"/>
    <w:rsid w:val="00B34F75"/>
    <w:rsid w:val="00B351F7"/>
    <w:rsid w:val="00B35304"/>
    <w:rsid w:val="00B35307"/>
    <w:rsid w:val="00B35352"/>
    <w:rsid w:val="00B353A2"/>
    <w:rsid w:val="00B35581"/>
    <w:rsid w:val="00B355FC"/>
    <w:rsid w:val="00B3574E"/>
    <w:rsid w:val="00B35794"/>
    <w:rsid w:val="00B35985"/>
    <w:rsid w:val="00B359B9"/>
    <w:rsid w:val="00B359F5"/>
    <w:rsid w:val="00B35A9E"/>
    <w:rsid w:val="00B35AA2"/>
    <w:rsid w:val="00B35AA7"/>
    <w:rsid w:val="00B35B37"/>
    <w:rsid w:val="00B35B84"/>
    <w:rsid w:val="00B35C41"/>
    <w:rsid w:val="00B35C4D"/>
    <w:rsid w:val="00B35D3B"/>
    <w:rsid w:val="00B35D54"/>
    <w:rsid w:val="00B35E75"/>
    <w:rsid w:val="00B35F0D"/>
    <w:rsid w:val="00B35F11"/>
    <w:rsid w:val="00B35F8A"/>
    <w:rsid w:val="00B35FC9"/>
    <w:rsid w:val="00B35FD1"/>
    <w:rsid w:val="00B3615D"/>
    <w:rsid w:val="00B3615F"/>
    <w:rsid w:val="00B3621A"/>
    <w:rsid w:val="00B3635A"/>
    <w:rsid w:val="00B3640E"/>
    <w:rsid w:val="00B36524"/>
    <w:rsid w:val="00B36547"/>
    <w:rsid w:val="00B36548"/>
    <w:rsid w:val="00B365CD"/>
    <w:rsid w:val="00B36614"/>
    <w:rsid w:val="00B3666B"/>
    <w:rsid w:val="00B366BE"/>
    <w:rsid w:val="00B3672E"/>
    <w:rsid w:val="00B36747"/>
    <w:rsid w:val="00B36866"/>
    <w:rsid w:val="00B3688E"/>
    <w:rsid w:val="00B368AD"/>
    <w:rsid w:val="00B368D0"/>
    <w:rsid w:val="00B36A4C"/>
    <w:rsid w:val="00B36ACD"/>
    <w:rsid w:val="00B36BBD"/>
    <w:rsid w:val="00B36BC1"/>
    <w:rsid w:val="00B36C02"/>
    <w:rsid w:val="00B36C24"/>
    <w:rsid w:val="00B36C48"/>
    <w:rsid w:val="00B36C6A"/>
    <w:rsid w:val="00B36CAF"/>
    <w:rsid w:val="00B36CCB"/>
    <w:rsid w:val="00B36CFD"/>
    <w:rsid w:val="00B36F38"/>
    <w:rsid w:val="00B36FC6"/>
    <w:rsid w:val="00B3701C"/>
    <w:rsid w:val="00B370E3"/>
    <w:rsid w:val="00B37138"/>
    <w:rsid w:val="00B37150"/>
    <w:rsid w:val="00B371E8"/>
    <w:rsid w:val="00B37210"/>
    <w:rsid w:val="00B372B0"/>
    <w:rsid w:val="00B373B8"/>
    <w:rsid w:val="00B373D7"/>
    <w:rsid w:val="00B373F1"/>
    <w:rsid w:val="00B373FD"/>
    <w:rsid w:val="00B37481"/>
    <w:rsid w:val="00B374AC"/>
    <w:rsid w:val="00B3753F"/>
    <w:rsid w:val="00B3757F"/>
    <w:rsid w:val="00B3766A"/>
    <w:rsid w:val="00B3782C"/>
    <w:rsid w:val="00B3798E"/>
    <w:rsid w:val="00B37A1E"/>
    <w:rsid w:val="00B37BAF"/>
    <w:rsid w:val="00B37C41"/>
    <w:rsid w:val="00B37C6B"/>
    <w:rsid w:val="00B37C92"/>
    <w:rsid w:val="00B37CD6"/>
    <w:rsid w:val="00B37DCD"/>
    <w:rsid w:val="00B37EE3"/>
    <w:rsid w:val="00B37F89"/>
    <w:rsid w:val="00B400F3"/>
    <w:rsid w:val="00B4039A"/>
    <w:rsid w:val="00B403A0"/>
    <w:rsid w:val="00B404F7"/>
    <w:rsid w:val="00B4050C"/>
    <w:rsid w:val="00B405A2"/>
    <w:rsid w:val="00B406AF"/>
    <w:rsid w:val="00B406BA"/>
    <w:rsid w:val="00B408A2"/>
    <w:rsid w:val="00B408E1"/>
    <w:rsid w:val="00B40937"/>
    <w:rsid w:val="00B409F3"/>
    <w:rsid w:val="00B40A3B"/>
    <w:rsid w:val="00B40A46"/>
    <w:rsid w:val="00B40A59"/>
    <w:rsid w:val="00B40AF5"/>
    <w:rsid w:val="00B40C6F"/>
    <w:rsid w:val="00B40FBA"/>
    <w:rsid w:val="00B41058"/>
    <w:rsid w:val="00B41074"/>
    <w:rsid w:val="00B41264"/>
    <w:rsid w:val="00B41265"/>
    <w:rsid w:val="00B412C7"/>
    <w:rsid w:val="00B413AD"/>
    <w:rsid w:val="00B41456"/>
    <w:rsid w:val="00B41486"/>
    <w:rsid w:val="00B41523"/>
    <w:rsid w:val="00B415F1"/>
    <w:rsid w:val="00B41797"/>
    <w:rsid w:val="00B4184F"/>
    <w:rsid w:val="00B41928"/>
    <w:rsid w:val="00B41973"/>
    <w:rsid w:val="00B419A7"/>
    <w:rsid w:val="00B419FB"/>
    <w:rsid w:val="00B41A70"/>
    <w:rsid w:val="00B41AA2"/>
    <w:rsid w:val="00B41B61"/>
    <w:rsid w:val="00B41DA0"/>
    <w:rsid w:val="00B41EB1"/>
    <w:rsid w:val="00B42113"/>
    <w:rsid w:val="00B4220E"/>
    <w:rsid w:val="00B4225D"/>
    <w:rsid w:val="00B42263"/>
    <w:rsid w:val="00B422DF"/>
    <w:rsid w:val="00B42392"/>
    <w:rsid w:val="00B423BE"/>
    <w:rsid w:val="00B42420"/>
    <w:rsid w:val="00B42480"/>
    <w:rsid w:val="00B42487"/>
    <w:rsid w:val="00B42490"/>
    <w:rsid w:val="00B42636"/>
    <w:rsid w:val="00B4264A"/>
    <w:rsid w:val="00B42794"/>
    <w:rsid w:val="00B42815"/>
    <w:rsid w:val="00B428DE"/>
    <w:rsid w:val="00B429E9"/>
    <w:rsid w:val="00B42A40"/>
    <w:rsid w:val="00B42A65"/>
    <w:rsid w:val="00B42ADD"/>
    <w:rsid w:val="00B42D2C"/>
    <w:rsid w:val="00B42EC0"/>
    <w:rsid w:val="00B42F44"/>
    <w:rsid w:val="00B42FC6"/>
    <w:rsid w:val="00B42FEE"/>
    <w:rsid w:val="00B42FF4"/>
    <w:rsid w:val="00B4308C"/>
    <w:rsid w:val="00B43192"/>
    <w:rsid w:val="00B4346E"/>
    <w:rsid w:val="00B4347C"/>
    <w:rsid w:val="00B43523"/>
    <w:rsid w:val="00B43616"/>
    <w:rsid w:val="00B43729"/>
    <w:rsid w:val="00B437E3"/>
    <w:rsid w:val="00B43885"/>
    <w:rsid w:val="00B43ABB"/>
    <w:rsid w:val="00B43B85"/>
    <w:rsid w:val="00B43BE5"/>
    <w:rsid w:val="00B43CE9"/>
    <w:rsid w:val="00B43D87"/>
    <w:rsid w:val="00B43F01"/>
    <w:rsid w:val="00B43F6B"/>
    <w:rsid w:val="00B43FC6"/>
    <w:rsid w:val="00B4408B"/>
    <w:rsid w:val="00B4418A"/>
    <w:rsid w:val="00B441B2"/>
    <w:rsid w:val="00B4428B"/>
    <w:rsid w:val="00B44381"/>
    <w:rsid w:val="00B44396"/>
    <w:rsid w:val="00B4451E"/>
    <w:rsid w:val="00B44554"/>
    <w:rsid w:val="00B445E1"/>
    <w:rsid w:val="00B4470B"/>
    <w:rsid w:val="00B44752"/>
    <w:rsid w:val="00B44754"/>
    <w:rsid w:val="00B44847"/>
    <w:rsid w:val="00B44859"/>
    <w:rsid w:val="00B448AD"/>
    <w:rsid w:val="00B44D8A"/>
    <w:rsid w:val="00B44EB0"/>
    <w:rsid w:val="00B450F2"/>
    <w:rsid w:val="00B451D6"/>
    <w:rsid w:val="00B4524A"/>
    <w:rsid w:val="00B45255"/>
    <w:rsid w:val="00B4526C"/>
    <w:rsid w:val="00B45391"/>
    <w:rsid w:val="00B453F3"/>
    <w:rsid w:val="00B45459"/>
    <w:rsid w:val="00B45481"/>
    <w:rsid w:val="00B45605"/>
    <w:rsid w:val="00B456A0"/>
    <w:rsid w:val="00B456C6"/>
    <w:rsid w:val="00B459D2"/>
    <w:rsid w:val="00B459DA"/>
    <w:rsid w:val="00B45A13"/>
    <w:rsid w:val="00B45B0A"/>
    <w:rsid w:val="00B45B78"/>
    <w:rsid w:val="00B45B90"/>
    <w:rsid w:val="00B45C5A"/>
    <w:rsid w:val="00B45CE2"/>
    <w:rsid w:val="00B45FD7"/>
    <w:rsid w:val="00B45FE3"/>
    <w:rsid w:val="00B4600F"/>
    <w:rsid w:val="00B46034"/>
    <w:rsid w:val="00B461F1"/>
    <w:rsid w:val="00B4626D"/>
    <w:rsid w:val="00B4628C"/>
    <w:rsid w:val="00B46318"/>
    <w:rsid w:val="00B46326"/>
    <w:rsid w:val="00B46346"/>
    <w:rsid w:val="00B4639E"/>
    <w:rsid w:val="00B463F9"/>
    <w:rsid w:val="00B46404"/>
    <w:rsid w:val="00B46594"/>
    <w:rsid w:val="00B465B8"/>
    <w:rsid w:val="00B466EE"/>
    <w:rsid w:val="00B46734"/>
    <w:rsid w:val="00B46786"/>
    <w:rsid w:val="00B467D7"/>
    <w:rsid w:val="00B4690E"/>
    <w:rsid w:val="00B46913"/>
    <w:rsid w:val="00B46958"/>
    <w:rsid w:val="00B46A05"/>
    <w:rsid w:val="00B46A80"/>
    <w:rsid w:val="00B46ACA"/>
    <w:rsid w:val="00B46BB6"/>
    <w:rsid w:val="00B46BF3"/>
    <w:rsid w:val="00B46D4C"/>
    <w:rsid w:val="00B46F2F"/>
    <w:rsid w:val="00B46FDE"/>
    <w:rsid w:val="00B471E4"/>
    <w:rsid w:val="00B4728D"/>
    <w:rsid w:val="00B4745A"/>
    <w:rsid w:val="00B475B9"/>
    <w:rsid w:val="00B4775C"/>
    <w:rsid w:val="00B4791B"/>
    <w:rsid w:val="00B47969"/>
    <w:rsid w:val="00B47A50"/>
    <w:rsid w:val="00B47B62"/>
    <w:rsid w:val="00B47B7A"/>
    <w:rsid w:val="00B47B7F"/>
    <w:rsid w:val="00B47C0D"/>
    <w:rsid w:val="00B47C3A"/>
    <w:rsid w:val="00B47C57"/>
    <w:rsid w:val="00B47CBE"/>
    <w:rsid w:val="00B47E8E"/>
    <w:rsid w:val="00B47E97"/>
    <w:rsid w:val="00B47EB0"/>
    <w:rsid w:val="00B47FBD"/>
    <w:rsid w:val="00B47FDF"/>
    <w:rsid w:val="00B50085"/>
    <w:rsid w:val="00B5017B"/>
    <w:rsid w:val="00B5017F"/>
    <w:rsid w:val="00B5019C"/>
    <w:rsid w:val="00B501A9"/>
    <w:rsid w:val="00B501B0"/>
    <w:rsid w:val="00B501F7"/>
    <w:rsid w:val="00B50358"/>
    <w:rsid w:val="00B5041C"/>
    <w:rsid w:val="00B50473"/>
    <w:rsid w:val="00B5047A"/>
    <w:rsid w:val="00B50491"/>
    <w:rsid w:val="00B504C7"/>
    <w:rsid w:val="00B50521"/>
    <w:rsid w:val="00B50569"/>
    <w:rsid w:val="00B50637"/>
    <w:rsid w:val="00B50685"/>
    <w:rsid w:val="00B5079C"/>
    <w:rsid w:val="00B50803"/>
    <w:rsid w:val="00B50905"/>
    <w:rsid w:val="00B50A4A"/>
    <w:rsid w:val="00B50A96"/>
    <w:rsid w:val="00B50ABF"/>
    <w:rsid w:val="00B50B63"/>
    <w:rsid w:val="00B50B69"/>
    <w:rsid w:val="00B50B85"/>
    <w:rsid w:val="00B50BB2"/>
    <w:rsid w:val="00B50BE1"/>
    <w:rsid w:val="00B50C12"/>
    <w:rsid w:val="00B50CCE"/>
    <w:rsid w:val="00B50CDF"/>
    <w:rsid w:val="00B50E3E"/>
    <w:rsid w:val="00B50E9E"/>
    <w:rsid w:val="00B50F73"/>
    <w:rsid w:val="00B50FB7"/>
    <w:rsid w:val="00B510B6"/>
    <w:rsid w:val="00B51234"/>
    <w:rsid w:val="00B51259"/>
    <w:rsid w:val="00B51295"/>
    <w:rsid w:val="00B512CC"/>
    <w:rsid w:val="00B513EE"/>
    <w:rsid w:val="00B51400"/>
    <w:rsid w:val="00B514F4"/>
    <w:rsid w:val="00B51543"/>
    <w:rsid w:val="00B515F4"/>
    <w:rsid w:val="00B51641"/>
    <w:rsid w:val="00B51643"/>
    <w:rsid w:val="00B51718"/>
    <w:rsid w:val="00B5176B"/>
    <w:rsid w:val="00B517FA"/>
    <w:rsid w:val="00B51807"/>
    <w:rsid w:val="00B5181B"/>
    <w:rsid w:val="00B51836"/>
    <w:rsid w:val="00B51866"/>
    <w:rsid w:val="00B518B8"/>
    <w:rsid w:val="00B51A4D"/>
    <w:rsid w:val="00B51AA2"/>
    <w:rsid w:val="00B51AAC"/>
    <w:rsid w:val="00B51B80"/>
    <w:rsid w:val="00B51B8A"/>
    <w:rsid w:val="00B51BAD"/>
    <w:rsid w:val="00B51C95"/>
    <w:rsid w:val="00B51CE1"/>
    <w:rsid w:val="00B51ECF"/>
    <w:rsid w:val="00B51FDE"/>
    <w:rsid w:val="00B52001"/>
    <w:rsid w:val="00B5206A"/>
    <w:rsid w:val="00B5208E"/>
    <w:rsid w:val="00B520E1"/>
    <w:rsid w:val="00B5211F"/>
    <w:rsid w:val="00B522AF"/>
    <w:rsid w:val="00B52339"/>
    <w:rsid w:val="00B523E4"/>
    <w:rsid w:val="00B52434"/>
    <w:rsid w:val="00B524D6"/>
    <w:rsid w:val="00B52523"/>
    <w:rsid w:val="00B52577"/>
    <w:rsid w:val="00B5270E"/>
    <w:rsid w:val="00B52732"/>
    <w:rsid w:val="00B52759"/>
    <w:rsid w:val="00B527FF"/>
    <w:rsid w:val="00B5282C"/>
    <w:rsid w:val="00B52831"/>
    <w:rsid w:val="00B5286C"/>
    <w:rsid w:val="00B52996"/>
    <w:rsid w:val="00B529B7"/>
    <w:rsid w:val="00B529CF"/>
    <w:rsid w:val="00B529D9"/>
    <w:rsid w:val="00B52BC7"/>
    <w:rsid w:val="00B52CE0"/>
    <w:rsid w:val="00B52D12"/>
    <w:rsid w:val="00B52D1B"/>
    <w:rsid w:val="00B52D69"/>
    <w:rsid w:val="00B52E09"/>
    <w:rsid w:val="00B52FAC"/>
    <w:rsid w:val="00B52FCA"/>
    <w:rsid w:val="00B53054"/>
    <w:rsid w:val="00B53064"/>
    <w:rsid w:val="00B5324E"/>
    <w:rsid w:val="00B5340E"/>
    <w:rsid w:val="00B5344A"/>
    <w:rsid w:val="00B534D9"/>
    <w:rsid w:val="00B5355E"/>
    <w:rsid w:val="00B5356E"/>
    <w:rsid w:val="00B535A5"/>
    <w:rsid w:val="00B53610"/>
    <w:rsid w:val="00B5363D"/>
    <w:rsid w:val="00B53687"/>
    <w:rsid w:val="00B53719"/>
    <w:rsid w:val="00B5383D"/>
    <w:rsid w:val="00B538B8"/>
    <w:rsid w:val="00B53BDE"/>
    <w:rsid w:val="00B53BF6"/>
    <w:rsid w:val="00B53C7B"/>
    <w:rsid w:val="00B53CAF"/>
    <w:rsid w:val="00B53D1E"/>
    <w:rsid w:val="00B53D3B"/>
    <w:rsid w:val="00B53DDB"/>
    <w:rsid w:val="00B53E6A"/>
    <w:rsid w:val="00B53ED9"/>
    <w:rsid w:val="00B53EE0"/>
    <w:rsid w:val="00B53F2D"/>
    <w:rsid w:val="00B53FD2"/>
    <w:rsid w:val="00B53FFC"/>
    <w:rsid w:val="00B540BB"/>
    <w:rsid w:val="00B541BE"/>
    <w:rsid w:val="00B541EA"/>
    <w:rsid w:val="00B54276"/>
    <w:rsid w:val="00B54419"/>
    <w:rsid w:val="00B544E0"/>
    <w:rsid w:val="00B54508"/>
    <w:rsid w:val="00B54535"/>
    <w:rsid w:val="00B545B5"/>
    <w:rsid w:val="00B54622"/>
    <w:rsid w:val="00B5462B"/>
    <w:rsid w:val="00B54747"/>
    <w:rsid w:val="00B548E4"/>
    <w:rsid w:val="00B548E6"/>
    <w:rsid w:val="00B54915"/>
    <w:rsid w:val="00B54970"/>
    <w:rsid w:val="00B54976"/>
    <w:rsid w:val="00B54A6A"/>
    <w:rsid w:val="00B54C48"/>
    <w:rsid w:val="00B54F09"/>
    <w:rsid w:val="00B54FD0"/>
    <w:rsid w:val="00B5500B"/>
    <w:rsid w:val="00B550DB"/>
    <w:rsid w:val="00B5519C"/>
    <w:rsid w:val="00B55223"/>
    <w:rsid w:val="00B55482"/>
    <w:rsid w:val="00B554F7"/>
    <w:rsid w:val="00B55573"/>
    <w:rsid w:val="00B55576"/>
    <w:rsid w:val="00B556B8"/>
    <w:rsid w:val="00B55756"/>
    <w:rsid w:val="00B557D0"/>
    <w:rsid w:val="00B5583C"/>
    <w:rsid w:val="00B558C1"/>
    <w:rsid w:val="00B558E2"/>
    <w:rsid w:val="00B55930"/>
    <w:rsid w:val="00B559F7"/>
    <w:rsid w:val="00B55BAD"/>
    <w:rsid w:val="00B55C53"/>
    <w:rsid w:val="00B55C6F"/>
    <w:rsid w:val="00B55D51"/>
    <w:rsid w:val="00B55DCF"/>
    <w:rsid w:val="00B55E36"/>
    <w:rsid w:val="00B55F06"/>
    <w:rsid w:val="00B5648A"/>
    <w:rsid w:val="00B5652B"/>
    <w:rsid w:val="00B565A0"/>
    <w:rsid w:val="00B565F2"/>
    <w:rsid w:val="00B5664E"/>
    <w:rsid w:val="00B56678"/>
    <w:rsid w:val="00B566E0"/>
    <w:rsid w:val="00B566F3"/>
    <w:rsid w:val="00B56769"/>
    <w:rsid w:val="00B56913"/>
    <w:rsid w:val="00B56B0E"/>
    <w:rsid w:val="00B56B10"/>
    <w:rsid w:val="00B56B3A"/>
    <w:rsid w:val="00B56B99"/>
    <w:rsid w:val="00B56BAB"/>
    <w:rsid w:val="00B56C75"/>
    <w:rsid w:val="00B56D05"/>
    <w:rsid w:val="00B56DB4"/>
    <w:rsid w:val="00B56E65"/>
    <w:rsid w:val="00B56E88"/>
    <w:rsid w:val="00B56EDD"/>
    <w:rsid w:val="00B56F0E"/>
    <w:rsid w:val="00B56F73"/>
    <w:rsid w:val="00B56FAC"/>
    <w:rsid w:val="00B57031"/>
    <w:rsid w:val="00B5713C"/>
    <w:rsid w:val="00B57187"/>
    <w:rsid w:val="00B57311"/>
    <w:rsid w:val="00B5739A"/>
    <w:rsid w:val="00B573AA"/>
    <w:rsid w:val="00B576F1"/>
    <w:rsid w:val="00B5774C"/>
    <w:rsid w:val="00B577A7"/>
    <w:rsid w:val="00B57894"/>
    <w:rsid w:val="00B578BE"/>
    <w:rsid w:val="00B579DB"/>
    <w:rsid w:val="00B57AFA"/>
    <w:rsid w:val="00B57BFE"/>
    <w:rsid w:val="00B57D05"/>
    <w:rsid w:val="00B57DAB"/>
    <w:rsid w:val="00B57DB5"/>
    <w:rsid w:val="00B57DDF"/>
    <w:rsid w:val="00B57E55"/>
    <w:rsid w:val="00B57FB2"/>
    <w:rsid w:val="00B6005F"/>
    <w:rsid w:val="00B60074"/>
    <w:rsid w:val="00B60131"/>
    <w:rsid w:val="00B6017B"/>
    <w:rsid w:val="00B603B7"/>
    <w:rsid w:val="00B6040B"/>
    <w:rsid w:val="00B60426"/>
    <w:rsid w:val="00B60443"/>
    <w:rsid w:val="00B60487"/>
    <w:rsid w:val="00B605A6"/>
    <w:rsid w:val="00B605F7"/>
    <w:rsid w:val="00B60658"/>
    <w:rsid w:val="00B6079B"/>
    <w:rsid w:val="00B60894"/>
    <w:rsid w:val="00B608F3"/>
    <w:rsid w:val="00B60952"/>
    <w:rsid w:val="00B60966"/>
    <w:rsid w:val="00B609A3"/>
    <w:rsid w:val="00B60C71"/>
    <w:rsid w:val="00B60CEC"/>
    <w:rsid w:val="00B60EFB"/>
    <w:rsid w:val="00B60F3E"/>
    <w:rsid w:val="00B60F43"/>
    <w:rsid w:val="00B60FBA"/>
    <w:rsid w:val="00B61023"/>
    <w:rsid w:val="00B61073"/>
    <w:rsid w:val="00B61279"/>
    <w:rsid w:val="00B6136D"/>
    <w:rsid w:val="00B6141E"/>
    <w:rsid w:val="00B615FC"/>
    <w:rsid w:val="00B6164F"/>
    <w:rsid w:val="00B6172D"/>
    <w:rsid w:val="00B6181D"/>
    <w:rsid w:val="00B6182C"/>
    <w:rsid w:val="00B61975"/>
    <w:rsid w:val="00B61A24"/>
    <w:rsid w:val="00B61A84"/>
    <w:rsid w:val="00B61AFC"/>
    <w:rsid w:val="00B61B23"/>
    <w:rsid w:val="00B61B3C"/>
    <w:rsid w:val="00B61CBF"/>
    <w:rsid w:val="00B61D30"/>
    <w:rsid w:val="00B61D9D"/>
    <w:rsid w:val="00B61DD6"/>
    <w:rsid w:val="00B61E3A"/>
    <w:rsid w:val="00B61EA5"/>
    <w:rsid w:val="00B61F1A"/>
    <w:rsid w:val="00B61FE2"/>
    <w:rsid w:val="00B62131"/>
    <w:rsid w:val="00B6214D"/>
    <w:rsid w:val="00B62201"/>
    <w:rsid w:val="00B622A5"/>
    <w:rsid w:val="00B624E7"/>
    <w:rsid w:val="00B625F1"/>
    <w:rsid w:val="00B62726"/>
    <w:rsid w:val="00B62744"/>
    <w:rsid w:val="00B62948"/>
    <w:rsid w:val="00B62985"/>
    <w:rsid w:val="00B62A88"/>
    <w:rsid w:val="00B62AF9"/>
    <w:rsid w:val="00B62BA5"/>
    <w:rsid w:val="00B62D2F"/>
    <w:rsid w:val="00B62E6B"/>
    <w:rsid w:val="00B62E9C"/>
    <w:rsid w:val="00B62EBC"/>
    <w:rsid w:val="00B62EF9"/>
    <w:rsid w:val="00B62F2A"/>
    <w:rsid w:val="00B62F39"/>
    <w:rsid w:val="00B62F5E"/>
    <w:rsid w:val="00B62F8C"/>
    <w:rsid w:val="00B63016"/>
    <w:rsid w:val="00B63041"/>
    <w:rsid w:val="00B632FB"/>
    <w:rsid w:val="00B6356D"/>
    <w:rsid w:val="00B635C7"/>
    <w:rsid w:val="00B638CC"/>
    <w:rsid w:val="00B63CC4"/>
    <w:rsid w:val="00B63D3F"/>
    <w:rsid w:val="00B63D49"/>
    <w:rsid w:val="00B63D60"/>
    <w:rsid w:val="00B63E63"/>
    <w:rsid w:val="00B63E80"/>
    <w:rsid w:val="00B63EC0"/>
    <w:rsid w:val="00B63F9E"/>
    <w:rsid w:val="00B64296"/>
    <w:rsid w:val="00B64397"/>
    <w:rsid w:val="00B643E0"/>
    <w:rsid w:val="00B644A5"/>
    <w:rsid w:val="00B644C5"/>
    <w:rsid w:val="00B6462E"/>
    <w:rsid w:val="00B646F2"/>
    <w:rsid w:val="00B649C2"/>
    <w:rsid w:val="00B649FA"/>
    <w:rsid w:val="00B64A2B"/>
    <w:rsid w:val="00B64C37"/>
    <w:rsid w:val="00B64D5D"/>
    <w:rsid w:val="00B64DAC"/>
    <w:rsid w:val="00B64E14"/>
    <w:rsid w:val="00B64E30"/>
    <w:rsid w:val="00B64EDA"/>
    <w:rsid w:val="00B65005"/>
    <w:rsid w:val="00B650B5"/>
    <w:rsid w:val="00B65254"/>
    <w:rsid w:val="00B65337"/>
    <w:rsid w:val="00B65361"/>
    <w:rsid w:val="00B65408"/>
    <w:rsid w:val="00B654A6"/>
    <w:rsid w:val="00B654C8"/>
    <w:rsid w:val="00B655C5"/>
    <w:rsid w:val="00B65659"/>
    <w:rsid w:val="00B657D0"/>
    <w:rsid w:val="00B6587D"/>
    <w:rsid w:val="00B6590E"/>
    <w:rsid w:val="00B65925"/>
    <w:rsid w:val="00B65A0D"/>
    <w:rsid w:val="00B65A27"/>
    <w:rsid w:val="00B65A61"/>
    <w:rsid w:val="00B65ABF"/>
    <w:rsid w:val="00B65C8C"/>
    <w:rsid w:val="00B65CD9"/>
    <w:rsid w:val="00B65D96"/>
    <w:rsid w:val="00B65DFF"/>
    <w:rsid w:val="00B65E6A"/>
    <w:rsid w:val="00B65EAF"/>
    <w:rsid w:val="00B65F48"/>
    <w:rsid w:val="00B66112"/>
    <w:rsid w:val="00B6618A"/>
    <w:rsid w:val="00B662AB"/>
    <w:rsid w:val="00B66406"/>
    <w:rsid w:val="00B6645F"/>
    <w:rsid w:val="00B664BE"/>
    <w:rsid w:val="00B6653C"/>
    <w:rsid w:val="00B66566"/>
    <w:rsid w:val="00B66648"/>
    <w:rsid w:val="00B666D2"/>
    <w:rsid w:val="00B6683D"/>
    <w:rsid w:val="00B668DC"/>
    <w:rsid w:val="00B66941"/>
    <w:rsid w:val="00B6697D"/>
    <w:rsid w:val="00B66A41"/>
    <w:rsid w:val="00B66ABA"/>
    <w:rsid w:val="00B66AEE"/>
    <w:rsid w:val="00B66B8B"/>
    <w:rsid w:val="00B66C63"/>
    <w:rsid w:val="00B66CB4"/>
    <w:rsid w:val="00B66E1C"/>
    <w:rsid w:val="00B66E64"/>
    <w:rsid w:val="00B66F75"/>
    <w:rsid w:val="00B67092"/>
    <w:rsid w:val="00B671C5"/>
    <w:rsid w:val="00B67215"/>
    <w:rsid w:val="00B673ED"/>
    <w:rsid w:val="00B67421"/>
    <w:rsid w:val="00B6751B"/>
    <w:rsid w:val="00B676BC"/>
    <w:rsid w:val="00B676C8"/>
    <w:rsid w:val="00B67784"/>
    <w:rsid w:val="00B67799"/>
    <w:rsid w:val="00B677B6"/>
    <w:rsid w:val="00B677C4"/>
    <w:rsid w:val="00B67842"/>
    <w:rsid w:val="00B6785C"/>
    <w:rsid w:val="00B679CE"/>
    <w:rsid w:val="00B67A37"/>
    <w:rsid w:val="00B67A5F"/>
    <w:rsid w:val="00B67A8E"/>
    <w:rsid w:val="00B67AC5"/>
    <w:rsid w:val="00B67AF8"/>
    <w:rsid w:val="00B67B25"/>
    <w:rsid w:val="00B67B68"/>
    <w:rsid w:val="00B67C9F"/>
    <w:rsid w:val="00B67CA9"/>
    <w:rsid w:val="00B67CDC"/>
    <w:rsid w:val="00B67DB1"/>
    <w:rsid w:val="00B67E7F"/>
    <w:rsid w:val="00B67F21"/>
    <w:rsid w:val="00B70036"/>
    <w:rsid w:val="00B70133"/>
    <w:rsid w:val="00B70205"/>
    <w:rsid w:val="00B70238"/>
    <w:rsid w:val="00B7034C"/>
    <w:rsid w:val="00B7037C"/>
    <w:rsid w:val="00B70499"/>
    <w:rsid w:val="00B704D4"/>
    <w:rsid w:val="00B705C2"/>
    <w:rsid w:val="00B705E3"/>
    <w:rsid w:val="00B70998"/>
    <w:rsid w:val="00B70A31"/>
    <w:rsid w:val="00B70A61"/>
    <w:rsid w:val="00B70A6C"/>
    <w:rsid w:val="00B70A81"/>
    <w:rsid w:val="00B70A97"/>
    <w:rsid w:val="00B70AB7"/>
    <w:rsid w:val="00B70BE3"/>
    <w:rsid w:val="00B70C8E"/>
    <w:rsid w:val="00B70D51"/>
    <w:rsid w:val="00B70DD0"/>
    <w:rsid w:val="00B70DEE"/>
    <w:rsid w:val="00B70E5C"/>
    <w:rsid w:val="00B70EF5"/>
    <w:rsid w:val="00B70F17"/>
    <w:rsid w:val="00B70FA1"/>
    <w:rsid w:val="00B70FFA"/>
    <w:rsid w:val="00B71230"/>
    <w:rsid w:val="00B7126E"/>
    <w:rsid w:val="00B71285"/>
    <w:rsid w:val="00B712E0"/>
    <w:rsid w:val="00B7131F"/>
    <w:rsid w:val="00B7142D"/>
    <w:rsid w:val="00B714B7"/>
    <w:rsid w:val="00B715BB"/>
    <w:rsid w:val="00B716B0"/>
    <w:rsid w:val="00B716DC"/>
    <w:rsid w:val="00B716EF"/>
    <w:rsid w:val="00B7180C"/>
    <w:rsid w:val="00B7181C"/>
    <w:rsid w:val="00B71825"/>
    <w:rsid w:val="00B7187D"/>
    <w:rsid w:val="00B71AE3"/>
    <w:rsid w:val="00B71CA6"/>
    <w:rsid w:val="00B71CE1"/>
    <w:rsid w:val="00B71E56"/>
    <w:rsid w:val="00B71E95"/>
    <w:rsid w:val="00B71EB6"/>
    <w:rsid w:val="00B72223"/>
    <w:rsid w:val="00B72241"/>
    <w:rsid w:val="00B7224B"/>
    <w:rsid w:val="00B722DB"/>
    <w:rsid w:val="00B72344"/>
    <w:rsid w:val="00B7236A"/>
    <w:rsid w:val="00B72422"/>
    <w:rsid w:val="00B724FE"/>
    <w:rsid w:val="00B72515"/>
    <w:rsid w:val="00B7254F"/>
    <w:rsid w:val="00B725B3"/>
    <w:rsid w:val="00B7268B"/>
    <w:rsid w:val="00B726A0"/>
    <w:rsid w:val="00B726A1"/>
    <w:rsid w:val="00B7271D"/>
    <w:rsid w:val="00B72740"/>
    <w:rsid w:val="00B727BB"/>
    <w:rsid w:val="00B72A64"/>
    <w:rsid w:val="00B72BBD"/>
    <w:rsid w:val="00B72C5F"/>
    <w:rsid w:val="00B72C78"/>
    <w:rsid w:val="00B72DB1"/>
    <w:rsid w:val="00B72DCC"/>
    <w:rsid w:val="00B72E78"/>
    <w:rsid w:val="00B730C9"/>
    <w:rsid w:val="00B730D8"/>
    <w:rsid w:val="00B73131"/>
    <w:rsid w:val="00B7313C"/>
    <w:rsid w:val="00B73169"/>
    <w:rsid w:val="00B731D9"/>
    <w:rsid w:val="00B7331F"/>
    <w:rsid w:val="00B734B2"/>
    <w:rsid w:val="00B73529"/>
    <w:rsid w:val="00B73587"/>
    <w:rsid w:val="00B7359D"/>
    <w:rsid w:val="00B73865"/>
    <w:rsid w:val="00B738A6"/>
    <w:rsid w:val="00B738CC"/>
    <w:rsid w:val="00B73978"/>
    <w:rsid w:val="00B73987"/>
    <w:rsid w:val="00B739D1"/>
    <w:rsid w:val="00B739D7"/>
    <w:rsid w:val="00B739DD"/>
    <w:rsid w:val="00B73ADF"/>
    <w:rsid w:val="00B73AF5"/>
    <w:rsid w:val="00B73BE7"/>
    <w:rsid w:val="00B73C0A"/>
    <w:rsid w:val="00B73C37"/>
    <w:rsid w:val="00B73C54"/>
    <w:rsid w:val="00B73C9A"/>
    <w:rsid w:val="00B73CD3"/>
    <w:rsid w:val="00B73CFF"/>
    <w:rsid w:val="00B73D2D"/>
    <w:rsid w:val="00B73D45"/>
    <w:rsid w:val="00B73D67"/>
    <w:rsid w:val="00B73D6E"/>
    <w:rsid w:val="00B73D77"/>
    <w:rsid w:val="00B73DC2"/>
    <w:rsid w:val="00B73DE9"/>
    <w:rsid w:val="00B73E9C"/>
    <w:rsid w:val="00B73F5A"/>
    <w:rsid w:val="00B7400B"/>
    <w:rsid w:val="00B740C9"/>
    <w:rsid w:val="00B740DB"/>
    <w:rsid w:val="00B7428F"/>
    <w:rsid w:val="00B74338"/>
    <w:rsid w:val="00B74366"/>
    <w:rsid w:val="00B74454"/>
    <w:rsid w:val="00B7449C"/>
    <w:rsid w:val="00B744C7"/>
    <w:rsid w:val="00B744E2"/>
    <w:rsid w:val="00B74503"/>
    <w:rsid w:val="00B74616"/>
    <w:rsid w:val="00B74640"/>
    <w:rsid w:val="00B7465C"/>
    <w:rsid w:val="00B74672"/>
    <w:rsid w:val="00B746C0"/>
    <w:rsid w:val="00B746CF"/>
    <w:rsid w:val="00B74856"/>
    <w:rsid w:val="00B748DF"/>
    <w:rsid w:val="00B74A37"/>
    <w:rsid w:val="00B74A98"/>
    <w:rsid w:val="00B74AE3"/>
    <w:rsid w:val="00B74B0A"/>
    <w:rsid w:val="00B74BAC"/>
    <w:rsid w:val="00B74CB6"/>
    <w:rsid w:val="00B74CF6"/>
    <w:rsid w:val="00B74CFD"/>
    <w:rsid w:val="00B74D6B"/>
    <w:rsid w:val="00B74E01"/>
    <w:rsid w:val="00B74E0F"/>
    <w:rsid w:val="00B74E5C"/>
    <w:rsid w:val="00B74E9A"/>
    <w:rsid w:val="00B74F1C"/>
    <w:rsid w:val="00B74F5B"/>
    <w:rsid w:val="00B750B6"/>
    <w:rsid w:val="00B75124"/>
    <w:rsid w:val="00B75126"/>
    <w:rsid w:val="00B75237"/>
    <w:rsid w:val="00B75265"/>
    <w:rsid w:val="00B752AB"/>
    <w:rsid w:val="00B752E6"/>
    <w:rsid w:val="00B75311"/>
    <w:rsid w:val="00B753CC"/>
    <w:rsid w:val="00B7541B"/>
    <w:rsid w:val="00B755A3"/>
    <w:rsid w:val="00B75649"/>
    <w:rsid w:val="00B7564C"/>
    <w:rsid w:val="00B756BC"/>
    <w:rsid w:val="00B756C6"/>
    <w:rsid w:val="00B75711"/>
    <w:rsid w:val="00B75755"/>
    <w:rsid w:val="00B757B9"/>
    <w:rsid w:val="00B75844"/>
    <w:rsid w:val="00B7586A"/>
    <w:rsid w:val="00B75878"/>
    <w:rsid w:val="00B759EB"/>
    <w:rsid w:val="00B75B0D"/>
    <w:rsid w:val="00B75BA0"/>
    <w:rsid w:val="00B75BA9"/>
    <w:rsid w:val="00B75D20"/>
    <w:rsid w:val="00B75F4F"/>
    <w:rsid w:val="00B75F96"/>
    <w:rsid w:val="00B75FAD"/>
    <w:rsid w:val="00B76036"/>
    <w:rsid w:val="00B76040"/>
    <w:rsid w:val="00B76057"/>
    <w:rsid w:val="00B7606D"/>
    <w:rsid w:val="00B761B6"/>
    <w:rsid w:val="00B761E0"/>
    <w:rsid w:val="00B76229"/>
    <w:rsid w:val="00B7626C"/>
    <w:rsid w:val="00B764A1"/>
    <w:rsid w:val="00B765A5"/>
    <w:rsid w:val="00B767D1"/>
    <w:rsid w:val="00B768DC"/>
    <w:rsid w:val="00B76929"/>
    <w:rsid w:val="00B76A9A"/>
    <w:rsid w:val="00B76BA8"/>
    <w:rsid w:val="00B76CF0"/>
    <w:rsid w:val="00B76CF8"/>
    <w:rsid w:val="00B76D0B"/>
    <w:rsid w:val="00B76D7D"/>
    <w:rsid w:val="00B76DD8"/>
    <w:rsid w:val="00B76EEF"/>
    <w:rsid w:val="00B76F6E"/>
    <w:rsid w:val="00B770F8"/>
    <w:rsid w:val="00B77107"/>
    <w:rsid w:val="00B7714E"/>
    <w:rsid w:val="00B7719C"/>
    <w:rsid w:val="00B77277"/>
    <w:rsid w:val="00B77324"/>
    <w:rsid w:val="00B773C9"/>
    <w:rsid w:val="00B77488"/>
    <w:rsid w:val="00B77559"/>
    <w:rsid w:val="00B7762A"/>
    <w:rsid w:val="00B7789E"/>
    <w:rsid w:val="00B778AA"/>
    <w:rsid w:val="00B778F5"/>
    <w:rsid w:val="00B77A9D"/>
    <w:rsid w:val="00B77C13"/>
    <w:rsid w:val="00B77C75"/>
    <w:rsid w:val="00B77C82"/>
    <w:rsid w:val="00B77C8D"/>
    <w:rsid w:val="00B77E11"/>
    <w:rsid w:val="00B77F9A"/>
    <w:rsid w:val="00B77FFE"/>
    <w:rsid w:val="00B801C9"/>
    <w:rsid w:val="00B801E6"/>
    <w:rsid w:val="00B802E6"/>
    <w:rsid w:val="00B802F1"/>
    <w:rsid w:val="00B80427"/>
    <w:rsid w:val="00B8049F"/>
    <w:rsid w:val="00B80515"/>
    <w:rsid w:val="00B80604"/>
    <w:rsid w:val="00B80658"/>
    <w:rsid w:val="00B80876"/>
    <w:rsid w:val="00B808A3"/>
    <w:rsid w:val="00B80932"/>
    <w:rsid w:val="00B80A4C"/>
    <w:rsid w:val="00B80B28"/>
    <w:rsid w:val="00B80B5B"/>
    <w:rsid w:val="00B80B71"/>
    <w:rsid w:val="00B80B9C"/>
    <w:rsid w:val="00B80C03"/>
    <w:rsid w:val="00B80C7E"/>
    <w:rsid w:val="00B80D99"/>
    <w:rsid w:val="00B80F73"/>
    <w:rsid w:val="00B80F90"/>
    <w:rsid w:val="00B81006"/>
    <w:rsid w:val="00B8108C"/>
    <w:rsid w:val="00B81192"/>
    <w:rsid w:val="00B81277"/>
    <w:rsid w:val="00B812AE"/>
    <w:rsid w:val="00B8132F"/>
    <w:rsid w:val="00B81332"/>
    <w:rsid w:val="00B81363"/>
    <w:rsid w:val="00B8142B"/>
    <w:rsid w:val="00B81430"/>
    <w:rsid w:val="00B8144E"/>
    <w:rsid w:val="00B81460"/>
    <w:rsid w:val="00B814B3"/>
    <w:rsid w:val="00B814C2"/>
    <w:rsid w:val="00B81601"/>
    <w:rsid w:val="00B8163E"/>
    <w:rsid w:val="00B81731"/>
    <w:rsid w:val="00B81879"/>
    <w:rsid w:val="00B818A4"/>
    <w:rsid w:val="00B8191B"/>
    <w:rsid w:val="00B81B17"/>
    <w:rsid w:val="00B81C60"/>
    <w:rsid w:val="00B82022"/>
    <w:rsid w:val="00B82068"/>
    <w:rsid w:val="00B820CD"/>
    <w:rsid w:val="00B82191"/>
    <w:rsid w:val="00B823CB"/>
    <w:rsid w:val="00B824C5"/>
    <w:rsid w:val="00B824D3"/>
    <w:rsid w:val="00B824F7"/>
    <w:rsid w:val="00B82567"/>
    <w:rsid w:val="00B8256D"/>
    <w:rsid w:val="00B8256F"/>
    <w:rsid w:val="00B825CB"/>
    <w:rsid w:val="00B8262A"/>
    <w:rsid w:val="00B8267D"/>
    <w:rsid w:val="00B827B9"/>
    <w:rsid w:val="00B82834"/>
    <w:rsid w:val="00B82931"/>
    <w:rsid w:val="00B82953"/>
    <w:rsid w:val="00B829CB"/>
    <w:rsid w:val="00B82AB8"/>
    <w:rsid w:val="00B82BEF"/>
    <w:rsid w:val="00B82C8C"/>
    <w:rsid w:val="00B82CBD"/>
    <w:rsid w:val="00B82CFB"/>
    <w:rsid w:val="00B82D49"/>
    <w:rsid w:val="00B82D8C"/>
    <w:rsid w:val="00B82DBA"/>
    <w:rsid w:val="00B82E6A"/>
    <w:rsid w:val="00B83004"/>
    <w:rsid w:val="00B83013"/>
    <w:rsid w:val="00B830E6"/>
    <w:rsid w:val="00B832D4"/>
    <w:rsid w:val="00B833F1"/>
    <w:rsid w:val="00B834C8"/>
    <w:rsid w:val="00B834F4"/>
    <w:rsid w:val="00B835C9"/>
    <w:rsid w:val="00B835D4"/>
    <w:rsid w:val="00B836F3"/>
    <w:rsid w:val="00B836F8"/>
    <w:rsid w:val="00B83741"/>
    <w:rsid w:val="00B837A8"/>
    <w:rsid w:val="00B837D8"/>
    <w:rsid w:val="00B83844"/>
    <w:rsid w:val="00B838AD"/>
    <w:rsid w:val="00B838B8"/>
    <w:rsid w:val="00B83948"/>
    <w:rsid w:val="00B8398C"/>
    <w:rsid w:val="00B83B06"/>
    <w:rsid w:val="00B83C97"/>
    <w:rsid w:val="00B83CFA"/>
    <w:rsid w:val="00B83DA8"/>
    <w:rsid w:val="00B83EC6"/>
    <w:rsid w:val="00B83F86"/>
    <w:rsid w:val="00B840BC"/>
    <w:rsid w:val="00B84107"/>
    <w:rsid w:val="00B8411F"/>
    <w:rsid w:val="00B841E7"/>
    <w:rsid w:val="00B841FE"/>
    <w:rsid w:val="00B8429F"/>
    <w:rsid w:val="00B8443D"/>
    <w:rsid w:val="00B84546"/>
    <w:rsid w:val="00B845A0"/>
    <w:rsid w:val="00B846DC"/>
    <w:rsid w:val="00B8481B"/>
    <w:rsid w:val="00B8483E"/>
    <w:rsid w:val="00B848B6"/>
    <w:rsid w:val="00B849C3"/>
    <w:rsid w:val="00B84A62"/>
    <w:rsid w:val="00B84AE2"/>
    <w:rsid w:val="00B84B61"/>
    <w:rsid w:val="00B84B67"/>
    <w:rsid w:val="00B84BF4"/>
    <w:rsid w:val="00B84C07"/>
    <w:rsid w:val="00B84D0B"/>
    <w:rsid w:val="00B84DA4"/>
    <w:rsid w:val="00B84DB1"/>
    <w:rsid w:val="00B84F27"/>
    <w:rsid w:val="00B850B9"/>
    <w:rsid w:val="00B851E9"/>
    <w:rsid w:val="00B85207"/>
    <w:rsid w:val="00B853B2"/>
    <w:rsid w:val="00B853D8"/>
    <w:rsid w:val="00B8546D"/>
    <w:rsid w:val="00B854B0"/>
    <w:rsid w:val="00B85501"/>
    <w:rsid w:val="00B85524"/>
    <w:rsid w:val="00B855D6"/>
    <w:rsid w:val="00B856A7"/>
    <w:rsid w:val="00B85796"/>
    <w:rsid w:val="00B85859"/>
    <w:rsid w:val="00B85899"/>
    <w:rsid w:val="00B85910"/>
    <w:rsid w:val="00B85A53"/>
    <w:rsid w:val="00B85B10"/>
    <w:rsid w:val="00B85B38"/>
    <w:rsid w:val="00B85C39"/>
    <w:rsid w:val="00B85CEB"/>
    <w:rsid w:val="00B85D74"/>
    <w:rsid w:val="00B85D8E"/>
    <w:rsid w:val="00B85DE7"/>
    <w:rsid w:val="00B85E6A"/>
    <w:rsid w:val="00B85FCF"/>
    <w:rsid w:val="00B85FD3"/>
    <w:rsid w:val="00B85FD5"/>
    <w:rsid w:val="00B860DD"/>
    <w:rsid w:val="00B86149"/>
    <w:rsid w:val="00B8618B"/>
    <w:rsid w:val="00B86260"/>
    <w:rsid w:val="00B86271"/>
    <w:rsid w:val="00B8627D"/>
    <w:rsid w:val="00B862B5"/>
    <w:rsid w:val="00B862CB"/>
    <w:rsid w:val="00B86340"/>
    <w:rsid w:val="00B86432"/>
    <w:rsid w:val="00B865D6"/>
    <w:rsid w:val="00B867E0"/>
    <w:rsid w:val="00B868F6"/>
    <w:rsid w:val="00B8691B"/>
    <w:rsid w:val="00B86971"/>
    <w:rsid w:val="00B869EC"/>
    <w:rsid w:val="00B86AB1"/>
    <w:rsid w:val="00B86AF5"/>
    <w:rsid w:val="00B86B1D"/>
    <w:rsid w:val="00B86D53"/>
    <w:rsid w:val="00B86DA7"/>
    <w:rsid w:val="00B86DB3"/>
    <w:rsid w:val="00B86EDE"/>
    <w:rsid w:val="00B86FE1"/>
    <w:rsid w:val="00B86FEC"/>
    <w:rsid w:val="00B872AA"/>
    <w:rsid w:val="00B8739A"/>
    <w:rsid w:val="00B87499"/>
    <w:rsid w:val="00B87800"/>
    <w:rsid w:val="00B87849"/>
    <w:rsid w:val="00B8784B"/>
    <w:rsid w:val="00B87851"/>
    <w:rsid w:val="00B878E6"/>
    <w:rsid w:val="00B87904"/>
    <w:rsid w:val="00B87A0F"/>
    <w:rsid w:val="00B87B70"/>
    <w:rsid w:val="00B87D99"/>
    <w:rsid w:val="00B87DA3"/>
    <w:rsid w:val="00B87DAA"/>
    <w:rsid w:val="00B87DD0"/>
    <w:rsid w:val="00B87E53"/>
    <w:rsid w:val="00B87FD7"/>
    <w:rsid w:val="00B87FE0"/>
    <w:rsid w:val="00B90015"/>
    <w:rsid w:val="00B9004B"/>
    <w:rsid w:val="00B90062"/>
    <w:rsid w:val="00B90079"/>
    <w:rsid w:val="00B90094"/>
    <w:rsid w:val="00B900A0"/>
    <w:rsid w:val="00B90149"/>
    <w:rsid w:val="00B9030F"/>
    <w:rsid w:val="00B90443"/>
    <w:rsid w:val="00B9063D"/>
    <w:rsid w:val="00B90661"/>
    <w:rsid w:val="00B90681"/>
    <w:rsid w:val="00B906A5"/>
    <w:rsid w:val="00B90768"/>
    <w:rsid w:val="00B907BA"/>
    <w:rsid w:val="00B908C1"/>
    <w:rsid w:val="00B90A40"/>
    <w:rsid w:val="00B90A43"/>
    <w:rsid w:val="00B90A5A"/>
    <w:rsid w:val="00B90B57"/>
    <w:rsid w:val="00B90BBD"/>
    <w:rsid w:val="00B90E34"/>
    <w:rsid w:val="00B90F16"/>
    <w:rsid w:val="00B90F43"/>
    <w:rsid w:val="00B90F64"/>
    <w:rsid w:val="00B91127"/>
    <w:rsid w:val="00B9115D"/>
    <w:rsid w:val="00B912AC"/>
    <w:rsid w:val="00B912D9"/>
    <w:rsid w:val="00B914BE"/>
    <w:rsid w:val="00B914C1"/>
    <w:rsid w:val="00B91557"/>
    <w:rsid w:val="00B91561"/>
    <w:rsid w:val="00B91655"/>
    <w:rsid w:val="00B916C5"/>
    <w:rsid w:val="00B916F0"/>
    <w:rsid w:val="00B9172F"/>
    <w:rsid w:val="00B917D0"/>
    <w:rsid w:val="00B917E2"/>
    <w:rsid w:val="00B91897"/>
    <w:rsid w:val="00B91903"/>
    <w:rsid w:val="00B9194F"/>
    <w:rsid w:val="00B9196F"/>
    <w:rsid w:val="00B91A26"/>
    <w:rsid w:val="00B91AB0"/>
    <w:rsid w:val="00B91AB5"/>
    <w:rsid w:val="00B91AE2"/>
    <w:rsid w:val="00B91AE7"/>
    <w:rsid w:val="00B91B8C"/>
    <w:rsid w:val="00B91D27"/>
    <w:rsid w:val="00B91D48"/>
    <w:rsid w:val="00B91DB5"/>
    <w:rsid w:val="00B91DB8"/>
    <w:rsid w:val="00B91DE2"/>
    <w:rsid w:val="00B91DF9"/>
    <w:rsid w:val="00B91E66"/>
    <w:rsid w:val="00B91EB9"/>
    <w:rsid w:val="00B91EC1"/>
    <w:rsid w:val="00B91ECD"/>
    <w:rsid w:val="00B91F52"/>
    <w:rsid w:val="00B91F6A"/>
    <w:rsid w:val="00B92006"/>
    <w:rsid w:val="00B92117"/>
    <w:rsid w:val="00B921CB"/>
    <w:rsid w:val="00B92310"/>
    <w:rsid w:val="00B92387"/>
    <w:rsid w:val="00B923AE"/>
    <w:rsid w:val="00B9240B"/>
    <w:rsid w:val="00B92418"/>
    <w:rsid w:val="00B9243A"/>
    <w:rsid w:val="00B924EF"/>
    <w:rsid w:val="00B92522"/>
    <w:rsid w:val="00B925F9"/>
    <w:rsid w:val="00B92698"/>
    <w:rsid w:val="00B926CF"/>
    <w:rsid w:val="00B9274B"/>
    <w:rsid w:val="00B927C3"/>
    <w:rsid w:val="00B927D4"/>
    <w:rsid w:val="00B927D8"/>
    <w:rsid w:val="00B92802"/>
    <w:rsid w:val="00B92905"/>
    <w:rsid w:val="00B92AE4"/>
    <w:rsid w:val="00B92AE9"/>
    <w:rsid w:val="00B92BEF"/>
    <w:rsid w:val="00B92BFA"/>
    <w:rsid w:val="00B92C35"/>
    <w:rsid w:val="00B92C59"/>
    <w:rsid w:val="00B92DCB"/>
    <w:rsid w:val="00B92DCF"/>
    <w:rsid w:val="00B92E22"/>
    <w:rsid w:val="00B92F0A"/>
    <w:rsid w:val="00B92F57"/>
    <w:rsid w:val="00B930AD"/>
    <w:rsid w:val="00B93110"/>
    <w:rsid w:val="00B9314B"/>
    <w:rsid w:val="00B93200"/>
    <w:rsid w:val="00B93379"/>
    <w:rsid w:val="00B933B5"/>
    <w:rsid w:val="00B9348C"/>
    <w:rsid w:val="00B93526"/>
    <w:rsid w:val="00B9354F"/>
    <w:rsid w:val="00B935CA"/>
    <w:rsid w:val="00B9360C"/>
    <w:rsid w:val="00B93654"/>
    <w:rsid w:val="00B936A5"/>
    <w:rsid w:val="00B936FA"/>
    <w:rsid w:val="00B93716"/>
    <w:rsid w:val="00B93967"/>
    <w:rsid w:val="00B93A06"/>
    <w:rsid w:val="00B93A23"/>
    <w:rsid w:val="00B93B3B"/>
    <w:rsid w:val="00B93B84"/>
    <w:rsid w:val="00B93BCE"/>
    <w:rsid w:val="00B93C42"/>
    <w:rsid w:val="00B93CA1"/>
    <w:rsid w:val="00B93CD1"/>
    <w:rsid w:val="00B93F16"/>
    <w:rsid w:val="00B93F43"/>
    <w:rsid w:val="00B93F7C"/>
    <w:rsid w:val="00B94055"/>
    <w:rsid w:val="00B94057"/>
    <w:rsid w:val="00B94089"/>
    <w:rsid w:val="00B942DD"/>
    <w:rsid w:val="00B944B7"/>
    <w:rsid w:val="00B9475C"/>
    <w:rsid w:val="00B947AE"/>
    <w:rsid w:val="00B94966"/>
    <w:rsid w:val="00B949E8"/>
    <w:rsid w:val="00B94A31"/>
    <w:rsid w:val="00B94B3A"/>
    <w:rsid w:val="00B94C50"/>
    <w:rsid w:val="00B94C9F"/>
    <w:rsid w:val="00B94DA5"/>
    <w:rsid w:val="00B94DEE"/>
    <w:rsid w:val="00B94E5A"/>
    <w:rsid w:val="00B94F04"/>
    <w:rsid w:val="00B94FD9"/>
    <w:rsid w:val="00B94FF6"/>
    <w:rsid w:val="00B95394"/>
    <w:rsid w:val="00B953B4"/>
    <w:rsid w:val="00B953CF"/>
    <w:rsid w:val="00B954E0"/>
    <w:rsid w:val="00B95598"/>
    <w:rsid w:val="00B955A0"/>
    <w:rsid w:val="00B9562C"/>
    <w:rsid w:val="00B957F0"/>
    <w:rsid w:val="00B95857"/>
    <w:rsid w:val="00B958BA"/>
    <w:rsid w:val="00B9591B"/>
    <w:rsid w:val="00B95A95"/>
    <w:rsid w:val="00B95B6B"/>
    <w:rsid w:val="00B95B6C"/>
    <w:rsid w:val="00B95B76"/>
    <w:rsid w:val="00B95BA4"/>
    <w:rsid w:val="00B95C27"/>
    <w:rsid w:val="00B95D08"/>
    <w:rsid w:val="00B95E0B"/>
    <w:rsid w:val="00B96107"/>
    <w:rsid w:val="00B9617A"/>
    <w:rsid w:val="00B961A5"/>
    <w:rsid w:val="00B96229"/>
    <w:rsid w:val="00B963FF"/>
    <w:rsid w:val="00B9640A"/>
    <w:rsid w:val="00B966CD"/>
    <w:rsid w:val="00B96752"/>
    <w:rsid w:val="00B96845"/>
    <w:rsid w:val="00B968DD"/>
    <w:rsid w:val="00B969B1"/>
    <w:rsid w:val="00B969B2"/>
    <w:rsid w:val="00B96BD5"/>
    <w:rsid w:val="00B96C50"/>
    <w:rsid w:val="00B96DDD"/>
    <w:rsid w:val="00B96DF3"/>
    <w:rsid w:val="00B96EB5"/>
    <w:rsid w:val="00B96F39"/>
    <w:rsid w:val="00B96FB8"/>
    <w:rsid w:val="00B97141"/>
    <w:rsid w:val="00B97383"/>
    <w:rsid w:val="00B97445"/>
    <w:rsid w:val="00B97487"/>
    <w:rsid w:val="00B974BA"/>
    <w:rsid w:val="00B9752F"/>
    <w:rsid w:val="00B975A5"/>
    <w:rsid w:val="00B975B2"/>
    <w:rsid w:val="00B975F4"/>
    <w:rsid w:val="00B976B2"/>
    <w:rsid w:val="00B9776D"/>
    <w:rsid w:val="00B9777A"/>
    <w:rsid w:val="00B979F2"/>
    <w:rsid w:val="00B97A10"/>
    <w:rsid w:val="00B97A6A"/>
    <w:rsid w:val="00B97C5B"/>
    <w:rsid w:val="00B97D44"/>
    <w:rsid w:val="00B97E48"/>
    <w:rsid w:val="00B97E4C"/>
    <w:rsid w:val="00B97EE3"/>
    <w:rsid w:val="00B97F54"/>
    <w:rsid w:val="00B97F99"/>
    <w:rsid w:val="00B97FEC"/>
    <w:rsid w:val="00B97FF3"/>
    <w:rsid w:val="00BA0032"/>
    <w:rsid w:val="00BA0098"/>
    <w:rsid w:val="00BA009D"/>
    <w:rsid w:val="00BA00C5"/>
    <w:rsid w:val="00BA014F"/>
    <w:rsid w:val="00BA0284"/>
    <w:rsid w:val="00BA02FC"/>
    <w:rsid w:val="00BA0366"/>
    <w:rsid w:val="00BA040E"/>
    <w:rsid w:val="00BA0422"/>
    <w:rsid w:val="00BA042B"/>
    <w:rsid w:val="00BA04C1"/>
    <w:rsid w:val="00BA04DA"/>
    <w:rsid w:val="00BA07C9"/>
    <w:rsid w:val="00BA0816"/>
    <w:rsid w:val="00BA0892"/>
    <w:rsid w:val="00BA08C9"/>
    <w:rsid w:val="00BA08EF"/>
    <w:rsid w:val="00BA0966"/>
    <w:rsid w:val="00BA09D9"/>
    <w:rsid w:val="00BA09DE"/>
    <w:rsid w:val="00BA09E1"/>
    <w:rsid w:val="00BA0ABA"/>
    <w:rsid w:val="00BA0AC4"/>
    <w:rsid w:val="00BA0B26"/>
    <w:rsid w:val="00BA0BB8"/>
    <w:rsid w:val="00BA0C1E"/>
    <w:rsid w:val="00BA0C20"/>
    <w:rsid w:val="00BA0ED3"/>
    <w:rsid w:val="00BA10CE"/>
    <w:rsid w:val="00BA1112"/>
    <w:rsid w:val="00BA112E"/>
    <w:rsid w:val="00BA1156"/>
    <w:rsid w:val="00BA116F"/>
    <w:rsid w:val="00BA1186"/>
    <w:rsid w:val="00BA11C1"/>
    <w:rsid w:val="00BA11DD"/>
    <w:rsid w:val="00BA125C"/>
    <w:rsid w:val="00BA13A3"/>
    <w:rsid w:val="00BA13BE"/>
    <w:rsid w:val="00BA157F"/>
    <w:rsid w:val="00BA15C1"/>
    <w:rsid w:val="00BA15E8"/>
    <w:rsid w:val="00BA1645"/>
    <w:rsid w:val="00BA1717"/>
    <w:rsid w:val="00BA177B"/>
    <w:rsid w:val="00BA182F"/>
    <w:rsid w:val="00BA18AC"/>
    <w:rsid w:val="00BA18D8"/>
    <w:rsid w:val="00BA1911"/>
    <w:rsid w:val="00BA1997"/>
    <w:rsid w:val="00BA199C"/>
    <w:rsid w:val="00BA19DC"/>
    <w:rsid w:val="00BA1B27"/>
    <w:rsid w:val="00BA1B65"/>
    <w:rsid w:val="00BA1B88"/>
    <w:rsid w:val="00BA1C23"/>
    <w:rsid w:val="00BA1CBC"/>
    <w:rsid w:val="00BA1CF6"/>
    <w:rsid w:val="00BA1D29"/>
    <w:rsid w:val="00BA1DA2"/>
    <w:rsid w:val="00BA1DC0"/>
    <w:rsid w:val="00BA1EAB"/>
    <w:rsid w:val="00BA1EBF"/>
    <w:rsid w:val="00BA1F5D"/>
    <w:rsid w:val="00BA1FAF"/>
    <w:rsid w:val="00BA203E"/>
    <w:rsid w:val="00BA2095"/>
    <w:rsid w:val="00BA209F"/>
    <w:rsid w:val="00BA20CF"/>
    <w:rsid w:val="00BA214E"/>
    <w:rsid w:val="00BA234F"/>
    <w:rsid w:val="00BA23E5"/>
    <w:rsid w:val="00BA248C"/>
    <w:rsid w:val="00BA250B"/>
    <w:rsid w:val="00BA2724"/>
    <w:rsid w:val="00BA2816"/>
    <w:rsid w:val="00BA287C"/>
    <w:rsid w:val="00BA28E2"/>
    <w:rsid w:val="00BA2908"/>
    <w:rsid w:val="00BA2973"/>
    <w:rsid w:val="00BA2ACE"/>
    <w:rsid w:val="00BA2B68"/>
    <w:rsid w:val="00BA2D3D"/>
    <w:rsid w:val="00BA2E14"/>
    <w:rsid w:val="00BA2F09"/>
    <w:rsid w:val="00BA30B1"/>
    <w:rsid w:val="00BA325F"/>
    <w:rsid w:val="00BA3303"/>
    <w:rsid w:val="00BA337D"/>
    <w:rsid w:val="00BA3460"/>
    <w:rsid w:val="00BA346A"/>
    <w:rsid w:val="00BA350D"/>
    <w:rsid w:val="00BA3812"/>
    <w:rsid w:val="00BA3828"/>
    <w:rsid w:val="00BA3872"/>
    <w:rsid w:val="00BA3A47"/>
    <w:rsid w:val="00BA3A49"/>
    <w:rsid w:val="00BA3AEE"/>
    <w:rsid w:val="00BA3B6B"/>
    <w:rsid w:val="00BA3C2A"/>
    <w:rsid w:val="00BA3CF9"/>
    <w:rsid w:val="00BA3DC9"/>
    <w:rsid w:val="00BA3E85"/>
    <w:rsid w:val="00BA3EF0"/>
    <w:rsid w:val="00BA3F62"/>
    <w:rsid w:val="00BA3FAD"/>
    <w:rsid w:val="00BA4140"/>
    <w:rsid w:val="00BA42CF"/>
    <w:rsid w:val="00BA42E6"/>
    <w:rsid w:val="00BA42FA"/>
    <w:rsid w:val="00BA43F6"/>
    <w:rsid w:val="00BA43F7"/>
    <w:rsid w:val="00BA4478"/>
    <w:rsid w:val="00BA44A5"/>
    <w:rsid w:val="00BA458C"/>
    <w:rsid w:val="00BA4762"/>
    <w:rsid w:val="00BA47B3"/>
    <w:rsid w:val="00BA48B0"/>
    <w:rsid w:val="00BA4903"/>
    <w:rsid w:val="00BA495E"/>
    <w:rsid w:val="00BA498B"/>
    <w:rsid w:val="00BA499A"/>
    <w:rsid w:val="00BA4BAB"/>
    <w:rsid w:val="00BA4C82"/>
    <w:rsid w:val="00BA4D09"/>
    <w:rsid w:val="00BA4D37"/>
    <w:rsid w:val="00BA4DC6"/>
    <w:rsid w:val="00BA4E8A"/>
    <w:rsid w:val="00BA4EA0"/>
    <w:rsid w:val="00BA4F71"/>
    <w:rsid w:val="00BA5028"/>
    <w:rsid w:val="00BA50A5"/>
    <w:rsid w:val="00BA51E1"/>
    <w:rsid w:val="00BA520C"/>
    <w:rsid w:val="00BA52C9"/>
    <w:rsid w:val="00BA544C"/>
    <w:rsid w:val="00BA554B"/>
    <w:rsid w:val="00BA5693"/>
    <w:rsid w:val="00BA56E4"/>
    <w:rsid w:val="00BA5716"/>
    <w:rsid w:val="00BA572D"/>
    <w:rsid w:val="00BA574F"/>
    <w:rsid w:val="00BA57C5"/>
    <w:rsid w:val="00BA57E3"/>
    <w:rsid w:val="00BA5A13"/>
    <w:rsid w:val="00BA5AFC"/>
    <w:rsid w:val="00BA5B47"/>
    <w:rsid w:val="00BA5BC6"/>
    <w:rsid w:val="00BA5EEC"/>
    <w:rsid w:val="00BA6078"/>
    <w:rsid w:val="00BA60ED"/>
    <w:rsid w:val="00BA6168"/>
    <w:rsid w:val="00BA61C9"/>
    <w:rsid w:val="00BA624B"/>
    <w:rsid w:val="00BA6268"/>
    <w:rsid w:val="00BA62F9"/>
    <w:rsid w:val="00BA636B"/>
    <w:rsid w:val="00BA6463"/>
    <w:rsid w:val="00BA646A"/>
    <w:rsid w:val="00BA6474"/>
    <w:rsid w:val="00BA6477"/>
    <w:rsid w:val="00BA6493"/>
    <w:rsid w:val="00BA65D8"/>
    <w:rsid w:val="00BA6764"/>
    <w:rsid w:val="00BA67A1"/>
    <w:rsid w:val="00BA6805"/>
    <w:rsid w:val="00BA6876"/>
    <w:rsid w:val="00BA6BD0"/>
    <w:rsid w:val="00BA6BEF"/>
    <w:rsid w:val="00BA6D49"/>
    <w:rsid w:val="00BA6DCA"/>
    <w:rsid w:val="00BA6E3C"/>
    <w:rsid w:val="00BA6E5C"/>
    <w:rsid w:val="00BA6EAE"/>
    <w:rsid w:val="00BA6F0D"/>
    <w:rsid w:val="00BA6FAC"/>
    <w:rsid w:val="00BA6FE0"/>
    <w:rsid w:val="00BA700D"/>
    <w:rsid w:val="00BA70D1"/>
    <w:rsid w:val="00BA7202"/>
    <w:rsid w:val="00BA721B"/>
    <w:rsid w:val="00BA7228"/>
    <w:rsid w:val="00BA7300"/>
    <w:rsid w:val="00BA7397"/>
    <w:rsid w:val="00BA757C"/>
    <w:rsid w:val="00BA75B2"/>
    <w:rsid w:val="00BA763D"/>
    <w:rsid w:val="00BA7662"/>
    <w:rsid w:val="00BA76FA"/>
    <w:rsid w:val="00BA777B"/>
    <w:rsid w:val="00BA77A4"/>
    <w:rsid w:val="00BA7818"/>
    <w:rsid w:val="00BA792F"/>
    <w:rsid w:val="00BA79C0"/>
    <w:rsid w:val="00BA7B3A"/>
    <w:rsid w:val="00BA7C27"/>
    <w:rsid w:val="00BA7D44"/>
    <w:rsid w:val="00BA7D7C"/>
    <w:rsid w:val="00BA7D94"/>
    <w:rsid w:val="00BA7DB1"/>
    <w:rsid w:val="00BA7DE1"/>
    <w:rsid w:val="00BA7DFD"/>
    <w:rsid w:val="00BA7E11"/>
    <w:rsid w:val="00BA7EF4"/>
    <w:rsid w:val="00BB00B8"/>
    <w:rsid w:val="00BB00E4"/>
    <w:rsid w:val="00BB015D"/>
    <w:rsid w:val="00BB01F2"/>
    <w:rsid w:val="00BB02D5"/>
    <w:rsid w:val="00BB039B"/>
    <w:rsid w:val="00BB03FC"/>
    <w:rsid w:val="00BB0404"/>
    <w:rsid w:val="00BB0412"/>
    <w:rsid w:val="00BB05CC"/>
    <w:rsid w:val="00BB08CF"/>
    <w:rsid w:val="00BB093C"/>
    <w:rsid w:val="00BB09CF"/>
    <w:rsid w:val="00BB0B07"/>
    <w:rsid w:val="00BB0BD1"/>
    <w:rsid w:val="00BB0C01"/>
    <w:rsid w:val="00BB0C03"/>
    <w:rsid w:val="00BB0C09"/>
    <w:rsid w:val="00BB0C4B"/>
    <w:rsid w:val="00BB0E5C"/>
    <w:rsid w:val="00BB0E89"/>
    <w:rsid w:val="00BB0EE6"/>
    <w:rsid w:val="00BB0F18"/>
    <w:rsid w:val="00BB1092"/>
    <w:rsid w:val="00BB10A9"/>
    <w:rsid w:val="00BB10C0"/>
    <w:rsid w:val="00BB10EF"/>
    <w:rsid w:val="00BB1148"/>
    <w:rsid w:val="00BB1150"/>
    <w:rsid w:val="00BB1521"/>
    <w:rsid w:val="00BB15B4"/>
    <w:rsid w:val="00BB181D"/>
    <w:rsid w:val="00BB183B"/>
    <w:rsid w:val="00BB1868"/>
    <w:rsid w:val="00BB1921"/>
    <w:rsid w:val="00BB1A08"/>
    <w:rsid w:val="00BB1A7E"/>
    <w:rsid w:val="00BB1B40"/>
    <w:rsid w:val="00BB1B6B"/>
    <w:rsid w:val="00BB1C5B"/>
    <w:rsid w:val="00BB1C6D"/>
    <w:rsid w:val="00BB1D29"/>
    <w:rsid w:val="00BB1EBF"/>
    <w:rsid w:val="00BB1F08"/>
    <w:rsid w:val="00BB1F3B"/>
    <w:rsid w:val="00BB1F51"/>
    <w:rsid w:val="00BB1F54"/>
    <w:rsid w:val="00BB2000"/>
    <w:rsid w:val="00BB204B"/>
    <w:rsid w:val="00BB2053"/>
    <w:rsid w:val="00BB205F"/>
    <w:rsid w:val="00BB20A1"/>
    <w:rsid w:val="00BB20F4"/>
    <w:rsid w:val="00BB212C"/>
    <w:rsid w:val="00BB21AC"/>
    <w:rsid w:val="00BB2269"/>
    <w:rsid w:val="00BB22D1"/>
    <w:rsid w:val="00BB230A"/>
    <w:rsid w:val="00BB2310"/>
    <w:rsid w:val="00BB233B"/>
    <w:rsid w:val="00BB23CB"/>
    <w:rsid w:val="00BB244C"/>
    <w:rsid w:val="00BB255E"/>
    <w:rsid w:val="00BB25C2"/>
    <w:rsid w:val="00BB27B6"/>
    <w:rsid w:val="00BB27C6"/>
    <w:rsid w:val="00BB28E2"/>
    <w:rsid w:val="00BB2A04"/>
    <w:rsid w:val="00BB2A6A"/>
    <w:rsid w:val="00BB2ADD"/>
    <w:rsid w:val="00BB2AF8"/>
    <w:rsid w:val="00BB2B80"/>
    <w:rsid w:val="00BB2C4C"/>
    <w:rsid w:val="00BB2E47"/>
    <w:rsid w:val="00BB2E6B"/>
    <w:rsid w:val="00BB2FC6"/>
    <w:rsid w:val="00BB3042"/>
    <w:rsid w:val="00BB3052"/>
    <w:rsid w:val="00BB3171"/>
    <w:rsid w:val="00BB32C9"/>
    <w:rsid w:val="00BB33BD"/>
    <w:rsid w:val="00BB34CC"/>
    <w:rsid w:val="00BB3554"/>
    <w:rsid w:val="00BB3684"/>
    <w:rsid w:val="00BB368D"/>
    <w:rsid w:val="00BB3746"/>
    <w:rsid w:val="00BB3875"/>
    <w:rsid w:val="00BB3993"/>
    <w:rsid w:val="00BB39B1"/>
    <w:rsid w:val="00BB3A23"/>
    <w:rsid w:val="00BB3A8B"/>
    <w:rsid w:val="00BB3B12"/>
    <w:rsid w:val="00BB3B1B"/>
    <w:rsid w:val="00BB3B83"/>
    <w:rsid w:val="00BB3B98"/>
    <w:rsid w:val="00BB3C90"/>
    <w:rsid w:val="00BB3CFB"/>
    <w:rsid w:val="00BB3D57"/>
    <w:rsid w:val="00BB3E90"/>
    <w:rsid w:val="00BB3F48"/>
    <w:rsid w:val="00BB40CD"/>
    <w:rsid w:val="00BB410A"/>
    <w:rsid w:val="00BB410E"/>
    <w:rsid w:val="00BB423B"/>
    <w:rsid w:val="00BB4383"/>
    <w:rsid w:val="00BB47DF"/>
    <w:rsid w:val="00BB4800"/>
    <w:rsid w:val="00BB481D"/>
    <w:rsid w:val="00BB48A1"/>
    <w:rsid w:val="00BB49CB"/>
    <w:rsid w:val="00BB4A90"/>
    <w:rsid w:val="00BB4B65"/>
    <w:rsid w:val="00BB4B7C"/>
    <w:rsid w:val="00BB4C11"/>
    <w:rsid w:val="00BB4C25"/>
    <w:rsid w:val="00BB4C61"/>
    <w:rsid w:val="00BB4D3C"/>
    <w:rsid w:val="00BB4DF5"/>
    <w:rsid w:val="00BB4ED6"/>
    <w:rsid w:val="00BB4F8E"/>
    <w:rsid w:val="00BB4FC1"/>
    <w:rsid w:val="00BB505A"/>
    <w:rsid w:val="00BB509A"/>
    <w:rsid w:val="00BB523D"/>
    <w:rsid w:val="00BB52A1"/>
    <w:rsid w:val="00BB52C3"/>
    <w:rsid w:val="00BB53C1"/>
    <w:rsid w:val="00BB53DF"/>
    <w:rsid w:val="00BB54D9"/>
    <w:rsid w:val="00BB54ED"/>
    <w:rsid w:val="00BB585E"/>
    <w:rsid w:val="00BB5865"/>
    <w:rsid w:val="00BB58E6"/>
    <w:rsid w:val="00BB59B8"/>
    <w:rsid w:val="00BB5A63"/>
    <w:rsid w:val="00BB5A71"/>
    <w:rsid w:val="00BB5B53"/>
    <w:rsid w:val="00BB5BA2"/>
    <w:rsid w:val="00BB5BB5"/>
    <w:rsid w:val="00BB5E2A"/>
    <w:rsid w:val="00BB5E32"/>
    <w:rsid w:val="00BB5F39"/>
    <w:rsid w:val="00BB5F4B"/>
    <w:rsid w:val="00BB601D"/>
    <w:rsid w:val="00BB6023"/>
    <w:rsid w:val="00BB631E"/>
    <w:rsid w:val="00BB6325"/>
    <w:rsid w:val="00BB665C"/>
    <w:rsid w:val="00BB66AC"/>
    <w:rsid w:val="00BB67B9"/>
    <w:rsid w:val="00BB6AE9"/>
    <w:rsid w:val="00BB6B36"/>
    <w:rsid w:val="00BB6CB7"/>
    <w:rsid w:val="00BB6D23"/>
    <w:rsid w:val="00BB6F1D"/>
    <w:rsid w:val="00BB6F22"/>
    <w:rsid w:val="00BB714A"/>
    <w:rsid w:val="00BB7157"/>
    <w:rsid w:val="00BB730A"/>
    <w:rsid w:val="00BB73B4"/>
    <w:rsid w:val="00BB740A"/>
    <w:rsid w:val="00BB75E1"/>
    <w:rsid w:val="00BB7786"/>
    <w:rsid w:val="00BB77AC"/>
    <w:rsid w:val="00BB7884"/>
    <w:rsid w:val="00BB7963"/>
    <w:rsid w:val="00BB7983"/>
    <w:rsid w:val="00BB7A13"/>
    <w:rsid w:val="00BB7A1A"/>
    <w:rsid w:val="00BB7A6B"/>
    <w:rsid w:val="00BB7A96"/>
    <w:rsid w:val="00BB7C66"/>
    <w:rsid w:val="00BB7D01"/>
    <w:rsid w:val="00BB7D77"/>
    <w:rsid w:val="00BB7DE1"/>
    <w:rsid w:val="00BB7EC6"/>
    <w:rsid w:val="00BB7F2F"/>
    <w:rsid w:val="00BB7F51"/>
    <w:rsid w:val="00BB7FE3"/>
    <w:rsid w:val="00BC0070"/>
    <w:rsid w:val="00BC01BD"/>
    <w:rsid w:val="00BC021E"/>
    <w:rsid w:val="00BC026A"/>
    <w:rsid w:val="00BC0586"/>
    <w:rsid w:val="00BC08B2"/>
    <w:rsid w:val="00BC09C7"/>
    <w:rsid w:val="00BC0A83"/>
    <w:rsid w:val="00BC0AC1"/>
    <w:rsid w:val="00BC0ACA"/>
    <w:rsid w:val="00BC0C4B"/>
    <w:rsid w:val="00BC0C87"/>
    <w:rsid w:val="00BC0D56"/>
    <w:rsid w:val="00BC0D77"/>
    <w:rsid w:val="00BC0DB5"/>
    <w:rsid w:val="00BC0EAD"/>
    <w:rsid w:val="00BC0EE8"/>
    <w:rsid w:val="00BC0F1D"/>
    <w:rsid w:val="00BC0FC6"/>
    <w:rsid w:val="00BC103E"/>
    <w:rsid w:val="00BC10EF"/>
    <w:rsid w:val="00BC10F0"/>
    <w:rsid w:val="00BC114C"/>
    <w:rsid w:val="00BC1190"/>
    <w:rsid w:val="00BC1313"/>
    <w:rsid w:val="00BC1315"/>
    <w:rsid w:val="00BC133F"/>
    <w:rsid w:val="00BC137F"/>
    <w:rsid w:val="00BC1470"/>
    <w:rsid w:val="00BC14E5"/>
    <w:rsid w:val="00BC150B"/>
    <w:rsid w:val="00BC1545"/>
    <w:rsid w:val="00BC15B6"/>
    <w:rsid w:val="00BC15EF"/>
    <w:rsid w:val="00BC16A8"/>
    <w:rsid w:val="00BC1741"/>
    <w:rsid w:val="00BC1772"/>
    <w:rsid w:val="00BC17E0"/>
    <w:rsid w:val="00BC184C"/>
    <w:rsid w:val="00BC184D"/>
    <w:rsid w:val="00BC1927"/>
    <w:rsid w:val="00BC1AAC"/>
    <w:rsid w:val="00BC1B10"/>
    <w:rsid w:val="00BC1BE9"/>
    <w:rsid w:val="00BC1C54"/>
    <w:rsid w:val="00BC1D02"/>
    <w:rsid w:val="00BC1F21"/>
    <w:rsid w:val="00BC1F23"/>
    <w:rsid w:val="00BC1F88"/>
    <w:rsid w:val="00BC2053"/>
    <w:rsid w:val="00BC20A5"/>
    <w:rsid w:val="00BC2143"/>
    <w:rsid w:val="00BC2192"/>
    <w:rsid w:val="00BC22CA"/>
    <w:rsid w:val="00BC2376"/>
    <w:rsid w:val="00BC255D"/>
    <w:rsid w:val="00BC25EC"/>
    <w:rsid w:val="00BC2650"/>
    <w:rsid w:val="00BC26EB"/>
    <w:rsid w:val="00BC2775"/>
    <w:rsid w:val="00BC27C9"/>
    <w:rsid w:val="00BC2946"/>
    <w:rsid w:val="00BC29B4"/>
    <w:rsid w:val="00BC2A5C"/>
    <w:rsid w:val="00BC2A7E"/>
    <w:rsid w:val="00BC2B97"/>
    <w:rsid w:val="00BC2BA9"/>
    <w:rsid w:val="00BC2BF9"/>
    <w:rsid w:val="00BC2F31"/>
    <w:rsid w:val="00BC2F49"/>
    <w:rsid w:val="00BC2FB8"/>
    <w:rsid w:val="00BC3189"/>
    <w:rsid w:val="00BC31CE"/>
    <w:rsid w:val="00BC3244"/>
    <w:rsid w:val="00BC3285"/>
    <w:rsid w:val="00BC32A6"/>
    <w:rsid w:val="00BC3329"/>
    <w:rsid w:val="00BC33F1"/>
    <w:rsid w:val="00BC33F3"/>
    <w:rsid w:val="00BC3468"/>
    <w:rsid w:val="00BC3568"/>
    <w:rsid w:val="00BC3593"/>
    <w:rsid w:val="00BC363F"/>
    <w:rsid w:val="00BC365D"/>
    <w:rsid w:val="00BC3696"/>
    <w:rsid w:val="00BC3705"/>
    <w:rsid w:val="00BC387E"/>
    <w:rsid w:val="00BC3899"/>
    <w:rsid w:val="00BC3977"/>
    <w:rsid w:val="00BC39E1"/>
    <w:rsid w:val="00BC3A70"/>
    <w:rsid w:val="00BC3AE9"/>
    <w:rsid w:val="00BC3BA0"/>
    <w:rsid w:val="00BC3CA9"/>
    <w:rsid w:val="00BC3E01"/>
    <w:rsid w:val="00BC3F16"/>
    <w:rsid w:val="00BC3F29"/>
    <w:rsid w:val="00BC3F66"/>
    <w:rsid w:val="00BC3FC4"/>
    <w:rsid w:val="00BC4046"/>
    <w:rsid w:val="00BC407B"/>
    <w:rsid w:val="00BC409A"/>
    <w:rsid w:val="00BC409F"/>
    <w:rsid w:val="00BC40A7"/>
    <w:rsid w:val="00BC4110"/>
    <w:rsid w:val="00BC4191"/>
    <w:rsid w:val="00BC4257"/>
    <w:rsid w:val="00BC441C"/>
    <w:rsid w:val="00BC44FB"/>
    <w:rsid w:val="00BC450F"/>
    <w:rsid w:val="00BC4577"/>
    <w:rsid w:val="00BC45FE"/>
    <w:rsid w:val="00BC467C"/>
    <w:rsid w:val="00BC46E4"/>
    <w:rsid w:val="00BC4739"/>
    <w:rsid w:val="00BC4797"/>
    <w:rsid w:val="00BC483A"/>
    <w:rsid w:val="00BC491B"/>
    <w:rsid w:val="00BC4958"/>
    <w:rsid w:val="00BC4A06"/>
    <w:rsid w:val="00BC4C49"/>
    <w:rsid w:val="00BC4D5C"/>
    <w:rsid w:val="00BC4DA9"/>
    <w:rsid w:val="00BC4E89"/>
    <w:rsid w:val="00BC4FF3"/>
    <w:rsid w:val="00BC50E5"/>
    <w:rsid w:val="00BC51FC"/>
    <w:rsid w:val="00BC5209"/>
    <w:rsid w:val="00BC5214"/>
    <w:rsid w:val="00BC5256"/>
    <w:rsid w:val="00BC52AB"/>
    <w:rsid w:val="00BC5519"/>
    <w:rsid w:val="00BC5575"/>
    <w:rsid w:val="00BC55B6"/>
    <w:rsid w:val="00BC564B"/>
    <w:rsid w:val="00BC565B"/>
    <w:rsid w:val="00BC5759"/>
    <w:rsid w:val="00BC5792"/>
    <w:rsid w:val="00BC583B"/>
    <w:rsid w:val="00BC5870"/>
    <w:rsid w:val="00BC58A5"/>
    <w:rsid w:val="00BC58E1"/>
    <w:rsid w:val="00BC590D"/>
    <w:rsid w:val="00BC5924"/>
    <w:rsid w:val="00BC59B3"/>
    <w:rsid w:val="00BC59EE"/>
    <w:rsid w:val="00BC5C43"/>
    <w:rsid w:val="00BC5CA5"/>
    <w:rsid w:val="00BC5E7B"/>
    <w:rsid w:val="00BC5FFB"/>
    <w:rsid w:val="00BC6154"/>
    <w:rsid w:val="00BC61F6"/>
    <w:rsid w:val="00BC6322"/>
    <w:rsid w:val="00BC63DE"/>
    <w:rsid w:val="00BC6427"/>
    <w:rsid w:val="00BC642E"/>
    <w:rsid w:val="00BC6510"/>
    <w:rsid w:val="00BC655D"/>
    <w:rsid w:val="00BC668C"/>
    <w:rsid w:val="00BC6708"/>
    <w:rsid w:val="00BC677F"/>
    <w:rsid w:val="00BC678B"/>
    <w:rsid w:val="00BC6839"/>
    <w:rsid w:val="00BC699E"/>
    <w:rsid w:val="00BC69A4"/>
    <w:rsid w:val="00BC69F7"/>
    <w:rsid w:val="00BC6A5D"/>
    <w:rsid w:val="00BC6A9C"/>
    <w:rsid w:val="00BC6B01"/>
    <w:rsid w:val="00BC6C4F"/>
    <w:rsid w:val="00BC6C9A"/>
    <w:rsid w:val="00BC6DE2"/>
    <w:rsid w:val="00BC6E7C"/>
    <w:rsid w:val="00BC6F20"/>
    <w:rsid w:val="00BC6FB1"/>
    <w:rsid w:val="00BC6FCA"/>
    <w:rsid w:val="00BC700B"/>
    <w:rsid w:val="00BC70BB"/>
    <w:rsid w:val="00BC718C"/>
    <w:rsid w:val="00BC71A3"/>
    <w:rsid w:val="00BC7233"/>
    <w:rsid w:val="00BC7272"/>
    <w:rsid w:val="00BC729A"/>
    <w:rsid w:val="00BC72A8"/>
    <w:rsid w:val="00BC72DC"/>
    <w:rsid w:val="00BC7482"/>
    <w:rsid w:val="00BC754D"/>
    <w:rsid w:val="00BC7639"/>
    <w:rsid w:val="00BC7645"/>
    <w:rsid w:val="00BC7884"/>
    <w:rsid w:val="00BC78DD"/>
    <w:rsid w:val="00BC78E3"/>
    <w:rsid w:val="00BC792D"/>
    <w:rsid w:val="00BC7A8A"/>
    <w:rsid w:val="00BC7B08"/>
    <w:rsid w:val="00BC7B4E"/>
    <w:rsid w:val="00BC7B7F"/>
    <w:rsid w:val="00BC7B86"/>
    <w:rsid w:val="00BC7BB4"/>
    <w:rsid w:val="00BC7C1D"/>
    <w:rsid w:val="00BD0063"/>
    <w:rsid w:val="00BD0105"/>
    <w:rsid w:val="00BD0580"/>
    <w:rsid w:val="00BD0617"/>
    <w:rsid w:val="00BD0666"/>
    <w:rsid w:val="00BD06A2"/>
    <w:rsid w:val="00BD06DA"/>
    <w:rsid w:val="00BD0716"/>
    <w:rsid w:val="00BD08C8"/>
    <w:rsid w:val="00BD08E3"/>
    <w:rsid w:val="00BD08FB"/>
    <w:rsid w:val="00BD0A7D"/>
    <w:rsid w:val="00BD0C58"/>
    <w:rsid w:val="00BD0D0A"/>
    <w:rsid w:val="00BD0E6A"/>
    <w:rsid w:val="00BD0F41"/>
    <w:rsid w:val="00BD1004"/>
    <w:rsid w:val="00BD1033"/>
    <w:rsid w:val="00BD104D"/>
    <w:rsid w:val="00BD1089"/>
    <w:rsid w:val="00BD10BD"/>
    <w:rsid w:val="00BD12F5"/>
    <w:rsid w:val="00BD1368"/>
    <w:rsid w:val="00BD1372"/>
    <w:rsid w:val="00BD1473"/>
    <w:rsid w:val="00BD148C"/>
    <w:rsid w:val="00BD1548"/>
    <w:rsid w:val="00BD1569"/>
    <w:rsid w:val="00BD156F"/>
    <w:rsid w:val="00BD159C"/>
    <w:rsid w:val="00BD15C8"/>
    <w:rsid w:val="00BD16F1"/>
    <w:rsid w:val="00BD18C7"/>
    <w:rsid w:val="00BD18E5"/>
    <w:rsid w:val="00BD1A11"/>
    <w:rsid w:val="00BD1A78"/>
    <w:rsid w:val="00BD1AEE"/>
    <w:rsid w:val="00BD1B01"/>
    <w:rsid w:val="00BD1B12"/>
    <w:rsid w:val="00BD1CD1"/>
    <w:rsid w:val="00BD1D93"/>
    <w:rsid w:val="00BD1E2E"/>
    <w:rsid w:val="00BD1E4B"/>
    <w:rsid w:val="00BD1EB1"/>
    <w:rsid w:val="00BD1F8F"/>
    <w:rsid w:val="00BD1FF7"/>
    <w:rsid w:val="00BD202A"/>
    <w:rsid w:val="00BD214D"/>
    <w:rsid w:val="00BD2185"/>
    <w:rsid w:val="00BD23FF"/>
    <w:rsid w:val="00BD241A"/>
    <w:rsid w:val="00BD2425"/>
    <w:rsid w:val="00BD2482"/>
    <w:rsid w:val="00BD249A"/>
    <w:rsid w:val="00BD24A2"/>
    <w:rsid w:val="00BD24CD"/>
    <w:rsid w:val="00BD264E"/>
    <w:rsid w:val="00BD26F6"/>
    <w:rsid w:val="00BD28C5"/>
    <w:rsid w:val="00BD29B2"/>
    <w:rsid w:val="00BD2A30"/>
    <w:rsid w:val="00BD2B44"/>
    <w:rsid w:val="00BD2B91"/>
    <w:rsid w:val="00BD2D80"/>
    <w:rsid w:val="00BD2E8E"/>
    <w:rsid w:val="00BD2EBD"/>
    <w:rsid w:val="00BD2EE9"/>
    <w:rsid w:val="00BD2EF2"/>
    <w:rsid w:val="00BD300D"/>
    <w:rsid w:val="00BD302B"/>
    <w:rsid w:val="00BD3098"/>
    <w:rsid w:val="00BD310E"/>
    <w:rsid w:val="00BD32D3"/>
    <w:rsid w:val="00BD33D1"/>
    <w:rsid w:val="00BD34BD"/>
    <w:rsid w:val="00BD3549"/>
    <w:rsid w:val="00BD3613"/>
    <w:rsid w:val="00BD3637"/>
    <w:rsid w:val="00BD36F7"/>
    <w:rsid w:val="00BD3722"/>
    <w:rsid w:val="00BD3726"/>
    <w:rsid w:val="00BD38B3"/>
    <w:rsid w:val="00BD399A"/>
    <w:rsid w:val="00BD39AA"/>
    <w:rsid w:val="00BD3AB0"/>
    <w:rsid w:val="00BD3B29"/>
    <w:rsid w:val="00BD3B5B"/>
    <w:rsid w:val="00BD3C55"/>
    <w:rsid w:val="00BD3C6B"/>
    <w:rsid w:val="00BD3C98"/>
    <w:rsid w:val="00BD3DC0"/>
    <w:rsid w:val="00BD3DD7"/>
    <w:rsid w:val="00BD3E7F"/>
    <w:rsid w:val="00BD3F3C"/>
    <w:rsid w:val="00BD4100"/>
    <w:rsid w:val="00BD4121"/>
    <w:rsid w:val="00BD4126"/>
    <w:rsid w:val="00BD42BD"/>
    <w:rsid w:val="00BD431F"/>
    <w:rsid w:val="00BD4452"/>
    <w:rsid w:val="00BD450E"/>
    <w:rsid w:val="00BD4620"/>
    <w:rsid w:val="00BD4734"/>
    <w:rsid w:val="00BD47A4"/>
    <w:rsid w:val="00BD47A6"/>
    <w:rsid w:val="00BD481F"/>
    <w:rsid w:val="00BD48A1"/>
    <w:rsid w:val="00BD48E4"/>
    <w:rsid w:val="00BD495D"/>
    <w:rsid w:val="00BD496D"/>
    <w:rsid w:val="00BD49CC"/>
    <w:rsid w:val="00BD4C46"/>
    <w:rsid w:val="00BD4C82"/>
    <w:rsid w:val="00BD4D3B"/>
    <w:rsid w:val="00BD4D7B"/>
    <w:rsid w:val="00BD4F4A"/>
    <w:rsid w:val="00BD4F67"/>
    <w:rsid w:val="00BD4F70"/>
    <w:rsid w:val="00BD5041"/>
    <w:rsid w:val="00BD5045"/>
    <w:rsid w:val="00BD5237"/>
    <w:rsid w:val="00BD5371"/>
    <w:rsid w:val="00BD540B"/>
    <w:rsid w:val="00BD5412"/>
    <w:rsid w:val="00BD54EC"/>
    <w:rsid w:val="00BD5504"/>
    <w:rsid w:val="00BD550B"/>
    <w:rsid w:val="00BD5518"/>
    <w:rsid w:val="00BD5578"/>
    <w:rsid w:val="00BD5679"/>
    <w:rsid w:val="00BD5696"/>
    <w:rsid w:val="00BD586A"/>
    <w:rsid w:val="00BD596F"/>
    <w:rsid w:val="00BD5978"/>
    <w:rsid w:val="00BD5BE3"/>
    <w:rsid w:val="00BD5C6D"/>
    <w:rsid w:val="00BD5D86"/>
    <w:rsid w:val="00BD5DF7"/>
    <w:rsid w:val="00BD5E13"/>
    <w:rsid w:val="00BD5FDA"/>
    <w:rsid w:val="00BD6033"/>
    <w:rsid w:val="00BD60A1"/>
    <w:rsid w:val="00BD60FD"/>
    <w:rsid w:val="00BD61F5"/>
    <w:rsid w:val="00BD631C"/>
    <w:rsid w:val="00BD6430"/>
    <w:rsid w:val="00BD6472"/>
    <w:rsid w:val="00BD6590"/>
    <w:rsid w:val="00BD65E3"/>
    <w:rsid w:val="00BD665D"/>
    <w:rsid w:val="00BD66E4"/>
    <w:rsid w:val="00BD6721"/>
    <w:rsid w:val="00BD677D"/>
    <w:rsid w:val="00BD683E"/>
    <w:rsid w:val="00BD68C3"/>
    <w:rsid w:val="00BD6983"/>
    <w:rsid w:val="00BD6A48"/>
    <w:rsid w:val="00BD6AE7"/>
    <w:rsid w:val="00BD6B23"/>
    <w:rsid w:val="00BD6C19"/>
    <w:rsid w:val="00BD6C1D"/>
    <w:rsid w:val="00BD6D44"/>
    <w:rsid w:val="00BD6D76"/>
    <w:rsid w:val="00BD6D9C"/>
    <w:rsid w:val="00BD6DC7"/>
    <w:rsid w:val="00BD6F56"/>
    <w:rsid w:val="00BD6F9A"/>
    <w:rsid w:val="00BD6FF0"/>
    <w:rsid w:val="00BD7014"/>
    <w:rsid w:val="00BD71DC"/>
    <w:rsid w:val="00BD7235"/>
    <w:rsid w:val="00BD72B6"/>
    <w:rsid w:val="00BD72DB"/>
    <w:rsid w:val="00BD72FA"/>
    <w:rsid w:val="00BD73D1"/>
    <w:rsid w:val="00BD73FD"/>
    <w:rsid w:val="00BD740B"/>
    <w:rsid w:val="00BD7470"/>
    <w:rsid w:val="00BD75CF"/>
    <w:rsid w:val="00BD7690"/>
    <w:rsid w:val="00BD76B4"/>
    <w:rsid w:val="00BD7702"/>
    <w:rsid w:val="00BD77AF"/>
    <w:rsid w:val="00BD77C0"/>
    <w:rsid w:val="00BD790D"/>
    <w:rsid w:val="00BD7A2B"/>
    <w:rsid w:val="00BD7AEC"/>
    <w:rsid w:val="00BD7B48"/>
    <w:rsid w:val="00BD7B7F"/>
    <w:rsid w:val="00BD7C41"/>
    <w:rsid w:val="00BD7C5D"/>
    <w:rsid w:val="00BD7CA2"/>
    <w:rsid w:val="00BD7DDF"/>
    <w:rsid w:val="00BD7E70"/>
    <w:rsid w:val="00BD7F31"/>
    <w:rsid w:val="00BD7FE9"/>
    <w:rsid w:val="00BD7FF4"/>
    <w:rsid w:val="00BE0036"/>
    <w:rsid w:val="00BE0056"/>
    <w:rsid w:val="00BE00BE"/>
    <w:rsid w:val="00BE01CD"/>
    <w:rsid w:val="00BE0364"/>
    <w:rsid w:val="00BE03E5"/>
    <w:rsid w:val="00BE04E3"/>
    <w:rsid w:val="00BE05CA"/>
    <w:rsid w:val="00BE05F3"/>
    <w:rsid w:val="00BE0684"/>
    <w:rsid w:val="00BE0717"/>
    <w:rsid w:val="00BE082F"/>
    <w:rsid w:val="00BE08E4"/>
    <w:rsid w:val="00BE0A2A"/>
    <w:rsid w:val="00BE0A5D"/>
    <w:rsid w:val="00BE0B26"/>
    <w:rsid w:val="00BE0B4A"/>
    <w:rsid w:val="00BE0BC1"/>
    <w:rsid w:val="00BE0DB7"/>
    <w:rsid w:val="00BE0DEC"/>
    <w:rsid w:val="00BE0E03"/>
    <w:rsid w:val="00BE0FEA"/>
    <w:rsid w:val="00BE1084"/>
    <w:rsid w:val="00BE1407"/>
    <w:rsid w:val="00BE14F6"/>
    <w:rsid w:val="00BE1511"/>
    <w:rsid w:val="00BE1577"/>
    <w:rsid w:val="00BE157E"/>
    <w:rsid w:val="00BE15A7"/>
    <w:rsid w:val="00BE160C"/>
    <w:rsid w:val="00BE1653"/>
    <w:rsid w:val="00BE19A7"/>
    <w:rsid w:val="00BE1A41"/>
    <w:rsid w:val="00BE1A4F"/>
    <w:rsid w:val="00BE1AA1"/>
    <w:rsid w:val="00BE1AD6"/>
    <w:rsid w:val="00BE1AE6"/>
    <w:rsid w:val="00BE1BC6"/>
    <w:rsid w:val="00BE1C16"/>
    <w:rsid w:val="00BE1C26"/>
    <w:rsid w:val="00BE1E67"/>
    <w:rsid w:val="00BE1E73"/>
    <w:rsid w:val="00BE1EF0"/>
    <w:rsid w:val="00BE1F05"/>
    <w:rsid w:val="00BE1F6E"/>
    <w:rsid w:val="00BE1F99"/>
    <w:rsid w:val="00BE1FA7"/>
    <w:rsid w:val="00BE2025"/>
    <w:rsid w:val="00BE20D0"/>
    <w:rsid w:val="00BE2139"/>
    <w:rsid w:val="00BE214F"/>
    <w:rsid w:val="00BE2232"/>
    <w:rsid w:val="00BE23AD"/>
    <w:rsid w:val="00BE24B7"/>
    <w:rsid w:val="00BE284D"/>
    <w:rsid w:val="00BE2951"/>
    <w:rsid w:val="00BE29AB"/>
    <w:rsid w:val="00BE2ABD"/>
    <w:rsid w:val="00BE2B0C"/>
    <w:rsid w:val="00BE2B2B"/>
    <w:rsid w:val="00BE2B5D"/>
    <w:rsid w:val="00BE2BDF"/>
    <w:rsid w:val="00BE2C0C"/>
    <w:rsid w:val="00BE2CD2"/>
    <w:rsid w:val="00BE2CD3"/>
    <w:rsid w:val="00BE2D3F"/>
    <w:rsid w:val="00BE2F5B"/>
    <w:rsid w:val="00BE2F68"/>
    <w:rsid w:val="00BE301D"/>
    <w:rsid w:val="00BE308F"/>
    <w:rsid w:val="00BE312C"/>
    <w:rsid w:val="00BE3174"/>
    <w:rsid w:val="00BE31D4"/>
    <w:rsid w:val="00BE3231"/>
    <w:rsid w:val="00BE326D"/>
    <w:rsid w:val="00BE32B0"/>
    <w:rsid w:val="00BE33BC"/>
    <w:rsid w:val="00BE33DA"/>
    <w:rsid w:val="00BE3694"/>
    <w:rsid w:val="00BE3745"/>
    <w:rsid w:val="00BE37FA"/>
    <w:rsid w:val="00BE385E"/>
    <w:rsid w:val="00BE38AA"/>
    <w:rsid w:val="00BE38C2"/>
    <w:rsid w:val="00BE39B9"/>
    <w:rsid w:val="00BE3A3E"/>
    <w:rsid w:val="00BE3AB6"/>
    <w:rsid w:val="00BE3B9F"/>
    <w:rsid w:val="00BE3BC5"/>
    <w:rsid w:val="00BE3C9B"/>
    <w:rsid w:val="00BE3CCC"/>
    <w:rsid w:val="00BE3D9C"/>
    <w:rsid w:val="00BE3DF4"/>
    <w:rsid w:val="00BE3F0E"/>
    <w:rsid w:val="00BE3F6B"/>
    <w:rsid w:val="00BE3FBA"/>
    <w:rsid w:val="00BE4021"/>
    <w:rsid w:val="00BE4032"/>
    <w:rsid w:val="00BE4073"/>
    <w:rsid w:val="00BE42B6"/>
    <w:rsid w:val="00BE4300"/>
    <w:rsid w:val="00BE43A5"/>
    <w:rsid w:val="00BE44C6"/>
    <w:rsid w:val="00BE467C"/>
    <w:rsid w:val="00BE46E6"/>
    <w:rsid w:val="00BE472A"/>
    <w:rsid w:val="00BE472E"/>
    <w:rsid w:val="00BE489F"/>
    <w:rsid w:val="00BE48E7"/>
    <w:rsid w:val="00BE49F2"/>
    <w:rsid w:val="00BE4B0B"/>
    <w:rsid w:val="00BE4BA8"/>
    <w:rsid w:val="00BE4C24"/>
    <w:rsid w:val="00BE4C8C"/>
    <w:rsid w:val="00BE4D62"/>
    <w:rsid w:val="00BE4D98"/>
    <w:rsid w:val="00BE4DB1"/>
    <w:rsid w:val="00BE4DBB"/>
    <w:rsid w:val="00BE4DD3"/>
    <w:rsid w:val="00BE4E18"/>
    <w:rsid w:val="00BE4E27"/>
    <w:rsid w:val="00BE4F0F"/>
    <w:rsid w:val="00BE4FF2"/>
    <w:rsid w:val="00BE4FF8"/>
    <w:rsid w:val="00BE5016"/>
    <w:rsid w:val="00BE50AF"/>
    <w:rsid w:val="00BE5142"/>
    <w:rsid w:val="00BE518A"/>
    <w:rsid w:val="00BE5248"/>
    <w:rsid w:val="00BE5356"/>
    <w:rsid w:val="00BE53B1"/>
    <w:rsid w:val="00BE5490"/>
    <w:rsid w:val="00BE54C0"/>
    <w:rsid w:val="00BE5510"/>
    <w:rsid w:val="00BE5582"/>
    <w:rsid w:val="00BE572B"/>
    <w:rsid w:val="00BE57FD"/>
    <w:rsid w:val="00BE58A8"/>
    <w:rsid w:val="00BE59E4"/>
    <w:rsid w:val="00BE59F0"/>
    <w:rsid w:val="00BE5A76"/>
    <w:rsid w:val="00BE5B3A"/>
    <w:rsid w:val="00BE5C18"/>
    <w:rsid w:val="00BE5C84"/>
    <w:rsid w:val="00BE5C8A"/>
    <w:rsid w:val="00BE5D8B"/>
    <w:rsid w:val="00BE5D9D"/>
    <w:rsid w:val="00BE5E92"/>
    <w:rsid w:val="00BE5E94"/>
    <w:rsid w:val="00BE60C9"/>
    <w:rsid w:val="00BE615A"/>
    <w:rsid w:val="00BE633E"/>
    <w:rsid w:val="00BE6387"/>
    <w:rsid w:val="00BE63B7"/>
    <w:rsid w:val="00BE63D6"/>
    <w:rsid w:val="00BE6656"/>
    <w:rsid w:val="00BE66C7"/>
    <w:rsid w:val="00BE676F"/>
    <w:rsid w:val="00BE677A"/>
    <w:rsid w:val="00BE6811"/>
    <w:rsid w:val="00BE6856"/>
    <w:rsid w:val="00BE68F3"/>
    <w:rsid w:val="00BE69DC"/>
    <w:rsid w:val="00BE69EC"/>
    <w:rsid w:val="00BE6AB1"/>
    <w:rsid w:val="00BE6B0C"/>
    <w:rsid w:val="00BE6B2D"/>
    <w:rsid w:val="00BE6B3C"/>
    <w:rsid w:val="00BE6B83"/>
    <w:rsid w:val="00BE6C38"/>
    <w:rsid w:val="00BE6C4B"/>
    <w:rsid w:val="00BE6C69"/>
    <w:rsid w:val="00BE6D66"/>
    <w:rsid w:val="00BE6D97"/>
    <w:rsid w:val="00BE6D9B"/>
    <w:rsid w:val="00BE6DCA"/>
    <w:rsid w:val="00BE6F22"/>
    <w:rsid w:val="00BE6F7C"/>
    <w:rsid w:val="00BE6FF3"/>
    <w:rsid w:val="00BE6FFB"/>
    <w:rsid w:val="00BE70EF"/>
    <w:rsid w:val="00BE7148"/>
    <w:rsid w:val="00BE71BC"/>
    <w:rsid w:val="00BE7428"/>
    <w:rsid w:val="00BE742D"/>
    <w:rsid w:val="00BE74CA"/>
    <w:rsid w:val="00BE754A"/>
    <w:rsid w:val="00BE758F"/>
    <w:rsid w:val="00BE7590"/>
    <w:rsid w:val="00BE75A6"/>
    <w:rsid w:val="00BE75E4"/>
    <w:rsid w:val="00BE768D"/>
    <w:rsid w:val="00BE7784"/>
    <w:rsid w:val="00BE77AA"/>
    <w:rsid w:val="00BE7B32"/>
    <w:rsid w:val="00BE7B56"/>
    <w:rsid w:val="00BE7BF4"/>
    <w:rsid w:val="00BE7C2B"/>
    <w:rsid w:val="00BE7E0B"/>
    <w:rsid w:val="00BE7E7E"/>
    <w:rsid w:val="00BE7E8E"/>
    <w:rsid w:val="00BE7ED3"/>
    <w:rsid w:val="00BE7FAE"/>
    <w:rsid w:val="00BF0002"/>
    <w:rsid w:val="00BF000C"/>
    <w:rsid w:val="00BF0011"/>
    <w:rsid w:val="00BF0243"/>
    <w:rsid w:val="00BF0246"/>
    <w:rsid w:val="00BF028B"/>
    <w:rsid w:val="00BF02B9"/>
    <w:rsid w:val="00BF02E3"/>
    <w:rsid w:val="00BF0303"/>
    <w:rsid w:val="00BF03D4"/>
    <w:rsid w:val="00BF03EC"/>
    <w:rsid w:val="00BF045B"/>
    <w:rsid w:val="00BF047B"/>
    <w:rsid w:val="00BF04F8"/>
    <w:rsid w:val="00BF05CA"/>
    <w:rsid w:val="00BF05D1"/>
    <w:rsid w:val="00BF05DC"/>
    <w:rsid w:val="00BF069F"/>
    <w:rsid w:val="00BF06A1"/>
    <w:rsid w:val="00BF071E"/>
    <w:rsid w:val="00BF07EF"/>
    <w:rsid w:val="00BF0832"/>
    <w:rsid w:val="00BF083D"/>
    <w:rsid w:val="00BF08ED"/>
    <w:rsid w:val="00BF0A0B"/>
    <w:rsid w:val="00BF0A0F"/>
    <w:rsid w:val="00BF0AA9"/>
    <w:rsid w:val="00BF0B59"/>
    <w:rsid w:val="00BF0CA0"/>
    <w:rsid w:val="00BF0CB1"/>
    <w:rsid w:val="00BF0D73"/>
    <w:rsid w:val="00BF0E4F"/>
    <w:rsid w:val="00BF0EB9"/>
    <w:rsid w:val="00BF0EC6"/>
    <w:rsid w:val="00BF0F24"/>
    <w:rsid w:val="00BF0FCF"/>
    <w:rsid w:val="00BF1075"/>
    <w:rsid w:val="00BF1130"/>
    <w:rsid w:val="00BF133B"/>
    <w:rsid w:val="00BF1347"/>
    <w:rsid w:val="00BF1410"/>
    <w:rsid w:val="00BF14F0"/>
    <w:rsid w:val="00BF1519"/>
    <w:rsid w:val="00BF157C"/>
    <w:rsid w:val="00BF165B"/>
    <w:rsid w:val="00BF1737"/>
    <w:rsid w:val="00BF1839"/>
    <w:rsid w:val="00BF195C"/>
    <w:rsid w:val="00BF1A20"/>
    <w:rsid w:val="00BF1BDE"/>
    <w:rsid w:val="00BF1C49"/>
    <w:rsid w:val="00BF1C83"/>
    <w:rsid w:val="00BF1CD5"/>
    <w:rsid w:val="00BF1CE1"/>
    <w:rsid w:val="00BF1D79"/>
    <w:rsid w:val="00BF1E42"/>
    <w:rsid w:val="00BF1E62"/>
    <w:rsid w:val="00BF1E87"/>
    <w:rsid w:val="00BF20E6"/>
    <w:rsid w:val="00BF2436"/>
    <w:rsid w:val="00BF24C2"/>
    <w:rsid w:val="00BF2506"/>
    <w:rsid w:val="00BF269F"/>
    <w:rsid w:val="00BF2714"/>
    <w:rsid w:val="00BF2781"/>
    <w:rsid w:val="00BF27E3"/>
    <w:rsid w:val="00BF2893"/>
    <w:rsid w:val="00BF28C4"/>
    <w:rsid w:val="00BF298D"/>
    <w:rsid w:val="00BF2996"/>
    <w:rsid w:val="00BF2A46"/>
    <w:rsid w:val="00BF2B21"/>
    <w:rsid w:val="00BF2B6E"/>
    <w:rsid w:val="00BF2CEA"/>
    <w:rsid w:val="00BF2D07"/>
    <w:rsid w:val="00BF2D84"/>
    <w:rsid w:val="00BF2DCC"/>
    <w:rsid w:val="00BF2DE4"/>
    <w:rsid w:val="00BF2E2E"/>
    <w:rsid w:val="00BF2E5A"/>
    <w:rsid w:val="00BF2EA2"/>
    <w:rsid w:val="00BF2FE1"/>
    <w:rsid w:val="00BF3048"/>
    <w:rsid w:val="00BF3056"/>
    <w:rsid w:val="00BF3097"/>
    <w:rsid w:val="00BF30D4"/>
    <w:rsid w:val="00BF31DC"/>
    <w:rsid w:val="00BF3239"/>
    <w:rsid w:val="00BF338D"/>
    <w:rsid w:val="00BF33BE"/>
    <w:rsid w:val="00BF33FB"/>
    <w:rsid w:val="00BF3514"/>
    <w:rsid w:val="00BF35A6"/>
    <w:rsid w:val="00BF35DF"/>
    <w:rsid w:val="00BF360E"/>
    <w:rsid w:val="00BF36A9"/>
    <w:rsid w:val="00BF381E"/>
    <w:rsid w:val="00BF382E"/>
    <w:rsid w:val="00BF387B"/>
    <w:rsid w:val="00BF39EE"/>
    <w:rsid w:val="00BF3A18"/>
    <w:rsid w:val="00BF3B42"/>
    <w:rsid w:val="00BF3BAF"/>
    <w:rsid w:val="00BF3BB7"/>
    <w:rsid w:val="00BF3D0C"/>
    <w:rsid w:val="00BF3F63"/>
    <w:rsid w:val="00BF3FA9"/>
    <w:rsid w:val="00BF4044"/>
    <w:rsid w:val="00BF4047"/>
    <w:rsid w:val="00BF411A"/>
    <w:rsid w:val="00BF4206"/>
    <w:rsid w:val="00BF4262"/>
    <w:rsid w:val="00BF448E"/>
    <w:rsid w:val="00BF460B"/>
    <w:rsid w:val="00BF48CB"/>
    <w:rsid w:val="00BF48CC"/>
    <w:rsid w:val="00BF49C0"/>
    <w:rsid w:val="00BF4B44"/>
    <w:rsid w:val="00BF4B59"/>
    <w:rsid w:val="00BF4B81"/>
    <w:rsid w:val="00BF4BFD"/>
    <w:rsid w:val="00BF4C4A"/>
    <w:rsid w:val="00BF4CAE"/>
    <w:rsid w:val="00BF4D1D"/>
    <w:rsid w:val="00BF4D6A"/>
    <w:rsid w:val="00BF4DD1"/>
    <w:rsid w:val="00BF4DFA"/>
    <w:rsid w:val="00BF4EA6"/>
    <w:rsid w:val="00BF4FB0"/>
    <w:rsid w:val="00BF5013"/>
    <w:rsid w:val="00BF50C3"/>
    <w:rsid w:val="00BF5101"/>
    <w:rsid w:val="00BF5119"/>
    <w:rsid w:val="00BF51FF"/>
    <w:rsid w:val="00BF54AB"/>
    <w:rsid w:val="00BF553A"/>
    <w:rsid w:val="00BF5560"/>
    <w:rsid w:val="00BF55C3"/>
    <w:rsid w:val="00BF5624"/>
    <w:rsid w:val="00BF567C"/>
    <w:rsid w:val="00BF56C7"/>
    <w:rsid w:val="00BF570E"/>
    <w:rsid w:val="00BF573A"/>
    <w:rsid w:val="00BF57CA"/>
    <w:rsid w:val="00BF57DA"/>
    <w:rsid w:val="00BF5900"/>
    <w:rsid w:val="00BF595C"/>
    <w:rsid w:val="00BF597D"/>
    <w:rsid w:val="00BF5AB1"/>
    <w:rsid w:val="00BF5AB2"/>
    <w:rsid w:val="00BF5AEE"/>
    <w:rsid w:val="00BF5B0C"/>
    <w:rsid w:val="00BF5B23"/>
    <w:rsid w:val="00BF5E6C"/>
    <w:rsid w:val="00BF5F99"/>
    <w:rsid w:val="00BF5FAF"/>
    <w:rsid w:val="00BF6001"/>
    <w:rsid w:val="00BF6051"/>
    <w:rsid w:val="00BF607C"/>
    <w:rsid w:val="00BF60B1"/>
    <w:rsid w:val="00BF612C"/>
    <w:rsid w:val="00BF6147"/>
    <w:rsid w:val="00BF6278"/>
    <w:rsid w:val="00BF6294"/>
    <w:rsid w:val="00BF636F"/>
    <w:rsid w:val="00BF63D9"/>
    <w:rsid w:val="00BF63DD"/>
    <w:rsid w:val="00BF6430"/>
    <w:rsid w:val="00BF6451"/>
    <w:rsid w:val="00BF653F"/>
    <w:rsid w:val="00BF66C5"/>
    <w:rsid w:val="00BF6940"/>
    <w:rsid w:val="00BF6AC7"/>
    <w:rsid w:val="00BF6ADF"/>
    <w:rsid w:val="00BF6B3F"/>
    <w:rsid w:val="00BF6B95"/>
    <w:rsid w:val="00BF6BB8"/>
    <w:rsid w:val="00BF6C10"/>
    <w:rsid w:val="00BF6C56"/>
    <w:rsid w:val="00BF6CAF"/>
    <w:rsid w:val="00BF6D30"/>
    <w:rsid w:val="00BF6D72"/>
    <w:rsid w:val="00BF6EA3"/>
    <w:rsid w:val="00BF6F18"/>
    <w:rsid w:val="00BF6F22"/>
    <w:rsid w:val="00BF7017"/>
    <w:rsid w:val="00BF716F"/>
    <w:rsid w:val="00BF71A7"/>
    <w:rsid w:val="00BF72EC"/>
    <w:rsid w:val="00BF734F"/>
    <w:rsid w:val="00BF73D9"/>
    <w:rsid w:val="00BF73EB"/>
    <w:rsid w:val="00BF74F2"/>
    <w:rsid w:val="00BF76FB"/>
    <w:rsid w:val="00BF77A6"/>
    <w:rsid w:val="00BF7984"/>
    <w:rsid w:val="00BF7B0C"/>
    <w:rsid w:val="00BF7B75"/>
    <w:rsid w:val="00BF7C34"/>
    <w:rsid w:val="00BF7CA7"/>
    <w:rsid w:val="00BF7ED8"/>
    <w:rsid w:val="00BF7EF4"/>
    <w:rsid w:val="00C000AB"/>
    <w:rsid w:val="00C00286"/>
    <w:rsid w:val="00C002BE"/>
    <w:rsid w:val="00C00347"/>
    <w:rsid w:val="00C0035D"/>
    <w:rsid w:val="00C0048D"/>
    <w:rsid w:val="00C004C6"/>
    <w:rsid w:val="00C004CF"/>
    <w:rsid w:val="00C00632"/>
    <w:rsid w:val="00C0064B"/>
    <w:rsid w:val="00C00656"/>
    <w:rsid w:val="00C0066E"/>
    <w:rsid w:val="00C00750"/>
    <w:rsid w:val="00C007F5"/>
    <w:rsid w:val="00C0093A"/>
    <w:rsid w:val="00C009A3"/>
    <w:rsid w:val="00C009CA"/>
    <w:rsid w:val="00C00A0A"/>
    <w:rsid w:val="00C00A29"/>
    <w:rsid w:val="00C00BAE"/>
    <w:rsid w:val="00C00CAD"/>
    <w:rsid w:val="00C00D44"/>
    <w:rsid w:val="00C00D8B"/>
    <w:rsid w:val="00C00E7D"/>
    <w:rsid w:val="00C00EB8"/>
    <w:rsid w:val="00C00F07"/>
    <w:rsid w:val="00C00F5B"/>
    <w:rsid w:val="00C01030"/>
    <w:rsid w:val="00C01079"/>
    <w:rsid w:val="00C010B6"/>
    <w:rsid w:val="00C0115E"/>
    <w:rsid w:val="00C0120C"/>
    <w:rsid w:val="00C01226"/>
    <w:rsid w:val="00C0129A"/>
    <w:rsid w:val="00C012CA"/>
    <w:rsid w:val="00C0147D"/>
    <w:rsid w:val="00C01510"/>
    <w:rsid w:val="00C015F9"/>
    <w:rsid w:val="00C016A6"/>
    <w:rsid w:val="00C016B3"/>
    <w:rsid w:val="00C0175F"/>
    <w:rsid w:val="00C01896"/>
    <w:rsid w:val="00C01943"/>
    <w:rsid w:val="00C01979"/>
    <w:rsid w:val="00C01987"/>
    <w:rsid w:val="00C019E1"/>
    <w:rsid w:val="00C01A2F"/>
    <w:rsid w:val="00C01A8F"/>
    <w:rsid w:val="00C01C55"/>
    <w:rsid w:val="00C01CEE"/>
    <w:rsid w:val="00C01EF6"/>
    <w:rsid w:val="00C01FF1"/>
    <w:rsid w:val="00C020F1"/>
    <w:rsid w:val="00C0215D"/>
    <w:rsid w:val="00C02195"/>
    <w:rsid w:val="00C022C2"/>
    <w:rsid w:val="00C022CB"/>
    <w:rsid w:val="00C022FB"/>
    <w:rsid w:val="00C02338"/>
    <w:rsid w:val="00C02452"/>
    <w:rsid w:val="00C024E7"/>
    <w:rsid w:val="00C02534"/>
    <w:rsid w:val="00C02656"/>
    <w:rsid w:val="00C02782"/>
    <w:rsid w:val="00C027B6"/>
    <w:rsid w:val="00C027E7"/>
    <w:rsid w:val="00C02915"/>
    <w:rsid w:val="00C0298B"/>
    <w:rsid w:val="00C02B9B"/>
    <w:rsid w:val="00C02CA1"/>
    <w:rsid w:val="00C02E75"/>
    <w:rsid w:val="00C03136"/>
    <w:rsid w:val="00C0313B"/>
    <w:rsid w:val="00C03173"/>
    <w:rsid w:val="00C03222"/>
    <w:rsid w:val="00C033B8"/>
    <w:rsid w:val="00C033DE"/>
    <w:rsid w:val="00C03431"/>
    <w:rsid w:val="00C0354E"/>
    <w:rsid w:val="00C035DF"/>
    <w:rsid w:val="00C03617"/>
    <w:rsid w:val="00C036B3"/>
    <w:rsid w:val="00C03852"/>
    <w:rsid w:val="00C038A1"/>
    <w:rsid w:val="00C038E5"/>
    <w:rsid w:val="00C039F4"/>
    <w:rsid w:val="00C03A07"/>
    <w:rsid w:val="00C03A5E"/>
    <w:rsid w:val="00C03B2B"/>
    <w:rsid w:val="00C03B4C"/>
    <w:rsid w:val="00C03BD3"/>
    <w:rsid w:val="00C03C16"/>
    <w:rsid w:val="00C03D3E"/>
    <w:rsid w:val="00C03D69"/>
    <w:rsid w:val="00C03D8D"/>
    <w:rsid w:val="00C03D95"/>
    <w:rsid w:val="00C03EC4"/>
    <w:rsid w:val="00C03ED8"/>
    <w:rsid w:val="00C03F24"/>
    <w:rsid w:val="00C03F71"/>
    <w:rsid w:val="00C03FE8"/>
    <w:rsid w:val="00C040C4"/>
    <w:rsid w:val="00C0418D"/>
    <w:rsid w:val="00C0418E"/>
    <w:rsid w:val="00C04349"/>
    <w:rsid w:val="00C04380"/>
    <w:rsid w:val="00C04381"/>
    <w:rsid w:val="00C04486"/>
    <w:rsid w:val="00C044E9"/>
    <w:rsid w:val="00C045CE"/>
    <w:rsid w:val="00C04626"/>
    <w:rsid w:val="00C04637"/>
    <w:rsid w:val="00C0465A"/>
    <w:rsid w:val="00C046DB"/>
    <w:rsid w:val="00C047ED"/>
    <w:rsid w:val="00C04821"/>
    <w:rsid w:val="00C04838"/>
    <w:rsid w:val="00C0484D"/>
    <w:rsid w:val="00C048E2"/>
    <w:rsid w:val="00C048EC"/>
    <w:rsid w:val="00C04AA2"/>
    <w:rsid w:val="00C04AD4"/>
    <w:rsid w:val="00C04B00"/>
    <w:rsid w:val="00C04C17"/>
    <w:rsid w:val="00C04C1D"/>
    <w:rsid w:val="00C04F53"/>
    <w:rsid w:val="00C05001"/>
    <w:rsid w:val="00C05085"/>
    <w:rsid w:val="00C050BD"/>
    <w:rsid w:val="00C050ED"/>
    <w:rsid w:val="00C051E5"/>
    <w:rsid w:val="00C051E9"/>
    <w:rsid w:val="00C05228"/>
    <w:rsid w:val="00C052DD"/>
    <w:rsid w:val="00C0530A"/>
    <w:rsid w:val="00C05455"/>
    <w:rsid w:val="00C054FE"/>
    <w:rsid w:val="00C0556D"/>
    <w:rsid w:val="00C05584"/>
    <w:rsid w:val="00C05610"/>
    <w:rsid w:val="00C05639"/>
    <w:rsid w:val="00C05692"/>
    <w:rsid w:val="00C056E1"/>
    <w:rsid w:val="00C057D2"/>
    <w:rsid w:val="00C057F2"/>
    <w:rsid w:val="00C0588B"/>
    <w:rsid w:val="00C05965"/>
    <w:rsid w:val="00C05976"/>
    <w:rsid w:val="00C05A18"/>
    <w:rsid w:val="00C05A2B"/>
    <w:rsid w:val="00C05A3E"/>
    <w:rsid w:val="00C05B32"/>
    <w:rsid w:val="00C05B36"/>
    <w:rsid w:val="00C05C31"/>
    <w:rsid w:val="00C05C5C"/>
    <w:rsid w:val="00C05C95"/>
    <w:rsid w:val="00C05D73"/>
    <w:rsid w:val="00C05E31"/>
    <w:rsid w:val="00C05FC2"/>
    <w:rsid w:val="00C05FC8"/>
    <w:rsid w:val="00C05FF5"/>
    <w:rsid w:val="00C06043"/>
    <w:rsid w:val="00C06049"/>
    <w:rsid w:val="00C06066"/>
    <w:rsid w:val="00C060D2"/>
    <w:rsid w:val="00C060E0"/>
    <w:rsid w:val="00C06116"/>
    <w:rsid w:val="00C061B0"/>
    <w:rsid w:val="00C063E7"/>
    <w:rsid w:val="00C064BC"/>
    <w:rsid w:val="00C065AA"/>
    <w:rsid w:val="00C06832"/>
    <w:rsid w:val="00C06971"/>
    <w:rsid w:val="00C0698D"/>
    <w:rsid w:val="00C069EE"/>
    <w:rsid w:val="00C06A40"/>
    <w:rsid w:val="00C06A87"/>
    <w:rsid w:val="00C06A96"/>
    <w:rsid w:val="00C06BC4"/>
    <w:rsid w:val="00C06C3B"/>
    <w:rsid w:val="00C06D38"/>
    <w:rsid w:val="00C06D92"/>
    <w:rsid w:val="00C06E33"/>
    <w:rsid w:val="00C06E39"/>
    <w:rsid w:val="00C06E4C"/>
    <w:rsid w:val="00C06EF9"/>
    <w:rsid w:val="00C06F18"/>
    <w:rsid w:val="00C06FCC"/>
    <w:rsid w:val="00C06FF0"/>
    <w:rsid w:val="00C070A1"/>
    <w:rsid w:val="00C070D5"/>
    <w:rsid w:val="00C0722D"/>
    <w:rsid w:val="00C072F2"/>
    <w:rsid w:val="00C073E8"/>
    <w:rsid w:val="00C073F3"/>
    <w:rsid w:val="00C073F7"/>
    <w:rsid w:val="00C07412"/>
    <w:rsid w:val="00C07528"/>
    <w:rsid w:val="00C0756B"/>
    <w:rsid w:val="00C075C1"/>
    <w:rsid w:val="00C076DC"/>
    <w:rsid w:val="00C07703"/>
    <w:rsid w:val="00C0782C"/>
    <w:rsid w:val="00C07893"/>
    <w:rsid w:val="00C0789C"/>
    <w:rsid w:val="00C07A2F"/>
    <w:rsid w:val="00C07A6F"/>
    <w:rsid w:val="00C07AAD"/>
    <w:rsid w:val="00C07ACB"/>
    <w:rsid w:val="00C07B53"/>
    <w:rsid w:val="00C07B9B"/>
    <w:rsid w:val="00C07D71"/>
    <w:rsid w:val="00C07E2D"/>
    <w:rsid w:val="00C07F0E"/>
    <w:rsid w:val="00C100A5"/>
    <w:rsid w:val="00C100C9"/>
    <w:rsid w:val="00C10105"/>
    <w:rsid w:val="00C1011C"/>
    <w:rsid w:val="00C10183"/>
    <w:rsid w:val="00C102A5"/>
    <w:rsid w:val="00C102EE"/>
    <w:rsid w:val="00C103CC"/>
    <w:rsid w:val="00C10445"/>
    <w:rsid w:val="00C104A2"/>
    <w:rsid w:val="00C10576"/>
    <w:rsid w:val="00C106CE"/>
    <w:rsid w:val="00C106F9"/>
    <w:rsid w:val="00C106FA"/>
    <w:rsid w:val="00C106FC"/>
    <w:rsid w:val="00C10756"/>
    <w:rsid w:val="00C1082F"/>
    <w:rsid w:val="00C1089B"/>
    <w:rsid w:val="00C108B4"/>
    <w:rsid w:val="00C108E3"/>
    <w:rsid w:val="00C10976"/>
    <w:rsid w:val="00C10A83"/>
    <w:rsid w:val="00C10A9E"/>
    <w:rsid w:val="00C10AC7"/>
    <w:rsid w:val="00C10AE2"/>
    <w:rsid w:val="00C10B7A"/>
    <w:rsid w:val="00C10D13"/>
    <w:rsid w:val="00C10DD4"/>
    <w:rsid w:val="00C10DEE"/>
    <w:rsid w:val="00C10E64"/>
    <w:rsid w:val="00C10EF4"/>
    <w:rsid w:val="00C10FBD"/>
    <w:rsid w:val="00C11013"/>
    <w:rsid w:val="00C1115C"/>
    <w:rsid w:val="00C111D3"/>
    <w:rsid w:val="00C111EF"/>
    <w:rsid w:val="00C1123A"/>
    <w:rsid w:val="00C1130E"/>
    <w:rsid w:val="00C113AF"/>
    <w:rsid w:val="00C114A7"/>
    <w:rsid w:val="00C1157E"/>
    <w:rsid w:val="00C116EE"/>
    <w:rsid w:val="00C11741"/>
    <w:rsid w:val="00C11952"/>
    <w:rsid w:val="00C11953"/>
    <w:rsid w:val="00C11963"/>
    <w:rsid w:val="00C11A68"/>
    <w:rsid w:val="00C11B82"/>
    <w:rsid w:val="00C11D95"/>
    <w:rsid w:val="00C11E37"/>
    <w:rsid w:val="00C11EA4"/>
    <w:rsid w:val="00C11F42"/>
    <w:rsid w:val="00C11F92"/>
    <w:rsid w:val="00C11FD9"/>
    <w:rsid w:val="00C11FE6"/>
    <w:rsid w:val="00C1207C"/>
    <w:rsid w:val="00C120FB"/>
    <w:rsid w:val="00C12102"/>
    <w:rsid w:val="00C1224D"/>
    <w:rsid w:val="00C123E4"/>
    <w:rsid w:val="00C123FE"/>
    <w:rsid w:val="00C12463"/>
    <w:rsid w:val="00C12507"/>
    <w:rsid w:val="00C1250A"/>
    <w:rsid w:val="00C12528"/>
    <w:rsid w:val="00C12616"/>
    <w:rsid w:val="00C1264A"/>
    <w:rsid w:val="00C127FD"/>
    <w:rsid w:val="00C1289B"/>
    <w:rsid w:val="00C12924"/>
    <w:rsid w:val="00C12929"/>
    <w:rsid w:val="00C12A0B"/>
    <w:rsid w:val="00C12A27"/>
    <w:rsid w:val="00C12A58"/>
    <w:rsid w:val="00C12CA3"/>
    <w:rsid w:val="00C12CB7"/>
    <w:rsid w:val="00C12EA9"/>
    <w:rsid w:val="00C12EE7"/>
    <w:rsid w:val="00C12EF0"/>
    <w:rsid w:val="00C12F08"/>
    <w:rsid w:val="00C12F70"/>
    <w:rsid w:val="00C12FBD"/>
    <w:rsid w:val="00C13042"/>
    <w:rsid w:val="00C13046"/>
    <w:rsid w:val="00C131FB"/>
    <w:rsid w:val="00C13324"/>
    <w:rsid w:val="00C13368"/>
    <w:rsid w:val="00C1351A"/>
    <w:rsid w:val="00C13542"/>
    <w:rsid w:val="00C13614"/>
    <w:rsid w:val="00C1368B"/>
    <w:rsid w:val="00C1370D"/>
    <w:rsid w:val="00C1383A"/>
    <w:rsid w:val="00C1383C"/>
    <w:rsid w:val="00C13860"/>
    <w:rsid w:val="00C138B6"/>
    <w:rsid w:val="00C138C1"/>
    <w:rsid w:val="00C13948"/>
    <w:rsid w:val="00C1395A"/>
    <w:rsid w:val="00C13A30"/>
    <w:rsid w:val="00C13A54"/>
    <w:rsid w:val="00C13ACD"/>
    <w:rsid w:val="00C13AD5"/>
    <w:rsid w:val="00C13B6C"/>
    <w:rsid w:val="00C13C89"/>
    <w:rsid w:val="00C13DA1"/>
    <w:rsid w:val="00C13E3B"/>
    <w:rsid w:val="00C13E73"/>
    <w:rsid w:val="00C13E7E"/>
    <w:rsid w:val="00C13EC9"/>
    <w:rsid w:val="00C13F58"/>
    <w:rsid w:val="00C1401D"/>
    <w:rsid w:val="00C14046"/>
    <w:rsid w:val="00C14078"/>
    <w:rsid w:val="00C140BE"/>
    <w:rsid w:val="00C14161"/>
    <w:rsid w:val="00C1425E"/>
    <w:rsid w:val="00C142B3"/>
    <w:rsid w:val="00C14395"/>
    <w:rsid w:val="00C14426"/>
    <w:rsid w:val="00C14433"/>
    <w:rsid w:val="00C14439"/>
    <w:rsid w:val="00C14472"/>
    <w:rsid w:val="00C14537"/>
    <w:rsid w:val="00C145D9"/>
    <w:rsid w:val="00C145FF"/>
    <w:rsid w:val="00C1462C"/>
    <w:rsid w:val="00C1464E"/>
    <w:rsid w:val="00C147DB"/>
    <w:rsid w:val="00C147DC"/>
    <w:rsid w:val="00C14815"/>
    <w:rsid w:val="00C1482F"/>
    <w:rsid w:val="00C1486E"/>
    <w:rsid w:val="00C149FE"/>
    <w:rsid w:val="00C14A71"/>
    <w:rsid w:val="00C14AA6"/>
    <w:rsid w:val="00C14B76"/>
    <w:rsid w:val="00C14C06"/>
    <w:rsid w:val="00C14D65"/>
    <w:rsid w:val="00C14E29"/>
    <w:rsid w:val="00C14E40"/>
    <w:rsid w:val="00C14EE7"/>
    <w:rsid w:val="00C14F74"/>
    <w:rsid w:val="00C150A4"/>
    <w:rsid w:val="00C1518A"/>
    <w:rsid w:val="00C1529D"/>
    <w:rsid w:val="00C1537C"/>
    <w:rsid w:val="00C153AF"/>
    <w:rsid w:val="00C1548C"/>
    <w:rsid w:val="00C154B5"/>
    <w:rsid w:val="00C15683"/>
    <w:rsid w:val="00C156E7"/>
    <w:rsid w:val="00C1574E"/>
    <w:rsid w:val="00C15795"/>
    <w:rsid w:val="00C157E7"/>
    <w:rsid w:val="00C158D6"/>
    <w:rsid w:val="00C15956"/>
    <w:rsid w:val="00C15A45"/>
    <w:rsid w:val="00C15A4E"/>
    <w:rsid w:val="00C15A7B"/>
    <w:rsid w:val="00C15A9A"/>
    <w:rsid w:val="00C15D31"/>
    <w:rsid w:val="00C15DC3"/>
    <w:rsid w:val="00C15E05"/>
    <w:rsid w:val="00C15E2C"/>
    <w:rsid w:val="00C15E8E"/>
    <w:rsid w:val="00C15F0D"/>
    <w:rsid w:val="00C15F81"/>
    <w:rsid w:val="00C16095"/>
    <w:rsid w:val="00C1619C"/>
    <w:rsid w:val="00C16267"/>
    <w:rsid w:val="00C1636A"/>
    <w:rsid w:val="00C16372"/>
    <w:rsid w:val="00C1638C"/>
    <w:rsid w:val="00C16414"/>
    <w:rsid w:val="00C16498"/>
    <w:rsid w:val="00C1652A"/>
    <w:rsid w:val="00C1662E"/>
    <w:rsid w:val="00C167CE"/>
    <w:rsid w:val="00C16808"/>
    <w:rsid w:val="00C16A68"/>
    <w:rsid w:val="00C16ABA"/>
    <w:rsid w:val="00C16B35"/>
    <w:rsid w:val="00C16BD8"/>
    <w:rsid w:val="00C16BFD"/>
    <w:rsid w:val="00C16C09"/>
    <w:rsid w:val="00C16C18"/>
    <w:rsid w:val="00C16C38"/>
    <w:rsid w:val="00C16C56"/>
    <w:rsid w:val="00C16C6F"/>
    <w:rsid w:val="00C16CB8"/>
    <w:rsid w:val="00C16CFA"/>
    <w:rsid w:val="00C16D13"/>
    <w:rsid w:val="00C16D53"/>
    <w:rsid w:val="00C16D97"/>
    <w:rsid w:val="00C16DC2"/>
    <w:rsid w:val="00C16E0E"/>
    <w:rsid w:val="00C16E92"/>
    <w:rsid w:val="00C16EA8"/>
    <w:rsid w:val="00C16F02"/>
    <w:rsid w:val="00C16FAD"/>
    <w:rsid w:val="00C170A5"/>
    <w:rsid w:val="00C17192"/>
    <w:rsid w:val="00C17340"/>
    <w:rsid w:val="00C17371"/>
    <w:rsid w:val="00C173A3"/>
    <w:rsid w:val="00C1741D"/>
    <w:rsid w:val="00C1748B"/>
    <w:rsid w:val="00C174C5"/>
    <w:rsid w:val="00C1752D"/>
    <w:rsid w:val="00C1756E"/>
    <w:rsid w:val="00C175B4"/>
    <w:rsid w:val="00C176A4"/>
    <w:rsid w:val="00C176D0"/>
    <w:rsid w:val="00C176DB"/>
    <w:rsid w:val="00C176DC"/>
    <w:rsid w:val="00C1771C"/>
    <w:rsid w:val="00C1782C"/>
    <w:rsid w:val="00C17887"/>
    <w:rsid w:val="00C179FA"/>
    <w:rsid w:val="00C17AF4"/>
    <w:rsid w:val="00C17B08"/>
    <w:rsid w:val="00C17B6F"/>
    <w:rsid w:val="00C17B98"/>
    <w:rsid w:val="00C17BDF"/>
    <w:rsid w:val="00C17D45"/>
    <w:rsid w:val="00C17DC0"/>
    <w:rsid w:val="00C17DDA"/>
    <w:rsid w:val="00C17DDE"/>
    <w:rsid w:val="00C17DE8"/>
    <w:rsid w:val="00C17DF0"/>
    <w:rsid w:val="00C17F05"/>
    <w:rsid w:val="00C17F4A"/>
    <w:rsid w:val="00C20106"/>
    <w:rsid w:val="00C202BF"/>
    <w:rsid w:val="00C202DB"/>
    <w:rsid w:val="00C20325"/>
    <w:rsid w:val="00C2050C"/>
    <w:rsid w:val="00C205F2"/>
    <w:rsid w:val="00C2062A"/>
    <w:rsid w:val="00C2065B"/>
    <w:rsid w:val="00C206E5"/>
    <w:rsid w:val="00C207D8"/>
    <w:rsid w:val="00C20AF7"/>
    <w:rsid w:val="00C20BBF"/>
    <w:rsid w:val="00C20CB6"/>
    <w:rsid w:val="00C20D17"/>
    <w:rsid w:val="00C20D81"/>
    <w:rsid w:val="00C20D93"/>
    <w:rsid w:val="00C20E74"/>
    <w:rsid w:val="00C20FA7"/>
    <w:rsid w:val="00C20FD4"/>
    <w:rsid w:val="00C21098"/>
    <w:rsid w:val="00C210AA"/>
    <w:rsid w:val="00C210FA"/>
    <w:rsid w:val="00C21121"/>
    <w:rsid w:val="00C211CE"/>
    <w:rsid w:val="00C2120A"/>
    <w:rsid w:val="00C21241"/>
    <w:rsid w:val="00C2134A"/>
    <w:rsid w:val="00C214CA"/>
    <w:rsid w:val="00C214E9"/>
    <w:rsid w:val="00C2150E"/>
    <w:rsid w:val="00C21536"/>
    <w:rsid w:val="00C2174C"/>
    <w:rsid w:val="00C218A5"/>
    <w:rsid w:val="00C219AF"/>
    <w:rsid w:val="00C219C5"/>
    <w:rsid w:val="00C21BA5"/>
    <w:rsid w:val="00C21BD5"/>
    <w:rsid w:val="00C21D9F"/>
    <w:rsid w:val="00C21F31"/>
    <w:rsid w:val="00C21F9E"/>
    <w:rsid w:val="00C21FB0"/>
    <w:rsid w:val="00C22004"/>
    <w:rsid w:val="00C22342"/>
    <w:rsid w:val="00C2243C"/>
    <w:rsid w:val="00C2246C"/>
    <w:rsid w:val="00C224B0"/>
    <w:rsid w:val="00C22744"/>
    <w:rsid w:val="00C22766"/>
    <w:rsid w:val="00C22772"/>
    <w:rsid w:val="00C2288D"/>
    <w:rsid w:val="00C228D5"/>
    <w:rsid w:val="00C22907"/>
    <w:rsid w:val="00C22A76"/>
    <w:rsid w:val="00C22ABB"/>
    <w:rsid w:val="00C22AC5"/>
    <w:rsid w:val="00C22ADF"/>
    <w:rsid w:val="00C22C2E"/>
    <w:rsid w:val="00C22FE2"/>
    <w:rsid w:val="00C230A7"/>
    <w:rsid w:val="00C2335B"/>
    <w:rsid w:val="00C2337B"/>
    <w:rsid w:val="00C233DA"/>
    <w:rsid w:val="00C234DD"/>
    <w:rsid w:val="00C23524"/>
    <w:rsid w:val="00C23585"/>
    <w:rsid w:val="00C2358D"/>
    <w:rsid w:val="00C2363A"/>
    <w:rsid w:val="00C236E1"/>
    <w:rsid w:val="00C23719"/>
    <w:rsid w:val="00C237FC"/>
    <w:rsid w:val="00C23830"/>
    <w:rsid w:val="00C23A7F"/>
    <w:rsid w:val="00C23AAF"/>
    <w:rsid w:val="00C23AEA"/>
    <w:rsid w:val="00C23B02"/>
    <w:rsid w:val="00C23B50"/>
    <w:rsid w:val="00C23C85"/>
    <w:rsid w:val="00C23D7C"/>
    <w:rsid w:val="00C23E2B"/>
    <w:rsid w:val="00C23E33"/>
    <w:rsid w:val="00C23E53"/>
    <w:rsid w:val="00C23EDD"/>
    <w:rsid w:val="00C23EF1"/>
    <w:rsid w:val="00C23FAC"/>
    <w:rsid w:val="00C23FCB"/>
    <w:rsid w:val="00C2400D"/>
    <w:rsid w:val="00C241D7"/>
    <w:rsid w:val="00C2425A"/>
    <w:rsid w:val="00C2426E"/>
    <w:rsid w:val="00C242BE"/>
    <w:rsid w:val="00C242E1"/>
    <w:rsid w:val="00C242EF"/>
    <w:rsid w:val="00C243FE"/>
    <w:rsid w:val="00C24438"/>
    <w:rsid w:val="00C2443D"/>
    <w:rsid w:val="00C2446B"/>
    <w:rsid w:val="00C244C7"/>
    <w:rsid w:val="00C2459B"/>
    <w:rsid w:val="00C245B5"/>
    <w:rsid w:val="00C246BC"/>
    <w:rsid w:val="00C247DC"/>
    <w:rsid w:val="00C2485E"/>
    <w:rsid w:val="00C24867"/>
    <w:rsid w:val="00C249E4"/>
    <w:rsid w:val="00C24AB7"/>
    <w:rsid w:val="00C24AE2"/>
    <w:rsid w:val="00C24B0A"/>
    <w:rsid w:val="00C24B91"/>
    <w:rsid w:val="00C24D24"/>
    <w:rsid w:val="00C24D80"/>
    <w:rsid w:val="00C24D84"/>
    <w:rsid w:val="00C24DE0"/>
    <w:rsid w:val="00C24E5D"/>
    <w:rsid w:val="00C2501A"/>
    <w:rsid w:val="00C25109"/>
    <w:rsid w:val="00C25135"/>
    <w:rsid w:val="00C251AE"/>
    <w:rsid w:val="00C253A7"/>
    <w:rsid w:val="00C25448"/>
    <w:rsid w:val="00C254BE"/>
    <w:rsid w:val="00C25534"/>
    <w:rsid w:val="00C25544"/>
    <w:rsid w:val="00C25558"/>
    <w:rsid w:val="00C25598"/>
    <w:rsid w:val="00C256CE"/>
    <w:rsid w:val="00C256EB"/>
    <w:rsid w:val="00C25797"/>
    <w:rsid w:val="00C258DB"/>
    <w:rsid w:val="00C2592E"/>
    <w:rsid w:val="00C25945"/>
    <w:rsid w:val="00C259A0"/>
    <w:rsid w:val="00C25A0A"/>
    <w:rsid w:val="00C25B0E"/>
    <w:rsid w:val="00C25B5A"/>
    <w:rsid w:val="00C25C27"/>
    <w:rsid w:val="00C25CB3"/>
    <w:rsid w:val="00C25CDF"/>
    <w:rsid w:val="00C25E8B"/>
    <w:rsid w:val="00C25EB2"/>
    <w:rsid w:val="00C25EC8"/>
    <w:rsid w:val="00C25F95"/>
    <w:rsid w:val="00C25FF9"/>
    <w:rsid w:val="00C26163"/>
    <w:rsid w:val="00C261AF"/>
    <w:rsid w:val="00C262AE"/>
    <w:rsid w:val="00C262DA"/>
    <w:rsid w:val="00C26369"/>
    <w:rsid w:val="00C263A9"/>
    <w:rsid w:val="00C2642C"/>
    <w:rsid w:val="00C26651"/>
    <w:rsid w:val="00C266D0"/>
    <w:rsid w:val="00C266FD"/>
    <w:rsid w:val="00C268BD"/>
    <w:rsid w:val="00C268DC"/>
    <w:rsid w:val="00C269CE"/>
    <w:rsid w:val="00C26A30"/>
    <w:rsid w:val="00C26ABD"/>
    <w:rsid w:val="00C26AFE"/>
    <w:rsid w:val="00C26CC8"/>
    <w:rsid w:val="00C26E40"/>
    <w:rsid w:val="00C26E52"/>
    <w:rsid w:val="00C26E7D"/>
    <w:rsid w:val="00C26FBF"/>
    <w:rsid w:val="00C27044"/>
    <w:rsid w:val="00C270DF"/>
    <w:rsid w:val="00C270F3"/>
    <w:rsid w:val="00C2715F"/>
    <w:rsid w:val="00C271E7"/>
    <w:rsid w:val="00C271F3"/>
    <w:rsid w:val="00C272C6"/>
    <w:rsid w:val="00C27427"/>
    <w:rsid w:val="00C27448"/>
    <w:rsid w:val="00C274BF"/>
    <w:rsid w:val="00C27511"/>
    <w:rsid w:val="00C27572"/>
    <w:rsid w:val="00C2757C"/>
    <w:rsid w:val="00C2757F"/>
    <w:rsid w:val="00C2761F"/>
    <w:rsid w:val="00C2773B"/>
    <w:rsid w:val="00C277FE"/>
    <w:rsid w:val="00C27963"/>
    <w:rsid w:val="00C279CC"/>
    <w:rsid w:val="00C279EE"/>
    <w:rsid w:val="00C27B7C"/>
    <w:rsid w:val="00C27C16"/>
    <w:rsid w:val="00C27C8F"/>
    <w:rsid w:val="00C27D0A"/>
    <w:rsid w:val="00C27E43"/>
    <w:rsid w:val="00C27E9F"/>
    <w:rsid w:val="00C27F0C"/>
    <w:rsid w:val="00C3002C"/>
    <w:rsid w:val="00C30045"/>
    <w:rsid w:val="00C3007F"/>
    <w:rsid w:val="00C30187"/>
    <w:rsid w:val="00C3024E"/>
    <w:rsid w:val="00C302F6"/>
    <w:rsid w:val="00C302FF"/>
    <w:rsid w:val="00C30370"/>
    <w:rsid w:val="00C303BC"/>
    <w:rsid w:val="00C30483"/>
    <w:rsid w:val="00C30485"/>
    <w:rsid w:val="00C3059E"/>
    <w:rsid w:val="00C3064C"/>
    <w:rsid w:val="00C3068C"/>
    <w:rsid w:val="00C30698"/>
    <w:rsid w:val="00C306BB"/>
    <w:rsid w:val="00C3096A"/>
    <w:rsid w:val="00C30A58"/>
    <w:rsid w:val="00C30A9D"/>
    <w:rsid w:val="00C30B44"/>
    <w:rsid w:val="00C30CA2"/>
    <w:rsid w:val="00C30D90"/>
    <w:rsid w:val="00C30FEA"/>
    <w:rsid w:val="00C31047"/>
    <w:rsid w:val="00C311A8"/>
    <w:rsid w:val="00C3123E"/>
    <w:rsid w:val="00C31256"/>
    <w:rsid w:val="00C312CA"/>
    <w:rsid w:val="00C312D6"/>
    <w:rsid w:val="00C31326"/>
    <w:rsid w:val="00C3138C"/>
    <w:rsid w:val="00C313E2"/>
    <w:rsid w:val="00C314FA"/>
    <w:rsid w:val="00C315D2"/>
    <w:rsid w:val="00C31601"/>
    <w:rsid w:val="00C31675"/>
    <w:rsid w:val="00C316EA"/>
    <w:rsid w:val="00C316FB"/>
    <w:rsid w:val="00C31758"/>
    <w:rsid w:val="00C318CA"/>
    <w:rsid w:val="00C318F7"/>
    <w:rsid w:val="00C31911"/>
    <w:rsid w:val="00C3191B"/>
    <w:rsid w:val="00C3195D"/>
    <w:rsid w:val="00C31969"/>
    <w:rsid w:val="00C319CD"/>
    <w:rsid w:val="00C31A13"/>
    <w:rsid w:val="00C31B01"/>
    <w:rsid w:val="00C31B07"/>
    <w:rsid w:val="00C31B88"/>
    <w:rsid w:val="00C31BAD"/>
    <w:rsid w:val="00C31CE9"/>
    <w:rsid w:val="00C31E78"/>
    <w:rsid w:val="00C31EBA"/>
    <w:rsid w:val="00C31ED3"/>
    <w:rsid w:val="00C31ED4"/>
    <w:rsid w:val="00C31EDE"/>
    <w:rsid w:val="00C31EF9"/>
    <w:rsid w:val="00C31F2C"/>
    <w:rsid w:val="00C31F96"/>
    <w:rsid w:val="00C320AB"/>
    <w:rsid w:val="00C32183"/>
    <w:rsid w:val="00C3222A"/>
    <w:rsid w:val="00C32472"/>
    <w:rsid w:val="00C32621"/>
    <w:rsid w:val="00C326CB"/>
    <w:rsid w:val="00C326EA"/>
    <w:rsid w:val="00C327EF"/>
    <w:rsid w:val="00C3286E"/>
    <w:rsid w:val="00C329A5"/>
    <w:rsid w:val="00C32B33"/>
    <w:rsid w:val="00C32B3E"/>
    <w:rsid w:val="00C32C13"/>
    <w:rsid w:val="00C32C87"/>
    <w:rsid w:val="00C32D02"/>
    <w:rsid w:val="00C32E7E"/>
    <w:rsid w:val="00C32F13"/>
    <w:rsid w:val="00C32FA0"/>
    <w:rsid w:val="00C32FB4"/>
    <w:rsid w:val="00C3301C"/>
    <w:rsid w:val="00C33097"/>
    <w:rsid w:val="00C331C6"/>
    <w:rsid w:val="00C331CD"/>
    <w:rsid w:val="00C33200"/>
    <w:rsid w:val="00C3322F"/>
    <w:rsid w:val="00C33266"/>
    <w:rsid w:val="00C3339A"/>
    <w:rsid w:val="00C3339E"/>
    <w:rsid w:val="00C333EE"/>
    <w:rsid w:val="00C33482"/>
    <w:rsid w:val="00C334F5"/>
    <w:rsid w:val="00C33542"/>
    <w:rsid w:val="00C33652"/>
    <w:rsid w:val="00C336A5"/>
    <w:rsid w:val="00C336CD"/>
    <w:rsid w:val="00C33745"/>
    <w:rsid w:val="00C33792"/>
    <w:rsid w:val="00C337BE"/>
    <w:rsid w:val="00C337CF"/>
    <w:rsid w:val="00C338CC"/>
    <w:rsid w:val="00C33914"/>
    <w:rsid w:val="00C33927"/>
    <w:rsid w:val="00C33950"/>
    <w:rsid w:val="00C33953"/>
    <w:rsid w:val="00C339F2"/>
    <w:rsid w:val="00C33ABD"/>
    <w:rsid w:val="00C33BDA"/>
    <w:rsid w:val="00C33CB1"/>
    <w:rsid w:val="00C33CF8"/>
    <w:rsid w:val="00C33E83"/>
    <w:rsid w:val="00C33E87"/>
    <w:rsid w:val="00C33EBC"/>
    <w:rsid w:val="00C33ED6"/>
    <w:rsid w:val="00C33F0F"/>
    <w:rsid w:val="00C33F13"/>
    <w:rsid w:val="00C33F44"/>
    <w:rsid w:val="00C33FC6"/>
    <w:rsid w:val="00C341B7"/>
    <w:rsid w:val="00C341C8"/>
    <w:rsid w:val="00C341DB"/>
    <w:rsid w:val="00C341E6"/>
    <w:rsid w:val="00C342C8"/>
    <w:rsid w:val="00C343C4"/>
    <w:rsid w:val="00C34501"/>
    <w:rsid w:val="00C34531"/>
    <w:rsid w:val="00C3461C"/>
    <w:rsid w:val="00C34758"/>
    <w:rsid w:val="00C3482D"/>
    <w:rsid w:val="00C348A8"/>
    <w:rsid w:val="00C349C5"/>
    <w:rsid w:val="00C34B32"/>
    <w:rsid w:val="00C34C05"/>
    <w:rsid w:val="00C34D7B"/>
    <w:rsid w:val="00C34E76"/>
    <w:rsid w:val="00C34FF0"/>
    <w:rsid w:val="00C35016"/>
    <w:rsid w:val="00C35189"/>
    <w:rsid w:val="00C351AA"/>
    <w:rsid w:val="00C351F9"/>
    <w:rsid w:val="00C35280"/>
    <w:rsid w:val="00C352A8"/>
    <w:rsid w:val="00C353D6"/>
    <w:rsid w:val="00C3546D"/>
    <w:rsid w:val="00C35520"/>
    <w:rsid w:val="00C3554F"/>
    <w:rsid w:val="00C35572"/>
    <w:rsid w:val="00C3572E"/>
    <w:rsid w:val="00C35740"/>
    <w:rsid w:val="00C35888"/>
    <w:rsid w:val="00C358DB"/>
    <w:rsid w:val="00C35935"/>
    <w:rsid w:val="00C35A35"/>
    <w:rsid w:val="00C35B3F"/>
    <w:rsid w:val="00C35C0A"/>
    <w:rsid w:val="00C35CD0"/>
    <w:rsid w:val="00C35CE9"/>
    <w:rsid w:val="00C35D04"/>
    <w:rsid w:val="00C35DF2"/>
    <w:rsid w:val="00C35E19"/>
    <w:rsid w:val="00C35E83"/>
    <w:rsid w:val="00C35EE2"/>
    <w:rsid w:val="00C35F11"/>
    <w:rsid w:val="00C35F6E"/>
    <w:rsid w:val="00C35FFB"/>
    <w:rsid w:val="00C36026"/>
    <w:rsid w:val="00C36032"/>
    <w:rsid w:val="00C36055"/>
    <w:rsid w:val="00C360CF"/>
    <w:rsid w:val="00C3612A"/>
    <w:rsid w:val="00C36159"/>
    <w:rsid w:val="00C361F4"/>
    <w:rsid w:val="00C362F4"/>
    <w:rsid w:val="00C36359"/>
    <w:rsid w:val="00C363BA"/>
    <w:rsid w:val="00C363BD"/>
    <w:rsid w:val="00C363F2"/>
    <w:rsid w:val="00C36494"/>
    <w:rsid w:val="00C36591"/>
    <w:rsid w:val="00C3662B"/>
    <w:rsid w:val="00C36666"/>
    <w:rsid w:val="00C368B8"/>
    <w:rsid w:val="00C368E3"/>
    <w:rsid w:val="00C368F7"/>
    <w:rsid w:val="00C3692C"/>
    <w:rsid w:val="00C369C3"/>
    <w:rsid w:val="00C36A12"/>
    <w:rsid w:val="00C36A39"/>
    <w:rsid w:val="00C36BDD"/>
    <w:rsid w:val="00C36BF3"/>
    <w:rsid w:val="00C36DCA"/>
    <w:rsid w:val="00C36E3E"/>
    <w:rsid w:val="00C36F05"/>
    <w:rsid w:val="00C36F3E"/>
    <w:rsid w:val="00C36FBF"/>
    <w:rsid w:val="00C37092"/>
    <w:rsid w:val="00C37167"/>
    <w:rsid w:val="00C37174"/>
    <w:rsid w:val="00C371A5"/>
    <w:rsid w:val="00C371BA"/>
    <w:rsid w:val="00C3723D"/>
    <w:rsid w:val="00C37293"/>
    <w:rsid w:val="00C372C0"/>
    <w:rsid w:val="00C372DF"/>
    <w:rsid w:val="00C37347"/>
    <w:rsid w:val="00C37368"/>
    <w:rsid w:val="00C37370"/>
    <w:rsid w:val="00C3742A"/>
    <w:rsid w:val="00C375B3"/>
    <w:rsid w:val="00C37739"/>
    <w:rsid w:val="00C3776E"/>
    <w:rsid w:val="00C37876"/>
    <w:rsid w:val="00C378C8"/>
    <w:rsid w:val="00C3796F"/>
    <w:rsid w:val="00C37AB1"/>
    <w:rsid w:val="00C37D2B"/>
    <w:rsid w:val="00C37D77"/>
    <w:rsid w:val="00C37D94"/>
    <w:rsid w:val="00C37D95"/>
    <w:rsid w:val="00C37DF2"/>
    <w:rsid w:val="00C37E7E"/>
    <w:rsid w:val="00C4021D"/>
    <w:rsid w:val="00C40265"/>
    <w:rsid w:val="00C4031D"/>
    <w:rsid w:val="00C40356"/>
    <w:rsid w:val="00C4036C"/>
    <w:rsid w:val="00C403B5"/>
    <w:rsid w:val="00C404B5"/>
    <w:rsid w:val="00C40616"/>
    <w:rsid w:val="00C40698"/>
    <w:rsid w:val="00C4073C"/>
    <w:rsid w:val="00C407E1"/>
    <w:rsid w:val="00C4080B"/>
    <w:rsid w:val="00C4085F"/>
    <w:rsid w:val="00C408C3"/>
    <w:rsid w:val="00C4090D"/>
    <w:rsid w:val="00C4092A"/>
    <w:rsid w:val="00C4097D"/>
    <w:rsid w:val="00C40989"/>
    <w:rsid w:val="00C40B54"/>
    <w:rsid w:val="00C40BB4"/>
    <w:rsid w:val="00C40C15"/>
    <w:rsid w:val="00C40C1A"/>
    <w:rsid w:val="00C40C41"/>
    <w:rsid w:val="00C40D78"/>
    <w:rsid w:val="00C40E2F"/>
    <w:rsid w:val="00C410E3"/>
    <w:rsid w:val="00C41138"/>
    <w:rsid w:val="00C411C5"/>
    <w:rsid w:val="00C413A7"/>
    <w:rsid w:val="00C41572"/>
    <w:rsid w:val="00C415F9"/>
    <w:rsid w:val="00C4173D"/>
    <w:rsid w:val="00C417EB"/>
    <w:rsid w:val="00C41896"/>
    <w:rsid w:val="00C4198E"/>
    <w:rsid w:val="00C41AB2"/>
    <w:rsid w:val="00C41AFE"/>
    <w:rsid w:val="00C41BB0"/>
    <w:rsid w:val="00C41BBD"/>
    <w:rsid w:val="00C41C33"/>
    <w:rsid w:val="00C41C6F"/>
    <w:rsid w:val="00C41CD8"/>
    <w:rsid w:val="00C41D12"/>
    <w:rsid w:val="00C41D3A"/>
    <w:rsid w:val="00C41D90"/>
    <w:rsid w:val="00C41DCC"/>
    <w:rsid w:val="00C41FA4"/>
    <w:rsid w:val="00C42004"/>
    <w:rsid w:val="00C42082"/>
    <w:rsid w:val="00C42096"/>
    <w:rsid w:val="00C420EF"/>
    <w:rsid w:val="00C4211E"/>
    <w:rsid w:val="00C42126"/>
    <w:rsid w:val="00C42186"/>
    <w:rsid w:val="00C423D9"/>
    <w:rsid w:val="00C42525"/>
    <w:rsid w:val="00C42586"/>
    <w:rsid w:val="00C425AB"/>
    <w:rsid w:val="00C425DA"/>
    <w:rsid w:val="00C42683"/>
    <w:rsid w:val="00C426D4"/>
    <w:rsid w:val="00C42777"/>
    <w:rsid w:val="00C42893"/>
    <w:rsid w:val="00C428C2"/>
    <w:rsid w:val="00C428D4"/>
    <w:rsid w:val="00C428E1"/>
    <w:rsid w:val="00C4294D"/>
    <w:rsid w:val="00C42A03"/>
    <w:rsid w:val="00C42A04"/>
    <w:rsid w:val="00C42A7F"/>
    <w:rsid w:val="00C42A84"/>
    <w:rsid w:val="00C42B1E"/>
    <w:rsid w:val="00C42B32"/>
    <w:rsid w:val="00C42B4B"/>
    <w:rsid w:val="00C42BBC"/>
    <w:rsid w:val="00C42BCE"/>
    <w:rsid w:val="00C42BD8"/>
    <w:rsid w:val="00C42C1D"/>
    <w:rsid w:val="00C42C75"/>
    <w:rsid w:val="00C42D91"/>
    <w:rsid w:val="00C42FBE"/>
    <w:rsid w:val="00C43023"/>
    <w:rsid w:val="00C430DF"/>
    <w:rsid w:val="00C431C2"/>
    <w:rsid w:val="00C4334E"/>
    <w:rsid w:val="00C43352"/>
    <w:rsid w:val="00C43387"/>
    <w:rsid w:val="00C433B2"/>
    <w:rsid w:val="00C43509"/>
    <w:rsid w:val="00C435E3"/>
    <w:rsid w:val="00C435F2"/>
    <w:rsid w:val="00C4367D"/>
    <w:rsid w:val="00C437FB"/>
    <w:rsid w:val="00C4388C"/>
    <w:rsid w:val="00C43975"/>
    <w:rsid w:val="00C43A19"/>
    <w:rsid w:val="00C43A65"/>
    <w:rsid w:val="00C43A8D"/>
    <w:rsid w:val="00C43CB9"/>
    <w:rsid w:val="00C43CBE"/>
    <w:rsid w:val="00C43E0F"/>
    <w:rsid w:val="00C43E9B"/>
    <w:rsid w:val="00C43EA7"/>
    <w:rsid w:val="00C43EAE"/>
    <w:rsid w:val="00C43F86"/>
    <w:rsid w:val="00C43FD6"/>
    <w:rsid w:val="00C440AE"/>
    <w:rsid w:val="00C4417B"/>
    <w:rsid w:val="00C44199"/>
    <w:rsid w:val="00C4432D"/>
    <w:rsid w:val="00C443A9"/>
    <w:rsid w:val="00C445CB"/>
    <w:rsid w:val="00C4464A"/>
    <w:rsid w:val="00C44651"/>
    <w:rsid w:val="00C4482F"/>
    <w:rsid w:val="00C4483F"/>
    <w:rsid w:val="00C4488A"/>
    <w:rsid w:val="00C448B3"/>
    <w:rsid w:val="00C44B1E"/>
    <w:rsid w:val="00C44BBE"/>
    <w:rsid w:val="00C44C11"/>
    <w:rsid w:val="00C44C29"/>
    <w:rsid w:val="00C44E16"/>
    <w:rsid w:val="00C44EDE"/>
    <w:rsid w:val="00C44F61"/>
    <w:rsid w:val="00C4508D"/>
    <w:rsid w:val="00C45091"/>
    <w:rsid w:val="00C451A6"/>
    <w:rsid w:val="00C4529D"/>
    <w:rsid w:val="00C45313"/>
    <w:rsid w:val="00C45350"/>
    <w:rsid w:val="00C45395"/>
    <w:rsid w:val="00C453AA"/>
    <w:rsid w:val="00C45416"/>
    <w:rsid w:val="00C45450"/>
    <w:rsid w:val="00C45543"/>
    <w:rsid w:val="00C45586"/>
    <w:rsid w:val="00C45654"/>
    <w:rsid w:val="00C45777"/>
    <w:rsid w:val="00C457B9"/>
    <w:rsid w:val="00C45933"/>
    <w:rsid w:val="00C45955"/>
    <w:rsid w:val="00C45A95"/>
    <w:rsid w:val="00C45A99"/>
    <w:rsid w:val="00C45AAE"/>
    <w:rsid w:val="00C45B2B"/>
    <w:rsid w:val="00C45BDB"/>
    <w:rsid w:val="00C45C94"/>
    <w:rsid w:val="00C45CA3"/>
    <w:rsid w:val="00C45CFC"/>
    <w:rsid w:val="00C45D3E"/>
    <w:rsid w:val="00C45F22"/>
    <w:rsid w:val="00C45F6B"/>
    <w:rsid w:val="00C45F6C"/>
    <w:rsid w:val="00C45FC7"/>
    <w:rsid w:val="00C46096"/>
    <w:rsid w:val="00C460C5"/>
    <w:rsid w:val="00C46211"/>
    <w:rsid w:val="00C4623F"/>
    <w:rsid w:val="00C4636D"/>
    <w:rsid w:val="00C4641B"/>
    <w:rsid w:val="00C4646F"/>
    <w:rsid w:val="00C464D6"/>
    <w:rsid w:val="00C465C5"/>
    <w:rsid w:val="00C467DF"/>
    <w:rsid w:val="00C467F6"/>
    <w:rsid w:val="00C46823"/>
    <w:rsid w:val="00C46AE3"/>
    <w:rsid w:val="00C46B39"/>
    <w:rsid w:val="00C46B6B"/>
    <w:rsid w:val="00C46F22"/>
    <w:rsid w:val="00C47131"/>
    <w:rsid w:val="00C472D7"/>
    <w:rsid w:val="00C4753D"/>
    <w:rsid w:val="00C4767E"/>
    <w:rsid w:val="00C476BF"/>
    <w:rsid w:val="00C476F6"/>
    <w:rsid w:val="00C478C3"/>
    <w:rsid w:val="00C47948"/>
    <w:rsid w:val="00C47AB1"/>
    <w:rsid w:val="00C47BBA"/>
    <w:rsid w:val="00C47C3E"/>
    <w:rsid w:val="00C47C77"/>
    <w:rsid w:val="00C47CAC"/>
    <w:rsid w:val="00C47CFC"/>
    <w:rsid w:val="00C47CFE"/>
    <w:rsid w:val="00C47FCA"/>
    <w:rsid w:val="00C50137"/>
    <w:rsid w:val="00C50150"/>
    <w:rsid w:val="00C50330"/>
    <w:rsid w:val="00C503EA"/>
    <w:rsid w:val="00C5048C"/>
    <w:rsid w:val="00C5049B"/>
    <w:rsid w:val="00C504D8"/>
    <w:rsid w:val="00C5057C"/>
    <w:rsid w:val="00C50624"/>
    <w:rsid w:val="00C5078E"/>
    <w:rsid w:val="00C50800"/>
    <w:rsid w:val="00C50802"/>
    <w:rsid w:val="00C50859"/>
    <w:rsid w:val="00C50863"/>
    <w:rsid w:val="00C50869"/>
    <w:rsid w:val="00C50B29"/>
    <w:rsid w:val="00C50B48"/>
    <w:rsid w:val="00C50BC2"/>
    <w:rsid w:val="00C50BF9"/>
    <w:rsid w:val="00C50CD8"/>
    <w:rsid w:val="00C50DCC"/>
    <w:rsid w:val="00C50DE3"/>
    <w:rsid w:val="00C50ED6"/>
    <w:rsid w:val="00C50F7E"/>
    <w:rsid w:val="00C50FA1"/>
    <w:rsid w:val="00C50FE2"/>
    <w:rsid w:val="00C50FFA"/>
    <w:rsid w:val="00C510DD"/>
    <w:rsid w:val="00C51148"/>
    <w:rsid w:val="00C51163"/>
    <w:rsid w:val="00C51268"/>
    <w:rsid w:val="00C513A7"/>
    <w:rsid w:val="00C513D2"/>
    <w:rsid w:val="00C51450"/>
    <w:rsid w:val="00C514C0"/>
    <w:rsid w:val="00C51572"/>
    <w:rsid w:val="00C5165E"/>
    <w:rsid w:val="00C51691"/>
    <w:rsid w:val="00C517DE"/>
    <w:rsid w:val="00C517FF"/>
    <w:rsid w:val="00C51832"/>
    <w:rsid w:val="00C518D0"/>
    <w:rsid w:val="00C51959"/>
    <w:rsid w:val="00C519C7"/>
    <w:rsid w:val="00C51AAA"/>
    <w:rsid w:val="00C51AF5"/>
    <w:rsid w:val="00C51B11"/>
    <w:rsid w:val="00C51B28"/>
    <w:rsid w:val="00C51B92"/>
    <w:rsid w:val="00C51BD1"/>
    <w:rsid w:val="00C51BE5"/>
    <w:rsid w:val="00C51D6B"/>
    <w:rsid w:val="00C51ED1"/>
    <w:rsid w:val="00C51FF1"/>
    <w:rsid w:val="00C5214F"/>
    <w:rsid w:val="00C52194"/>
    <w:rsid w:val="00C52203"/>
    <w:rsid w:val="00C5222B"/>
    <w:rsid w:val="00C522E9"/>
    <w:rsid w:val="00C52521"/>
    <w:rsid w:val="00C5255C"/>
    <w:rsid w:val="00C52671"/>
    <w:rsid w:val="00C526D8"/>
    <w:rsid w:val="00C52737"/>
    <w:rsid w:val="00C52790"/>
    <w:rsid w:val="00C527B7"/>
    <w:rsid w:val="00C527E4"/>
    <w:rsid w:val="00C5289E"/>
    <w:rsid w:val="00C52A7D"/>
    <w:rsid w:val="00C52B1E"/>
    <w:rsid w:val="00C52B3E"/>
    <w:rsid w:val="00C52B54"/>
    <w:rsid w:val="00C52C65"/>
    <w:rsid w:val="00C52CB3"/>
    <w:rsid w:val="00C52CBE"/>
    <w:rsid w:val="00C52D56"/>
    <w:rsid w:val="00C52D81"/>
    <w:rsid w:val="00C52E00"/>
    <w:rsid w:val="00C52E33"/>
    <w:rsid w:val="00C52E97"/>
    <w:rsid w:val="00C53143"/>
    <w:rsid w:val="00C531AD"/>
    <w:rsid w:val="00C531B6"/>
    <w:rsid w:val="00C53432"/>
    <w:rsid w:val="00C534F2"/>
    <w:rsid w:val="00C5350C"/>
    <w:rsid w:val="00C53564"/>
    <w:rsid w:val="00C5359C"/>
    <w:rsid w:val="00C535CC"/>
    <w:rsid w:val="00C5362A"/>
    <w:rsid w:val="00C5364F"/>
    <w:rsid w:val="00C5366B"/>
    <w:rsid w:val="00C53707"/>
    <w:rsid w:val="00C53825"/>
    <w:rsid w:val="00C5387C"/>
    <w:rsid w:val="00C538C4"/>
    <w:rsid w:val="00C538DA"/>
    <w:rsid w:val="00C53A8A"/>
    <w:rsid w:val="00C53AA4"/>
    <w:rsid w:val="00C53ACB"/>
    <w:rsid w:val="00C53C83"/>
    <w:rsid w:val="00C53CD5"/>
    <w:rsid w:val="00C53DFE"/>
    <w:rsid w:val="00C53E3A"/>
    <w:rsid w:val="00C53F39"/>
    <w:rsid w:val="00C5403D"/>
    <w:rsid w:val="00C540A7"/>
    <w:rsid w:val="00C54114"/>
    <w:rsid w:val="00C541BF"/>
    <w:rsid w:val="00C541EF"/>
    <w:rsid w:val="00C54234"/>
    <w:rsid w:val="00C54506"/>
    <w:rsid w:val="00C54510"/>
    <w:rsid w:val="00C5456E"/>
    <w:rsid w:val="00C5456F"/>
    <w:rsid w:val="00C5457B"/>
    <w:rsid w:val="00C5477F"/>
    <w:rsid w:val="00C5487B"/>
    <w:rsid w:val="00C54937"/>
    <w:rsid w:val="00C549B1"/>
    <w:rsid w:val="00C549EC"/>
    <w:rsid w:val="00C54A78"/>
    <w:rsid w:val="00C54C6E"/>
    <w:rsid w:val="00C54C96"/>
    <w:rsid w:val="00C54D46"/>
    <w:rsid w:val="00C54DB3"/>
    <w:rsid w:val="00C54DE7"/>
    <w:rsid w:val="00C54E24"/>
    <w:rsid w:val="00C54E67"/>
    <w:rsid w:val="00C54ECB"/>
    <w:rsid w:val="00C54ED9"/>
    <w:rsid w:val="00C54F03"/>
    <w:rsid w:val="00C54F70"/>
    <w:rsid w:val="00C54F7E"/>
    <w:rsid w:val="00C54FBD"/>
    <w:rsid w:val="00C54FFD"/>
    <w:rsid w:val="00C55057"/>
    <w:rsid w:val="00C5508A"/>
    <w:rsid w:val="00C55102"/>
    <w:rsid w:val="00C5533D"/>
    <w:rsid w:val="00C5539D"/>
    <w:rsid w:val="00C5540F"/>
    <w:rsid w:val="00C55441"/>
    <w:rsid w:val="00C55486"/>
    <w:rsid w:val="00C55535"/>
    <w:rsid w:val="00C555F9"/>
    <w:rsid w:val="00C556D9"/>
    <w:rsid w:val="00C556FA"/>
    <w:rsid w:val="00C557D2"/>
    <w:rsid w:val="00C55839"/>
    <w:rsid w:val="00C5583C"/>
    <w:rsid w:val="00C55970"/>
    <w:rsid w:val="00C55AC7"/>
    <w:rsid w:val="00C55C75"/>
    <w:rsid w:val="00C55C79"/>
    <w:rsid w:val="00C55D07"/>
    <w:rsid w:val="00C55DBF"/>
    <w:rsid w:val="00C55DC1"/>
    <w:rsid w:val="00C55DDC"/>
    <w:rsid w:val="00C55EA3"/>
    <w:rsid w:val="00C55EC9"/>
    <w:rsid w:val="00C56011"/>
    <w:rsid w:val="00C56123"/>
    <w:rsid w:val="00C56179"/>
    <w:rsid w:val="00C56191"/>
    <w:rsid w:val="00C561EB"/>
    <w:rsid w:val="00C5651B"/>
    <w:rsid w:val="00C565B1"/>
    <w:rsid w:val="00C5679B"/>
    <w:rsid w:val="00C567A6"/>
    <w:rsid w:val="00C567FA"/>
    <w:rsid w:val="00C56832"/>
    <w:rsid w:val="00C56858"/>
    <w:rsid w:val="00C568DA"/>
    <w:rsid w:val="00C569D8"/>
    <w:rsid w:val="00C56ADE"/>
    <w:rsid w:val="00C56C83"/>
    <w:rsid w:val="00C56CCC"/>
    <w:rsid w:val="00C56CD2"/>
    <w:rsid w:val="00C56E23"/>
    <w:rsid w:val="00C56E9F"/>
    <w:rsid w:val="00C56F3C"/>
    <w:rsid w:val="00C57045"/>
    <w:rsid w:val="00C57047"/>
    <w:rsid w:val="00C5710D"/>
    <w:rsid w:val="00C5727D"/>
    <w:rsid w:val="00C572CB"/>
    <w:rsid w:val="00C5733C"/>
    <w:rsid w:val="00C57387"/>
    <w:rsid w:val="00C573DB"/>
    <w:rsid w:val="00C57457"/>
    <w:rsid w:val="00C574CF"/>
    <w:rsid w:val="00C57507"/>
    <w:rsid w:val="00C57677"/>
    <w:rsid w:val="00C577A7"/>
    <w:rsid w:val="00C577E5"/>
    <w:rsid w:val="00C579F6"/>
    <w:rsid w:val="00C57AE1"/>
    <w:rsid w:val="00C57BF8"/>
    <w:rsid w:val="00C57C1F"/>
    <w:rsid w:val="00C57CD8"/>
    <w:rsid w:val="00C57DEB"/>
    <w:rsid w:val="00C57F24"/>
    <w:rsid w:val="00C57F60"/>
    <w:rsid w:val="00C60007"/>
    <w:rsid w:val="00C60046"/>
    <w:rsid w:val="00C60085"/>
    <w:rsid w:val="00C600BD"/>
    <w:rsid w:val="00C60105"/>
    <w:rsid w:val="00C60116"/>
    <w:rsid w:val="00C601C5"/>
    <w:rsid w:val="00C6027B"/>
    <w:rsid w:val="00C602BE"/>
    <w:rsid w:val="00C60313"/>
    <w:rsid w:val="00C6038F"/>
    <w:rsid w:val="00C60549"/>
    <w:rsid w:val="00C6056F"/>
    <w:rsid w:val="00C607B8"/>
    <w:rsid w:val="00C6093A"/>
    <w:rsid w:val="00C60980"/>
    <w:rsid w:val="00C609F0"/>
    <w:rsid w:val="00C60ACA"/>
    <w:rsid w:val="00C60B5B"/>
    <w:rsid w:val="00C60C18"/>
    <w:rsid w:val="00C60C34"/>
    <w:rsid w:val="00C60E36"/>
    <w:rsid w:val="00C60EBE"/>
    <w:rsid w:val="00C60F71"/>
    <w:rsid w:val="00C60FD5"/>
    <w:rsid w:val="00C6120A"/>
    <w:rsid w:val="00C6144E"/>
    <w:rsid w:val="00C614F2"/>
    <w:rsid w:val="00C615AD"/>
    <w:rsid w:val="00C616D2"/>
    <w:rsid w:val="00C61864"/>
    <w:rsid w:val="00C619AD"/>
    <w:rsid w:val="00C61A0D"/>
    <w:rsid w:val="00C61A17"/>
    <w:rsid w:val="00C61A2E"/>
    <w:rsid w:val="00C61A33"/>
    <w:rsid w:val="00C61AED"/>
    <w:rsid w:val="00C61B45"/>
    <w:rsid w:val="00C61B60"/>
    <w:rsid w:val="00C61BC2"/>
    <w:rsid w:val="00C61BD8"/>
    <w:rsid w:val="00C61C00"/>
    <w:rsid w:val="00C61C89"/>
    <w:rsid w:val="00C61CCD"/>
    <w:rsid w:val="00C61EAD"/>
    <w:rsid w:val="00C6202B"/>
    <w:rsid w:val="00C62298"/>
    <w:rsid w:val="00C6234E"/>
    <w:rsid w:val="00C623A5"/>
    <w:rsid w:val="00C623DB"/>
    <w:rsid w:val="00C624CE"/>
    <w:rsid w:val="00C624DE"/>
    <w:rsid w:val="00C624E6"/>
    <w:rsid w:val="00C6252D"/>
    <w:rsid w:val="00C62534"/>
    <w:rsid w:val="00C625B2"/>
    <w:rsid w:val="00C6267E"/>
    <w:rsid w:val="00C62693"/>
    <w:rsid w:val="00C62695"/>
    <w:rsid w:val="00C626CA"/>
    <w:rsid w:val="00C626D5"/>
    <w:rsid w:val="00C62700"/>
    <w:rsid w:val="00C62764"/>
    <w:rsid w:val="00C62866"/>
    <w:rsid w:val="00C62889"/>
    <w:rsid w:val="00C62890"/>
    <w:rsid w:val="00C62928"/>
    <w:rsid w:val="00C62969"/>
    <w:rsid w:val="00C6297D"/>
    <w:rsid w:val="00C62A23"/>
    <w:rsid w:val="00C62B98"/>
    <w:rsid w:val="00C62BA4"/>
    <w:rsid w:val="00C62C2E"/>
    <w:rsid w:val="00C62C57"/>
    <w:rsid w:val="00C62C95"/>
    <w:rsid w:val="00C62D2E"/>
    <w:rsid w:val="00C62D94"/>
    <w:rsid w:val="00C62EB4"/>
    <w:rsid w:val="00C62ECA"/>
    <w:rsid w:val="00C62EE7"/>
    <w:rsid w:val="00C62F41"/>
    <w:rsid w:val="00C62FF7"/>
    <w:rsid w:val="00C6311C"/>
    <w:rsid w:val="00C63244"/>
    <w:rsid w:val="00C632EC"/>
    <w:rsid w:val="00C6335C"/>
    <w:rsid w:val="00C63408"/>
    <w:rsid w:val="00C63457"/>
    <w:rsid w:val="00C637C1"/>
    <w:rsid w:val="00C637C6"/>
    <w:rsid w:val="00C6382F"/>
    <w:rsid w:val="00C6395B"/>
    <w:rsid w:val="00C63B6A"/>
    <w:rsid w:val="00C63C27"/>
    <w:rsid w:val="00C63C8D"/>
    <w:rsid w:val="00C63C8E"/>
    <w:rsid w:val="00C63DA2"/>
    <w:rsid w:val="00C63DCB"/>
    <w:rsid w:val="00C63E9A"/>
    <w:rsid w:val="00C63EDA"/>
    <w:rsid w:val="00C63F06"/>
    <w:rsid w:val="00C63F35"/>
    <w:rsid w:val="00C64017"/>
    <w:rsid w:val="00C64023"/>
    <w:rsid w:val="00C64097"/>
    <w:rsid w:val="00C6410B"/>
    <w:rsid w:val="00C6420F"/>
    <w:rsid w:val="00C64221"/>
    <w:rsid w:val="00C642B2"/>
    <w:rsid w:val="00C6431B"/>
    <w:rsid w:val="00C643AB"/>
    <w:rsid w:val="00C643E7"/>
    <w:rsid w:val="00C64403"/>
    <w:rsid w:val="00C6444F"/>
    <w:rsid w:val="00C644B4"/>
    <w:rsid w:val="00C644D3"/>
    <w:rsid w:val="00C644F1"/>
    <w:rsid w:val="00C6454D"/>
    <w:rsid w:val="00C645AE"/>
    <w:rsid w:val="00C645EC"/>
    <w:rsid w:val="00C64609"/>
    <w:rsid w:val="00C64693"/>
    <w:rsid w:val="00C647EA"/>
    <w:rsid w:val="00C647F1"/>
    <w:rsid w:val="00C6485C"/>
    <w:rsid w:val="00C6491C"/>
    <w:rsid w:val="00C649C4"/>
    <w:rsid w:val="00C64AD4"/>
    <w:rsid w:val="00C64AE5"/>
    <w:rsid w:val="00C64AEF"/>
    <w:rsid w:val="00C64B8C"/>
    <w:rsid w:val="00C64BEF"/>
    <w:rsid w:val="00C64C0D"/>
    <w:rsid w:val="00C64D1C"/>
    <w:rsid w:val="00C64D6F"/>
    <w:rsid w:val="00C64D8D"/>
    <w:rsid w:val="00C64EF2"/>
    <w:rsid w:val="00C64FC9"/>
    <w:rsid w:val="00C64FE6"/>
    <w:rsid w:val="00C651A1"/>
    <w:rsid w:val="00C65237"/>
    <w:rsid w:val="00C65238"/>
    <w:rsid w:val="00C652F1"/>
    <w:rsid w:val="00C65356"/>
    <w:rsid w:val="00C65469"/>
    <w:rsid w:val="00C65479"/>
    <w:rsid w:val="00C654B1"/>
    <w:rsid w:val="00C654FD"/>
    <w:rsid w:val="00C6569A"/>
    <w:rsid w:val="00C6572E"/>
    <w:rsid w:val="00C65738"/>
    <w:rsid w:val="00C657D0"/>
    <w:rsid w:val="00C6595C"/>
    <w:rsid w:val="00C65AD9"/>
    <w:rsid w:val="00C65B35"/>
    <w:rsid w:val="00C65B48"/>
    <w:rsid w:val="00C65C4B"/>
    <w:rsid w:val="00C65C72"/>
    <w:rsid w:val="00C65DF3"/>
    <w:rsid w:val="00C65EA5"/>
    <w:rsid w:val="00C65F49"/>
    <w:rsid w:val="00C65F55"/>
    <w:rsid w:val="00C65FDF"/>
    <w:rsid w:val="00C6622C"/>
    <w:rsid w:val="00C6629B"/>
    <w:rsid w:val="00C66305"/>
    <w:rsid w:val="00C66351"/>
    <w:rsid w:val="00C663A1"/>
    <w:rsid w:val="00C66401"/>
    <w:rsid w:val="00C664D7"/>
    <w:rsid w:val="00C664D8"/>
    <w:rsid w:val="00C66508"/>
    <w:rsid w:val="00C66531"/>
    <w:rsid w:val="00C665CB"/>
    <w:rsid w:val="00C665E9"/>
    <w:rsid w:val="00C666D5"/>
    <w:rsid w:val="00C666F9"/>
    <w:rsid w:val="00C66985"/>
    <w:rsid w:val="00C669A1"/>
    <w:rsid w:val="00C66A48"/>
    <w:rsid w:val="00C66A6B"/>
    <w:rsid w:val="00C66AC9"/>
    <w:rsid w:val="00C66CE3"/>
    <w:rsid w:val="00C66DA6"/>
    <w:rsid w:val="00C66DDB"/>
    <w:rsid w:val="00C66E4D"/>
    <w:rsid w:val="00C66EFE"/>
    <w:rsid w:val="00C66F15"/>
    <w:rsid w:val="00C6703D"/>
    <w:rsid w:val="00C670BA"/>
    <w:rsid w:val="00C670C4"/>
    <w:rsid w:val="00C67140"/>
    <w:rsid w:val="00C67249"/>
    <w:rsid w:val="00C67437"/>
    <w:rsid w:val="00C674DB"/>
    <w:rsid w:val="00C675FA"/>
    <w:rsid w:val="00C67609"/>
    <w:rsid w:val="00C676EF"/>
    <w:rsid w:val="00C676F3"/>
    <w:rsid w:val="00C67822"/>
    <w:rsid w:val="00C6787F"/>
    <w:rsid w:val="00C678D0"/>
    <w:rsid w:val="00C6791B"/>
    <w:rsid w:val="00C67989"/>
    <w:rsid w:val="00C679A7"/>
    <w:rsid w:val="00C67A1B"/>
    <w:rsid w:val="00C67A80"/>
    <w:rsid w:val="00C67A9F"/>
    <w:rsid w:val="00C67AAE"/>
    <w:rsid w:val="00C67B2F"/>
    <w:rsid w:val="00C67BA8"/>
    <w:rsid w:val="00C67BDB"/>
    <w:rsid w:val="00C67C8C"/>
    <w:rsid w:val="00C67CC0"/>
    <w:rsid w:val="00C67CE4"/>
    <w:rsid w:val="00C67D48"/>
    <w:rsid w:val="00C67E34"/>
    <w:rsid w:val="00C67F40"/>
    <w:rsid w:val="00C67FA5"/>
    <w:rsid w:val="00C67FD1"/>
    <w:rsid w:val="00C70029"/>
    <w:rsid w:val="00C7012F"/>
    <w:rsid w:val="00C7013C"/>
    <w:rsid w:val="00C70176"/>
    <w:rsid w:val="00C702AD"/>
    <w:rsid w:val="00C70377"/>
    <w:rsid w:val="00C7044B"/>
    <w:rsid w:val="00C7054D"/>
    <w:rsid w:val="00C7057E"/>
    <w:rsid w:val="00C705F0"/>
    <w:rsid w:val="00C7061A"/>
    <w:rsid w:val="00C7066F"/>
    <w:rsid w:val="00C706E6"/>
    <w:rsid w:val="00C70786"/>
    <w:rsid w:val="00C707AF"/>
    <w:rsid w:val="00C707E6"/>
    <w:rsid w:val="00C707F8"/>
    <w:rsid w:val="00C70848"/>
    <w:rsid w:val="00C70887"/>
    <w:rsid w:val="00C70998"/>
    <w:rsid w:val="00C709B6"/>
    <w:rsid w:val="00C70BAA"/>
    <w:rsid w:val="00C70D29"/>
    <w:rsid w:val="00C70E65"/>
    <w:rsid w:val="00C70E6A"/>
    <w:rsid w:val="00C70EFC"/>
    <w:rsid w:val="00C71013"/>
    <w:rsid w:val="00C71064"/>
    <w:rsid w:val="00C711A2"/>
    <w:rsid w:val="00C7135E"/>
    <w:rsid w:val="00C7140B"/>
    <w:rsid w:val="00C7142A"/>
    <w:rsid w:val="00C714B4"/>
    <w:rsid w:val="00C71525"/>
    <w:rsid w:val="00C71532"/>
    <w:rsid w:val="00C7153A"/>
    <w:rsid w:val="00C715AD"/>
    <w:rsid w:val="00C71724"/>
    <w:rsid w:val="00C71726"/>
    <w:rsid w:val="00C71747"/>
    <w:rsid w:val="00C718A3"/>
    <w:rsid w:val="00C718C7"/>
    <w:rsid w:val="00C7192E"/>
    <w:rsid w:val="00C7195C"/>
    <w:rsid w:val="00C71C15"/>
    <w:rsid w:val="00C71CD0"/>
    <w:rsid w:val="00C71CD3"/>
    <w:rsid w:val="00C71D58"/>
    <w:rsid w:val="00C71E6C"/>
    <w:rsid w:val="00C71E71"/>
    <w:rsid w:val="00C71E74"/>
    <w:rsid w:val="00C71F30"/>
    <w:rsid w:val="00C7208B"/>
    <w:rsid w:val="00C720B0"/>
    <w:rsid w:val="00C720DD"/>
    <w:rsid w:val="00C721A3"/>
    <w:rsid w:val="00C721D8"/>
    <w:rsid w:val="00C7223F"/>
    <w:rsid w:val="00C723BF"/>
    <w:rsid w:val="00C72427"/>
    <w:rsid w:val="00C7245F"/>
    <w:rsid w:val="00C72628"/>
    <w:rsid w:val="00C7278F"/>
    <w:rsid w:val="00C727D7"/>
    <w:rsid w:val="00C7280D"/>
    <w:rsid w:val="00C7284D"/>
    <w:rsid w:val="00C72A38"/>
    <w:rsid w:val="00C72A9E"/>
    <w:rsid w:val="00C72B67"/>
    <w:rsid w:val="00C72C66"/>
    <w:rsid w:val="00C72D18"/>
    <w:rsid w:val="00C72D57"/>
    <w:rsid w:val="00C73168"/>
    <w:rsid w:val="00C73191"/>
    <w:rsid w:val="00C731BB"/>
    <w:rsid w:val="00C73236"/>
    <w:rsid w:val="00C7326E"/>
    <w:rsid w:val="00C732F0"/>
    <w:rsid w:val="00C73336"/>
    <w:rsid w:val="00C7334B"/>
    <w:rsid w:val="00C73455"/>
    <w:rsid w:val="00C73489"/>
    <w:rsid w:val="00C734A2"/>
    <w:rsid w:val="00C735D7"/>
    <w:rsid w:val="00C736C9"/>
    <w:rsid w:val="00C73982"/>
    <w:rsid w:val="00C739A5"/>
    <w:rsid w:val="00C73A33"/>
    <w:rsid w:val="00C73AB1"/>
    <w:rsid w:val="00C73BED"/>
    <w:rsid w:val="00C73C1B"/>
    <w:rsid w:val="00C73C8E"/>
    <w:rsid w:val="00C73D27"/>
    <w:rsid w:val="00C73EA1"/>
    <w:rsid w:val="00C73F03"/>
    <w:rsid w:val="00C73F24"/>
    <w:rsid w:val="00C73FD5"/>
    <w:rsid w:val="00C7411C"/>
    <w:rsid w:val="00C74132"/>
    <w:rsid w:val="00C741E5"/>
    <w:rsid w:val="00C74203"/>
    <w:rsid w:val="00C742F1"/>
    <w:rsid w:val="00C7430C"/>
    <w:rsid w:val="00C745D5"/>
    <w:rsid w:val="00C74669"/>
    <w:rsid w:val="00C7466C"/>
    <w:rsid w:val="00C74691"/>
    <w:rsid w:val="00C746B7"/>
    <w:rsid w:val="00C747C7"/>
    <w:rsid w:val="00C74819"/>
    <w:rsid w:val="00C748BA"/>
    <w:rsid w:val="00C74B2F"/>
    <w:rsid w:val="00C74B43"/>
    <w:rsid w:val="00C74B4D"/>
    <w:rsid w:val="00C74BF8"/>
    <w:rsid w:val="00C74CBE"/>
    <w:rsid w:val="00C74CDA"/>
    <w:rsid w:val="00C74CE2"/>
    <w:rsid w:val="00C74D3F"/>
    <w:rsid w:val="00C74E18"/>
    <w:rsid w:val="00C74E1B"/>
    <w:rsid w:val="00C74F31"/>
    <w:rsid w:val="00C74F71"/>
    <w:rsid w:val="00C7504D"/>
    <w:rsid w:val="00C75050"/>
    <w:rsid w:val="00C7517A"/>
    <w:rsid w:val="00C75266"/>
    <w:rsid w:val="00C752C6"/>
    <w:rsid w:val="00C753DC"/>
    <w:rsid w:val="00C754A0"/>
    <w:rsid w:val="00C7551F"/>
    <w:rsid w:val="00C755D0"/>
    <w:rsid w:val="00C755E1"/>
    <w:rsid w:val="00C75840"/>
    <w:rsid w:val="00C75844"/>
    <w:rsid w:val="00C758BB"/>
    <w:rsid w:val="00C75A08"/>
    <w:rsid w:val="00C75AA4"/>
    <w:rsid w:val="00C75B34"/>
    <w:rsid w:val="00C75B88"/>
    <w:rsid w:val="00C75D22"/>
    <w:rsid w:val="00C75F3B"/>
    <w:rsid w:val="00C76062"/>
    <w:rsid w:val="00C7619D"/>
    <w:rsid w:val="00C762BA"/>
    <w:rsid w:val="00C765C5"/>
    <w:rsid w:val="00C765D3"/>
    <w:rsid w:val="00C76604"/>
    <w:rsid w:val="00C76664"/>
    <w:rsid w:val="00C766F1"/>
    <w:rsid w:val="00C76783"/>
    <w:rsid w:val="00C7679C"/>
    <w:rsid w:val="00C767E9"/>
    <w:rsid w:val="00C768C4"/>
    <w:rsid w:val="00C76A55"/>
    <w:rsid w:val="00C76AD9"/>
    <w:rsid w:val="00C76B2A"/>
    <w:rsid w:val="00C76CDE"/>
    <w:rsid w:val="00C76D50"/>
    <w:rsid w:val="00C76E28"/>
    <w:rsid w:val="00C76F2B"/>
    <w:rsid w:val="00C76F3F"/>
    <w:rsid w:val="00C76FB4"/>
    <w:rsid w:val="00C7707F"/>
    <w:rsid w:val="00C7714F"/>
    <w:rsid w:val="00C7715B"/>
    <w:rsid w:val="00C77176"/>
    <w:rsid w:val="00C772E7"/>
    <w:rsid w:val="00C77324"/>
    <w:rsid w:val="00C7732F"/>
    <w:rsid w:val="00C7733A"/>
    <w:rsid w:val="00C77361"/>
    <w:rsid w:val="00C77367"/>
    <w:rsid w:val="00C7736F"/>
    <w:rsid w:val="00C77389"/>
    <w:rsid w:val="00C7743D"/>
    <w:rsid w:val="00C77460"/>
    <w:rsid w:val="00C7751A"/>
    <w:rsid w:val="00C7757B"/>
    <w:rsid w:val="00C775F6"/>
    <w:rsid w:val="00C77609"/>
    <w:rsid w:val="00C7767A"/>
    <w:rsid w:val="00C776AF"/>
    <w:rsid w:val="00C77885"/>
    <w:rsid w:val="00C778B1"/>
    <w:rsid w:val="00C77A30"/>
    <w:rsid w:val="00C77A86"/>
    <w:rsid w:val="00C77CA6"/>
    <w:rsid w:val="00C77CD0"/>
    <w:rsid w:val="00C77D4E"/>
    <w:rsid w:val="00C77DE6"/>
    <w:rsid w:val="00C77E42"/>
    <w:rsid w:val="00C77E4F"/>
    <w:rsid w:val="00C77F13"/>
    <w:rsid w:val="00C77F3C"/>
    <w:rsid w:val="00C77F59"/>
    <w:rsid w:val="00C77F9F"/>
    <w:rsid w:val="00C800AB"/>
    <w:rsid w:val="00C800BE"/>
    <w:rsid w:val="00C80115"/>
    <w:rsid w:val="00C801FF"/>
    <w:rsid w:val="00C80235"/>
    <w:rsid w:val="00C8025B"/>
    <w:rsid w:val="00C80292"/>
    <w:rsid w:val="00C80497"/>
    <w:rsid w:val="00C804D6"/>
    <w:rsid w:val="00C805AE"/>
    <w:rsid w:val="00C807D0"/>
    <w:rsid w:val="00C8095E"/>
    <w:rsid w:val="00C809B5"/>
    <w:rsid w:val="00C80A7F"/>
    <w:rsid w:val="00C80A86"/>
    <w:rsid w:val="00C80AB8"/>
    <w:rsid w:val="00C80ACE"/>
    <w:rsid w:val="00C80E33"/>
    <w:rsid w:val="00C80EB0"/>
    <w:rsid w:val="00C80FF5"/>
    <w:rsid w:val="00C81012"/>
    <w:rsid w:val="00C8106A"/>
    <w:rsid w:val="00C8124A"/>
    <w:rsid w:val="00C8138A"/>
    <w:rsid w:val="00C814E3"/>
    <w:rsid w:val="00C815ED"/>
    <w:rsid w:val="00C8161E"/>
    <w:rsid w:val="00C8169F"/>
    <w:rsid w:val="00C81900"/>
    <w:rsid w:val="00C81A0D"/>
    <w:rsid w:val="00C81A76"/>
    <w:rsid w:val="00C81C56"/>
    <w:rsid w:val="00C81CA0"/>
    <w:rsid w:val="00C81CC1"/>
    <w:rsid w:val="00C81CE7"/>
    <w:rsid w:val="00C81D08"/>
    <w:rsid w:val="00C81E72"/>
    <w:rsid w:val="00C81EAC"/>
    <w:rsid w:val="00C81F23"/>
    <w:rsid w:val="00C81F3C"/>
    <w:rsid w:val="00C81F46"/>
    <w:rsid w:val="00C81FB4"/>
    <w:rsid w:val="00C82000"/>
    <w:rsid w:val="00C8203A"/>
    <w:rsid w:val="00C82046"/>
    <w:rsid w:val="00C82083"/>
    <w:rsid w:val="00C82158"/>
    <w:rsid w:val="00C82201"/>
    <w:rsid w:val="00C82278"/>
    <w:rsid w:val="00C823EB"/>
    <w:rsid w:val="00C82498"/>
    <w:rsid w:val="00C82503"/>
    <w:rsid w:val="00C82626"/>
    <w:rsid w:val="00C8264E"/>
    <w:rsid w:val="00C8268C"/>
    <w:rsid w:val="00C82750"/>
    <w:rsid w:val="00C827DF"/>
    <w:rsid w:val="00C82820"/>
    <w:rsid w:val="00C82827"/>
    <w:rsid w:val="00C8292C"/>
    <w:rsid w:val="00C829F3"/>
    <w:rsid w:val="00C82A98"/>
    <w:rsid w:val="00C82B8B"/>
    <w:rsid w:val="00C82C30"/>
    <w:rsid w:val="00C82C6E"/>
    <w:rsid w:val="00C82CBC"/>
    <w:rsid w:val="00C82CF8"/>
    <w:rsid w:val="00C82DC0"/>
    <w:rsid w:val="00C82E4F"/>
    <w:rsid w:val="00C82EF3"/>
    <w:rsid w:val="00C83050"/>
    <w:rsid w:val="00C83056"/>
    <w:rsid w:val="00C83069"/>
    <w:rsid w:val="00C830B6"/>
    <w:rsid w:val="00C830DA"/>
    <w:rsid w:val="00C8316A"/>
    <w:rsid w:val="00C831D0"/>
    <w:rsid w:val="00C83365"/>
    <w:rsid w:val="00C833B9"/>
    <w:rsid w:val="00C833C0"/>
    <w:rsid w:val="00C8343B"/>
    <w:rsid w:val="00C8345A"/>
    <w:rsid w:val="00C83500"/>
    <w:rsid w:val="00C835FF"/>
    <w:rsid w:val="00C8379F"/>
    <w:rsid w:val="00C838F8"/>
    <w:rsid w:val="00C83A21"/>
    <w:rsid w:val="00C83BBE"/>
    <w:rsid w:val="00C83E83"/>
    <w:rsid w:val="00C83F2B"/>
    <w:rsid w:val="00C84012"/>
    <w:rsid w:val="00C84036"/>
    <w:rsid w:val="00C84047"/>
    <w:rsid w:val="00C840B8"/>
    <w:rsid w:val="00C84112"/>
    <w:rsid w:val="00C841C0"/>
    <w:rsid w:val="00C8423C"/>
    <w:rsid w:val="00C84283"/>
    <w:rsid w:val="00C8435A"/>
    <w:rsid w:val="00C843DF"/>
    <w:rsid w:val="00C84461"/>
    <w:rsid w:val="00C844DF"/>
    <w:rsid w:val="00C844E3"/>
    <w:rsid w:val="00C84606"/>
    <w:rsid w:val="00C84725"/>
    <w:rsid w:val="00C847A5"/>
    <w:rsid w:val="00C848A8"/>
    <w:rsid w:val="00C848FD"/>
    <w:rsid w:val="00C84A01"/>
    <w:rsid w:val="00C84A28"/>
    <w:rsid w:val="00C84B14"/>
    <w:rsid w:val="00C84C79"/>
    <w:rsid w:val="00C84DB8"/>
    <w:rsid w:val="00C84E9E"/>
    <w:rsid w:val="00C84F90"/>
    <w:rsid w:val="00C84F93"/>
    <w:rsid w:val="00C8502A"/>
    <w:rsid w:val="00C8503F"/>
    <w:rsid w:val="00C85068"/>
    <w:rsid w:val="00C8509F"/>
    <w:rsid w:val="00C85138"/>
    <w:rsid w:val="00C851E6"/>
    <w:rsid w:val="00C85225"/>
    <w:rsid w:val="00C852D1"/>
    <w:rsid w:val="00C852F4"/>
    <w:rsid w:val="00C85344"/>
    <w:rsid w:val="00C85402"/>
    <w:rsid w:val="00C85466"/>
    <w:rsid w:val="00C8546D"/>
    <w:rsid w:val="00C85492"/>
    <w:rsid w:val="00C854EF"/>
    <w:rsid w:val="00C85514"/>
    <w:rsid w:val="00C85552"/>
    <w:rsid w:val="00C8556C"/>
    <w:rsid w:val="00C855B9"/>
    <w:rsid w:val="00C855D4"/>
    <w:rsid w:val="00C85684"/>
    <w:rsid w:val="00C8568E"/>
    <w:rsid w:val="00C85753"/>
    <w:rsid w:val="00C85787"/>
    <w:rsid w:val="00C857A0"/>
    <w:rsid w:val="00C85884"/>
    <w:rsid w:val="00C859B5"/>
    <w:rsid w:val="00C859B8"/>
    <w:rsid w:val="00C85A11"/>
    <w:rsid w:val="00C85A1B"/>
    <w:rsid w:val="00C85AE1"/>
    <w:rsid w:val="00C85BB6"/>
    <w:rsid w:val="00C85D5C"/>
    <w:rsid w:val="00C85DA6"/>
    <w:rsid w:val="00C85F07"/>
    <w:rsid w:val="00C85F9E"/>
    <w:rsid w:val="00C85FCB"/>
    <w:rsid w:val="00C860AF"/>
    <w:rsid w:val="00C861B2"/>
    <w:rsid w:val="00C86217"/>
    <w:rsid w:val="00C86245"/>
    <w:rsid w:val="00C8645D"/>
    <w:rsid w:val="00C86504"/>
    <w:rsid w:val="00C86553"/>
    <w:rsid w:val="00C8661D"/>
    <w:rsid w:val="00C86724"/>
    <w:rsid w:val="00C867F6"/>
    <w:rsid w:val="00C8680C"/>
    <w:rsid w:val="00C86850"/>
    <w:rsid w:val="00C86897"/>
    <w:rsid w:val="00C868C0"/>
    <w:rsid w:val="00C868D0"/>
    <w:rsid w:val="00C86A25"/>
    <w:rsid w:val="00C86B47"/>
    <w:rsid w:val="00C86B76"/>
    <w:rsid w:val="00C86BD6"/>
    <w:rsid w:val="00C86E54"/>
    <w:rsid w:val="00C86EA2"/>
    <w:rsid w:val="00C86FB3"/>
    <w:rsid w:val="00C870EC"/>
    <w:rsid w:val="00C87308"/>
    <w:rsid w:val="00C8735D"/>
    <w:rsid w:val="00C873D7"/>
    <w:rsid w:val="00C87416"/>
    <w:rsid w:val="00C8742F"/>
    <w:rsid w:val="00C87494"/>
    <w:rsid w:val="00C875B8"/>
    <w:rsid w:val="00C875BE"/>
    <w:rsid w:val="00C876FE"/>
    <w:rsid w:val="00C878E2"/>
    <w:rsid w:val="00C87925"/>
    <w:rsid w:val="00C87A40"/>
    <w:rsid w:val="00C87BF0"/>
    <w:rsid w:val="00C87CB6"/>
    <w:rsid w:val="00C87CDF"/>
    <w:rsid w:val="00C87D98"/>
    <w:rsid w:val="00C87E66"/>
    <w:rsid w:val="00C87EF5"/>
    <w:rsid w:val="00C87F75"/>
    <w:rsid w:val="00C90004"/>
    <w:rsid w:val="00C90033"/>
    <w:rsid w:val="00C9004A"/>
    <w:rsid w:val="00C901CE"/>
    <w:rsid w:val="00C90271"/>
    <w:rsid w:val="00C90314"/>
    <w:rsid w:val="00C90373"/>
    <w:rsid w:val="00C90628"/>
    <w:rsid w:val="00C9080F"/>
    <w:rsid w:val="00C9087B"/>
    <w:rsid w:val="00C908B2"/>
    <w:rsid w:val="00C908B5"/>
    <w:rsid w:val="00C90929"/>
    <w:rsid w:val="00C909F6"/>
    <w:rsid w:val="00C90A9E"/>
    <w:rsid w:val="00C90B9B"/>
    <w:rsid w:val="00C90BF7"/>
    <w:rsid w:val="00C90C10"/>
    <w:rsid w:val="00C90CEC"/>
    <w:rsid w:val="00C90DCD"/>
    <w:rsid w:val="00C90E9E"/>
    <w:rsid w:val="00C90F0A"/>
    <w:rsid w:val="00C90F9C"/>
    <w:rsid w:val="00C90FCA"/>
    <w:rsid w:val="00C90FFA"/>
    <w:rsid w:val="00C91078"/>
    <w:rsid w:val="00C910AA"/>
    <w:rsid w:val="00C9111A"/>
    <w:rsid w:val="00C911B3"/>
    <w:rsid w:val="00C91203"/>
    <w:rsid w:val="00C91296"/>
    <w:rsid w:val="00C91378"/>
    <w:rsid w:val="00C9158F"/>
    <w:rsid w:val="00C915B1"/>
    <w:rsid w:val="00C91679"/>
    <w:rsid w:val="00C916BC"/>
    <w:rsid w:val="00C9181E"/>
    <w:rsid w:val="00C9186F"/>
    <w:rsid w:val="00C9195B"/>
    <w:rsid w:val="00C91A5C"/>
    <w:rsid w:val="00C91AC5"/>
    <w:rsid w:val="00C91B21"/>
    <w:rsid w:val="00C91B25"/>
    <w:rsid w:val="00C91B9D"/>
    <w:rsid w:val="00C91BCB"/>
    <w:rsid w:val="00C91BD6"/>
    <w:rsid w:val="00C91C01"/>
    <w:rsid w:val="00C91CE8"/>
    <w:rsid w:val="00C91CF5"/>
    <w:rsid w:val="00C91D0E"/>
    <w:rsid w:val="00C91D48"/>
    <w:rsid w:val="00C91DE5"/>
    <w:rsid w:val="00C91E1F"/>
    <w:rsid w:val="00C91E36"/>
    <w:rsid w:val="00C91F20"/>
    <w:rsid w:val="00C91F3E"/>
    <w:rsid w:val="00C91F66"/>
    <w:rsid w:val="00C91FDE"/>
    <w:rsid w:val="00C92007"/>
    <w:rsid w:val="00C92061"/>
    <w:rsid w:val="00C9209C"/>
    <w:rsid w:val="00C920C6"/>
    <w:rsid w:val="00C92100"/>
    <w:rsid w:val="00C92322"/>
    <w:rsid w:val="00C923DC"/>
    <w:rsid w:val="00C924CE"/>
    <w:rsid w:val="00C924DE"/>
    <w:rsid w:val="00C924E9"/>
    <w:rsid w:val="00C92661"/>
    <w:rsid w:val="00C927D8"/>
    <w:rsid w:val="00C9283F"/>
    <w:rsid w:val="00C92A95"/>
    <w:rsid w:val="00C92B45"/>
    <w:rsid w:val="00C92B88"/>
    <w:rsid w:val="00C92B9C"/>
    <w:rsid w:val="00C92BBB"/>
    <w:rsid w:val="00C92CE3"/>
    <w:rsid w:val="00C92CE7"/>
    <w:rsid w:val="00C92CE9"/>
    <w:rsid w:val="00C92D16"/>
    <w:rsid w:val="00C92D60"/>
    <w:rsid w:val="00C93010"/>
    <w:rsid w:val="00C9303E"/>
    <w:rsid w:val="00C9322B"/>
    <w:rsid w:val="00C93264"/>
    <w:rsid w:val="00C93364"/>
    <w:rsid w:val="00C933AB"/>
    <w:rsid w:val="00C9341F"/>
    <w:rsid w:val="00C9349A"/>
    <w:rsid w:val="00C935DD"/>
    <w:rsid w:val="00C935E6"/>
    <w:rsid w:val="00C9364F"/>
    <w:rsid w:val="00C9368A"/>
    <w:rsid w:val="00C93769"/>
    <w:rsid w:val="00C93779"/>
    <w:rsid w:val="00C93886"/>
    <w:rsid w:val="00C938E6"/>
    <w:rsid w:val="00C9390B"/>
    <w:rsid w:val="00C93926"/>
    <w:rsid w:val="00C93AD4"/>
    <w:rsid w:val="00C93AD5"/>
    <w:rsid w:val="00C93B04"/>
    <w:rsid w:val="00C93B21"/>
    <w:rsid w:val="00C93CF4"/>
    <w:rsid w:val="00C93D8F"/>
    <w:rsid w:val="00C93E0A"/>
    <w:rsid w:val="00C93F19"/>
    <w:rsid w:val="00C93FEA"/>
    <w:rsid w:val="00C93FEE"/>
    <w:rsid w:val="00C94033"/>
    <w:rsid w:val="00C9404D"/>
    <w:rsid w:val="00C94060"/>
    <w:rsid w:val="00C9407D"/>
    <w:rsid w:val="00C941A8"/>
    <w:rsid w:val="00C941D4"/>
    <w:rsid w:val="00C941F0"/>
    <w:rsid w:val="00C943AF"/>
    <w:rsid w:val="00C944BC"/>
    <w:rsid w:val="00C94528"/>
    <w:rsid w:val="00C9456E"/>
    <w:rsid w:val="00C94626"/>
    <w:rsid w:val="00C946C6"/>
    <w:rsid w:val="00C947C7"/>
    <w:rsid w:val="00C9494B"/>
    <w:rsid w:val="00C94995"/>
    <w:rsid w:val="00C94A42"/>
    <w:rsid w:val="00C94B43"/>
    <w:rsid w:val="00C94C2A"/>
    <w:rsid w:val="00C94CA1"/>
    <w:rsid w:val="00C94DF8"/>
    <w:rsid w:val="00C94E17"/>
    <w:rsid w:val="00C95132"/>
    <w:rsid w:val="00C95139"/>
    <w:rsid w:val="00C951FF"/>
    <w:rsid w:val="00C95293"/>
    <w:rsid w:val="00C95490"/>
    <w:rsid w:val="00C954DB"/>
    <w:rsid w:val="00C9550B"/>
    <w:rsid w:val="00C9554D"/>
    <w:rsid w:val="00C95601"/>
    <w:rsid w:val="00C95616"/>
    <w:rsid w:val="00C95706"/>
    <w:rsid w:val="00C9571A"/>
    <w:rsid w:val="00C957CF"/>
    <w:rsid w:val="00C957EB"/>
    <w:rsid w:val="00C9591F"/>
    <w:rsid w:val="00C9596E"/>
    <w:rsid w:val="00C959E3"/>
    <w:rsid w:val="00C95AB6"/>
    <w:rsid w:val="00C95ABE"/>
    <w:rsid w:val="00C95B74"/>
    <w:rsid w:val="00C95B9C"/>
    <w:rsid w:val="00C95BD5"/>
    <w:rsid w:val="00C95BD8"/>
    <w:rsid w:val="00C95C72"/>
    <w:rsid w:val="00C95D2B"/>
    <w:rsid w:val="00C95ED9"/>
    <w:rsid w:val="00C95F98"/>
    <w:rsid w:val="00C95FE2"/>
    <w:rsid w:val="00C96027"/>
    <w:rsid w:val="00C96045"/>
    <w:rsid w:val="00C961A3"/>
    <w:rsid w:val="00C961BE"/>
    <w:rsid w:val="00C9630D"/>
    <w:rsid w:val="00C9638B"/>
    <w:rsid w:val="00C96393"/>
    <w:rsid w:val="00C96555"/>
    <w:rsid w:val="00C96581"/>
    <w:rsid w:val="00C965A1"/>
    <w:rsid w:val="00C96654"/>
    <w:rsid w:val="00C96697"/>
    <w:rsid w:val="00C966CB"/>
    <w:rsid w:val="00C9686B"/>
    <w:rsid w:val="00C968B1"/>
    <w:rsid w:val="00C96906"/>
    <w:rsid w:val="00C96973"/>
    <w:rsid w:val="00C969FA"/>
    <w:rsid w:val="00C96B08"/>
    <w:rsid w:val="00C96B5C"/>
    <w:rsid w:val="00C96C41"/>
    <w:rsid w:val="00C96C81"/>
    <w:rsid w:val="00C96D55"/>
    <w:rsid w:val="00C96E79"/>
    <w:rsid w:val="00C96ED7"/>
    <w:rsid w:val="00C96FB2"/>
    <w:rsid w:val="00C96FF0"/>
    <w:rsid w:val="00C9706C"/>
    <w:rsid w:val="00C970A5"/>
    <w:rsid w:val="00C971EA"/>
    <w:rsid w:val="00C9726F"/>
    <w:rsid w:val="00C97306"/>
    <w:rsid w:val="00C97310"/>
    <w:rsid w:val="00C973B1"/>
    <w:rsid w:val="00C9759C"/>
    <w:rsid w:val="00C97635"/>
    <w:rsid w:val="00C976C6"/>
    <w:rsid w:val="00C97731"/>
    <w:rsid w:val="00C9779D"/>
    <w:rsid w:val="00C977D2"/>
    <w:rsid w:val="00C9784D"/>
    <w:rsid w:val="00C979B3"/>
    <w:rsid w:val="00C97C0D"/>
    <w:rsid w:val="00C97F16"/>
    <w:rsid w:val="00C97F84"/>
    <w:rsid w:val="00C97FB2"/>
    <w:rsid w:val="00C97FB6"/>
    <w:rsid w:val="00CA001D"/>
    <w:rsid w:val="00CA0137"/>
    <w:rsid w:val="00CA01A7"/>
    <w:rsid w:val="00CA0213"/>
    <w:rsid w:val="00CA0272"/>
    <w:rsid w:val="00CA02BE"/>
    <w:rsid w:val="00CA0360"/>
    <w:rsid w:val="00CA0570"/>
    <w:rsid w:val="00CA065E"/>
    <w:rsid w:val="00CA066E"/>
    <w:rsid w:val="00CA06C0"/>
    <w:rsid w:val="00CA09C6"/>
    <w:rsid w:val="00CA0AE3"/>
    <w:rsid w:val="00CA0B42"/>
    <w:rsid w:val="00CA0C82"/>
    <w:rsid w:val="00CA0CE4"/>
    <w:rsid w:val="00CA0D29"/>
    <w:rsid w:val="00CA0D30"/>
    <w:rsid w:val="00CA0E34"/>
    <w:rsid w:val="00CA0E4F"/>
    <w:rsid w:val="00CA0FB0"/>
    <w:rsid w:val="00CA0FF8"/>
    <w:rsid w:val="00CA111B"/>
    <w:rsid w:val="00CA119F"/>
    <w:rsid w:val="00CA1245"/>
    <w:rsid w:val="00CA1288"/>
    <w:rsid w:val="00CA12B2"/>
    <w:rsid w:val="00CA136F"/>
    <w:rsid w:val="00CA1538"/>
    <w:rsid w:val="00CA155D"/>
    <w:rsid w:val="00CA1565"/>
    <w:rsid w:val="00CA1612"/>
    <w:rsid w:val="00CA1632"/>
    <w:rsid w:val="00CA1673"/>
    <w:rsid w:val="00CA16A5"/>
    <w:rsid w:val="00CA16F8"/>
    <w:rsid w:val="00CA178A"/>
    <w:rsid w:val="00CA178E"/>
    <w:rsid w:val="00CA1812"/>
    <w:rsid w:val="00CA1847"/>
    <w:rsid w:val="00CA189F"/>
    <w:rsid w:val="00CA18E7"/>
    <w:rsid w:val="00CA1951"/>
    <w:rsid w:val="00CA198D"/>
    <w:rsid w:val="00CA19D5"/>
    <w:rsid w:val="00CA1A7C"/>
    <w:rsid w:val="00CA1B64"/>
    <w:rsid w:val="00CA1BC8"/>
    <w:rsid w:val="00CA1BF3"/>
    <w:rsid w:val="00CA1C86"/>
    <w:rsid w:val="00CA1CDC"/>
    <w:rsid w:val="00CA1D0B"/>
    <w:rsid w:val="00CA1EC7"/>
    <w:rsid w:val="00CA1ECD"/>
    <w:rsid w:val="00CA1ED2"/>
    <w:rsid w:val="00CA1FED"/>
    <w:rsid w:val="00CA203D"/>
    <w:rsid w:val="00CA21A5"/>
    <w:rsid w:val="00CA2353"/>
    <w:rsid w:val="00CA236D"/>
    <w:rsid w:val="00CA2388"/>
    <w:rsid w:val="00CA23B5"/>
    <w:rsid w:val="00CA2479"/>
    <w:rsid w:val="00CA2494"/>
    <w:rsid w:val="00CA265F"/>
    <w:rsid w:val="00CA2751"/>
    <w:rsid w:val="00CA276A"/>
    <w:rsid w:val="00CA277F"/>
    <w:rsid w:val="00CA27C1"/>
    <w:rsid w:val="00CA2A0E"/>
    <w:rsid w:val="00CA2B49"/>
    <w:rsid w:val="00CA2C1E"/>
    <w:rsid w:val="00CA2C44"/>
    <w:rsid w:val="00CA2C87"/>
    <w:rsid w:val="00CA2CC5"/>
    <w:rsid w:val="00CA2D07"/>
    <w:rsid w:val="00CA2D56"/>
    <w:rsid w:val="00CA2EC2"/>
    <w:rsid w:val="00CA2FA1"/>
    <w:rsid w:val="00CA2FBF"/>
    <w:rsid w:val="00CA2FCC"/>
    <w:rsid w:val="00CA3001"/>
    <w:rsid w:val="00CA305A"/>
    <w:rsid w:val="00CA30BE"/>
    <w:rsid w:val="00CA31C2"/>
    <w:rsid w:val="00CA3316"/>
    <w:rsid w:val="00CA349F"/>
    <w:rsid w:val="00CA356D"/>
    <w:rsid w:val="00CA35F9"/>
    <w:rsid w:val="00CA36A4"/>
    <w:rsid w:val="00CA37E0"/>
    <w:rsid w:val="00CA39DE"/>
    <w:rsid w:val="00CA3A03"/>
    <w:rsid w:val="00CA3A54"/>
    <w:rsid w:val="00CA3B59"/>
    <w:rsid w:val="00CA3C77"/>
    <w:rsid w:val="00CA3CD7"/>
    <w:rsid w:val="00CA3E04"/>
    <w:rsid w:val="00CA3E58"/>
    <w:rsid w:val="00CA3E85"/>
    <w:rsid w:val="00CA3F20"/>
    <w:rsid w:val="00CA3F67"/>
    <w:rsid w:val="00CA3FFE"/>
    <w:rsid w:val="00CA40D0"/>
    <w:rsid w:val="00CA416C"/>
    <w:rsid w:val="00CA449E"/>
    <w:rsid w:val="00CA452F"/>
    <w:rsid w:val="00CA4588"/>
    <w:rsid w:val="00CA45D1"/>
    <w:rsid w:val="00CA45E5"/>
    <w:rsid w:val="00CA465B"/>
    <w:rsid w:val="00CA4729"/>
    <w:rsid w:val="00CA48B0"/>
    <w:rsid w:val="00CA48E6"/>
    <w:rsid w:val="00CA4AD5"/>
    <w:rsid w:val="00CA4AF6"/>
    <w:rsid w:val="00CA4C06"/>
    <w:rsid w:val="00CA4C43"/>
    <w:rsid w:val="00CA4CF7"/>
    <w:rsid w:val="00CA4E19"/>
    <w:rsid w:val="00CA4EB9"/>
    <w:rsid w:val="00CA4F35"/>
    <w:rsid w:val="00CA51A2"/>
    <w:rsid w:val="00CA5362"/>
    <w:rsid w:val="00CA54A0"/>
    <w:rsid w:val="00CA5559"/>
    <w:rsid w:val="00CA5654"/>
    <w:rsid w:val="00CA5680"/>
    <w:rsid w:val="00CA56DE"/>
    <w:rsid w:val="00CA57A2"/>
    <w:rsid w:val="00CA5841"/>
    <w:rsid w:val="00CA58EA"/>
    <w:rsid w:val="00CA591C"/>
    <w:rsid w:val="00CA5A0C"/>
    <w:rsid w:val="00CA5A34"/>
    <w:rsid w:val="00CA5AA9"/>
    <w:rsid w:val="00CA5BD0"/>
    <w:rsid w:val="00CA5C23"/>
    <w:rsid w:val="00CA5DF4"/>
    <w:rsid w:val="00CA5ED1"/>
    <w:rsid w:val="00CA5F95"/>
    <w:rsid w:val="00CA5FF0"/>
    <w:rsid w:val="00CA60EC"/>
    <w:rsid w:val="00CA61AC"/>
    <w:rsid w:val="00CA61C7"/>
    <w:rsid w:val="00CA6203"/>
    <w:rsid w:val="00CA6289"/>
    <w:rsid w:val="00CA6299"/>
    <w:rsid w:val="00CA62B8"/>
    <w:rsid w:val="00CA62C0"/>
    <w:rsid w:val="00CA63FC"/>
    <w:rsid w:val="00CA653F"/>
    <w:rsid w:val="00CA65C0"/>
    <w:rsid w:val="00CA6604"/>
    <w:rsid w:val="00CA66B5"/>
    <w:rsid w:val="00CA66C4"/>
    <w:rsid w:val="00CA6752"/>
    <w:rsid w:val="00CA67AA"/>
    <w:rsid w:val="00CA67E8"/>
    <w:rsid w:val="00CA68CB"/>
    <w:rsid w:val="00CA690A"/>
    <w:rsid w:val="00CA69BC"/>
    <w:rsid w:val="00CA6A07"/>
    <w:rsid w:val="00CA6B13"/>
    <w:rsid w:val="00CA6C59"/>
    <w:rsid w:val="00CA6C5E"/>
    <w:rsid w:val="00CA709B"/>
    <w:rsid w:val="00CA70CF"/>
    <w:rsid w:val="00CA71F8"/>
    <w:rsid w:val="00CA722C"/>
    <w:rsid w:val="00CA7361"/>
    <w:rsid w:val="00CA7384"/>
    <w:rsid w:val="00CA739B"/>
    <w:rsid w:val="00CA73D3"/>
    <w:rsid w:val="00CA7430"/>
    <w:rsid w:val="00CA74B9"/>
    <w:rsid w:val="00CA7506"/>
    <w:rsid w:val="00CA7625"/>
    <w:rsid w:val="00CA7629"/>
    <w:rsid w:val="00CA76DC"/>
    <w:rsid w:val="00CA7764"/>
    <w:rsid w:val="00CA7795"/>
    <w:rsid w:val="00CA77A1"/>
    <w:rsid w:val="00CA77AB"/>
    <w:rsid w:val="00CA77CF"/>
    <w:rsid w:val="00CA7856"/>
    <w:rsid w:val="00CA78E1"/>
    <w:rsid w:val="00CA7928"/>
    <w:rsid w:val="00CA7954"/>
    <w:rsid w:val="00CA79B0"/>
    <w:rsid w:val="00CA79D2"/>
    <w:rsid w:val="00CA7A14"/>
    <w:rsid w:val="00CA7C01"/>
    <w:rsid w:val="00CA7D89"/>
    <w:rsid w:val="00CA7DB5"/>
    <w:rsid w:val="00CA7E31"/>
    <w:rsid w:val="00CA7EA3"/>
    <w:rsid w:val="00CA7F20"/>
    <w:rsid w:val="00CA7F3E"/>
    <w:rsid w:val="00CA7FE1"/>
    <w:rsid w:val="00CB0070"/>
    <w:rsid w:val="00CB0081"/>
    <w:rsid w:val="00CB00AE"/>
    <w:rsid w:val="00CB017F"/>
    <w:rsid w:val="00CB018D"/>
    <w:rsid w:val="00CB01EF"/>
    <w:rsid w:val="00CB0214"/>
    <w:rsid w:val="00CB0358"/>
    <w:rsid w:val="00CB0464"/>
    <w:rsid w:val="00CB049F"/>
    <w:rsid w:val="00CB052B"/>
    <w:rsid w:val="00CB05A5"/>
    <w:rsid w:val="00CB068D"/>
    <w:rsid w:val="00CB06B7"/>
    <w:rsid w:val="00CB06BE"/>
    <w:rsid w:val="00CB09DC"/>
    <w:rsid w:val="00CB0A50"/>
    <w:rsid w:val="00CB0ABE"/>
    <w:rsid w:val="00CB0B05"/>
    <w:rsid w:val="00CB0B5F"/>
    <w:rsid w:val="00CB0CE3"/>
    <w:rsid w:val="00CB0D43"/>
    <w:rsid w:val="00CB0D4D"/>
    <w:rsid w:val="00CB0D52"/>
    <w:rsid w:val="00CB0D8F"/>
    <w:rsid w:val="00CB0D92"/>
    <w:rsid w:val="00CB0DF3"/>
    <w:rsid w:val="00CB0E34"/>
    <w:rsid w:val="00CB0ED2"/>
    <w:rsid w:val="00CB10B8"/>
    <w:rsid w:val="00CB1181"/>
    <w:rsid w:val="00CB11DC"/>
    <w:rsid w:val="00CB11EB"/>
    <w:rsid w:val="00CB120B"/>
    <w:rsid w:val="00CB121D"/>
    <w:rsid w:val="00CB12C2"/>
    <w:rsid w:val="00CB12E5"/>
    <w:rsid w:val="00CB1313"/>
    <w:rsid w:val="00CB14CA"/>
    <w:rsid w:val="00CB14CE"/>
    <w:rsid w:val="00CB152E"/>
    <w:rsid w:val="00CB156C"/>
    <w:rsid w:val="00CB15F7"/>
    <w:rsid w:val="00CB161D"/>
    <w:rsid w:val="00CB172B"/>
    <w:rsid w:val="00CB177B"/>
    <w:rsid w:val="00CB1997"/>
    <w:rsid w:val="00CB1A0B"/>
    <w:rsid w:val="00CB1A28"/>
    <w:rsid w:val="00CB1A5D"/>
    <w:rsid w:val="00CB1B7A"/>
    <w:rsid w:val="00CB1BAD"/>
    <w:rsid w:val="00CB1C1D"/>
    <w:rsid w:val="00CB1C2A"/>
    <w:rsid w:val="00CB1C2B"/>
    <w:rsid w:val="00CB1C54"/>
    <w:rsid w:val="00CB1CC9"/>
    <w:rsid w:val="00CB1DE3"/>
    <w:rsid w:val="00CB1F23"/>
    <w:rsid w:val="00CB1F8E"/>
    <w:rsid w:val="00CB2006"/>
    <w:rsid w:val="00CB2009"/>
    <w:rsid w:val="00CB2019"/>
    <w:rsid w:val="00CB2084"/>
    <w:rsid w:val="00CB20CF"/>
    <w:rsid w:val="00CB22AB"/>
    <w:rsid w:val="00CB23FC"/>
    <w:rsid w:val="00CB23FE"/>
    <w:rsid w:val="00CB24BC"/>
    <w:rsid w:val="00CB266C"/>
    <w:rsid w:val="00CB266E"/>
    <w:rsid w:val="00CB26C5"/>
    <w:rsid w:val="00CB2701"/>
    <w:rsid w:val="00CB2718"/>
    <w:rsid w:val="00CB2719"/>
    <w:rsid w:val="00CB27A6"/>
    <w:rsid w:val="00CB280D"/>
    <w:rsid w:val="00CB2861"/>
    <w:rsid w:val="00CB29CB"/>
    <w:rsid w:val="00CB29CE"/>
    <w:rsid w:val="00CB2BCA"/>
    <w:rsid w:val="00CB2BE1"/>
    <w:rsid w:val="00CB2C38"/>
    <w:rsid w:val="00CB2C50"/>
    <w:rsid w:val="00CB2CA9"/>
    <w:rsid w:val="00CB2D16"/>
    <w:rsid w:val="00CB2D83"/>
    <w:rsid w:val="00CB2DD7"/>
    <w:rsid w:val="00CB2FEC"/>
    <w:rsid w:val="00CB300D"/>
    <w:rsid w:val="00CB3019"/>
    <w:rsid w:val="00CB30D4"/>
    <w:rsid w:val="00CB313A"/>
    <w:rsid w:val="00CB3169"/>
    <w:rsid w:val="00CB3225"/>
    <w:rsid w:val="00CB325B"/>
    <w:rsid w:val="00CB326E"/>
    <w:rsid w:val="00CB3296"/>
    <w:rsid w:val="00CB3329"/>
    <w:rsid w:val="00CB3427"/>
    <w:rsid w:val="00CB34C9"/>
    <w:rsid w:val="00CB3552"/>
    <w:rsid w:val="00CB3558"/>
    <w:rsid w:val="00CB3600"/>
    <w:rsid w:val="00CB363C"/>
    <w:rsid w:val="00CB3651"/>
    <w:rsid w:val="00CB365E"/>
    <w:rsid w:val="00CB3713"/>
    <w:rsid w:val="00CB371D"/>
    <w:rsid w:val="00CB372E"/>
    <w:rsid w:val="00CB3731"/>
    <w:rsid w:val="00CB38BA"/>
    <w:rsid w:val="00CB39C2"/>
    <w:rsid w:val="00CB3B41"/>
    <w:rsid w:val="00CB3C05"/>
    <w:rsid w:val="00CB3C5F"/>
    <w:rsid w:val="00CB3C87"/>
    <w:rsid w:val="00CB3CA9"/>
    <w:rsid w:val="00CB3D2F"/>
    <w:rsid w:val="00CB3DED"/>
    <w:rsid w:val="00CB3E03"/>
    <w:rsid w:val="00CB3E39"/>
    <w:rsid w:val="00CB3E86"/>
    <w:rsid w:val="00CB3ED4"/>
    <w:rsid w:val="00CB3F5D"/>
    <w:rsid w:val="00CB401F"/>
    <w:rsid w:val="00CB406B"/>
    <w:rsid w:val="00CB4080"/>
    <w:rsid w:val="00CB40F7"/>
    <w:rsid w:val="00CB4148"/>
    <w:rsid w:val="00CB418C"/>
    <w:rsid w:val="00CB4291"/>
    <w:rsid w:val="00CB42DE"/>
    <w:rsid w:val="00CB4409"/>
    <w:rsid w:val="00CB4447"/>
    <w:rsid w:val="00CB4493"/>
    <w:rsid w:val="00CB449A"/>
    <w:rsid w:val="00CB44BF"/>
    <w:rsid w:val="00CB45C1"/>
    <w:rsid w:val="00CB4630"/>
    <w:rsid w:val="00CB474C"/>
    <w:rsid w:val="00CB487D"/>
    <w:rsid w:val="00CB4A30"/>
    <w:rsid w:val="00CB4A4C"/>
    <w:rsid w:val="00CB4A4F"/>
    <w:rsid w:val="00CB4AA6"/>
    <w:rsid w:val="00CB4BF1"/>
    <w:rsid w:val="00CB4C70"/>
    <w:rsid w:val="00CB4D45"/>
    <w:rsid w:val="00CB4D6A"/>
    <w:rsid w:val="00CB4E86"/>
    <w:rsid w:val="00CB54BA"/>
    <w:rsid w:val="00CB55B8"/>
    <w:rsid w:val="00CB5638"/>
    <w:rsid w:val="00CB56C6"/>
    <w:rsid w:val="00CB5783"/>
    <w:rsid w:val="00CB57BA"/>
    <w:rsid w:val="00CB5898"/>
    <w:rsid w:val="00CB5950"/>
    <w:rsid w:val="00CB597C"/>
    <w:rsid w:val="00CB5A5C"/>
    <w:rsid w:val="00CB5A93"/>
    <w:rsid w:val="00CB5BFD"/>
    <w:rsid w:val="00CB5C9A"/>
    <w:rsid w:val="00CB5DA0"/>
    <w:rsid w:val="00CB5E00"/>
    <w:rsid w:val="00CB5E1D"/>
    <w:rsid w:val="00CB5EE4"/>
    <w:rsid w:val="00CB5F57"/>
    <w:rsid w:val="00CB60FF"/>
    <w:rsid w:val="00CB6115"/>
    <w:rsid w:val="00CB61A7"/>
    <w:rsid w:val="00CB61BA"/>
    <w:rsid w:val="00CB61DB"/>
    <w:rsid w:val="00CB63D2"/>
    <w:rsid w:val="00CB6632"/>
    <w:rsid w:val="00CB666B"/>
    <w:rsid w:val="00CB6710"/>
    <w:rsid w:val="00CB6726"/>
    <w:rsid w:val="00CB6738"/>
    <w:rsid w:val="00CB6911"/>
    <w:rsid w:val="00CB6937"/>
    <w:rsid w:val="00CB6971"/>
    <w:rsid w:val="00CB6A06"/>
    <w:rsid w:val="00CB6A46"/>
    <w:rsid w:val="00CB6A92"/>
    <w:rsid w:val="00CB6BA4"/>
    <w:rsid w:val="00CB6BBC"/>
    <w:rsid w:val="00CB6C02"/>
    <w:rsid w:val="00CB6C2A"/>
    <w:rsid w:val="00CB6D6D"/>
    <w:rsid w:val="00CB6D7A"/>
    <w:rsid w:val="00CB6E7C"/>
    <w:rsid w:val="00CB6F02"/>
    <w:rsid w:val="00CB6F6A"/>
    <w:rsid w:val="00CB6F6B"/>
    <w:rsid w:val="00CB6FBB"/>
    <w:rsid w:val="00CB700C"/>
    <w:rsid w:val="00CB7020"/>
    <w:rsid w:val="00CB7091"/>
    <w:rsid w:val="00CB7105"/>
    <w:rsid w:val="00CB7259"/>
    <w:rsid w:val="00CB728D"/>
    <w:rsid w:val="00CB7340"/>
    <w:rsid w:val="00CB742A"/>
    <w:rsid w:val="00CB74D6"/>
    <w:rsid w:val="00CB75A7"/>
    <w:rsid w:val="00CB75C0"/>
    <w:rsid w:val="00CB765F"/>
    <w:rsid w:val="00CB76F0"/>
    <w:rsid w:val="00CB77EC"/>
    <w:rsid w:val="00CB7853"/>
    <w:rsid w:val="00CB79D0"/>
    <w:rsid w:val="00CB7CF6"/>
    <w:rsid w:val="00CB7E26"/>
    <w:rsid w:val="00CB7F44"/>
    <w:rsid w:val="00CC0028"/>
    <w:rsid w:val="00CC00B4"/>
    <w:rsid w:val="00CC0157"/>
    <w:rsid w:val="00CC01BA"/>
    <w:rsid w:val="00CC03A9"/>
    <w:rsid w:val="00CC040C"/>
    <w:rsid w:val="00CC0465"/>
    <w:rsid w:val="00CC0497"/>
    <w:rsid w:val="00CC04AE"/>
    <w:rsid w:val="00CC04EE"/>
    <w:rsid w:val="00CC05CC"/>
    <w:rsid w:val="00CC06A1"/>
    <w:rsid w:val="00CC09D8"/>
    <w:rsid w:val="00CC0A0C"/>
    <w:rsid w:val="00CC0A55"/>
    <w:rsid w:val="00CC0A64"/>
    <w:rsid w:val="00CC0AD4"/>
    <w:rsid w:val="00CC0E0E"/>
    <w:rsid w:val="00CC0E3B"/>
    <w:rsid w:val="00CC0E8F"/>
    <w:rsid w:val="00CC0FD0"/>
    <w:rsid w:val="00CC1065"/>
    <w:rsid w:val="00CC1103"/>
    <w:rsid w:val="00CC1122"/>
    <w:rsid w:val="00CC114C"/>
    <w:rsid w:val="00CC1271"/>
    <w:rsid w:val="00CC12A0"/>
    <w:rsid w:val="00CC1362"/>
    <w:rsid w:val="00CC13AC"/>
    <w:rsid w:val="00CC146C"/>
    <w:rsid w:val="00CC14A8"/>
    <w:rsid w:val="00CC154D"/>
    <w:rsid w:val="00CC16DA"/>
    <w:rsid w:val="00CC170E"/>
    <w:rsid w:val="00CC187F"/>
    <w:rsid w:val="00CC199E"/>
    <w:rsid w:val="00CC19A1"/>
    <w:rsid w:val="00CC1A08"/>
    <w:rsid w:val="00CC1BA4"/>
    <w:rsid w:val="00CC1BB4"/>
    <w:rsid w:val="00CC1D18"/>
    <w:rsid w:val="00CC1D7E"/>
    <w:rsid w:val="00CC1D81"/>
    <w:rsid w:val="00CC1DBB"/>
    <w:rsid w:val="00CC1E41"/>
    <w:rsid w:val="00CC1FF9"/>
    <w:rsid w:val="00CC201D"/>
    <w:rsid w:val="00CC2027"/>
    <w:rsid w:val="00CC20AA"/>
    <w:rsid w:val="00CC2199"/>
    <w:rsid w:val="00CC2228"/>
    <w:rsid w:val="00CC229B"/>
    <w:rsid w:val="00CC2340"/>
    <w:rsid w:val="00CC2415"/>
    <w:rsid w:val="00CC2438"/>
    <w:rsid w:val="00CC2501"/>
    <w:rsid w:val="00CC2633"/>
    <w:rsid w:val="00CC2712"/>
    <w:rsid w:val="00CC2726"/>
    <w:rsid w:val="00CC2A6E"/>
    <w:rsid w:val="00CC2A7E"/>
    <w:rsid w:val="00CC2BAA"/>
    <w:rsid w:val="00CC2CC2"/>
    <w:rsid w:val="00CC2CCB"/>
    <w:rsid w:val="00CC2CDA"/>
    <w:rsid w:val="00CC2EE0"/>
    <w:rsid w:val="00CC2F5A"/>
    <w:rsid w:val="00CC3005"/>
    <w:rsid w:val="00CC3041"/>
    <w:rsid w:val="00CC3078"/>
    <w:rsid w:val="00CC310C"/>
    <w:rsid w:val="00CC310F"/>
    <w:rsid w:val="00CC3191"/>
    <w:rsid w:val="00CC31F3"/>
    <w:rsid w:val="00CC3221"/>
    <w:rsid w:val="00CC3274"/>
    <w:rsid w:val="00CC328F"/>
    <w:rsid w:val="00CC338C"/>
    <w:rsid w:val="00CC33E5"/>
    <w:rsid w:val="00CC3467"/>
    <w:rsid w:val="00CC34D1"/>
    <w:rsid w:val="00CC35F3"/>
    <w:rsid w:val="00CC391C"/>
    <w:rsid w:val="00CC3A71"/>
    <w:rsid w:val="00CC3AEA"/>
    <w:rsid w:val="00CC3C10"/>
    <w:rsid w:val="00CC3D24"/>
    <w:rsid w:val="00CC3D65"/>
    <w:rsid w:val="00CC3ED9"/>
    <w:rsid w:val="00CC3EF4"/>
    <w:rsid w:val="00CC3F3A"/>
    <w:rsid w:val="00CC3F62"/>
    <w:rsid w:val="00CC3FCA"/>
    <w:rsid w:val="00CC4042"/>
    <w:rsid w:val="00CC42C2"/>
    <w:rsid w:val="00CC43C7"/>
    <w:rsid w:val="00CC43E4"/>
    <w:rsid w:val="00CC44B6"/>
    <w:rsid w:val="00CC454E"/>
    <w:rsid w:val="00CC4583"/>
    <w:rsid w:val="00CC4598"/>
    <w:rsid w:val="00CC460F"/>
    <w:rsid w:val="00CC4647"/>
    <w:rsid w:val="00CC4683"/>
    <w:rsid w:val="00CC4768"/>
    <w:rsid w:val="00CC47A5"/>
    <w:rsid w:val="00CC47A8"/>
    <w:rsid w:val="00CC493A"/>
    <w:rsid w:val="00CC4951"/>
    <w:rsid w:val="00CC4ABC"/>
    <w:rsid w:val="00CC4B20"/>
    <w:rsid w:val="00CC4CDF"/>
    <w:rsid w:val="00CC4F7C"/>
    <w:rsid w:val="00CC4F9B"/>
    <w:rsid w:val="00CC5062"/>
    <w:rsid w:val="00CC506E"/>
    <w:rsid w:val="00CC51AE"/>
    <w:rsid w:val="00CC51B6"/>
    <w:rsid w:val="00CC51DE"/>
    <w:rsid w:val="00CC51F3"/>
    <w:rsid w:val="00CC53AE"/>
    <w:rsid w:val="00CC53D5"/>
    <w:rsid w:val="00CC5442"/>
    <w:rsid w:val="00CC5465"/>
    <w:rsid w:val="00CC54E3"/>
    <w:rsid w:val="00CC55A1"/>
    <w:rsid w:val="00CC55B8"/>
    <w:rsid w:val="00CC564F"/>
    <w:rsid w:val="00CC56E8"/>
    <w:rsid w:val="00CC5799"/>
    <w:rsid w:val="00CC57B1"/>
    <w:rsid w:val="00CC596D"/>
    <w:rsid w:val="00CC5A07"/>
    <w:rsid w:val="00CC5A15"/>
    <w:rsid w:val="00CC5B93"/>
    <w:rsid w:val="00CC5BEC"/>
    <w:rsid w:val="00CC5C34"/>
    <w:rsid w:val="00CC5EDA"/>
    <w:rsid w:val="00CC6007"/>
    <w:rsid w:val="00CC61A2"/>
    <w:rsid w:val="00CC61C9"/>
    <w:rsid w:val="00CC61D9"/>
    <w:rsid w:val="00CC622C"/>
    <w:rsid w:val="00CC63B7"/>
    <w:rsid w:val="00CC63E6"/>
    <w:rsid w:val="00CC6425"/>
    <w:rsid w:val="00CC6524"/>
    <w:rsid w:val="00CC65D3"/>
    <w:rsid w:val="00CC6772"/>
    <w:rsid w:val="00CC67C0"/>
    <w:rsid w:val="00CC682A"/>
    <w:rsid w:val="00CC6947"/>
    <w:rsid w:val="00CC6A14"/>
    <w:rsid w:val="00CC6AB4"/>
    <w:rsid w:val="00CC6BB0"/>
    <w:rsid w:val="00CC6BE5"/>
    <w:rsid w:val="00CC6BF1"/>
    <w:rsid w:val="00CC6C27"/>
    <w:rsid w:val="00CC6DFA"/>
    <w:rsid w:val="00CC6E41"/>
    <w:rsid w:val="00CC6EA2"/>
    <w:rsid w:val="00CC6F40"/>
    <w:rsid w:val="00CC7077"/>
    <w:rsid w:val="00CC707A"/>
    <w:rsid w:val="00CC70BB"/>
    <w:rsid w:val="00CC71D8"/>
    <w:rsid w:val="00CC71EB"/>
    <w:rsid w:val="00CC72D4"/>
    <w:rsid w:val="00CC7372"/>
    <w:rsid w:val="00CC73F7"/>
    <w:rsid w:val="00CC76F6"/>
    <w:rsid w:val="00CC76FB"/>
    <w:rsid w:val="00CC772C"/>
    <w:rsid w:val="00CC77CB"/>
    <w:rsid w:val="00CC7824"/>
    <w:rsid w:val="00CC78B1"/>
    <w:rsid w:val="00CC78E8"/>
    <w:rsid w:val="00CC7952"/>
    <w:rsid w:val="00CC798F"/>
    <w:rsid w:val="00CC7998"/>
    <w:rsid w:val="00CC7A03"/>
    <w:rsid w:val="00CC7AF7"/>
    <w:rsid w:val="00CC7C14"/>
    <w:rsid w:val="00CC7D75"/>
    <w:rsid w:val="00CC7D81"/>
    <w:rsid w:val="00CC7DAF"/>
    <w:rsid w:val="00CC7FD6"/>
    <w:rsid w:val="00CD0016"/>
    <w:rsid w:val="00CD0045"/>
    <w:rsid w:val="00CD00F3"/>
    <w:rsid w:val="00CD015A"/>
    <w:rsid w:val="00CD020C"/>
    <w:rsid w:val="00CD028F"/>
    <w:rsid w:val="00CD0384"/>
    <w:rsid w:val="00CD03E4"/>
    <w:rsid w:val="00CD0413"/>
    <w:rsid w:val="00CD059A"/>
    <w:rsid w:val="00CD05F2"/>
    <w:rsid w:val="00CD0660"/>
    <w:rsid w:val="00CD09A8"/>
    <w:rsid w:val="00CD09B7"/>
    <w:rsid w:val="00CD0A13"/>
    <w:rsid w:val="00CD0A1C"/>
    <w:rsid w:val="00CD0B25"/>
    <w:rsid w:val="00CD0B96"/>
    <w:rsid w:val="00CD0C23"/>
    <w:rsid w:val="00CD0C55"/>
    <w:rsid w:val="00CD0CC9"/>
    <w:rsid w:val="00CD0CD0"/>
    <w:rsid w:val="00CD0D46"/>
    <w:rsid w:val="00CD0D97"/>
    <w:rsid w:val="00CD0EA9"/>
    <w:rsid w:val="00CD1037"/>
    <w:rsid w:val="00CD125C"/>
    <w:rsid w:val="00CD1263"/>
    <w:rsid w:val="00CD129E"/>
    <w:rsid w:val="00CD12CB"/>
    <w:rsid w:val="00CD12E7"/>
    <w:rsid w:val="00CD1319"/>
    <w:rsid w:val="00CD14DF"/>
    <w:rsid w:val="00CD1540"/>
    <w:rsid w:val="00CD15B6"/>
    <w:rsid w:val="00CD165B"/>
    <w:rsid w:val="00CD16DC"/>
    <w:rsid w:val="00CD1776"/>
    <w:rsid w:val="00CD189E"/>
    <w:rsid w:val="00CD1B1C"/>
    <w:rsid w:val="00CD1C13"/>
    <w:rsid w:val="00CD1CEB"/>
    <w:rsid w:val="00CD1D50"/>
    <w:rsid w:val="00CD1E0A"/>
    <w:rsid w:val="00CD1E95"/>
    <w:rsid w:val="00CD1EAE"/>
    <w:rsid w:val="00CD1EB7"/>
    <w:rsid w:val="00CD1FC5"/>
    <w:rsid w:val="00CD23AF"/>
    <w:rsid w:val="00CD23E1"/>
    <w:rsid w:val="00CD2425"/>
    <w:rsid w:val="00CD2474"/>
    <w:rsid w:val="00CD24B8"/>
    <w:rsid w:val="00CD2586"/>
    <w:rsid w:val="00CD25EC"/>
    <w:rsid w:val="00CD26E5"/>
    <w:rsid w:val="00CD2777"/>
    <w:rsid w:val="00CD2833"/>
    <w:rsid w:val="00CD283F"/>
    <w:rsid w:val="00CD2869"/>
    <w:rsid w:val="00CD288A"/>
    <w:rsid w:val="00CD295A"/>
    <w:rsid w:val="00CD2A02"/>
    <w:rsid w:val="00CD2B0B"/>
    <w:rsid w:val="00CD2C0D"/>
    <w:rsid w:val="00CD2C39"/>
    <w:rsid w:val="00CD2C66"/>
    <w:rsid w:val="00CD2D27"/>
    <w:rsid w:val="00CD2D3E"/>
    <w:rsid w:val="00CD2D3F"/>
    <w:rsid w:val="00CD2D87"/>
    <w:rsid w:val="00CD2E4F"/>
    <w:rsid w:val="00CD2FB7"/>
    <w:rsid w:val="00CD2FC0"/>
    <w:rsid w:val="00CD2FCF"/>
    <w:rsid w:val="00CD30A4"/>
    <w:rsid w:val="00CD3156"/>
    <w:rsid w:val="00CD322B"/>
    <w:rsid w:val="00CD3357"/>
    <w:rsid w:val="00CD3386"/>
    <w:rsid w:val="00CD33E3"/>
    <w:rsid w:val="00CD33F1"/>
    <w:rsid w:val="00CD35C9"/>
    <w:rsid w:val="00CD35D4"/>
    <w:rsid w:val="00CD361B"/>
    <w:rsid w:val="00CD36E0"/>
    <w:rsid w:val="00CD3745"/>
    <w:rsid w:val="00CD37AD"/>
    <w:rsid w:val="00CD3838"/>
    <w:rsid w:val="00CD3902"/>
    <w:rsid w:val="00CD39A2"/>
    <w:rsid w:val="00CD3B89"/>
    <w:rsid w:val="00CD3CDD"/>
    <w:rsid w:val="00CD3D3E"/>
    <w:rsid w:val="00CD3D63"/>
    <w:rsid w:val="00CD3DEA"/>
    <w:rsid w:val="00CD3E58"/>
    <w:rsid w:val="00CD3ECA"/>
    <w:rsid w:val="00CD3F00"/>
    <w:rsid w:val="00CD3F60"/>
    <w:rsid w:val="00CD406D"/>
    <w:rsid w:val="00CD4077"/>
    <w:rsid w:val="00CD40F6"/>
    <w:rsid w:val="00CD414D"/>
    <w:rsid w:val="00CD417F"/>
    <w:rsid w:val="00CD41F4"/>
    <w:rsid w:val="00CD4250"/>
    <w:rsid w:val="00CD4261"/>
    <w:rsid w:val="00CD43B7"/>
    <w:rsid w:val="00CD4411"/>
    <w:rsid w:val="00CD4413"/>
    <w:rsid w:val="00CD4443"/>
    <w:rsid w:val="00CD4517"/>
    <w:rsid w:val="00CD455E"/>
    <w:rsid w:val="00CD462F"/>
    <w:rsid w:val="00CD4644"/>
    <w:rsid w:val="00CD46D5"/>
    <w:rsid w:val="00CD480E"/>
    <w:rsid w:val="00CD4910"/>
    <w:rsid w:val="00CD4916"/>
    <w:rsid w:val="00CD49C9"/>
    <w:rsid w:val="00CD4AA5"/>
    <w:rsid w:val="00CD4C61"/>
    <w:rsid w:val="00CD4C94"/>
    <w:rsid w:val="00CD4CF2"/>
    <w:rsid w:val="00CD4D8E"/>
    <w:rsid w:val="00CD4E03"/>
    <w:rsid w:val="00CD4E24"/>
    <w:rsid w:val="00CD4E72"/>
    <w:rsid w:val="00CD4F84"/>
    <w:rsid w:val="00CD5096"/>
    <w:rsid w:val="00CD50EC"/>
    <w:rsid w:val="00CD5217"/>
    <w:rsid w:val="00CD5289"/>
    <w:rsid w:val="00CD5347"/>
    <w:rsid w:val="00CD5380"/>
    <w:rsid w:val="00CD53BB"/>
    <w:rsid w:val="00CD5591"/>
    <w:rsid w:val="00CD562B"/>
    <w:rsid w:val="00CD5631"/>
    <w:rsid w:val="00CD5649"/>
    <w:rsid w:val="00CD571E"/>
    <w:rsid w:val="00CD5758"/>
    <w:rsid w:val="00CD5776"/>
    <w:rsid w:val="00CD58E1"/>
    <w:rsid w:val="00CD5BB3"/>
    <w:rsid w:val="00CD5E52"/>
    <w:rsid w:val="00CD61A8"/>
    <w:rsid w:val="00CD61CF"/>
    <w:rsid w:val="00CD61FC"/>
    <w:rsid w:val="00CD625F"/>
    <w:rsid w:val="00CD627F"/>
    <w:rsid w:val="00CD629A"/>
    <w:rsid w:val="00CD638D"/>
    <w:rsid w:val="00CD63C7"/>
    <w:rsid w:val="00CD63E4"/>
    <w:rsid w:val="00CD643F"/>
    <w:rsid w:val="00CD6456"/>
    <w:rsid w:val="00CD660B"/>
    <w:rsid w:val="00CD687B"/>
    <w:rsid w:val="00CD6898"/>
    <w:rsid w:val="00CD68F7"/>
    <w:rsid w:val="00CD6A22"/>
    <w:rsid w:val="00CD6ADC"/>
    <w:rsid w:val="00CD6B86"/>
    <w:rsid w:val="00CD6B8A"/>
    <w:rsid w:val="00CD6BD8"/>
    <w:rsid w:val="00CD6BFA"/>
    <w:rsid w:val="00CD6CAB"/>
    <w:rsid w:val="00CD6DAB"/>
    <w:rsid w:val="00CD6E1D"/>
    <w:rsid w:val="00CD6EAA"/>
    <w:rsid w:val="00CD6F27"/>
    <w:rsid w:val="00CD6F8D"/>
    <w:rsid w:val="00CD704C"/>
    <w:rsid w:val="00CD706C"/>
    <w:rsid w:val="00CD712F"/>
    <w:rsid w:val="00CD7194"/>
    <w:rsid w:val="00CD7285"/>
    <w:rsid w:val="00CD72D8"/>
    <w:rsid w:val="00CD7373"/>
    <w:rsid w:val="00CD7554"/>
    <w:rsid w:val="00CD75F4"/>
    <w:rsid w:val="00CD7600"/>
    <w:rsid w:val="00CD7647"/>
    <w:rsid w:val="00CD769B"/>
    <w:rsid w:val="00CD76B8"/>
    <w:rsid w:val="00CD7766"/>
    <w:rsid w:val="00CD77CE"/>
    <w:rsid w:val="00CD7C7E"/>
    <w:rsid w:val="00CD7E5F"/>
    <w:rsid w:val="00CD7EA6"/>
    <w:rsid w:val="00CD7F3A"/>
    <w:rsid w:val="00CD7F54"/>
    <w:rsid w:val="00CD7FA5"/>
    <w:rsid w:val="00CE0027"/>
    <w:rsid w:val="00CE00F5"/>
    <w:rsid w:val="00CE020E"/>
    <w:rsid w:val="00CE02A2"/>
    <w:rsid w:val="00CE031C"/>
    <w:rsid w:val="00CE035F"/>
    <w:rsid w:val="00CE03CB"/>
    <w:rsid w:val="00CE043E"/>
    <w:rsid w:val="00CE0469"/>
    <w:rsid w:val="00CE046D"/>
    <w:rsid w:val="00CE04FE"/>
    <w:rsid w:val="00CE05AA"/>
    <w:rsid w:val="00CE05BD"/>
    <w:rsid w:val="00CE05C5"/>
    <w:rsid w:val="00CE05CF"/>
    <w:rsid w:val="00CE062F"/>
    <w:rsid w:val="00CE06B4"/>
    <w:rsid w:val="00CE0890"/>
    <w:rsid w:val="00CE0992"/>
    <w:rsid w:val="00CE09B7"/>
    <w:rsid w:val="00CE0B88"/>
    <w:rsid w:val="00CE0BB3"/>
    <w:rsid w:val="00CE0BEB"/>
    <w:rsid w:val="00CE0C12"/>
    <w:rsid w:val="00CE0C29"/>
    <w:rsid w:val="00CE0F5D"/>
    <w:rsid w:val="00CE0F78"/>
    <w:rsid w:val="00CE1023"/>
    <w:rsid w:val="00CE10BA"/>
    <w:rsid w:val="00CE1114"/>
    <w:rsid w:val="00CE11F2"/>
    <w:rsid w:val="00CE125A"/>
    <w:rsid w:val="00CE1471"/>
    <w:rsid w:val="00CE1568"/>
    <w:rsid w:val="00CE169C"/>
    <w:rsid w:val="00CE16F7"/>
    <w:rsid w:val="00CE1736"/>
    <w:rsid w:val="00CE188F"/>
    <w:rsid w:val="00CE19FA"/>
    <w:rsid w:val="00CE1BC8"/>
    <w:rsid w:val="00CE1C02"/>
    <w:rsid w:val="00CE1CD5"/>
    <w:rsid w:val="00CE1D85"/>
    <w:rsid w:val="00CE1F04"/>
    <w:rsid w:val="00CE2271"/>
    <w:rsid w:val="00CE22A7"/>
    <w:rsid w:val="00CE22C1"/>
    <w:rsid w:val="00CE22D7"/>
    <w:rsid w:val="00CE2566"/>
    <w:rsid w:val="00CE25BC"/>
    <w:rsid w:val="00CE2686"/>
    <w:rsid w:val="00CE26E1"/>
    <w:rsid w:val="00CE2896"/>
    <w:rsid w:val="00CE29EC"/>
    <w:rsid w:val="00CE2B0E"/>
    <w:rsid w:val="00CE2B18"/>
    <w:rsid w:val="00CE2D20"/>
    <w:rsid w:val="00CE2D6D"/>
    <w:rsid w:val="00CE2DEE"/>
    <w:rsid w:val="00CE2DFE"/>
    <w:rsid w:val="00CE2E29"/>
    <w:rsid w:val="00CE2E83"/>
    <w:rsid w:val="00CE2F90"/>
    <w:rsid w:val="00CE2FCE"/>
    <w:rsid w:val="00CE2FE3"/>
    <w:rsid w:val="00CE300F"/>
    <w:rsid w:val="00CE308B"/>
    <w:rsid w:val="00CE3115"/>
    <w:rsid w:val="00CE315F"/>
    <w:rsid w:val="00CE31B1"/>
    <w:rsid w:val="00CE336B"/>
    <w:rsid w:val="00CE3440"/>
    <w:rsid w:val="00CE355F"/>
    <w:rsid w:val="00CE3570"/>
    <w:rsid w:val="00CE35C6"/>
    <w:rsid w:val="00CE35E3"/>
    <w:rsid w:val="00CE36E8"/>
    <w:rsid w:val="00CE36F4"/>
    <w:rsid w:val="00CE38FE"/>
    <w:rsid w:val="00CE3922"/>
    <w:rsid w:val="00CE3934"/>
    <w:rsid w:val="00CE3993"/>
    <w:rsid w:val="00CE3ABA"/>
    <w:rsid w:val="00CE3B87"/>
    <w:rsid w:val="00CE3C6A"/>
    <w:rsid w:val="00CE3C6E"/>
    <w:rsid w:val="00CE3D18"/>
    <w:rsid w:val="00CE3D1E"/>
    <w:rsid w:val="00CE3F6B"/>
    <w:rsid w:val="00CE40A8"/>
    <w:rsid w:val="00CE4192"/>
    <w:rsid w:val="00CE4278"/>
    <w:rsid w:val="00CE42AE"/>
    <w:rsid w:val="00CE4440"/>
    <w:rsid w:val="00CE4488"/>
    <w:rsid w:val="00CE449A"/>
    <w:rsid w:val="00CE45A0"/>
    <w:rsid w:val="00CE45FD"/>
    <w:rsid w:val="00CE467D"/>
    <w:rsid w:val="00CE46A1"/>
    <w:rsid w:val="00CE46D5"/>
    <w:rsid w:val="00CE46DD"/>
    <w:rsid w:val="00CE46F2"/>
    <w:rsid w:val="00CE475B"/>
    <w:rsid w:val="00CE4816"/>
    <w:rsid w:val="00CE483F"/>
    <w:rsid w:val="00CE486C"/>
    <w:rsid w:val="00CE496C"/>
    <w:rsid w:val="00CE4977"/>
    <w:rsid w:val="00CE4A03"/>
    <w:rsid w:val="00CE4AA6"/>
    <w:rsid w:val="00CE4C9B"/>
    <w:rsid w:val="00CE4CAD"/>
    <w:rsid w:val="00CE4CEE"/>
    <w:rsid w:val="00CE4DFE"/>
    <w:rsid w:val="00CE4EA1"/>
    <w:rsid w:val="00CE4F15"/>
    <w:rsid w:val="00CE5244"/>
    <w:rsid w:val="00CE5290"/>
    <w:rsid w:val="00CE54E8"/>
    <w:rsid w:val="00CE566E"/>
    <w:rsid w:val="00CE5834"/>
    <w:rsid w:val="00CE5AA3"/>
    <w:rsid w:val="00CE5C8B"/>
    <w:rsid w:val="00CE5D50"/>
    <w:rsid w:val="00CE5DBE"/>
    <w:rsid w:val="00CE5DC6"/>
    <w:rsid w:val="00CE5DE6"/>
    <w:rsid w:val="00CE5E6A"/>
    <w:rsid w:val="00CE5F3D"/>
    <w:rsid w:val="00CE5F4E"/>
    <w:rsid w:val="00CE5F77"/>
    <w:rsid w:val="00CE5FB2"/>
    <w:rsid w:val="00CE5FDC"/>
    <w:rsid w:val="00CE6036"/>
    <w:rsid w:val="00CE603A"/>
    <w:rsid w:val="00CE616A"/>
    <w:rsid w:val="00CE61D2"/>
    <w:rsid w:val="00CE61F0"/>
    <w:rsid w:val="00CE6351"/>
    <w:rsid w:val="00CE63BF"/>
    <w:rsid w:val="00CE65E4"/>
    <w:rsid w:val="00CE6617"/>
    <w:rsid w:val="00CE6682"/>
    <w:rsid w:val="00CE671E"/>
    <w:rsid w:val="00CE673E"/>
    <w:rsid w:val="00CE67E4"/>
    <w:rsid w:val="00CE68CA"/>
    <w:rsid w:val="00CE6997"/>
    <w:rsid w:val="00CE6AC8"/>
    <w:rsid w:val="00CE6C3C"/>
    <w:rsid w:val="00CE6C4C"/>
    <w:rsid w:val="00CE6DCD"/>
    <w:rsid w:val="00CE6F33"/>
    <w:rsid w:val="00CE6FB0"/>
    <w:rsid w:val="00CE6FF7"/>
    <w:rsid w:val="00CE70D0"/>
    <w:rsid w:val="00CE70D5"/>
    <w:rsid w:val="00CE711B"/>
    <w:rsid w:val="00CE7133"/>
    <w:rsid w:val="00CE7182"/>
    <w:rsid w:val="00CE71EA"/>
    <w:rsid w:val="00CE721C"/>
    <w:rsid w:val="00CE722D"/>
    <w:rsid w:val="00CE728E"/>
    <w:rsid w:val="00CE729E"/>
    <w:rsid w:val="00CE72B1"/>
    <w:rsid w:val="00CE7341"/>
    <w:rsid w:val="00CE736C"/>
    <w:rsid w:val="00CE7424"/>
    <w:rsid w:val="00CE7427"/>
    <w:rsid w:val="00CE7464"/>
    <w:rsid w:val="00CE74F6"/>
    <w:rsid w:val="00CE756C"/>
    <w:rsid w:val="00CE763D"/>
    <w:rsid w:val="00CE7655"/>
    <w:rsid w:val="00CE767D"/>
    <w:rsid w:val="00CE76B3"/>
    <w:rsid w:val="00CE76D5"/>
    <w:rsid w:val="00CE7768"/>
    <w:rsid w:val="00CE777E"/>
    <w:rsid w:val="00CE77A4"/>
    <w:rsid w:val="00CE783D"/>
    <w:rsid w:val="00CE788A"/>
    <w:rsid w:val="00CE7985"/>
    <w:rsid w:val="00CE79D1"/>
    <w:rsid w:val="00CE79F8"/>
    <w:rsid w:val="00CE7A4E"/>
    <w:rsid w:val="00CE7BF7"/>
    <w:rsid w:val="00CF0032"/>
    <w:rsid w:val="00CF00D9"/>
    <w:rsid w:val="00CF0182"/>
    <w:rsid w:val="00CF0225"/>
    <w:rsid w:val="00CF02B5"/>
    <w:rsid w:val="00CF039B"/>
    <w:rsid w:val="00CF03C1"/>
    <w:rsid w:val="00CF0427"/>
    <w:rsid w:val="00CF05A4"/>
    <w:rsid w:val="00CF05D0"/>
    <w:rsid w:val="00CF06F8"/>
    <w:rsid w:val="00CF0745"/>
    <w:rsid w:val="00CF07B2"/>
    <w:rsid w:val="00CF07FC"/>
    <w:rsid w:val="00CF088F"/>
    <w:rsid w:val="00CF08FB"/>
    <w:rsid w:val="00CF0920"/>
    <w:rsid w:val="00CF092E"/>
    <w:rsid w:val="00CF096E"/>
    <w:rsid w:val="00CF098B"/>
    <w:rsid w:val="00CF09ED"/>
    <w:rsid w:val="00CF0AAF"/>
    <w:rsid w:val="00CF0BB7"/>
    <w:rsid w:val="00CF0D35"/>
    <w:rsid w:val="00CF0D93"/>
    <w:rsid w:val="00CF0E66"/>
    <w:rsid w:val="00CF0E91"/>
    <w:rsid w:val="00CF0EAA"/>
    <w:rsid w:val="00CF0F3B"/>
    <w:rsid w:val="00CF1075"/>
    <w:rsid w:val="00CF10AD"/>
    <w:rsid w:val="00CF1123"/>
    <w:rsid w:val="00CF11A5"/>
    <w:rsid w:val="00CF12D9"/>
    <w:rsid w:val="00CF150E"/>
    <w:rsid w:val="00CF155B"/>
    <w:rsid w:val="00CF1806"/>
    <w:rsid w:val="00CF1812"/>
    <w:rsid w:val="00CF19AA"/>
    <w:rsid w:val="00CF19CC"/>
    <w:rsid w:val="00CF1A16"/>
    <w:rsid w:val="00CF1A9F"/>
    <w:rsid w:val="00CF1BA1"/>
    <w:rsid w:val="00CF1BBA"/>
    <w:rsid w:val="00CF1CD4"/>
    <w:rsid w:val="00CF1D30"/>
    <w:rsid w:val="00CF1EB0"/>
    <w:rsid w:val="00CF1FB6"/>
    <w:rsid w:val="00CF1FF4"/>
    <w:rsid w:val="00CF2167"/>
    <w:rsid w:val="00CF2228"/>
    <w:rsid w:val="00CF224D"/>
    <w:rsid w:val="00CF225C"/>
    <w:rsid w:val="00CF23C2"/>
    <w:rsid w:val="00CF23DE"/>
    <w:rsid w:val="00CF241A"/>
    <w:rsid w:val="00CF24C7"/>
    <w:rsid w:val="00CF2628"/>
    <w:rsid w:val="00CF262B"/>
    <w:rsid w:val="00CF2631"/>
    <w:rsid w:val="00CF263A"/>
    <w:rsid w:val="00CF2650"/>
    <w:rsid w:val="00CF27C4"/>
    <w:rsid w:val="00CF27C7"/>
    <w:rsid w:val="00CF27EB"/>
    <w:rsid w:val="00CF2941"/>
    <w:rsid w:val="00CF29D3"/>
    <w:rsid w:val="00CF29DF"/>
    <w:rsid w:val="00CF29FE"/>
    <w:rsid w:val="00CF2A53"/>
    <w:rsid w:val="00CF2AE4"/>
    <w:rsid w:val="00CF2B2B"/>
    <w:rsid w:val="00CF2BC0"/>
    <w:rsid w:val="00CF2BCC"/>
    <w:rsid w:val="00CF2E13"/>
    <w:rsid w:val="00CF2EAC"/>
    <w:rsid w:val="00CF2EC0"/>
    <w:rsid w:val="00CF2F71"/>
    <w:rsid w:val="00CF304C"/>
    <w:rsid w:val="00CF30AF"/>
    <w:rsid w:val="00CF30F6"/>
    <w:rsid w:val="00CF30FF"/>
    <w:rsid w:val="00CF3148"/>
    <w:rsid w:val="00CF326F"/>
    <w:rsid w:val="00CF33AF"/>
    <w:rsid w:val="00CF33ED"/>
    <w:rsid w:val="00CF3410"/>
    <w:rsid w:val="00CF3466"/>
    <w:rsid w:val="00CF3475"/>
    <w:rsid w:val="00CF3508"/>
    <w:rsid w:val="00CF3619"/>
    <w:rsid w:val="00CF36ED"/>
    <w:rsid w:val="00CF3706"/>
    <w:rsid w:val="00CF371F"/>
    <w:rsid w:val="00CF3725"/>
    <w:rsid w:val="00CF383F"/>
    <w:rsid w:val="00CF389E"/>
    <w:rsid w:val="00CF38A9"/>
    <w:rsid w:val="00CF3986"/>
    <w:rsid w:val="00CF3A3A"/>
    <w:rsid w:val="00CF3C1C"/>
    <w:rsid w:val="00CF3C28"/>
    <w:rsid w:val="00CF3C6E"/>
    <w:rsid w:val="00CF3E11"/>
    <w:rsid w:val="00CF3E46"/>
    <w:rsid w:val="00CF3E81"/>
    <w:rsid w:val="00CF3EB3"/>
    <w:rsid w:val="00CF3EE3"/>
    <w:rsid w:val="00CF3F72"/>
    <w:rsid w:val="00CF3F86"/>
    <w:rsid w:val="00CF4053"/>
    <w:rsid w:val="00CF4057"/>
    <w:rsid w:val="00CF409B"/>
    <w:rsid w:val="00CF40BC"/>
    <w:rsid w:val="00CF4131"/>
    <w:rsid w:val="00CF41F3"/>
    <w:rsid w:val="00CF4623"/>
    <w:rsid w:val="00CF46D3"/>
    <w:rsid w:val="00CF4713"/>
    <w:rsid w:val="00CF4733"/>
    <w:rsid w:val="00CF4813"/>
    <w:rsid w:val="00CF488C"/>
    <w:rsid w:val="00CF48D8"/>
    <w:rsid w:val="00CF4A14"/>
    <w:rsid w:val="00CF4BFE"/>
    <w:rsid w:val="00CF4C9B"/>
    <w:rsid w:val="00CF4D22"/>
    <w:rsid w:val="00CF4D25"/>
    <w:rsid w:val="00CF4DDC"/>
    <w:rsid w:val="00CF4DF0"/>
    <w:rsid w:val="00CF4E20"/>
    <w:rsid w:val="00CF4F82"/>
    <w:rsid w:val="00CF504C"/>
    <w:rsid w:val="00CF51F7"/>
    <w:rsid w:val="00CF5234"/>
    <w:rsid w:val="00CF5382"/>
    <w:rsid w:val="00CF53E2"/>
    <w:rsid w:val="00CF5413"/>
    <w:rsid w:val="00CF54CF"/>
    <w:rsid w:val="00CF55B2"/>
    <w:rsid w:val="00CF5672"/>
    <w:rsid w:val="00CF5777"/>
    <w:rsid w:val="00CF57AA"/>
    <w:rsid w:val="00CF57F3"/>
    <w:rsid w:val="00CF584D"/>
    <w:rsid w:val="00CF5863"/>
    <w:rsid w:val="00CF58B6"/>
    <w:rsid w:val="00CF59C9"/>
    <w:rsid w:val="00CF5A4C"/>
    <w:rsid w:val="00CF5AA4"/>
    <w:rsid w:val="00CF5B4A"/>
    <w:rsid w:val="00CF5B53"/>
    <w:rsid w:val="00CF5C47"/>
    <w:rsid w:val="00CF5CBC"/>
    <w:rsid w:val="00CF5D3A"/>
    <w:rsid w:val="00CF5D64"/>
    <w:rsid w:val="00CF5E53"/>
    <w:rsid w:val="00CF5ECA"/>
    <w:rsid w:val="00CF60F6"/>
    <w:rsid w:val="00CF6102"/>
    <w:rsid w:val="00CF61D1"/>
    <w:rsid w:val="00CF623D"/>
    <w:rsid w:val="00CF625D"/>
    <w:rsid w:val="00CF62BB"/>
    <w:rsid w:val="00CF631C"/>
    <w:rsid w:val="00CF63D8"/>
    <w:rsid w:val="00CF6443"/>
    <w:rsid w:val="00CF6513"/>
    <w:rsid w:val="00CF65F2"/>
    <w:rsid w:val="00CF6635"/>
    <w:rsid w:val="00CF66C1"/>
    <w:rsid w:val="00CF6900"/>
    <w:rsid w:val="00CF6B1E"/>
    <w:rsid w:val="00CF6BDD"/>
    <w:rsid w:val="00CF6C01"/>
    <w:rsid w:val="00CF6C5F"/>
    <w:rsid w:val="00CF6E04"/>
    <w:rsid w:val="00CF6ECB"/>
    <w:rsid w:val="00CF6F04"/>
    <w:rsid w:val="00CF7059"/>
    <w:rsid w:val="00CF7083"/>
    <w:rsid w:val="00CF70F3"/>
    <w:rsid w:val="00CF7112"/>
    <w:rsid w:val="00CF7380"/>
    <w:rsid w:val="00CF739B"/>
    <w:rsid w:val="00CF741C"/>
    <w:rsid w:val="00CF744C"/>
    <w:rsid w:val="00CF7505"/>
    <w:rsid w:val="00CF75B1"/>
    <w:rsid w:val="00CF7697"/>
    <w:rsid w:val="00CF7795"/>
    <w:rsid w:val="00CF77DE"/>
    <w:rsid w:val="00CF7867"/>
    <w:rsid w:val="00CF78C0"/>
    <w:rsid w:val="00CF7959"/>
    <w:rsid w:val="00CF7A1B"/>
    <w:rsid w:val="00CF7AE1"/>
    <w:rsid w:val="00CF7C20"/>
    <w:rsid w:val="00CF7D3C"/>
    <w:rsid w:val="00CF7D80"/>
    <w:rsid w:val="00CF7DC0"/>
    <w:rsid w:val="00CF7E05"/>
    <w:rsid w:val="00CF7EB0"/>
    <w:rsid w:val="00CF7EF0"/>
    <w:rsid w:val="00D000CF"/>
    <w:rsid w:val="00D00102"/>
    <w:rsid w:val="00D00160"/>
    <w:rsid w:val="00D001F1"/>
    <w:rsid w:val="00D0022D"/>
    <w:rsid w:val="00D0026A"/>
    <w:rsid w:val="00D00283"/>
    <w:rsid w:val="00D0034C"/>
    <w:rsid w:val="00D003D8"/>
    <w:rsid w:val="00D00470"/>
    <w:rsid w:val="00D00473"/>
    <w:rsid w:val="00D00532"/>
    <w:rsid w:val="00D00591"/>
    <w:rsid w:val="00D005AA"/>
    <w:rsid w:val="00D005F5"/>
    <w:rsid w:val="00D00638"/>
    <w:rsid w:val="00D00685"/>
    <w:rsid w:val="00D00753"/>
    <w:rsid w:val="00D00796"/>
    <w:rsid w:val="00D008B5"/>
    <w:rsid w:val="00D008D6"/>
    <w:rsid w:val="00D00961"/>
    <w:rsid w:val="00D009DC"/>
    <w:rsid w:val="00D00A73"/>
    <w:rsid w:val="00D00AC2"/>
    <w:rsid w:val="00D00B43"/>
    <w:rsid w:val="00D00C50"/>
    <w:rsid w:val="00D00CCF"/>
    <w:rsid w:val="00D00CF6"/>
    <w:rsid w:val="00D00E0B"/>
    <w:rsid w:val="00D00F71"/>
    <w:rsid w:val="00D01060"/>
    <w:rsid w:val="00D01097"/>
    <w:rsid w:val="00D012A4"/>
    <w:rsid w:val="00D012ED"/>
    <w:rsid w:val="00D013A2"/>
    <w:rsid w:val="00D013B9"/>
    <w:rsid w:val="00D013C5"/>
    <w:rsid w:val="00D013D2"/>
    <w:rsid w:val="00D013F6"/>
    <w:rsid w:val="00D013FE"/>
    <w:rsid w:val="00D0148B"/>
    <w:rsid w:val="00D0159A"/>
    <w:rsid w:val="00D015AE"/>
    <w:rsid w:val="00D0160E"/>
    <w:rsid w:val="00D01803"/>
    <w:rsid w:val="00D01895"/>
    <w:rsid w:val="00D0191F"/>
    <w:rsid w:val="00D01971"/>
    <w:rsid w:val="00D01A1F"/>
    <w:rsid w:val="00D01AC0"/>
    <w:rsid w:val="00D01B4C"/>
    <w:rsid w:val="00D01B5A"/>
    <w:rsid w:val="00D01BC2"/>
    <w:rsid w:val="00D01C55"/>
    <w:rsid w:val="00D01D90"/>
    <w:rsid w:val="00D01DE1"/>
    <w:rsid w:val="00D01F54"/>
    <w:rsid w:val="00D02028"/>
    <w:rsid w:val="00D020AC"/>
    <w:rsid w:val="00D020EF"/>
    <w:rsid w:val="00D021F3"/>
    <w:rsid w:val="00D0221A"/>
    <w:rsid w:val="00D022B8"/>
    <w:rsid w:val="00D02471"/>
    <w:rsid w:val="00D02552"/>
    <w:rsid w:val="00D02798"/>
    <w:rsid w:val="00D027CC"/>
    <w:rsid w:val="00D027DC"/>
    <w:rsid w:val="00D028E7"/>
    <w:rsid w:val="00D028F1"/>
    <w:rsid w:val="00D02AF1"/>
    <w:rsid w:val="00D02AFA"/>
    <w:rsid w:val="00D02B68"/>
    <w:rsid w:val="00D02B6E"/>
    <w:rsid w:val="00D02BA0"/>
    <w:rsid w:val="00D02CE8"/>
    <w:rsid w:val="00D02E2E"/>
    <w:rsid w:val="00D03039"/>
    <w:rsid w:val="00D0310D"/>
    <w:rsid w:val="00D031B9"/>
    <w:rsid w:val="00D031EF"/>
    <w:rsid w:val="00D032CE"/>
    <w:rsid w:val="00D03360"/>
    <w:rsid w:val="00D03492"/>
    <w:rsid w:val="00D0357B"/>
    <w:rsid w:val="00D03580"/>
    <w:rsid w:val="00D03584"/>
    <w:rsid w:val="00D03676"/>
    <w:rsid w:val="00D036AA"/>
    <w:rsid w:val="00D036C1"/>
    <w:rsid w:val="00D03737"/>
    <w:rsid w:val="00D0374A"/>
    <w:rsid w:val="00D03767"/>
    <w:rsid w:val="00D03820"/>
    <w:rsid w:val="00D03862"/>
    <w:rsid w:val="00D03946"/>
    <w:rsid w:val="00D0397D"/>
    <w:rsid w:val="00D039B1"/>
    <w:rsid w:val="00D039B6"/>
    <w:rsid w:val="00D03BAC"/>
    <w:rsid w:val="00D03C4A"/>
    <w:rsid w:val="00D03C5B"/>
    <w:rsid w:val="00D03C7A"/>
    <w:rsid w:val="00D03E75"/>
    <w:rsid w:val="00D03E7E"/>
    <w:rsid w:val="00D03EE3"/>
    <w:rsid w:val="00D03F50"/>
    <w:rsid w:val="00D040DE"/>
    <w:rsid w:val="00D04130"/>
    <w:rsid w:val="00D0418D"/>
    <w:rsid w:val="00D041B4"/>
    <w:rsid w:val="00D041F3"/>
    <w:rsid w:val="00D042CC"/>
    <w:rsid w:val="00D043D4"/>
    <w:rsid w:val="00D0444F"/>
    <w:rsid w:val="00D04607"/>
    <w:rsid w:val="00D04636"/>
    <w:rsid w:val="00D047DE"/>
    <w:rsid w:val="00D0482C"/>
    <w:rsid w:val="00D0483D"/>
    <w:rsid w:val="00D0484C"/>
    <w:rsid w:val="00D04873"/>
    <w:rsid w:val="00D048BF"/>
    <w:rsid w:val="00D04B40"/>
    <w:rsid w:val="00D04BC0"/>
    <w:rsid w:val="00D04CBC"/>
    <w:rsid w:val="00D04CDB"/>
    <w:rsid w:val="00D04DCF"/>
    <w:rsid w:val="00D04EA7"/>
    <w:rsid w:val="00D04FA9"/>
    <w:rsid w:val="00D05127"/>
    <w:rsid w:val="00D051CA"/>
    <w:rsid w:val="00D05206"/>
    <w:rsid w:val="00D05288"/>
    <w:rsid w:val="00D052EF"/>
    <w:rsid w:val="00D0530B"/>
    <w:rsid w:val="00D05372"/>
    <w:rsid w:val="00D0547A"/>
    <w:rsid w:val="00D05524"/>
    <w:rsid w:val="00D056BD"/>
    <w:rsid w:val="00D0583C"/>
    <w:rsid w:val="00D0584B"/>
    <w:rsid w:val="00D05867"/>
    <w:rsid w:val="00D05977"/>
    <w:rsid w:val="00D05AF3"/>
    <w:rsid w:val="00D05BB9"/>
    <w:rsid w:val="00D05BD0"/>
    <w:rsid w:val="00D05D20"/>
    <w:rsid w:val="00D05D98"/>
    <w:rsid w:val="00D05DC0"/>
    <w:rsid w:val="00D05EA6"/>
    <w:rsid w:val="00D05EAE"/>
    <w:rsid w:val="00D06013"/>
    <w:rsid w:val="00D06051"/>
    <w:rsid w:val="00D06120"/>
    <w:rsid w:val="00D06190"/>
    <w:rsid w:val="00D06221"/>
    <w:rsid w:val="00D06249"/>
    <w:rsid w:val="00D06296"/>
    <w:rsid w:val="00D062BA"/>
    <w:rsid w:val="00D06352"/>
    <w:rsid w:val="00D06423"/>
    <w:rsid w:val="00D0658F"/>
    <w:rsid w:val="00D06605"/>
    <w:rsid w:val="00D0665F"/>
    <w:rsid w:val="00D066CC"/>
    <w:rsid w:val="00D06726"/>
    <w:rsid w:val="00D06780"/>
    <w:rsid w:val="00D068A3"/>
    <w:rsid w:val="00D068CE"/>
    <w:rsid w:val="00D0694F"/>
    <w:rsid w:val="00D06991"/>
    <w:rsid w:val="00D06997"/>
    <w:rsid w:val="00D069E9"/>
    <w:rsid w:val="00D06B5F"/>
    <w:rsid w:val="00D06BBF"/>
    <w:rsid w:val="00D06BDE"/>
    <w:rsid w:val="00D06C46"/>
    <w:rsid w:val="00D06C9B"/>
    <w:rsid w:val="00D06CD5"/>
    <w:rsid w:val="00D06CE0"/>
    <w:rsid w:val="00D06CF0"/>
    <w:rsid w:val="00D06D2E"/>
    <w:rsid w:val="00D06D67"/>
    <w:rsid w:val="00D07099"/>
    <w:rsid w:val="00D07133"/>
    <w:rsid w:val="00D071ED"/>
    <w:rsid w:val="00D07332"/>
    <w:rsid w:val="00D07367"/>
    <w:rsid w:val="00D0754B"/>
    <w:rsid w:val="00D075FD"/>
    <w:rsid w:val="00D07674"/>
    <w:rsid w:val="00D076B0"/>
    <w:rsid w:val="00D07761"/>
    <w:rsid w:val="00D077E8"/>
    <w:rsid w:val="00D0783F"/>
    <w:rsid w:val="00D0787E"/>
    <w:rsid w:val="00D0789B"/>
    <w:rsid w:val="00D07902"/>
    <w:rsid w:val="00D07948"/>
    <w:rsid w:val="00D07B5C"/>
    <w:rsid w:val="00D07B61"/>
    <w:rsid w:val="00D07B62"/>
    <w:rsid w:val="00D07C66"/>
    <w:rsid w:val="00D07C6F"/>
    <w:rsid w:val="00D07D33"/>
    <w:rsid w:val="00D07E8A"/>
    <w:rsid w:val="00D07EFC"/>
    <w:rsid w:val="00D07F43"/>
    <w:rsid w:val="00D07F61"/>
    <w:rsid w:val="00D07FB7"/>
    <w:rsid w:val="00D10096"/>
    <w:rsid w:val="00D1012C"/>
    <w:rsid w:val="00D10139"/>
    <w:rsid w:val="00D1013A"/>
    <w:rsid w:val="00D1013F"/>
    <w:rsid w:val="00D101EC"/>
    <w:rsid w:val="00D10383"/>
    <w:rsid w:val="00D103F9"/>
    <w:rsid w:val="00D1040B"/>
    <w:rsid w:val="00D10428"/>
    <w:rsid w:val="00D104C4"/>
    <w:rsid w:val="00D105F6"/>
    <w:rsid w:val="00D105F7"/>
    <w:rsid w:val="00D107CA"/>
    <w:rsid w:val="00D10879"/>
    <w:rsid w:val="00D108FA"/>
    <w:rsid w:val="00D1090E"/>
    <w:rsid w:val="00D1097C"/>
    <w:rsid w:val="00D10A2F"/>
    <w:rsid w:val="00D10A76"/>
    <w:rsid w:val="00D10BA2"/>
    <w:rsid w:val="00D10C84"/>
    <w:rsid w:val="00D10D47"/>
    <w:rsid w:val="00D10DB0"/>
    <w:rsid w:val="00D10DB6"/>
    <w:rsid w:val="00D10E2F"/>
    <w:rsid w:val="00D10E4D"/>
    <w:rsid w:val="00D10F0E"/>
    <w:rsid w:val="00D10F6B"/>
    <w:rsid w:val="00D11025"/>
    <w:rsid w:val="00D110DD"/>
    <w:rsid w:val="00D11184"/>
    <w:rsid w:val="00D1133F"/>
    <w:rsid w:val="00D113D3"/>
    <w:rsid w:val="00D113F4"/>
    <w:rsid w:val="00D11506"/>
    <w:rsid w:val="00D11562"/>
    <w:rsid w:val="00D11740"/>
    <w:rsid w:val="00D117FA"/>
    <w:rsid w:val="00D1184A"/>
    <w:rsid w:val="00D11AC0"/>
    <w:rsid w:val="00D11ACA"/>
    <w:rsid w:val="00D11BBB"/>
    <w:rsid w:val="00D11CDB"/>
    <w:rsid w:val="00D11CE4"/>
    <w:rsid w:val="00D11EF5"/>
    <w:rsid w:val="00D11F0E"/>
    <w:rsid w:val="00D11F2A"/>
    <w:rsid w:val="00D11F64"/>
    <w:rsid w:val="00D11F6E"/>
    <w:rsid w:val="00D11FF2"/>
    <w:rsid w:val="00D120AC"/>
    <w:rsid w:val="00D1227D"/>
    <w:rsid w:val="00D122F7"/>
    <w:rsid w:val="00D123CC"/>
    <w:rsid w:val="00D12429"/>
    <w:rsid w:val="00D12548"/>
    <w:rsid w:val="00D1269A"/>
    <w:rsid w:val="00D12711"/>
    <w:rsid w:val="00D12718"/>
    <w:rsid w:val="00D127F8"/>
    <w:rsid w:val="00D1284B"/>
    <w:rsid w:val="00D12862"/>
    <w:rsid w:val="00D12865"/>
    <w:rsid w:val="00D1290C"/>
    <w:rsid w:val="00D12A52"/>
    <w:rsid w:val="00D12AE1"/>
    <w:rsid w:val="00D12B7F"/>
    <w:rsid w:val="00D12DCC"/>
    <w:rsid w:val="00D12DDD"/>
    <w:rsid w:val="00D12E59"/>
    <w:rsid w:val="00D12F97"/>
    <w:rsid w:val="00D13132"/>
    <w:rsid w:val="00D131E7"/>
    <w:rsid w:val="00D1349C"/>
    <w:rsid w:val="00D134D3"/>
    <w:rsid w:val="00D134E9"/>
    <w:rsid w:val="00D135F7"/>
    <w:rsid w:val="00D136EF"/>
    <w:rsid w:val="00D136FB"/>
    <w:rsid w:val="00D13742"/>
    <w:rsid w:val="00D137C4"/>
    <w:rsid w:val="00D137FB"/>
    <w:rsid w:val="00D13842"/>
    <w:rsid w:val="00D138B6"/>
    <w:rsid w:val="00D139BE"/>
    <w:rsid w:val="00D139C4"/>
    <w:rsid w:val="00D13AB8"/>
    <w:rsid w:val="00D13AEB"/>
    <w:rsid w:val="00D13B26"/>
    <w:rsid w:val="00D13BBB"/>
    <w:rsid w:val="00D13BD4"/>
    <w:rsid w:val="00D13C51"/>
    <w:rsid w:val="00D13C6B"/>
    <w:rsid w:val="00D13D3C"/>
    <w:rsid w:val="00D13F94"/>
    <w:rsid w:val="00D14009"/>
    <w:rsid w:val="00D140EF"/>
    <w:rsid w:val="00D140F1"/>
    <w:rsid w:val="00D140F7"/>
    <w:rsid w:val="00D1419F"/>
    <w:rsid w:val="00D141DB"/>
    <w:rsid w:val="00D1431E"/>
    <w:rsid w:val="00D14363"/>
    <w:rsid w:val="00D143EC"/>
    <w:rsid w:val="00D1442E"/>
    <w:rsid w:val="00D14440"/>
    <w:rsid w:val="00D1451E"/>
    <w:rsid w:val="00D145F3"/>
    <w:rsid w:val="00D146DA"/>
    <w:rsid w:val="00D14778"/>
    <w:rsid w:val="00D1477A"/>
    <w:rsid w:val="00D147BF"/>
    <w:rsid w:val="00D1493C"/>
    <w:rsid w:val="00D14AAB"/>
    <w:rsid w:val="00D14AB5"/>
    <w:rsid w:val="00D14B61"/>
    <w:rsid w:val="00D14BB9"/>
    <w:rsid w:val="00D14CC6"/>
    <w:rsid w:val="00D14D7A"/>
    <w:rsid w:val="00D14F2F"/>
    <w:rsid w:val="00D14F46"/>
    <w:rsid w:val="00D14F4C"/>
    <w:rsid w:val="00D14F55"/>
    <w:rsid w:val="00D14FCF"/>
    <w:rsid w:val="00D1502E"/>
    <w:rsid w:val="00D1510D"/>
    <w:rsid w:val="00D151CE"/>
    <w:rsid w:val="00D151D5"/>
    <w:rsid w:val="00D1527A"/>
    <w:rsid w:val="00D15347"/>
    <w:rsid w:val="00D15423"/>
    <w:rsid w:val="00D154A6"/>
    <w:rsid w:val="00D154AB"/>
    <w:rsid w:val="00D1554C"/>
    <w:rsid w:val="00D15557"/>
    <w:rsid w:val="00D155F8"/>
    <w:rsid w:val="00D1568D"/>
    <w:rsid w:val="00D15745"/>
    <w:rsid w:val="00D157DB"/>
    <w:rsid w:val="00D1585B"/>
    <w:rsid w:val="00D158B5"/>
    <w:rsid w:val="00D1590A"/>
    <w:rsid w:val="00D15A29"/>
    <w:rsid w:val="00D15A64"/>
    <w:rsid w:val="00D15AA7"/>
    <w:rsid w:val="00D15C71"/>
    <w:rsid w:val="00D15CAE"/>
    <w:rsid w:val="00D15CE2"/>
    <w:rsid w:val="00D15DAB"/>
    <w:rsid w:val="00D15E12"/>
    <w:rsid w:val="00D15E7D"/>
    <w:rsid w:val="00D15EFA"/>
    <w:rsid w:val="00D15F93"/>
    <w:rsid w:val="00D16001"/>
    <w:rsid w:val="00D16014"/>
    <w:rsid w:val="00D16142"/>
    <w:rsid w:val="00D16150"/>
    <w:rsid w:val="00D1632F"/>
    <w:rsid w:val="00D163CA"/>
    <w:rsid w:val="00D1644A"/>
    <w:rsid w:val="00D16467"/>
    <w:rsid w:val="00D16691"/>
    <w:rsid w:val="00D166D8"/>
    <w:rsid w:val="00D16715"/>
    <w:rsid w:val="00D16765"/>
    <w:rsid w:val="00D16797"/>
    <w:rsid w:val="00D167DD"/>
    <w:rsid w:val="00D16A1A"/>
    <w:rsid w:val="00D16A34"/>
    <w:rsid w:val="00D16AF3"/>
    <w:rsid w:val="00D16C08"/>
    <w:rsid w:val="00D16C31"/>
    <w:rsid w:val="00D16C9A"/>
    <w:rsid w:val="00D16D12"/>
    <w:rsid w:val="00D16E12"/>
    <w:rsid w:val="00D16EB1"/>
    <w:rsid w:val="00D16F55"/>
    <w:rsid w:val="00D17050"/>
    <w:rsid w:val="00D170CA"/>
    <w:rsid w:val="00D17278"/>
    <w:rsid w:val="00D17293"/>
    <w:rsid w:val="00D173A8"/>
    <w:rsid w:val="00D173D5"/>
    <w:rsid w:val="00D17475"/>
    <w:rsid w:val="00D1758E"/>
    <w:rsid w:val="00D175C6"/>
    <w:rsid w:val="00D17648"/>
    <w:rsid w:val="00D1771F"/>
    <w:rsid w:val="00D1773F"/>
    <w:rsid w:val="00D17820"/>
    <w:rsid w:val="00D17839"/>
    <w:rsid w:val="00D1792B"/>
    <w:rsid w:val="00D17B6D"/>
    <w:rsid w:val="00D17C01"/>
    <w:rsid w:val="00D17C60"/>
    <w:rsid w:val="00D17D78"/>
    <w:rsid w:val="00D17DA5"/>
    <w:rsid w:val="00D17E0A"/>
    <w:rsid w:val="00D17F1F"/>
    <w:rsid w:val="00D17F3E"/>
    <w:rsid w:val="00D17FB2"/>
    <w:rsid w:val="00D17FB5"/>
    <w:rsid w:val="00D20024"/>
    <w:rsid w:val="00D20052"/>
    <w:rsid w:val="00D2010E"/>
    <w:rsid w:val="00D20559"/>
    <w:rsid w:val="00D2055D"/>
    <w:rsid w:val="00D2060F"/>
    <w:rsid w:val="00D2066E"/>
    <w:rsid w:val="00D206D4"/>
    <w:rsid w:val="00D207DB"/>
    <w:rsid w:val="00D20801"/>
    <w:rsid w:val="00D2083D"/>
    <w:rsid w:val="00D20889"/>
    <w:rsid w:val="00D20944"/>
    <w:rsid w:val="00D209CA"/>
    <w:rsid w:val="00D20A31"/>
    <w:rsid w:val="00D20A85"/>
    <w:rsid w:val="00D20A8A"/>
    <w:rsid w:val="00D20AFB"/>
    <w:rsid w:val="00D20B38"/>
    <w:rsid w:val="00D20BC1"/>
    <w:rsid w:val="00D20C60"/>
    <w:rsid w:val="00D20DDF"/>
    <w:rsid w:val="00D20E5B"/>
    <w:rsid w:val="00D20F16"/>
    <w:rsid w:val="00D20F3B"/>
    <w:rsid w:val="00D20F4B"/>
    <w:rsid w:val="00D210B8"/>
    <w:rsid w:val="00D210FB"/>
    <w:rsid w:val="00D210FC"/>
    <w:rsid w:val="00D21166"/>
    <w:rsid w:val="00D212C5"/>
    <w:rsid w:val="00D212F8"/>
    <w:rsid w:val="00D2135F"/>
    <w:rsid w:val="00D21381"/>
    <w:rsid w:val="00D2143E"/>
    <w:rsid w:val="00D215AE"/>
    <w:rsid w:val="00D21603"/>
    <w:rsid w:val="00D2188B"/>
    <w:rsid w:val="00D219D3"/>
    <w:rsid w:val="00D21A1A"/>
    <w:rsid w:val="00D21B6E"/>
    <w:rsid w:val="00D21C19"/>
    <w:rsid w:val="00D21CF6"/>
    <w:rsid w:val="00D21E72"/>
    <w:rsid w:val="00D21E93"/>
    <w:rsid w:val="00D21F44"/>
    <w:rsid w:val="00D21F82"/>
    <w:rsid w:val="00D21F8A"/>
    <w:rsid w:val="00D21FD2"/>
    <w:rsid w:val="00D21FF8"/>
    <w:rsid w:val="00D22006"/>
    <w:rsid w:val="00D220C3"/>
    <w:rsid w:val="00D220FA"/>
    <w:rsid w:val="00D22110"/>
    <w:rsid w:val="00D22158"/>
    <w:rsid w:val="00D221DB"/>
    <w:rsid w:val="00D2222B"/>
    <w:rsid w:val="00D22269"/>
    <w:rsid w:val="00D223A0"/>
    <w:rsid w:val="00D223C0"/>
    <w:rsid w:val="00D22503"/>
    <w:rsid w:val="00D2250E"/>
    <w:rsid w:val="00D2257E"/>
    <w:rsid w:val="00D225EE"/>
    <w:rsid w:val="00D226F4"/>
    <w:rsid w:val="00D22731"/>
    <w:rsid w:val="00D22741"/>
    <w:rsid w:val="00D22743"/>
    <w:rsid w:val="00D2277E"/>
    <w:rsid w:val="00D22818"/>
    <w:rsid w:val="00D228D3"/>
    <w:rsid w:val="00D228F2"/>
    <w:rsid w:val="00D22910"/>
    <w:rsid w:val="00D229A3"/>
    <w:rsid w:val="00D229E9"/>
    <w:rsid w:val="00D229F4"/>
    <w:rsid w:val="00D22A21"/>
    <w:rsid w:val="00D22A22"/>
    <w:rsid w:val="00D22A37"/>
    <w:rsid w:val="00D22B2D"/>
    <w:rsid w:val="00D22C9B"/>
    <w:rsid w:val="00D22CD2"/>
    <w:rsid w:val="00D22CF5"/>
    <w:rsid w:val="00D22D13"/>
    <w:rsid w:val="00D22D22"/>
    <w:rsid w:val="00D22E19"/>
    <w:rsid w:val="00D22E3B"/>
    <w:rsid w:val="00D22F44"/>
    <w:rsid w:val="00D22FE2"/>
    <w:rsid w:val="00D230CF"/>
    <w:rsid w:val="00D23101"/>
    <w:rsid w:val="00D23116"/>
    <w:rsid w:val="00D23158"/>
    <w:rsid w:val="00D23266"/>
    <w:rsid w:val="00D232AE"/>
    <w:rsid w:val="00D2343C"/>
    <w:rsid w:val="00D23566"/>
    <w:rsid w:val="00D23582"/>
    <w:rsid w:val="00D235F8"/>
    <w:rsid w:val="00D23633"/>
    <w:rsid w:val="00D236FB"/>
    <w:rsid w:val="00D237F0"/>
    <w:rsid w:val="00D239AF"/>
    <w:rsid w:val="00D239EC"/>
    <w:rsid w:val="00D23ADF"/>
    <w:rsid w:val="00D23AEE"/>
    <w:rsid w:val="00D23B6A"/>
    <w:rsid w:val="00D23CCB"/>
    <w:rsid w:val="00D23D8D"/>
    <w:rsid w:val="00D23DDC"/>
    <w:rsid w:val="00D23F1D"/>
    <w:rsid w:val="00D24088"/>
    <w:rsid w:val="00D240E0"/>
    <w:rsid w:val="00D241E0"/>
    <w:rsid w:val="00D24219"/>
    <w:rsid w:val="00D242C2"/>
    <w:rsid w:val="00D2433A"/>
    <w:rsid w:val="00D24486"/>
    <w:rsid w:val="00D2452D"/>
    <w:rsid w:val="00D247A2"/>
    <w:rsid w:val="00D24864"/>
    <w:rsid w:val="00D24970"/>
    <w:rsid w:val="00D24983"/>
    <w:rsid w:val="00D249A1"/>
    <w:rsid w:val="00D24A83"/>
    <w:rsid w:val="00D24AC2"/>
    <w:rsid w:val="00D24B1A"/>
    <w:rsid w:val="00D24BE6"/>
    <w:rsid w:val="00D24D18"/>
    <w:rsid w:val="00D24D26"/>
    <w:rsid w:val="00D24E56"/>
    <w:rsid w:val="00D24E5A"/>
    <w:rsid w:val="00D24F30"/>
    <w:rsid w:val="00D24FCF"/>
    <w:rsid w:val="00D25024"/>
    <w:rsid w:val="00D2502B"/>
    <w:rsid w:val="00D25088"/>
    <w:rsid w:val="00D25122"/>
    <w:rsid w:val="00D25328"/>
    <w:rsid w:val="00D2535B"/>
    <w:rsid w:val="00D2542D"/>
    <w:rsid w:val="00D25489"/>
    <w:rsid w:val="00D254B2"/>
    <w:rsid w:val="00D256BE"/>
    <w:rsid w:val="00D2572C"/>
    <w:rsid w:val="00D25829"/>
    <w:rsid w:val="00D25881"/>
    <w:rsid w:val="00D25A24"/>
    <w:rsid w:val="00D25AA6"/>
    <w:rsid w:val="00D25D54"/>
    <w:rsid w:val="00D25DC4"/>
    <w:rsid w:val="00D25E15"/>
    <w:rsid w:val="00D25E6B"/>
    <w:rsid w:val="00D25E7A"/>
    <w:rsid w:val="00D25EB8"/>
    <w:rsid w:val="00D25FE2"/>
    <w:rsid w:val="00D2600F"/>
    <w:rsid w:val="00D2607D"/>
    <w:rsid w:val="00D260A6"/>
    <w:rsid w:val="00D26243"/>
    <w:rsid w:val="00D26246"/>
    <w:rsid w:val="00D2628F"/>
    <w:rsid w:val="00D26344"/>
    <w:rsid w:val="00D2647B"/>
    <w:rsid w:val="00D26482"/>
    <w:rsid w:val="00D2657D"/>
    <w:rsid w:val="00D26611"/>
    <w:rsid w:val="00D2664E"/>
    <w:rsid w:val="00D26681"/>
    <w:rsid w:val="00D267E5"/>
    <w:rsid w:val="00D268FB"/>
    <w:rsid w:val="00D26ABB"/>
    <w:rsid w:val="00D26B6E"/>
    <w:rsid w:val="00D26C6D"/>
    <w:rsid w:val="00D26CD8"/>
    <w:rsid w:val="00D26D2A"/>
    <w:rsid w:val="00D26D71"/>
    <w:rsid w:val="00D26E86"/>
    <w:rsid w:val="00D27021"/>
    <w:rsid w:val="00D272AC"/>
    <w:rsid w:val="00D272B0"/>
    <w:rsid w:val="00D272BA"/>
    <w:rsid w:val="00D27378"/>
    <w:rsid w:val="00D27399"/>
    <w:rsid w:val="00D273D7"/>
    <w:rsid w:val="00D27688"/>
    <w:rsid w:val="00D276F6"/>
    <w:rsid w:val="00D2772A"/>
    <w:rsid w:val="00D27761"/>
    <w:rsid w:val="00D27855"/>
    <w:rsid w:val="00D27872"/>
    <w:rsid w:val="00D27992"/>
    <w:rsid w:val="00D279DE"/>
    <w:rsid w:val="00D27A74"/>
    <w:rsid w:val="00D27B2E"/>
    <w:rsid w:val="00D27B67"/>
    <w:rsid w:val="00D27C5E"/>
    <w:rsid w:val="00D27D27"/>
    <w:rsid w:val="00D27D62"/>
    <w:rsid w:val="00D27DCF"/>
    <w:rsid w:val="00D27DF6"/>
    <w:rsid w:val="00D27E20"/>
    <w:rsid w:val="00D27E4D"/>
    <w:rsid w:val="00D27F41"/>
    <w:rsid w:val="00D27FEF"/>
    <w:rsid w:val="00D30077"/>
    <w:rsid w:val="00D3008D"/>
    <w:rsid w:val="00D30092"/>
    <w:rsid w:val="00D300E5"/>
    <w:rsid w:val="00D3014C"/>
    <w:rsid w:val="00D30159"/>
    <w:rsid w:val="00D301A3"/>
    <w:rsid w:val="00D30260"/>
    <w:rsid w:val="00D303C9"/>
    <w:rsid w:val="00D303CE"/>
    <w:rsid w:val="00D303F1"/>
    <w:rsid w:val="00D30469"/>
    <w:rsid w:val="00D30483"/>
    <w:rsid w:val="00D305F8"/>
    <w:rsid w:val="00D306CC"/>
    <w:rsid w:val="00D30A7B"/>
    <w:rsid w:val="00D30AFF"/>
    <w:rsid w:val="00D30C67"/>
    <w:rsid w:val="00D30CAF"/>
    <w:rsid w:val="00D30CF0"/>
    <w:rsid w:val="00D30D17"/>
    <w:rsid w:val="00D30DE3"/>
    <w:rsid w:val="00D30F08"/>
    <w:rsid w:val="00D30F87"/>
    <w:rsid w:val="00D31078"/>
    <w:rsid w:val="00D3109A"/>
    <w:rsid w:val="00D310E2"/>
    <w:rsid w:val="00D31190"/>
    <w:rsid w:val="00D3122E"/>
    <w:rsid w:val="00D3132B"/>
    <w:rsid w:val="00D31359"/>
    <w:rsid w:val="00D313B7"/>
    <w:rsid w:val="00D313C2"/>
    <w:rsid w:val="00D31472"/>
    <w:rsid w:val="00D314FC"/>
    <w:rsid w:val="00D315E0"/>
    <w:rsid w:val="00D31626"/>
    <w:rsid w:val="00D31668"/>
    <w:rsid w:val="00D316BC"/>
    <w:rsid w:val="00D31997"/>
    <w:rsid w:val="00D319EC"/>
    <w:rsid w:val="00D319EF"/>
    <w:rsid w:val="00D31A24"/>
    <w:rsid w:val="00D31A6D"/>
    <w:rsid w:val="00D31C49"/>
    <w:rsid w:val="00D31D50"/>
    <w:rsid w:val="00D31FFC"/>
    <w:rsid w:val="00D3213F"/>
    <w:rsid w:val="00D32180"/>
    <w:rsid w:val="00D321B9"/>
    <w:rsid w:val="00D32304"/>
    <w:rsid w:val="00D32341"/>
    <w:rsid w:val="00D3240E"/>
    <w:rsid w:val="00D324D0"/>
    <w:rsid w:val="00D324ED"/>
    <w:rsid w:val="00D3256A"/>
    <w:rsid w:val="00D32588"/>
    <w:rsid w:val="00D32742"/>
    <w:rsid w:val="00D32750"/>
    <w:rsid w:val="00D32799"/>
    <w:rsid w:val="00D327BE"/>
    <w:rsid w:val="00D327FB"/>
    <w:rsid w:val="00D3296C"/>
    <w:rsid w:val="00D32979"/>
    <w:rsid w:val="00D32AEE"/>
    <w:rsid w:val="00D32C30"/>
    <w:rsid w:val="00D32C64"/>
    <w:rsid w:val="00D32CD2"/>
    <w:rsid w:val="00D32E5D"/>
    <w:rsid w:val="00D32F8C"/>
    <w:rsid w:val="00D32FAC"/>
    <w:rsid w:val="00D331A8"/>
    <w:rsid w:val="00D33267"/>
    <w:rsid w:val="00D332B7"/>
    <w:rsid w:val="00D332E7"/>
    <w:rsid w:val="00D33320"/>
    <w:rsid w:val="00D3335B"/>
    <w:rsid w:val="00D333F7"/>
    <w:rsid w:val="00D33510"/>
    <w:rsid w:val="00D3383A"/>
    <w:rsid w:val="00D33901"/>
    <w:rsid w:val="00D33929"/>
    <w:rsid w:val="00D33940"/>
    <w:rsid w:val="00D33966"/>
    <w:rsid w:val="00D33971"/>
    <w:rsid w:val="00D33B49"/>
    <w:rsid w:val="00D33B6B"/>
    <w:rsid w:val="00D33E7A"/>
    <w:rsid w:val="00D33F44"/>
    <w:rsid w:val="00D3405C"/>
    <w:rsid w:val="00D340C4"/>
    <w:rsid w:val="00D3410A"/>
    <w:rsid w:val="00D341DA"/>
    <w:rsid w:val="00D341F3"/>
    <w:rsid w:val="00D3443A"/>
    <w:rsid w:val="00D3459D"/>
    <w:rsid w:val="00D346A1"/>
    <w:rsid w:val="00D3479B"/>
    <w:rsid w:val="00D347C2"/>
    <w:rsid w:val="00D348C7"/>
    <w:rsid w:val="00D348EC"/>
    <w:rsid w:val="00D34ACF"/>
    <w:rsid w:val="00D34AE8"/>
    <w:rsid w:val="00D34B70"/>
    <w:rsid w:val="00D34B78"/>
    <w:rsid w:val="00D34BE6"/>
    <w:rsid w:val="00D34BE7"/>
    <w:rsid w:val="00D34CC9"/>
    <w:rsid w:val="00D34D01"/>
    <w:rsid w:val="00D34D5B"/>
    <w:rsid w:val="00D34D75"/>
    <w:rsid w:val="00D34DBC"/>
    <w:rsid w:val="00D34E7E"/>
    <w:rsid w:val="00D34ED3"/>
    <w:rsid w:val="00D34ED4"/>
    <w:rsid w:val="00D34F18"/>
    <w:rsid w:val="00D34F93"/>
    <w:rsid w:val="00D3501C"/>
    <w:rsid w:val="00D350A4"/>
    <w:rsid w:val="00D351C9"/>
    <w:rsid w:val="00D351F5"/>
    <w:rsid w:val="00D3523E"/>
    <w:rsid w:val="00D35278"/>
    <w:rsid w:val="00D352DC"/>
    <w:rsid w:val="00D352EB"/>
    <w:rsid w:val="00D3533F"/>
    <w:rsid w:val="00D35342"/>
    <w:rsid w:val="00D353B5"/>
    <w:rsid w:val="00D35402"/>
    <w:rsid w:val="00D3546B"/>
    <w:rsid w:val="00D3548B"/>
    <w:rsid w:val="00D354C4"/>
    <w:rsid w:val="00D354E2"/>
    <w:rsid w:val="00D35544"/>
    <w:rsid w:val="00D35781"/>
    <w:rsid w:val="00D35810"/>
    <w:rsid w:val="00D358EB"/>
    <w:rsid w:val="00D358FF"/>
    <w:rsid w:val="00D3596C"/>
    <w:rsid w:val="00D359B0"/>
    <w:rsid w:val="00D35B0D"/>
    <w:rsid w:val="00D35C45"/>
    <w:rsid w:val="00D35CD6"/>
    <w:rsid w:val="00D35D02"/>
    <w:rsid w:val="00D35D37"/>
    <w:rsid w:val="00D35DC1"/>
    <w:rsid w:val="00D35E6C"/>
    <w:rsid w:val="00D35ED1"/>
    <w:rsid w:val="00D35EDB"/>
    <w:rsid w:val="00D35F0B"/>
    <w:rsid w:val="00D3609E"/>
    <w:rsid w:val="00D36142"/>
    <w:rsid w:val="00D3622D"/>
    <w:rsid w:val="00D362C9"/>
    <w:rsid w:val="00D36416"/>
    <w:rsid w:val="00D3641B"/>
    <w:rsid w:val="00D36432"/>
    <w:rsid w:val="00D3645F"/>
    <w:rsid w:val="00D364E7"/>
    <w:rsid w:val="00D364F5"/>
    <w:rsid w:val="00D365DD"/>
    <w:rsid w:val="00D365F8"/>
    <w:rsid w:val="00D367F2"/>
    <w:rsid w:val="00D36868"/>
    <w:rsid w:val="00D36D97"/>
    <w:rsid w:val="00D36F5E"/>
    <w:rsid w:val="00D36FBE"/>
    <w:rsid w:val="00D3719D"/>
    <w:rsid w:val="00D3721D"/>
    <w:rsid w:val="00D37226"/>
    <w:rsid w:val="00D3724C"/>
    <w:rsid w:val="00D37259"/>
    <w:rsid w:val="00D3728C"/>
    <w:rsid w:val="00D372B4"/>
    <w:rsid w:val="00D372DD"/>
    <w:rsid w:val="00D37384"/>
    <w:rsid w:val="00D373A9"/>
    <w:rsid w:val="00D37415"/>
    <w:rsid w:val="00D37437"/>
    <w:rsid w:val="00D3752C"/>
    <w:rsid w:val="00D3761C"/>
    <w:rsid w:val="00D376B3"/>
    <w:rsid w:val="00D377E9"/>
    <w:rsid w:val="00D3781A"/>
    <w:rsid w:val="00D37BD7"/>
    <w:rsid w:val="00D37C05"/>
    <w:rsid w:val="00D37C1C"/>
    <w:rsid w:val="00D37CEE"/>
    <w:rsid w:val="00D37D51"/>
    <w:rsid w:val="00D37E58"/>
    <w:rsid w:val="00D37FD7"/>
    <w:rsid w:val="00D4009F"/>
    <w:rsid w:val="00D400DD"/>
    <w:rsid w:val="00D401C1"/>
    <w:rsid w:val="00D401EB"/>
    <w:rsid w:val="00D4021B"/>
    <w:rsid w:val="00D4024B"/>
    <w:rsid w:val="00D40270"/>
    <w:rsid w:val="00D4046D"/>
    <w:rsid w:val="00D40530"/>
    <w:rsid w:val="00D4058D"/>
    <w:rsid w:val="00D406D5"/>
    <w:rsid w:val="00D406ED"/>
    <w:rsid w:val="00D406EE"/>
    <w:rsid w:val="00D407A7"/>
    <w:rsid w:val="00D407CC"/>
    <w:rsid w:val="00D4089F"/>
    <w:rsid w:val="00D40BC5"/>
    <w:rsid w:val="00D40C3E"/>
    <w:rsid w:val="00D40C7B"/>
    <w:rsid w:val="00D40D08"/>
    <w:rsid w:val="00D40D7A"/>
    <w:rsid w:val="00D40EA0"/>
    <w:rsid w:val="00D40FD0"/>
    <w:rsid w:val="00D4108E"/>
    <w:rsid w:val="00D410FE"/>
    <w:rsid w:val="00D411A1"/>
    <w:rsid w:val="00D412B0"/>
    <w:rsid w:val="00D412C0"/>
    <w:rsid w:val="00D41418"/>
    <w:rsid w:val="00D41500"/>
    <w:rsid w:val="00D4155E"/>
    <w:rsid w:val="00D41572"/>
    <w:rsid w:val="00D415A7"/>
    <w:rsid w:val="00D415AF"/>
    <w:rsid w:val="00D4165E"/>
    <w:rsid w:val="00D41695"/>
    <w:rsid w:val="00D416D9"/>
    <w:rsid w:val="00D416F1"/>
    <w:rsid w:val="00D416F3"/>
    <w:rsid w:val="00D41729"/>
    <w:rsid w:val="00D417E8"/>
    <w:rsid w:val="00D41801"/>
    <w:rsid w:val="00D41830"/>
    <w:rsid w:val="00D418D6"/>
    <w:rsid w:val="00D418F2"/>
    <w:rsid w:val="00D418FC"/>
    <w:rsid w:val="00D41955"/>
    <w:rsid w:val="00D41AD1"/>
    <w:rsid w:val="00D41B59"/>
    <w:rsid w:val="00D41C06"/>
    <w:rsid w:val="00D41D84"/>
    <w:rsid w:val="00D41F70"/>
    <w:rsid w:val="00D41F80"/>
    <w:rsid w:val="00D41FC6"/>
    <w:rsid w:val="00D420D9"/>
    <w:rsid w:val="00D4210E"/>
    <w:rsid w:val="00D421F2"/>
    <w:rsid w:val="00D4229E"/>
    <w:rsid w:val="00D42339"/>
    <w:rsid w:val="00D4236F"/>
    <w:rsid w:val="00D423AA"/>
    <w:rsid w:val="00D423CE"/>
    <w:rsid w:val="00D4246E"/>
    <w:rsid w:val="00D4263C"/>
    <w:rsid w:val="00D426BA"/>
    <w:rsid w:val="00D427F6"/>
    <w:rsid w:val="00D4282B"/>
    <w:rsid w:val="00D4285B"/>
    <w:rsid w:val="00D428D8"/>
    <w:rsid w:val="00D429D9"/>
    <w:rsid w:val="00D42A2C"/>
    <w:rsid w:val="00D42AD8"/>
    <w:rsid w:val="00D42D43"/>
    <w:rsid w:val="00D42FF6"/>
    <w:rsid w:val="00D430B7"/>
    <w:rsid w:val="00D43166"/>
    <w:rsid w:val="00D4317E"/>
    <w:rsid w:val="00D431C9"/>
    <w:rsid w:val="00D43215"/>
    <w:rsid w:val="00D433C9"/>
    <w:rsid w:val="00D433DB"/>
    <w:rsid w:val="00D43483"/>
    <w:rsid w:val="00D4361E"/>
    <w:rsid w:val="00D43676"/>
    <w:rsid w:val="00D436F2"/>
    <w:rsid w:val="00D436F3"/>
    <w:rsid w:val="00D4372C"/>
    <w:rsid w:val="00D437EB"/>
    <w:rsid w:val="00D43994"/>
    <w:rsid w:val="00D43A5F"/>
    <w:rsid w:val="00D43B69"/>
    <w:rsid w:val="00D43B7C"/>
    <w:rsid w:val="00D43B9D"/>
    <w:rsid w:val="00D43C69"/>
    <w:rsid w:val="00D43C7F"/>
    <w:rsid w:val="00D43D81"/>
    <w:rsid w:val="00D43DFD"/>
    <w:rsid w:val="00D43E83"/>
    <w:rsid w:val="00D43EB5"/>
    <w:rsid w:val="00D43EE1"/>
    <w:rsid w:val="00D43EE9"/>
    <w:rsid w:val="00D43EED"/>
    <w:rsid w:val="00D43F25"/>
    <w:rsid w:val="00D440CC"/>
    <w:rsid w:val="00D4423A"/>
    <w:rsid w:val="00D44288"/>
    <w:rsid w:val="00D4436F"/>
    <w:rsid w:val="00D444DC"/>
    <w:rsid w:val="00D44542"/>
    <w:rsid w:val="00D44550"/>
    <w:rsid w:val="00D445D4"/>
    <w:rsid w:val="00D44600"/>
    <w:rsid w:val="00D446DF"/>
    <w:rsid w:val="00D4472C"/>
    <w:rsid w:val="00D44823"/>
    <w:rsid w:val="00D448C7"/>
    <w:rsid w:val="00D44910"/>
    <w:rsid w:val="00D44BB3"/>
    <w:rsid w:val="00D44BE9"/>
    <w:rsid w:val="00D44D3D"/>
    <w:rsid w:val="00D44E60"/>
    <w:rsid w:val="00D44ED4"/>
    <w:rsid w:val="00D44F04"/>
    <w:rsid w:val="00D44FBD"/>
    <w:rsid w:val="00D45004"/>
    <w:rsid w:val="00D4504E"/>
    <w:rsid w:val="00D4515A"/>
    <w:rsid w:val="00D451A2"/>
    <w:rsid w:val="00D451F6"/>
    <w:rsid w:val="00D45294"/>
    <w:rsid w:val="00D45310"/>
    <w:rsid w:val="00D45322"/>
    <w:rsid w:val="00D4549B"/>
    <w:rsid w:val="00D454C2"/>
    <w:rsid w:val="00D454D6"/>
    <w:rsid w:val="00D45566"/>
    <w:rsid w:val="00D4565B"/>
    <w:rsid w:val="00D456DF"/>
    <w:rsid w:val="00D456E3"/>
    <w:rsid w:val="00D45761"/>
    <w:rsid w:val="00D45834"/>
    <w:rsid w:val="00D4585B"/>
    <w:rsid w:val="00D458D1"/>
    <w:rsid w:val="00D458D6"/>
    <w:rsid w:val="00D45902"/>
    <w:rsid w:val="00D45AA4"/>
    <w:rsid w:val="00D45B9B"/>
    <w:rsid w:val="00D45BD2"/>
    <w:rsid w:val="00D45C2A"/>
    <w:rsid w:val="00D45C9A"/>
    <w:rsid w:val="00D45D50"/>
    <w:rsid w:val="00D45D6F"/>
    <w:rsid w:val="00D45D7D"/>
    <w:rsid w:val="00D45F05"/>
    <w:rsid w:val="00D45FF4"/>
    <w:rsid w:val="00D4600D"/>
    <w:rsid w:val="00D460A9"/>
    <w:rsid w:val="00D46144"/>
    <w:rsid w:val="00D46179"/>
    <w:rsid w:val="00D46282"/>
    <w:rsid w:val="00D462F8"/>
    <w:rsid w:val="00D46368"/>
    <w:rsid w:val="00D463F7"/>
    <w:rsid w:val="00D46494"/>
    <w:rsid w:val="00D4649F"/>
    <w:rsid w:val="00D46528"/>
    <w:rsid w:val="00D4656D"/>
    <w:rsid w:val="00D468DA"/>
    <w:rsid w:val="00D46A1C"/>
    <w:rsid w:val="00D46AAD"/>
    <w:rsid w:val="00D46CAE"/>
    <w:rsid w:val="00D46D3F"/>
    <w:rsid w:val="00D46DD1"/>
    <w:rsid w:val="00D46DF9"/>
    <w:rsid w:val="00D46E4D"/>
    <w:rsid w:val="00D46E84"/>
    <w:rsid w:val="00D46F1B"/>
    <w:rsid w:val="00D46F20"/>
    <w:rsid w:val="00D46FDB"/>
    <w:rsid w:val="00D46FE8"/>
    <w:rsid w:val="00D47057"/>
    <w:rsid w:val="00D47122"/>
    <w:rsid w:val="00D4714F"/>
    <w:rsid w:val="00D47178"/>
    <w:rsid w:val="00D4721A"/>
    <w:rsid w:val="00D4722C"/>
    <w:rsid w:val="00D47296"/>
    <w:rsid w:val="00D472E5"/>
    <w:rsid w:val="00D472EE"/>
    <w:rsid w:val="00D4735D"/>
    <w:rsid w:val="00D47373"/>
    <w:rsid w:val="00D473D5"/>
    <w:rsid w:val="00D474BE"/>
    <w:rsid w:val="00D47639"/>
    <w:rsid w:val="00D47715"/>
    <w:rsid w:val="00D4776B"/>
    <w:rsid w:val="00D477EE"/>
    <w:rsid w:val="00D47802"/>
    <w:rsid w:val="00D47846"/>
    <w:rsid w:val="00D4786B"/>
    <w:rsid w:val="00D47880"/>
    <w:rsid w:val="00D47952"/>
    <w:rsid w:val="00D479A4"/>
    <w:rsid w:val="00D47A4A"/>
    <w:rsid w:val="00D47BB3"/>
    <w:rsid w:val="00D47CD6"/>
    <w:rsid w:val="00D47D5C"/>
    <w:rsid w:val="00D5000A"/>
    <w:rsid w:val="00D5004A"/>
    <w:rsid w:val="00D50058"/>
    <w:rsid w:val="00D50059"/>
    <w:rsid w:val="00D5009F"/>
    <w:rsid w:val="00D50104"/>
    <w:rsid w:val="00D5012E"/>
    <w:rsid w:val="00D50167"/>
    <w:rsid w:val="00D501DD"/>
    <w:rsid w:val="00D502F1"/>
    <w:rsid w:val="00D50367"/>
    <w:rsid w:val="00D503C8"/>
    <w:rsid w:val="00D503CF"/>
    <w:rsid w:val="00D503FE"/>
    <w:rsid w:val="00D5041C"/>
    <w:rsid w:val="00D50481"/>
    <w:rsid w:val="00D50562"/>
    <w:rsid w:val="00D5056E"/>
    <w:rsid w:val="00D50577"/>
    <w:rsid w:val="00D50613"/>
    <w:rsid w:val="00D50685"/>
    <w:rsid w:val="00D5070D"/>
    <w:rsid w:val="00D50735"/>
    <w:rsid w:val="00D5078A"/>
    <w:rsid w:val="00D50812"/>
    <w:rsid w:val="00D5083F"/>
    <w:rsid w:val="00D5085D"/>
    <w:rsid w:val="00D508A2"/>
    <w:rsid w:val="00D50902"/>
    <w:rsid w:val="00D50971"/>
    <w:rsid w:val="00D509FF"/>
    <w:rsid w:val="00D50AD8"/>
    <w:rsid w:val="00D50BB7"/>
    <w:rsid w:val="00D50BC7"/>
    <w:rsid w:val="00D50C8F"/>
    <w:rsid w:val="00D50CAA"/>
    <w:rsid w:val="00D50CC8"/>
    <w:rsid w:val="00D50E21"/>
    <w:rsid w:val="00D50E60"/>
    <w:rsid w:val="00D50E76"/>
    <w:rsid w:val="00D50E94"/>
    <w:rsid w:val="00D50ED6"/>
    <w:rsid w:val="00D50F5D"/>
    <w:rsid w:val="00D50F97"/>
    <w:rsid w:val="00D51020"/>
    <w:rsid w:val="00D51054"/>
    <w:rsid w:val="00D5113E"/>
    <w:rsid w:val="00D51179"/>
    <w:rsid w:val="00D51185"/>
    <w:rsid w:val="00D511B5"/>
    <w:rsid w:val="00D511F2"/>
    <w:rsid w:val="00D512D8"/>
    <w:rsid w:val="00D51375"/>
    <w:rsid w:val="00D51444"/>
    <w:rsid w:val="00D51474"/>
    <w:rsid w:val="00D5148D"/>
    <w:rsid w:val="00D5156D"/>
    <w:rsid w:val="00D5159B"/>
    <w:rsid w:val="00D515DC"/>
    <w:rsid w:val="00D51652"/>
    <w:rsid w:val="00D517BF"/>
    <w:rsid w:val="00D519EF"/>
    <w:rsid w:val="00D519F9"/>
    <w:rsid w:val="00D51A34"/>
    <w:rsid w:val="00D51A44"/>
    <w:rsid w:val="00D51AF4"/>
    <w:rsid w:val="00D51B59"/>
    <w:rsid w:val="00D51BFE"/>
    <w:rsid w:val="00D51C3D"/>
    <w:rsid w:val="00D51D7D"/>
    <w:rsid w:val="00D51DD6"/>
    <w:rsid w:val="00D51E09"/>
    <w:rsid w:val="00D51E2E"/>
    <w:rsid w:val="00D51E42"/>
    <w:rsid w:val="00D51F72"/>
    <w:rsid w:val="00D51F9F"/>
    <w:rsid w:val="00D52153"/>
    <w:rsid w:val="00D52199"/>
    <w:rsid w:val="00D521E0"/>
    <w:rsid w:val="00D52221"/>
    <w:rsid w:val="00D5227A"/>
    <w:rsid w:val="00D5227F"/>
    <w:rsid w:val="00D52302"/>
    <w:rsid w:val="00D523F9"/>
    <w:rsid w:val="00D5249D"/>
    <w:rsid w:val="00D525B6"/>
    <w:rsid w:val="00D5263E"/>
    <w:rsid w:val="00D52812"/>
    <w:rsid w:val="00D52846"/>
    <w:rsid w:val="00D529F3"/>
    <w:rsid w:val="00D52A89"/>
    <w:rsid w:val="00D52AC0"/>
    <w:rsid w:val="00D52B01"/>
    <w:rsid w:val="00D52B73"/>
    <w:rsid w:val="00D52B9C"/>
    <w:rsid w:val="00D52C05"/>
    <w:rsid w:val="00D52C72"/>
    <w:rsid w:val="00D52C9B"/>
    <w:rsid w:val="00D52D19"/>
    <w:rsid w:val="00D52DBB"/>
    <w:rsid w:val="00D52E7A"/>
    <w:rsid w:val="00D52F21"/>
    <w:rsid w:val="00D52F40"/>
    <w:rsid w:val="00D5307A"/>
    <w:rsid w:val="00D53114"/>
    <w:rsid w:val="00D53137"/>
    <w:rsid w:val="00D531AC"/>
    <w:rsid w:val="00D5336E"/>
    <w:rsid w:val="00D5339B"/>
    <w:rsid w:val="00D533AC"/>
    <w:rsid w:val="00D533BE"/>
    <w:rsid w:val="00D533C0"/>
    <w:rsid w:val="00D5342D"/>
    <w:rsid w:val="00D536B8"/>
    <w:rsid w:val="00D53750"/>
    <w:rsid w:val="00D53771"/>
    <w:rsid w:val="00D5380E"/>
    <w:rsid w:val="00D53874"/>
    <w:rsid w:val="00D538AB"/>
    <w:rsid w:val="00D538E6"/>
    <w:rsid w:val="00D53C30"/>
    <w:rsid w:val="00D53C95"/>
    <w:rsid w:val="00D53D52"/>
    <w:rsid w:val="00D53DE1"/>
    <w:rsid w:val="00D53DFD"/>
    <w:rsid w:val="00D53F05"/>
    <w:rsid w:val="00D54002"/>
    <w:rsid w:val="00D540E6"/>
    <w:rsid w:val="00D541EB"/>
    <w:rsid w:val="00D541F6"/>
    <w:rsid w:val="00D54265"/>
    <w:rsid w:val="00D542E0"/>
    <w:rsid w:val="00D543B5"/>
    <w:rsid w:val="00D543E5"/>
    <w:rsid w:val="00D54423"/>
    <w:rsid w:val="00D5468E"/>
    <w:rsid w:val="00D547CD"/>
    <w:rsid w:val="00D54891"/>
    <w:rsid w:val="00D5489D"/>
    <w:rsid w:val="00D548DA"/>
    <w:rsid w:val="00D5495B"/>
    <w:rsid w:val="00D549D1"/>
    <w:rsid w:val="00D54BE7"/>
    <w:rsid w:val="00D54C48"/>
    <w:rsid w:val="00D54C72"/>
    <w:rsid w:val="00D54CFE"/>
    <w:rsid w:val="00D54F1D"/>
    <w:rsid w:val="00D54F5D"/>
    <w:rsid w:val="00D54F94"/>
    <w:rsid w:val="00D54FFC"/>
    <w:rsid w:val="00D551E8"/>
    <w:rsid w:val="00D55204"/>
    <w:rsid w:val="00D5524E"/>
    <w:rsid w:val="00D5526C"/>
    <w:rsid w:val="00D553B6"/>
    <w:rsid w:val="00D5541B"/>
    <w:rsid w:val="00D55567"/>
    <w:rsid w:val="00D55808"/>
    <w:rsid w:val="00D5584F"/>
    <w:rsid w:val="00D5586C"/>
    <w:rsid w:val="00D55926"/>
    <w:rsid w:val="00D55943"/>
    <w:rsid w:val="00D5599B"/>
    <w:rsid w:val="00D55A62"/>
    <w:rsid w:val="00D55A80"/>
    <w:rsid w:val="00D55AE4"/>
    <w:rsid w:val="00D55AF9"/>
    <w:rsid w:val="00D55B08"/>
    <w:rsid w:val="00D55BB1"/>
    <w:rsid w:val="00D55BFB"/>
    <w:rsid w:val="00D55C14"/>
    <w:rsid w:val="00D55CC2"/>
    <w:rsid w:val="00D55D15"/>
    <w:rsid w:val="00D55D1D"/>
    <w:rsid w:val="00D55D60"/>
    <w:rsid w:val="00D55E60"/>
    <w:rsid w:val="00D55E8D"/>
    <w:rsid w:val="00D55FAF"/>
    <w:rsid w:val="00D55FB8"/>
    <w:rsid w:val="00D55FEA"/>
    <w:rsid w:val="00D5601E"/>
    <w:rsid w:val="00D5619E"/>
    <w:rsid w:val="00D561AF"/>
    <w:rsid w:val="00D561BB"/>
    <w:rsid w:val="00D561F5"/>
    <w:rsid w:val="00D5626A"/>
    <w:rsid w:val="00D562AC"/>
    <w:rsid w:val="00D56313"/>
    <w:rsid w:val="00D5636B"/>
    <w:rsid w:val="00D56413"/>
    <w:rsid w:val="00D56423"/>
    <w:rsid w:val="00D56497"/>
    <w:rsid w:val="00D565CE"/>
    <w:rsid w:val="00D566AF"/>
    <w:rsid w:val="00D56711"/>
    <w:rsid w:val="00D567C3"/>
    <w:rsid w:val="00D56845"/>
    <w:rsid w:val="00D56A42"/>
    <w:rsid w:val="00D56A52"/>
    <w:rsid w:val="00D56A6A"/>
    <w:rsid w:val="00D56AC3"/>
    <w:rsid w:val="00D56BE4"/>
    <w:rsid w:val="00D56C9D"/>
    <w:rsid w:val="00D56D9F"/>
    <w:rsid w:val="00D56FFC"/>
    <w:rsid w:val="00D57002"/>
    <w:rsid w:val="00D57029"/>
    <w:rsid w:val="00D57046"/>
    <w:rsid w:val="00D571BA"/>
    <w:rsid w:val="00D571C6"/>
    <w:rsid w:val="00D57236"/>
    <w:rsid w:val="00D57273"/>
    <w:rsid w:val="00D572A6"/>
    <w:rsid w:val="00D57327"/>
    <w:rsid w:val="00D5741B"/>
    <w:rsid w:val="00D57563"/>
    <w:rsid w:val="00D57588"/>
    <w:rsid w:val="00D57628"/>
    <w:rsid w:val="00D5766C"/>
    <w:rsid w:val="00D5768E"/>
    <w:rsid w:val="00D5787E"/>
    <w:rsid w:val="00D578E3"/>
    <w:rsid w:val="00D579BB"/>
    <w:rsid w:val="00D57B0A"/>
    <w:rsid w:val="00D57B13"/>
    <w:rsid w:val="00D57B1F"/>
    <w:rsid w:val="00D57B87"/>
    <w:rsid w:val="00D57C54"/>
    <w:rsid w:val="00D57C6B"/>
    <w:rsid w:val="00D57CB1"/>
    <w:rsid w:val="00D57CF3"/>
    <w:rsid w:val="00D57D4C"/>
    <w:rsid w:val="00D57DC3"/>
    <w:rsid w:val="00D57DFB"/>
    <w:rsid w:val="00D57E11"/>
    <w:rsid w:val="00D57E40"/>
    <w:rsid w:val="00D57F22"/>
    <w:rsid w:val="00D57F57"/>
    <w:rsid w:val="00D57FC0"/>
    <w:rsid w:val="00D57FD7"/>
    <w:rsid w:val="00D6001A"/>
    <w:rsid w:val="00D60082"/>
    <w:rsid w:val="00D6016F"/>
    <w:rsid w:val="00D60209"/>
    <w:rsid w:val="00D60239"/>
    <w:rsid w:val="00D60251"/>
    <w:rsid w:val="00D602C2"/>
    <w:rsid w:val="00D60300"/>
    <w:rsid w:val="00D603F7"/>
    <w:rsid w:val="00D60527"/>
    <w:rsid w:val="00D605E0"/>
    <w:rsid w:val="00D60667"/>
    <w:rsid w:val="00D60668"/>
    <w:rsid w:val="00D60671"/>
    <w:rsid w:val="00D60717"/>
    <w:rsid w:val="00D6079E"/>
    <w:rsid w:val="00D607DC"/>
    <w:rsid w:val="00D60857"/>
    <w:rsid w:val="00D60861"/>
    <w:rsid w:val="00D608AB"/>
    <w:rsid w:val="00D608ED"/>
    <w:rsid w:val="00D6096F"/>
    <w:rsid w:val="00D6097D"/>
    <w:rsid w:val="00D60A5A"/>
    <w:rsid w:val="00D60B3C"/>
    <w:rsid w:val="00D60DCC"/>
    <w:rsid w:val="00D60E38"/>
    <w:rsid w:val="00D60E3A"/>
    <w:rsid w:val="00D60F0C"/>
    <w:rsid w:val="00D61012"/>
    <w:rsid w:val="00D61023"/>
    <w:rsid w:val="00D61035"/>
    <w:rsid w:val="00D6105B"/>
    <w:rsid w:val="00D6111F"/>
    <w:rsid w:val="00D61159"/>
    <w:rsid w:val="00D6117D"/>
    <w:rsid w:val="00D611EA"/>
    <w:rsid w:val="00D61322"/>
    <w:rsid w:val="00D61576"/>
    <w:rsid w:val="00D61687"/>
    <w:rsid w:val="00D6168D"/>
    <w:rsid w:val="00D61722"/>
    <w:rsid w:val="00D61786"/>
    <w:rsid w:val="00D6182E"/>
    <w:rsid w:val="00D61866"/>
    <w:rsid w:val="00D618AE"/>
    <w:rsid w:val="00D618D3"/>
    <w:rsid w:val="00D61970"/>
    <w:rsid w:val="00D61988"/>
    <w:rsid w:val="00D619FB"/>
    <w:rsid w:val="00D61A03"/>
    <w:rsid w:val="00D61A9F"/>
    <w:rsid w:val="00D61C2B"/>
    <w:rsid w:val="00D61C71"/>
    <w:rsid w:val="00D61CB7"/>
    <w:rsid w:val="00D61D60"/>
    <w:rsid w:val="00D61D9A"/>
    <w:rsid w:val="00D61E52"/>
    <w:rsid w:val="00D61E6C"/>
    <w:rsid w:val="00D61F16"/>
    <w:rsid w:val="00D61F37"/>
    <w:rsid w:val="00D61F86"/>
    <w:rsid w:val="00D61FB2"/>
    <w:rsid w:val="00D6201C"/>
    <w:rsid w:val="00D620DE"/>
    <w:rsid w:val="00D62115"/>
    <w:rsid w:val="00D62253"/>
    <w:rsid w:val="00D623AC"/>
    <w:rsid w:val="00D62456"/>
    <w:rsid w:val="00D624D0"/>
    <w:rsid w:val="00D62561"/>
    <w:rsid w:val="00D626BB"/>
    <w:rsid w:val="00D626EA"/>
    <w:rsid w:val="00D62762"/>
    <w:rsid w:val="00D627DF"/>
    <w:rsid w:val="00D62816"/>
    <w:rsid w:val="00D6282E"/>
    <w:rsid w:val="00D6284E"/>
    <w:rsid w:val="00D628BB"/>
    <w:rsid w:val="00D62983"/>
    <w:rsid w:val="00D62C4A"/>
    <w:rsid w:val="00D62F46"/>
    <w:rsid w:val="00D62FE6"/>
    <w:rsid w:val="00D62FF8"/>
    <w:rsid w:val="00D63047"/>
    <w:rsid w:val="00D6323E"/>
    <w:rsid w:val="00D63351"/>
    <w:rsid w:val="00D6339B"/>
    <w:rsid w:val="00D63491"/>
    <w:rsid w:val="00D6352B"/>
    <w:rsid w:val="00D63626"/>
    <w:rsid w:val="00D63764"/>
    <w:rsid w:val="00D637EE"/>
    <w:rsid w:val="00D63885"/>
    <w:rsid w:val="00D63920"/>
    <w:rsid w:val="00D63A28"/>
    <w:rsid w:val="00D63A32"/>
    <w:rsid w:val="00D63AC0"/>
    <w:rsid w:val="00D63AEF"/>
    <w:rsid w:val="00D63BF6"/>
    <w:rsid w:val="00D63C69"/>
    <w:rsid w:val="00D63C6F"/>
    <w:rsid w:val="00D63C7E"/>
    <w:rsid w:val="00D63C84"/>
    <w:rsid w:val="00D63CA6"/>
    <w:rsid w:val="00D63D8E"/>
    <w:rsid w:val="00D63D91"/>
    <w:rsid w:val="00D63EA0"/>
    <w:rsid w:val="00D63EF1"/>
    <w:rsid w:val="00D63F93"/>
    <w:rsid w:val="00D63FFE"/>
    <w:rsid w:val="00D6405F"/>
    <w:rsid w:val="00D6409C"/>
    <w:rsid w:val="00D641DC"/>
    <w:rsid w:val="00D64269"/>
    <w:rsid w:val="00D64326"/>
    <w:rsid w:val="00D6449B"/>
    <w:rsid w:val="00D64648"/>
    <w:rsid w:val="00D64715"/>
    <w:rsid w:val="00D647FD"/>
    <w:rsid w:val="00D64832"/>
    <w:rsid w:val="00D648C2"/>
    <w:rsid w:val="00D649A2"/>
    <w:rsid w:val="00D649D7"/>
    <w:rsid w:val="00D64B64"/>
    <w:rsid w:val="00D64BEE"/>
    <w:rsid w:val="00D64BFD"/>
    <w:rsid w:val="00D64C9E"/>
    <w:rsid w:val="00D64DCC"/>
    <w:rsid w:val="00D64E38"/>
    <w:rsid w:val="00D64ED3"/>
    <w:rsid w:val="00D64FE1"/>
    <w:rsid w:val="00D65026"/>
    <w:rsid w:val="00D650C3"/>
    <w:rsid w:val="00D65140"/>
    <w:rsid w:val="00D651D4"/>
    <w:rsid w:val="00D652AF"/>
    <w:rsid w:val="00D65339"/>
    <w:rsid w:val="00D655D3"/>
    <w:rsid w:val="00D65726"/>
    <w:rsid w:val="00D657D9"/>
    <w:rsid w:val="00D659EC"/>
    <w:rsid w:val="00D659F0"/>
    <w:rsid w:val="00D65A4C"/>
    <w:rsid w:val="00D65B45"/>
    <w:rsid w:val="00D65BDD"/>
    <w:rsid w:val="00D65D3B"/>
    <w:rsid w:val="00D65D73"/>
    <w:rsid w:val="00D65E1D"/>
    <w:rsid w:val="00D65E26"/>
    <w:rsid w:val="00D65E4E"/>
    <w:rsid w:val="00D65EFC"/>
    <w:rsid w:val="00D65F1B"/>
    <w:rsid w:val="00D660B5"/>
    <w:rsid w:val="00D66348"/>
    <w:rsid w:val="00D6634B"/>
    <w:rsid w:val="00D663CB"/>
    <w:rsid w:val="00D664CD"/>
    <w:rsid w:val="00D664F2"/>
    <w:rsid w:val="00D66584"/>
    <w:rsid w:val="00D6658C"/>
    <w:rsid w:val="00D665FE"/>
    <w:rsid w:val="00D6660B"/>
    <w:rsid w:val="00D667B1"/>
    <w:rsid w:val="00D669DF"/>
    <w:rsid w:val="00D66AB5"/>
    <w:rsid w:val="00D66B0C"/>
    <w:rsid w:val="00D66B5A"/>
    <w:rsid w:val="00D66BA6"/>
    <w:rsid w:val="00D66BEC"/>
    <w:rsid w:val="00D66C3C"/>
    <w:rsid w:val="00D66C40"/>
    <w:rsid w:val="00D66CE0"/>
    <w:rsid w:val="00D66D14"/>
    <w:rsid w:val="00D66F5C"/>
    <w:rsid w:val="00D67027"/>
    <w:rsid w:val="00D670F7"/>
    <w:rsid w:val="00D67148"/>
    <w:rsid w:val="00D671E0"/>
    <w:rsid w:val="00D67461"/>
    <w:rsid w:val="00D67543"/>
    <w:rsid w:val="00D675B1"/>
    <w:rsid w:val="00D675D8"/>
    <w:rsid w:val="00D675FC"/>
    <w:rsid w:val="00D67646"/>
    <w:rsid w:val="00D676C2"/>
    <w:rsid w:val="00D67741"/>
    <w:rsid w:val="00D6775D"/>
    <w:rsid w:val="00D677AD"/>
    <w:rsid w:val="00D67900"/>
    <w:rsid w:val="00D67909"/>
    <w:rsid w:val="00D679FE"/>
    <w:rsid w:val="00D67AB4"/>
    <w:rsid w:val="00D67B03"/>
    <w:rsid w:val="00D67B20"/>
    <w:rsid w:val="00D67C03"/>
    <w:rsid w:val="00D67C12"/>
    <w:rsid w:val="00D67E1D"/>
    <w:rsid w:val="00D67F2D"/>
    <w:rsid w:val="00D67F39"/>
    <w:rsid w:val="00D70024"/>
    <w:rsid w:val="00D70067"/>
    <w:rsid w:val="00D70085"/>
    <w:rsid w:val="00D700C9"/>
    <w:rsid w:val="00D70160"/>
    <w:rsid w:val="00D7018F"/>
    <w:rsid w:val="00D7019B"/>
    <w:rsid w:val="00D701D4"/>
    <w:rsid w:val="00D702F8"/>
    <w:rsid w:val="00D70403"/>
    <w:rsid w:val="00D70454"/>
    <w:rsid w:val="00D70670"/>
    <w:rsid w:val="00D70741"/>
    <w:rsid w:val="00D707D7"/>
    <w:rsid w:val="00D707FC"/>
    <w:rsid w:val="00D70892"/>
    <w:rsid w:val="00D708EF"/>
    <w:rsid w:val="00D708F7"/>
    <w:rsid w:val="00D7094C"/>
    <w:rsid w:val="00D70966"/>
    <w:rsid w:val="00D70A1B"/>
    <w:rsid w:val="00D70ACC"/>
    <w:rsid w:val="00D70BCE"/>
    <w:rsid w:val="00D70EAE"/>
    <w:rsid w:val="00D70F1A"/>
    <w:rsid w:val="00D70F67"/>
    <w:rsid w:val="00D70F7C"/>
    <w:rsid w:val="00D71001"/>
    <w:rsid w:val="00D7109F"/>
    <w:rsid w:val="00D710BC"/>
    <w:rsid w:val="00D711AA"/>
    <w:rsid w:val="00D7125E"/>
    <w:rsid w:val="00D7136D"/>
    <w:rsid w:val="00D713F0"/>
    <w:rsid w:val="00D713F1"/>
    <w:rsid w:val="00D71473"/>
    <w:rsid w:val="00D7161C"/>
    <w:rsid w:val="00D71629"/>
    <w:rsid w:val="00D71637"/>
    <w:rsid w:val="00D717B8"/>
    <w:rsid w:val="00D71939"/>
    <w:rsid w:val="00D7197F"/>
    <w:rsid w:val="00D71A03"/>
    <w:rsid w:val="00D71A28"/>
    <w:rsid w:val="00D71A5A"/>
    <w:rsid w:val="00D71AA7"/>
    <w:rsid w:val="00D71B33"/>
    <w:rsid w:val="00D71EDF"/>
    <w:rsid w:val="00D71F03"/>
    <w:rsid w:val="00D71FA9"/>
    <w:rsid w:val="00D7202D"/>
    <w:rsid w:val="00D7220E"/>
    <w:rsid w:val="00D722C3"/>
    <w:rsid w:val="00D72332"/>
    <w:rsid w:val="00D72353"/>
    <w:rsid w:val="00D723DB"/>
    <w:rsid w:val="00D72441"/>
    <w:rsid w:val="00D725B4"/>
    <w:rsid w:val="00D725EA"/>
    <w:rsid w:val="00D7261D"/>
    <w:rsid w:val="00D726E2"/>
    <w:rsid w:val="00D726F3"/>
    <w:rsid w:val="00D72748"/>
    <w:rsid w:val="00D72799"/>
    <w:rsid w:val="00D727D5"/>
    <w:rsid w:val="00D729D2"/>
    <w:rsid w:val="00D729EE"/>
    <w:rsid w:val="00D72A81"/>
    <w:rsid w:val="00D72B0B"/>
    <w:rsid w:val="00D72BBD"/>
    <w:rsid w:val="00D72BF6"/>
    <w:rsid w:val="00D72D9E"/>
    <w:rsid w:val="00D72DCA"/>
    <w:rsid w:val="00D72DE6"/>
    <w:rsid w:val="00D72E13"/>
    <w:rsid w:val="00D72EAE"/>
    <w:rsid w:val="00D72EF4"/>
    <w:rsid w:val="00D72F26"/>
    <w:rsid w:val="00D72F58"/>
    <w:rsid w:val="00D72FC3"/>
    <w:rsid w:val="00D73033"/>
    <w:rsid w:val="00D7303A"/>
    <w:rsid w:val="00D7309F"/>
    <w:rsid w:val="00D732DD"/>
    <w:rsid w:val="00D732E1"/>
    <w:rsid w:val="00D733E8"/>
    <w:rsid w:val="00D73438"/>
    <w:rsid w:val="00D73552"/>
    <w:rsid w:val="00D7359E"/>
    <w:rsid w:val="00D73625"/>
    <w:rsid w:val="00D73650"/>
    <w:rsid w:val="00D7365F"/>
    <w:rsid w:val="00D73817"/>
    <w:rsid w:val="00D73B6B"/>
    <w:rsid w:val="00D73B8B"/>
    <w:rsid w:val="00D73C45"/>
    <w:rsid w:val="00D73D0E"/>
    <w:rsid w:val="00D73D4E"/>
    <w:rsid w:val="00D73DF7"/>
    <w:rsid w:val="00D73E97"/>
    <w:rsid w:val="00D73EBB"/>
    <w:rsid w:val="00D73F32"/>
    <w:rsid w:val="00D73F80"/>
    <w:rsid w:val="00D7412D"/>
    <w:rsid w:val="00D74154"/>
    <w:rsid w:val="00D741DC"/>
    <w:rsid w:val="00D741ED"/>
    <w:rsid w:val="00D741F1"/>
    <w:rsid w:val="00D74495"/>
    <w:rsid w:val="00D746BC"/>
    <w:rsid w:val="00D746DF"/>
    <w:rsid w:val="00D74733"/>
    <w:rsid w:val="00D747AE"/>
    <w:rsid w:val="00D74A5A"/>
    <w:rsid w:val="00D74A66"/>
    <w:rsid w:val="00D74B02"/>
    <w:rsid w:val="00D74B7E"/>
    <w:rsid w:val="00D74C5C"/>
    <w:rsid w:val="00D74EA9"/>
    <w:rsid w:val="00D74EC8"/>
    <w:rsid w:val="00D74F1E"/>
    <w:rsid w:val="00D74FD0"/>
    <w:rsid w:val="00D750EA"/>
    <w:rsid w:val="00D75270"/>
    <w:rsid w:val="00D75290"/>
    <w:rsid w:val="00D752B9"/>
    <w:rsid w:val="00D752DD"/>
    <w:rsid w:val="00D7544A"/>
    <w:rsid w:val="00D75462"/>
    <w:rsid w:val="00D754EF"/>
    <w:rsid w:val="00D754F3"/>
    <w:rsid w:val="00D75661"/>
    <w:rsid w:val="00D756B2"/>
    <w:rsid w:val="00D75718"/>
    <w:rsid w:val="00D75873"/>
    <w:rsid w:val="00D758A7"/>
    <w:rsid w:val="00D758F7"/>
    <w:rsid w:val="00D75AFE"/>
    <w:rsid w:val="00D75BEF"/>
    <w:rsid w:val="00D75C12"/>
    <w:rsid w:val="00D75D09"/>
    <w:rsid w:val="00D75D4B"/>
    <w:rsid w:val="00D75D6D"/>
    <w:rsid w:val="00D75DC8"/>
    <w:rsid w:val="00D75DFC"/>
    <w:rsid w:val="00D75ED6"/>
    <w:rsid w:val="00D75F21"/>
    <w:rsid w:val="00D7603C"/>
    <w:rsid w:val="00D761DB"/>
    <w:rsid w:val="00D7624E"/>
    <w:rsid w:val="00D76380"/>
    <w:rsid w:val="00D763BE"/>
    <w:rsid w:val="00D76466"/>
    <w:rsid w:val="00D764B0"/>
    <w:rsid w:val="00D76569"/>
    <w:rsid w:val="00D76579"/>
    <w:rsid w:val="00D765E7"/>
    <w:rsid w:val="00D76615"/>
    <w:rsid w:val="00D766C0"/>
    <w:rsid w:val="00D76795"/>
    <w:rsid w:val="00D767BD"/>
    <w:rsid w:val="00D76874"/>
    <w:rsid w:val="00D768F9"/>
    <w:rsid w:val="00D76990"/>
    <w:rsid w:val="00D76C6F"/>
    <w:rsid w:val="00D76C72"/>
    <w:rsid w:val="00D76DD5"/>
    <w:rsid w:val="00D76E42"/>
    <w:rsid w:val="00D76EA4"/>
    <w:rsid w:val="00D76F9F"/>
    <w:rsid w:val="00D77013"/>
    <w:rsid w:val="00D7711A"/>
    <w:rsid w:val="00D7716D"/>
    <w:rsid w:val="00D772B6"/>
    <w:rsid w:val="00D772EB"/>
    <w:rsid w:val="00D7730D"/>
    <w:rsid w:val="00D7732A"/>
    <w:rsid w:val="00D77413"/>
    <w:rsid w:val="00D77444"/>
    <w:rsid w:val="00D77466"/>
    <w:rsid w:val="00D77528"/>
    <w:rsid w:val="00D77627"/>
    <w:rsid w:val="00D77774"/>
    <w:rsid w:val="00D777B6"/>
    <w:rsid w:val="00D77871"/>
    <w:rsid w:val="00D778CC"/>
    <w:rsid w:val="00D779D6"/>
    <w:rsid w:val="00D77A1B"/>
    <w:rsid w:val="00D77A77"/>
    <w:rsid w:val="00D77A87"/>
    <w:rsid w:val="00D77B68"/>
    <w:rsid w:val="00D77B75"/>
    <w:rsid w:val="00D77BF6"/>
    <w:rsid w:val="00D77BF7"/>
    <w:rsid w:val="00D77D2C"/>
    <w:rsid w:val="00D77FA9"/>
    <w:rsid w:val="00D77FEF"/>
    <w:rsid w:val="00D800EF"/>
    <w:rsid w:val="00D80136"/>
    <w:rsid w:val="00D802AC"/>
    <w:rsid w:val="00D802B0"/>
    <w:rsid w:val="00D802B5"/>
    <w:rsid w:val="00D802B9"/>
    <w:rsid w:val="00D8033E"/>
    <w:rsid w:val="00D803AB"/>
    <w:rsid w:val="00D803C0"/>
    <w:rsid w:val="00D8047D"/>
    <w:rsid w:val="00D8053B"/>
    <w:rsid w:val="00D80572"/>
    <w:rsid w:val="00D8064F"/>
    <w:rsid w:val="00D80686"/>
    <w:rsid w:val="00D80734"/>
    <w:rsid w:val="00D80752"/>
    <w:rsid w:val="00D8079E"/>
    <w:rsid w:val="00D807C0"/>
    <w:rsid w:val="00D807FC"/>
    <w:rsid w:val="00D808EC"/>
    <w:rsid w:val="00D809CF"/>
    <w:rsid w:val="00D80BAE"/>
    <w:rsid w:val="00D80CC4"/>
    <w:rsid w:val="00D80D80"/>
    <w:rsid w:val="00D80DFA"/>
    <w:rsid w:val="00D80E26"/>
    <w:rsid w:val="00D80EB1"/>
    <w:rsid w:val="00D80EC0"/>
    <w:rsid w:val="00D80EF1"/>
    <w:rsid w:val="00D80FC8"/>
    <w:rsid w:val="00D81205"/>
    <w:rsid w:val="00D81389"/>
    <w:rsid w:val="00D8145C"/>
    <w:rsid w:val="00D81516"/>
    <w:rsid w:val="00D8167F"/>
    <w:rsid w:val="00D81767"/>
    <w:rsid w:val="00D817C5"/>
    <w:rsid w:val="00D819BE"/>
    <w:rsid w:val="00D81B2C"/>
    <w:rsid w:val="00D81B98"/>
    <w:rsid w:val="00D81C79"/>
    <w:rsid w:val="00D81C9D"/>
    <w:rsid w:val="00D81CA1"/>
    <w:rsid w:val="00D81CDB"/>
    <w:rsid w:val="00D81D2E"/>
    <w:rsid w:val="00D81E09"/>
    <w:rsid w:val="00D81E90"/>
    <w:rsid w:val="00D81E99"/>
    <w:rsid w:val="00D81FDB"/>
    <w:rsid w:val="00D820C3"/>
    <w:rsid w:val="00D82276"/>
    <w:rsid w:val="00D822C4"/>
    <w:rsid w:val="00D822DD"/>
    <w:rsid w:val="00D822F3"/>
    <w:rsid w:val="00D8231A"/>
    <w:rsid w:val="00D823AF"/>
    <w:rsid w:val="00D8247B"/>
    <w:rsid w:val="00D824C1"/>
    <w:rsid w:val="00D8255B"/>
    <w:rsid w:val="00D82888"/>
    <w:rsid w:val="00D828AA"/>
    <w:rsid w:val="00D828E7"/>
    <w:rsid w:val="00D8290E"/>
    <w:rsid w:val="00D82A2E"/>
    <w:rsid w:val="00D82B37"/>
    <w:rsid w:val="00D82CA3"/>
    <w:rsid w:val="00D82DB3"/>
    <w:rsid w:val="00D82EAB"/>
    <w:rsid w:val="00D82F03"/>
    <w:rsid w:val="00D82F3E"/>
    <w:rsid w:val="00D82F75"/>
    <w:rsid w:val="00D8307C"/>
    <w:rsid w:val="00D83086"/>
    <w:rsid w:val="00D83135"/>
    <w:rsid w:val="00D8319C"/>
    <w:rsid w:val="00D831A2"/>
    <w:rsid w:val="00D831A6"/>
    <w:rsid w:val="00D831E6"/>
    <w:rsid w:val="00D83242"/>
    <w:rsid w:val="00D8353B"/>
    <w:rsid w:val="00D836C6"/>
    <w:rsid w:val="00D836D0"/>
    <w:rsid w:val="00D836FB"/>
    <w:rsid w:val="00D837AB"/>
    <w:rsid w:val="00D837FE"/>
    <w:rsid w:val="00D83823"/>
    <w:rsid w:val="00D8386C"/>
    <w:rsid w:val="00D83871"/>
    <w:rsid w:val="00D838A3"/>
    <w:rsid w:val="00D839EC"/>
    <w:rsid w:val="00D83A2D"/>
    <w:rsid w:val="00D83A5A"/>
    <w:rsid w:val="00D83C3C"/>
    <w:rsid w:val="00D83DC7"/>
    <w:rsid w:val="00D83E71"/>
    <w:rsid w:val="00D83F3D"/>
    <w:rsid w:val="00D83FA0"/>
    <w:rsid w:val="00D840C0"/>
    <w:rsid w:val="00D84151"/>
    <w:rsid w:val="00D84182"/>
    <w:rsid w:val="00D841F9"/>
    <w:rsid w:val="00D84214"/>
    <w:rsid w:val="00D84244"/>
    <w:rsid w:val="00D84247"/>
    <w:rsid w:val="00D84257"/>
    <w:rsid w:val="00D842C2"/>
    <w:rsid w:val="00D842E1"/>
    <w:rsid w:val="00D8440A"/>
    <w:rsid w:val="00D84417"/>
    <w:rsid w:val="00D8445C"/>
    <w:rsid w:val="00D8457A"/>
    <w:rsid w:val="00D84635"/>
    <w:rsid w:val="00D8468C"/>
    <w:rsid w:val="00D846FD"/>
    <w:rsid w:val="00D84708"/>
    <w:rsid w:val="00D847D9"/>
    <w:rsid w:val="00D847E2"/>
    <w:rsid w:val="00D8481A"/>
    <w:rsid w:val="00D84A36"/>
    <w:rsid w:val="00D84BED"/>
    <w:rsid w:val="00D84CA7"/>
    <w:rsid w:val="00D84F89"/>
    <w:rsid w:val="00D84FAA"/>
    <w:rsid w:val="00D84FCE"/>
    <w:rsid w:val="00D8501D"/>
    <w:rsid w:val="00D850A4"/>
    <w:rsid w:val="00D85121"/>
    <w:rsid w:val="00D85145"/>
    <w:rsid w:val="00D8517D"/>
    <w:rsid w:val="00D8533A"/>
    <w:rsid w:val="00D85417"/>
    <w:rsid w:val="00D85428"/>
    <w:rsid w:val="00D8542D"/>
    <w:rsid w:val="00D85527"/>
    <w:rsid w:val="00D857EB"/>
    <w:rsid w:val="00D857FB"/>
    <w:rsid w:val="00D85834"/>
    <w:rsid w:val="00D8585D"/>
    <w:rsid w:val="00D85868"/>
    <w:rsid w:val="00D85993"/>
    <w:rsid w:val="00D859A7"/>
    <w:rsid w:val="00D85A45"/>
    <w:rsid w:val="00D85AB9"/>
    <w:rsid w:val="00D85C90"/>
    <w:rsid w:val="00D85CEA"/>
    <w:rsid w:val="00D85CF1"/>
    <w:rsid w:val="00D85D39"/>
    <w:rsid w:val="00D85DE5"/>
    <w:rsid w:val="00D85FC7"/>
    <w:rsid w:val="00D86065"/>
    <w:rsid w:val="00D860AD"/>
    <w:rsid w:val="00D8623D"/>
    <w:rsid w:val="00D8625D"/>
    <w:rsid w:val="00D86280"/>
    <w:rsid w:val="00D862A8"/>
    <w:rsid w:val="00D862B5"/>
    <w:rsid w:val="00D8637F"/>
    <w:rsid w:val="00D86434"/>
    <w:rsid w:val="00D8649F"/>
    <w:rsid w:val="00D864AA"/>
    <w:rsid w:val="00D8666D"/>
    <w:rsid w:val="00D866B1"/>
    <w:rsid w:val="00D866B4"/>
    <w:rsid w:val="00D86725"/>
    <w:rsid w:val="00D867E4"/>
    <w:rsid w:val="00D867FB"/>
    <w:rsid w:val="00D86883"/>
    <w:rsid w:val="00D868D5"/>
    <w:rsid w:val="00D8690F"/>
    <w:rsid w:val="00D86935"/>
    <w:rsid w:val="00D869FF"/>
    <w:rsid w:val="00D86A2D"/>
    <w:rsid w:val="00D86BC0"/>
    <w:rsid w:val="00D86C01"/>
    <w:rsid w:val="00D86DBD"/>
    <w:rsid w:val="00D86E4C"/>
    <w:rsid w:val="00D86FCE"/>
    <w:rsid w:val="00D86FD1"/>
    <w:rsid w:val="00D87017"/>
    <w:rsid w:val="00D87058"/>
    <w:rsid w:val="00D87078"/>
    <w:rsid w:val="00D870F4"/>
    <w:rsid w:val="00D871D5"/>
    <w:rsid w:val="00D8720E"/>
    <w:rsid w:val="00D87240"/>
    <w:rsid w:val="00D872A7"/>
    <w:rsid w:val="00D872CC"/>
    <w:rsid w:val="00D87392"/>
    <w:rsid w:val="00D8739A"/>
    <w:rsid w:val="00D874CC"/>
    <w:rsid w:val="00D8750F"/>
    <w:rsid w:val="00D8759D"/>
    <w:rsid w:val="00D87673"/>
    <w:rsid w:val="00D876AB"/>
    <w:rsid w:val="00D87736"/>
    <w:rsid w:val="00D8774B"/>
    <w:rsid w:val="00D877B4"/>
    <w:rsid w:val="00D87907"/>
    <w:rsid w:val="00D87A3A"/>
    <w:rsid w:val="00D87A66"/>
    <w:rsid w:val="00D87BA0"/>
    <w:rsid w:val="00D87BC7"/>
    <w:rsid w:val="00D87C2F"/>
    <w:rsid w:val="00D87CE8"/>
    <w:rsid w:val="00D87D9C"/>
    <w:rsid w:val="00D87DAE"/>
    <w:rsid w:val="00D87DD9"/>
    <w:rsid w:val="00D87E68"/>
    <w:rsid w:val="00D87E6D"/>
    <w:rsid w:val="00D87EDA"/>
    <w:rsid w:val="00D9001B"/>
    <w:rsid w:val="00D9004D"/>
    <w:rsid w:val="00D900D7"/>
    <w:rsid w:val="00D90160"/>
    <w:rsid w:val="00D9018A"/>
    <w:rsid w:val="00D90282"/>
    <w:rsid w:val="00D90305"/>
    <w:rsid w:val="00D9031B"/>
    <w:rsid w:val="00D90335"/>
    <w:rsid w:val="00D903BB"/>
    <w:rsid w:val="00D904FA"/>
    <w:rsid w:val="00D90588"/>
    <w:rsid w:val="00D9062A"/>
    <w:rsid w:val="00D906D9"/>
    <w:rsid w:val="00D906E7"/>
    <w:rsid w:val="00D907E5"/>
    <w:rsid w:val="00D90876"/>
    <w:rsid w:val="00D908EF"/>
    <w:rsid w:val="00D90961"/>
    <w:rsid w:val="00D90AAD"/>
    <w:rsid w:val="00D90B04"/>
    <w:rsid w:val="00D90C95"/>
    <w:rsid w:val="00D90CC8"/>
    <w:rsid w:val="00D90CE3"/>
    <w:rsid w:val="00D90D36"/>
    <w:rsid w:val="00D90E01"/>
    <w:rsid w:val="00D90E8A"/>
    <w:rsid w:val="00D90EA6"/>
    <w:rsid w:val="00D90F31"/>
    <w:rsid w:val="00D91027"/>
    <w:rsid w:val="00D9104A"/>
    <w:rsid w:val="00D91088"/>
    <w:rsid w:val="00D910D1"/>
    <w:rsid w:val="00D9129A"/>
    <w:rsid w:val="00D9145F"/>
    <w:rsid w:val="00D914A9"/>
    <w:rsid w:val="00D9155D"/>
    <w:rsid w:val="00D915AD"/>
    <w:rsid w:val="00D91666"/>
    <w:rsid w:val="00D91694"/>
    <w:rsid w:val="00D91818"/>
    <w:rsid w:val="00D91873"/>
    <w:rsid w:val="00D91919"/>
    <w:rsid w:val="00D91A97"/>
    <w:rsid w:val="00D91C4C"/>
    <w:rsid w:val="00D91CBF"/>
    <w:rsid w:val="00D91CFD"/>
    <w:rsid w:val="00D91D0D"/>
    <w:rsid w:val="00D91D67"/>
    <w:rsid w:val="00D91D9C"/>
    <w:rsid w:val="00D91DF5"/>
    <w:rsid w:val="00D91FC8"/>
    <w:rsid w:val="00D92038"/>
    <w:rsid w:val="00D92196"/>
    <w:rsid w:val="00D92247"/>
    <w:rsid w:val="00D922BF"/>
    <w:rsid w:val="00D924DB"/>
    <w:rsid w:val="00D924DE"/>
    <w:rsid w:val="00D9267D"/>
    <w:rsid w:val="00D926D2"/>
    <w:rsid w:val="00D927C1"/>
    <w:rsid w:val="00D9289D"/>
    <w:rsid w:val="00D9296C"/>
    <w:rsid w:val="00D92B53"/>
    <w:rsid w:val="00D92C2A"/>
    <w:rsid w:val="00D92C7D"/>
    <w:rsid w:val="00D92CC6"/>
    <w:rsid w:val="00D92DBB"/>
    <w:rsid w:val="00D92E57"/>
    <w:rsid w:val="00D92E9B"/>
    <w:rsid w:val="00D92EA9"/>
    <w:rsid w:val="00D92EC9"/>
    <w:rsid w:val="00D92F25"/>
    <w:rsid w:val="00D93024"/>
    <w:rsid w:val="00D93036"/>
    <w:rsid w:val="00D93108"/>
    <w:rsid w:val="00D93145"/>
    <w:rsid w:val="00D9316E"/>
    <w:rsid w:val="00D93266"/>
    <w:rsid w:val="00D932E1"/>
    <w:rsid w:val="00D932E8"/>
    <w:rsid w:val="00D93402"/>
    <w:rsid w:val="00D9344C"/>
    <w:rsid w:val="00D93557"/>
    <w:rsid w:val="00D93676"/>
    <w:rsid w:val="00D936AB"/>
    <w:rsid w:val="00D9379B"/>
    <w:rsid w:val="00D9391D"/>
    <w:rsid w:val="00D93AD4"/>
    <w:rsid w:val="00D93B24"/>
    <w:rsid w:val="00D93BCE"/>
    <w:rsid w:val="00D93C22"/>
    <w:rsid w:val="00D93C7F"/>
    <w:rsid w:val="00D93D89"/>
    <w:rsid w:val="00D93D8B"/>
    <w:rsid w:val="00D93DFA"/>
    <w:rsid w:val="00D93FFE"/>
    <w:rsid w:val="00D94012"/>
    <w:rsid w:val="00D9409F"/>
    <w:rsid w:val="00D940DA"/>
    <w:rsid w:val="00D94155"/>
    <w:rsid w:val="00D94171"/>
    <w:rsid w:val="00D94179"/>
    <w:rsid w:val="00D94205"/>
    <w:rsid w:val="00D94265"/>
    <w:rsid w:val="00D9428F"/>
    <w:rsid w:val="00D942F8"/>
    <w:rsid w:val="00D94360"/>
    <w:rsid w:val="00D9455E"/>
    <w:rsid w:val="00D94585"/>
    <w:rsid w:val="00D94667"/>
    <w:rsid w:val="00D946E8"/>
    <w:rsid w:val="00D947A0"/>
    <w:rsid w:val="00D947A6"/>
    <w:rsid w:val="00D947B0"/>
    <w:rsid w:val="00D947C3"/>
    <w:rsid w:val="00D9491F"/>
    <w:rsid w:val="00D94999"/>
    <w:rsid w:val="00D949FD"/>
    <w:rsid w:val="00D94A03"/>
    <w:rsid w:val="00D94AD8"/>
    <w:rsid w:val="00D94B5A"/>
    <w:rsid w:val="00D94C2A"/>
    <w:rsid w:val="00D94E55"/>
    <w:rsid w:val="00D94E60"/>
    <w:rsid w:val="00D94EE1"/>
    <w:rsid w:val="00D94F20"/>
    <w:rsid w:val="00D94FE1"/>
    <w:rsid w:val="00D95014"/>
    <w:rsid w:val="00D9501D"/>
    <w:rsid w:val="00D9509B"/>
    <w:rsid w:val="00D9510D"/>
    <w:rsid w:val="00D951F9"/>
    <w:rsid w:val="00D95307"/>
    <w:rsid w:val="00D95422"/>
    <w:rsid w:val="00D95450"/>
    <w:rsid w:val="00D95462"/>
    <w:rsid w:val="00D954D1"/>
    <w:rsid w:val="00D954DC"/>
    <w:rsid w:val="00D95673"/>
    <w:rsid w:val="00D95686"/>
    <w:rsid w:val="00D9577C"/>
    <w:rsid w:val="00D957BD"/>
    <w:rsid w:val="00D95809"/>
    <w:rsid w:val="00D9580D"/>
    <w:rsid w:val="00D95844"/>
    <w:rsid w:val="00D9595E"/>
    <w:rsid w:val="00D9597F"/>
    <w:rsid w:val="00D95A1A"/>
    <w:rsid w:val="00D95A2F"/>
    <w:rsid w:val="00D95A83"/>
    <w:rsid w:val="00D95BD8"/>
    <w:rsid w:val="00D95BF0"/>
    <w:rsid w:val="00D95CD8"/>
    <w:rsid w:val="00D95D51"/>
    <w:rsid w:val="00D95DBE"/>
    <w:rsid w:val="00D95DCA"/>
    <w:rsid w:val="00D95DD7"/>
    <w:rsid w:val="00D95DEB"/>
    <w:rsid w:val="00D95E27"/>
    <w:rsid w:val="00D95EF3"/>
    <w:rsid w:val="00D95F2E"/>
    <w:rsid w:val="00D95FC3"/>
    <w:rsid w:val="00D96043"/>
    <w:rsid w:val="00D960F6"/>
    <w:rsid w:val="00D96157"/>
    <w:rsid w:val="00D96173"/>
    <w:rsid w:val="00D961C0"/>
    <w:rsid w:val="00D961E2"/>
    <w:rsid w:val="00D962B0"/>
    <w:rsid w:val="00D962C1"/>
    <w:rsid w:val="00D96364"/>
    <w:rsid w:val="00D96415"/>
    <w:rsid w:val="00D9641A"/>
    <w:rsid w:val="00D96452"/>
    <w:rsid w:val="00D9646D"/>
    <w:rsid w:val="00D9660B"/>
    <w:rsid w:val="00D96665"/>
    <w:rsid w:val="00D9686A"/>
    <w:rsid w:val="00D968BB"/>
    <w:rsid w:val="00D968F7"/>
    <w:rsid w:val="00D96927"/>
    <w:rsid w:val="00D96935"/>
    <w:rsid w:val="00D96999"/>
    <w:rsid w:val="00D96B54"/>
    <w:rsid w:val="00D96BD4"/>
    <w:rsid w:val="00D96BDF"/>
    <w:rsid w:val="00D96C80"/>
    <w:rsid w:val="00D96C83"/>
    <w:rsid w:val="00D96D47"/>
    <w:rsid w:val="00D96DD4"/>
    <w:rsid w:val="00D96DFC"/>
    <w:rsid w:val="00D96E30"/>
    <w:rsid w:val="00D96E74"/>
    <w:rsid w:val="00D96EDB"/>
    <w:rsid w:val="00D96F30"/>
    <w:rsid w:val="00D96F36"/>
    <w:rsid w:val="00D9705C"/>
    <w:rsid w:val="00D97095"/>
    <w:rsid w:val="00D97127"/>
    <w:rsid w:val="00D971C0"/>
    <w:rsid w:val="00D971E8"/>
    <w:rsid w:val="00D9722F"/>
    <w:rsid w:val="00D97270"/>
    <w:rsid w:val="00D972C4"/>
    <w:rsid w:val="00D972DC"/>
    <w:rsid w:val="00D973C1"/>
    <w:rsid w:val="00D97416"/>
    <w:rsid w:val="00D97461"/>
    <w:rsid w:val="00D97546"/>
    <w:rsid w:val="00D9764E"/>
    <w:rsid w:val="00D97661"/>
    <w:rsid w:val="00D9768E"/>
    <w:rsid w:val="00D977E2"/>
    <w:rsid w:val="00D97847"/>
    <w:rsid w:val="00D97A0A"/>
    <w:rsid w:val="00D97A40"/>
    <w:rsid w:val="00D97B07"/>
    <w:rsid w:val="00D97B61"/>
    <w:rsid w:val="00D97BCA"/>
    <w:rsid w:val="00D97C23"/>
    <w:rsid w:val="00D97C88"/>
    <w:rsid w:val="00D97D52"/>
    <w:rsid w:val="00D97D85"/>
    <w:rsid w:val="00D97EAB"/>
    <w:rsid w:val="00DA0030"/>
    <w:rsid w:val="00DA0079"/>
    <w:rsid w:val="00DA0159"/>
    <w:rsid w:val="00DA01E1"/>
    <w:rsid w:val="00DA020C"/>
    <w:rsid w:val="00DA03D8"/>
    <w:rsid w:val="00DA0412"/>
    <w:rsid w:val="00DA04FF"/>
    <w:rsid w:val="00DA06C3"/>
    <w:rsid w:val="00DA073D"/>
    <w:rsid w:val="00DA07C9"/>
    <w:rsid w:val="00DA088A"/>
    <w:rsid w:val="00DA0944"/>
    <w:rsid w:val="00DA0E1F"/>
    <w:rsid w:val="00DA100F"/>
    <w:rsid w:val="00DA102D"/>
    <w:rsid w:val="00DA104F"/>
    <w:rsid w:val="00DA10C6"/>
    <w:rsid w:val="00DA127D"/>
    <w:rsid w:val="00DA1408"/>
    <w:rsid w:val="00DA148C"/>
    <w:rsid w:val="00DA14AD"/>
    <w:rsid w:val="00DA14CC"/>
    <w:rsid w:val="00DA1585"/>
    <w:rsid w:val="00DA168C"/>
    <w:rsid w:val="00DA17F5"/>
    <w:rsid w:val="00DA1A24"/>
    <w:rsid w:val="00DA1B4C"/>
    <w:rsid w:val="00DA1B61"/>
    <w:rsid w:val="00DA1D4D"/>
    <w:rsid w:val="00DA1DF7"/>
    <w:rsid w:val="00DA1E02"/>
    <w:rsid w:val="00DA1E57"/>
    <w:rsid w:val="00DA1E95"/>
    <w:rsid w:val="00DA1EBA"/>
    <w:rsid w:val="00DA1F0F"/>
    <w:rsid w:val="00DA1F1E"/>
    <w:rsid w:val="00DA1FC3"/>
    <w:rsid w:val="00DA20CA"/>
    <w:rsid w:val="00DA21B7"/>
    <w:rsid w:val="00DA21E8"/>
    <w:rsid w:val="00DA21EB"/>
    <w:rsid w:val="00DA2209"/>
    <w:rsid w:val="00DA223C"/>
    <w:rsid w:val="00DA2355"/>
    <w:rsid w:val="00DA2389"/>
    <w:rsid w:val="00DA249A"/>
    <w:rsid w:val="00DA25A0"/>
    <w:rsid w:val="00DA25E4"/>
    <w:rsid w:val="00DA2685"/>
    <w:rsid w:val="00DA26D3"/>
    <w:rsid w:val="00DA2818"/>
    <w:rsid w:val="00DA288E"/>
    <w:rsid w:val="00DA28EA"/>
    <w:rsid w:val="00DA2A9E"/>
    <w:rsid w:val="00DA2B7B"/>
    <w:rsid w:val="00DA2BAE"/>
    <w:rsid w:val="00DA2C12"/>
    <w:rsid w:val="00DA2D5F"/>
    <w:rsid w:val="00DA2E09"/>
    <w:rsid w:val="00DA2F7E"/>
    <w:rsid w:val="00DA308C"/>
    <w:rsid w:val="00DA30F2"/>
    <w:rsid w:val="00DA3128"/>
    <w:rsid w:val="00DA3339"/>
    <w:rsid w:val="00DA3402"/>
    <w:rsid w:val="00DA3438"/>
    <w:rsid w:val="00DA3477"/>
    <w:rsid w:val="00DA354B"/>
    <w:rsid w:val="00DA36D5"/>
    <w:rsid w:val="00DA36F4"/>
    <w:rsid w:val="00DA3715"/>
    <w:rsid w:val="00DA383C"/>
    <w:rsid w:val="00DA383E"/>
    <w:rsid w:val="00DA38A8"/>
    <w:rsid w:val="00DA3B13"/>
    <w:rsid w:val="00DA3B92"/>
    <w:rsid w:val="00DA3C52"/>
    <w:rsid w:val="00DA3CC9"/>
    <w:rsid w:val="00DA3DCA"/>
    <w:rsid w:val="00DA3DDE"/>
    <w:rsid w:val="00DA3DEC"/>
    <w:rsid w:val="00DA3EAD"/>
    <w:rsid w:val="00DA40AC"/>
    <w:rsid w:val="00DA40C6"/>
    <w:rsid w:val="00DA4188"/>
    <w:rsid w:val="00DA436B"/>
    <w:rsid w:val="00DA443F"/>
    <w:rsid w:val="00DA44E6"/>
    <w:rsid w:val="00DA453A"/>
    <w:rsid w:val="00DA465F"/>
    <w:rsid w:val="00DA4840"/>
    <w:rsid w:val="00DA487A"/>
    <w:rsid w:val="00DA489E"/>
    <w:rsid w:val="00DA495C"/>
    <w:rsid w:val="00DA4A4C"/>
    <w:rsid w:val="00DA4A67"/>
    <w:rsid w:val="00DA4BBB"/>
    <w:rsid w:val="00DA4BD0"/>
    <w:rsid w:val="00DA4C3E"/>
    <w:rsid w:val="00DA4C7D"/>
    <w:rsid w:val="00DA4C8A"/>
    <w:rsid w:val="00DA4CBC"/>
    <w:rsid w:val="00DA4CED"/>
    <w:rsid w:val="00DA4D9E"/>
    <w:rsid w:val="00DA4FC4"/>
    <w:rsid w:val="00DA5093"/>
    <w:rsid w:val="00DA525F"/>
    <w:rsid w:val="00DA52DE"/>
    <w:rsid w:val="00DA5313"/>
    <w:rsid w:val="00DA544A"/>
    <w:rsid w:val="00DA545A"/>
    <w:rsid w:val="00DA5473"/>
    <w:rsid w:val="00DA5475"/>
    <w:rsid w:val="00DA5505"/>
    <w:rsid w:val="00DA5523"/>
    <w:rsid w:val="00DA56DC"/>
    <w:rsid w:val="00DA571A"/>
    <w:rsid w:val="00DA5738"/>
    <w:rsid w:val="00DA57DD"/>
    <w:rsid w:val="00DA58BF"/>
    <w:rsid w:val="00DA5934"/>
    <w:rsid w:val="00DA59BE"/>
    <w:rsid w:val="00DA59E2"/>
    <w:rsid w:val="00DA5ABC"/>
    <w:rsid w:val="00DA5B1F"/>
    <w:rsid w:val="00DA5BFB"/>
    <w:rsid w:val="00DA5CF3"/>
    <w:rsid w:val="00DA5CF9"/>
    <w:rsid w:val="00DA5D59"/>
    <w:rsid w:val="00DA5D82"/>
    <w:rsid w:val="00DA5DC3"/>
    <w:rsid w:val="00DA5E2F"/>
    <w:rsid w:val="00DA5F69"/>
    <w:rsid w:val="00DA60D0"/>
    <w:rsid w:val="00DA60E5"/>
    <w:rsid w:val="00DA613E"/>
    <w:rsid w:val="00DA6147"/>
    <w:rsid w:val="00DA62B2"/>
    <w:rsid w:val="00DA6305"/>
    <w:rsid w:val="00DA6306"/>
    <w:rsid w:val="00DA637A"/>
    <w:rsid w:val="00DA655A"/>
    <w:rsid w:val="00DA6681"/>
    <w:rsid w:val="00DA6691"/>
    <w:rsid w:val="00DA66AF"/>
    <w:rsid w:val="00DA671D"/>
    <w:rsid w:val="00DA67AF"/>
    <w:rsid w:val="00DA6875"/>
    <w:rsid w:val="00DA68C5"/>
    <w:rsid w:val="00DA693A"/>
    <w:rsid w:val="00DA6AE3"/>
    <w:rsid w:val="00DA6AF5"/>
    <w:rsid w:val="00DA6BF9"/>
    <w:rsid w:val="00DA6CA5"/>
    <w:rsid w:val="00DA6D90"/>
    <w:rsid w:val="00DA6DCD"/>
    <w:rsid w:val="00DA7151"/>
    <w:rsid w:val="00DA7296"/>
    <w:rsid w:val="00DA72D4"/>
    <w:rsid w:val="00DA743F"/>
    <w:rsid w:val="00DA745F"/>
    <w:rsid w:val="00DA74FB"/>
    <w:rsid w:val="00DA754C"/>
    <w:rsid w:val="00DA7577"/>
    <w:rsid w:val="00DA7658"/>
    <w:rsid w:val="00DA7678"/>
    <w:rsid w:val="00DA76DA"/>
    <w:rsid w:val="00DA7728"/>
    <w:rsid w:val="00DA7957"/>
    <w:rsid w:val="00DA7AD0"/>
    <w:rsid w:val="00DA7C04"/>
    <w:rsid w:val="00DA7C31"/>
    <w:rsid w:val="00DA7C48"/>
    <w:rsid w:val="00DA7C6B"/>
    <w:rsid w:val="00DA7C71"/>
    <w:rsid w:val="00DA7CA3"/>
    <w:rsid w:val="00DA7EC8"/>
    <w:rsid w:val="00DA7F9A"/>
    <w:rsid w:val="00DB0200"/>
    <w:rsid w:val="00DB0218"/>
    <w:rsid w:val="00DB02CA"/>
    <w:rsid w:val="00DB02D3"/>
    <w:rsid w:val="00DB0416"/>
    <w:rsid w:val="00DB0462"/>
    <w:rsid w:val="00DB0510"/>
    <w:rsid w:val="00DB053C"/>
    <w:rsid w:val="00DB0566"/>
    <w:rsid w:val="00DB0766"/>
    <w:rsid w:val="00DB0780"/>
    <w:rsid w:val="00DB0823"/>
    <w:rsid w:val="00DB08AA"/>
    <w:rsid w:val="00DB09FF"/>
    <w:rsid w:val="00DB0A27"/>
    <w:rsid w:val="00DB0ADA"/>
    <w:rsid w:val="00DB0CD9"/>
    <w:rsid w:val="00DB0D8D"/>
    <w:rsid w:val="00DB0DF7"/>
    <w:rsid w:val="00DB0E33"/>
    <w:rsid w:val="00DB0FDD"/>
    <w:rsid w:val="00DB1011"/>
    <w:rsid w:val="00DB11C2"/>
    <w:rsid w:val="00DB1403"/>
    <w:rsid w:val="00DB14B1"/>
    <w:rsid w:val="00DB151D"/>
    <w:rsid w:val="00DB1544"/>
    <w:rsid w:val="00DB1554"/>
    <w:rsid w:val="00DB16A6"/>
    <w:rsid w:val="00DB16A9"/>
    <w:rsid w:val="00DB17C1"/>
    <w:rsid w:val="00DB19BE"/>
    <w:rsid w:val="00DB19FE"/>
    <w:rsid w:val="00DB1B64"/>
    <w:rsid w:val="00DB1BAF"/>
    <w:rsid w:val="00DB1C2A"/>
    <w:rsid w:val="00DB1CEC"/>
    <w:rsid w:val="00DB1DE9"/>
    <w:rsid w:val="00DB1E63"/>
    <w:rsid w:val="00DB1EEF"/>
    <w:rsid w:val="00DB1EF3"/>
    <w:rsid w:val="00DB1F0E"/>
    <w:rsid w:val="00DB1F1A"/>
    <w:rsid w:val="00DB1F9B"/>
    <w:rsid w:val="00DB1FE1"/>
    <w:rsid w:val="00DB2024"/>
    <w:rsid w:val="00DB2188"/>
    <w:rsid w:val="00DB21CA"/>
    <w:rsid w:val="00DB2260"/>
    <w:rsid w:val="00DB2396"/>
    <w:rsid w:val="00DB23B3"/>
    <w:rsid w:val="00DB2588"/>
    <w:rsid w:val="00DB2714"/>
    <w:rsid w:val="00DB280B"/>
    <w:rsid w:val="00DB292C"/>
    <w:rsid w:val="00DB2A65"/>
    <w:rsid w:val="00DB2AF2"/>
    <w:rsid w:val="00DB2BF3"/>
    <w:rsid w:val="00DB2C63"/>
    <w:rsid w:val="00DB2C6A"/>
    <w:rsid w:val="00DB2CD6"/>
    <w:rsid w:val="00DB2D80"/>
    <w:rsid w:val="00DB2DE1"/>
    <w:rsid w:val="00DB2E7D"/>
    <w:rsid w:val="00DB2E96"/>
    <w:rsid w:val="00DB2F05"/>
    <w:rsid w:val="00DB2F8A"/>
    <w:rsid w:val="00DB2F9D"/>
    <w:rsid w:val="00DB2FA7"/>
    <w:rsid w:val="00DB3113"/>
    <w:rsid w:val="00DB3147"/>
    <w:rsid w:val="00DB316C"/>
    <w:rsid w:val="00DB31B4"/>
    <w:rsid w:val="00DB32B4"/>
    <w:rsid w:val="00DB345C"/>
    <w:rsid w:val="00DB3467"/>
    <w:rsid w:val="00DB34AE"/>
    <w:rsid w:val="00DB34B2"/>
    <w:rsid w:val="00DB34D6"/>
    <w:rsid w:val="00DB350D"/>
    <w:rsid w:val="00DB359A"/>
    <w:rsid w:val="00DB366C"/>
    <w:rsid w:val="00DB367D"/>
    <w:rsid w:val="00DB37A1"/>
    <w:rsid w:val="00DB38E0"/>
    <w:rsid w:val="00DB39E5"/>
    <w:rsid w:val="00DB3A39"/>
    <w:rsid w:val="00DB3A89"/>
    <w:rsid w:val="00DB3A8B"/>
    <w:rsid w:val="00DB3B76"/>
    <w:rsid w:val="00DB3BF4"/>
    <w:rsid w:val="00DB3C12"/>
    <w:rsid w:val="00DB3C68"/>
    <w:rsid w:val="00DB3C98"/>
    <w:rsid w:val="00DB3CBC"/>
    <w:rsid w:val="00DB3D14"/>
    <w:rsid w:val="00DB3D9B"/>
    <w:rsid w:val="00DB3DAC"/>
    <w:rsid w:val="00DB3E41"/>
    <w:rsid w:val="00DB3E6A"/>
    <w:rsid w:val="00DB3E7F"/>
    <w:rsid w:val="00DB3F0B"/>
    <w:rsid w:val="00DB3F82"/>
    <w:rsid w:val="00DB42A5"/>
    <w:rsid w:val="00DB430F"/>
    <w:rsid w:val="00DB4404"/>
    <w:rsid w:val="00DB4405"/>
    <w:rsid w:val="00DB4445"/>
    <w:rsid w:val="00DB46B2"/>
    <w:rsid w:val="00DB46DB"/>
    <w:rsid w:val="00DB4731"/>
    <w:rsid w:val="00DB47FB"/>
    <w:rsid w:val="00DB48AC"/>
    <w:rsid w:val="00DB4A5A"/>
    <w:rsid w:val="00DB4B75"/>
    <w:rsid w:val="00DB4BE0"/>
    <w:rsid w:val="00DB4C90"/>
    <w:rsid w:val="00DB4E4F"/>
    <w:rsid w:val="00DB4EB1"/>
    <w:rsid w:val="00DB50C4"/>
    <w:rsid w:val="00DB51F3"/>
    <w:rsid w:val="00DB52A9"/>
    <w:rsid w:val="00DB53C2"/>
    <w:rsid w:val="00DB5492"/>
    <w:rsid w:val="00DB54A5"/>
    <w:rsid w:val="00DB54A7"/>
    <w:rsid w:val="00DB54DC"/>
    <w:rsid w:val="00DB5560"/>
    <w:rsid w:val="00DB5583"/>
    <w:rsid w:val="00DB55FD"/>
    <w:rsid w:val="00DB56C5"/>
    <w:rsid w:val="00DB56DB"/>
    <w:rsid w:val="00DB5777"/>
    <w:rsid w:val="00DB57A9"/>
    <w:rsid w:val="00DB5853"/>
    <w:rsid w:val="00DB5881"/>
    <w:rsid w:val="00DB58A0"/>
    <w:rsid w:val="00DB5931"/>
    <w:rsid w:val="00DB5A11"/>
    <w:rsid w:val="00DB5A59"/>
    <w:rsid w:val="00DB5A8B"/>
    <w:rsid w:val="00DB5AE8"/>
    <w:rsid w:val="00DB5B17"/>
    <w:rsid w:val="00DB5BC5"/>
    <w:rsid w:val="00DB5BFB"/>
    <w:rsid w:val="00DB5C07"/>
    <w:rsid w:val="00DB5C15"/>
    <w:rsid w:val="00DB5CAE"/>
    <w:rsid w:val="00DB5D0A"/>
    <w:rsid w:val="00DB5D18"/>
    <w:rsid w:val="00DB5D59"/>
    <w:rsid w:val="00DB5ECD"/>
    <w:rsid w:val="00DB5F6C"/>
    <w:rsid w:val="00DB5F7D"/>
    <w:rsid w:val="00DB6160"/>
    <w:rsid w:val="00DB62A2"/>
    <w:rsid w:val="00DB63A2"/>
    <w:rsid w:val="00DB63DC"/>
    <w:rsid w:val="00DB6464"/>
    <w:rsid w:val="00DB6499"/>
    <w:rsid w:val="00DB6539"/>
    <w:rsid w:val="00DB65F9"/>
    <w:rsid w:val="00DB6689"/>
    <w:rsid w:val="00DB686B"/>
    <w:rsid w:val="00DB6966"/>
    <w:rsid w:val="00DB6993"/>
    <w:rsid w:val="00DB699E"/>
    <w:rsid w:val="00DB6A44"/>
    <w:rsid w:val="00DB6B09"/>
    <w:rsid w:val="00DB6B29"/>
    <w:rsid w:val="00DB6B9D"/>
    <w:rsid w:val="00DB70C0"/>
    <w:rsid w:val="00DB711B"/>
    <w:rsid w:val="00DB7309"/>
    <w:rsid w:val="00DB73D9"/>
    <w:rsid w:val="00DB7433"/>
    <w:rsid w:val="00DB7514"/>
    <w:rsid w:val="00DB751E"/>
    <w:rsid w:val="00DB75EF"/>
    <w:rsid w:val="00DB7649"/>
    <w:rsid w:val="00DB780F"/>
    <w:rsid w:val="00DB7932"/>
    <w:rsid w:val="00DB796E"/>
    <w:rsid w:val="00DB79D2"/>
    <w:rsid w:val="00DB7A9D"/>
    <w:rsid w:val="00DB7A9F"/>
    <w:rsid w:val="00DB7BD5"/>
    <w:rsid w:val="00DB7CA6"/>
    <w:rsid w:val="00DB7D08"/>
    <w:rsid w:val="00DB7D59"/>
    <w:rsid w:val="00DB7DB7"/>
    <w:rsid w:val="00DB7DEB"/>
    <w:rsid w:val="00DB7E7C"/>
    <w:rsid w:val="00DB7F06"/>
    <w:rsid w:val="00DB7F68"/>
    <w:rsid w:val="00DB7FC3"/>
    <w:rsid w:val="00DC00B9"/>
    <w:rsid w:val="00DC030F"/>
    <w:rsid w:val="00DC0359"/>
    <w:rsid w:val="00DC036A"/>
    <w:rsid w:val="00DC03CF"/>
    <w:rsid w:val="00DC0488"/>
    <w:rsid w:val="00DC05BB"/>
    <w:rsid w:val="00DC0604"/>
    <w:rsid w:val="00DC069E"/>
    <w:rsid w:val="00DC0734"/>
    <w:rsid w:val="00DC0806"/>
    <w:rsid w:val="00DC08DC"/>
    <w:rsid w:val="00DC0925"/>
    <w:rsid w:val="00DC0A15"/>
    <w:rsid w:val="00DC0A58"/>
    <w:rsid w:val="00DC0ACE"/>
    <w:rsid w:val="00DC0B53"/>
    <w:rsid w:val="00DC0B5B"/>
    <w:rsid w:val="00DC0B6D"/>
    <w:rsid w:val="00DC0C6E"/>
    <w:rsid w:val="00DC0CCB"/>
    <w:rsid w:val="00DC0D4D"/>
    <w:rsid w:val="00DC0DB5"/>
    <w:rsid w:val="00DC0F75"/>
    <w:rsid w:val="00DC103C"/>
    <w:rsid w:val="00DC108F"/>
    <w:rsid w:val="00DC111B"/>
    <w:rsid w:val="00DC117F"/>
    <w:rsid w:val="00DC11EF"/>
    <w:rsid w:val="00DC13A7"/>
    <w:rsid w:val="00DC13D4"/>
    <w:rsid w:val="00DC1616"/>
    <w:rsid w:val="00DC161A"/>
    <w:rsid w:val="00DC162E"/>
    <w:rsid w:val="00DC163A"/>
    <w:rsid w:val="00DC1659"/>
    <w:rsid w:val="00DC1743"/>
    <w:rsid w:val="00DC1753"/>
    <w:rsid w:val="00DC17D2"/>
    <w:rsid w:val="00DC1961"/>
    <w:rsid w:val="00DC1AAF"/>
    <w:rsid w:val="00DC1AE4"/>
    <w:rsid w:val="00DC1B1A"/>
    <w:rsid w:val="00DC1BE4"/>
    <w:rsid w:val="00DC1ECD"/>
    <w:rsid w:val="00DC1ECE"/>
    <w:rsid w:val="00DC1F33"/>
    <w:rsid w:val="00DC1FA0"/>
    <w:rsid w:val="00DC201D"/>
    <w:rsid w:val="00DC2054"/>
    <w:rsid w:val="00DC2128"/>
    <w:rsid w:val="00DC217D"/>
    <w:rsid w:val="00DC21E5"/>
    <w:rsid w:val="00DC22A7"/>
    <w:rsid w:val="00DC237F"/>
    <w:rsid w:val="00DC238D"/>
    <w:rsid w:val="00DC2412"/>
    <w:rsid w:val="00DC249F"/>
    <w:rsid w:val="00DC252C"/>
    <w:rsid w:val="00DC260A"/>
    <w:rsid w:val="00DC26F4"/>
    <w:rsid w:val="00DC26FB"/>
    <w:rsid w:val="00DC2725"/>
    <w:rsid w:val="00DC273C"/>
    <w:rsid w:val="00DC279F"/>
    <w:rsid w:val="00DC2823"/>
    <w:rsid w:val="00DC2915"/>
    <w:rsid w:val="00DC2983"/>
    <w:rsid w:val="00DC2B13"/>
    <w:rsid w:val="00DC2BC3"/>
    <w:rsid w:val="00DC2C44"/>
    <w:rsid w:val="00DC2C56"/>
    <w:rsid w:val="00DC2CF4"/>
    <w:rsid w:val="00DC2F1E"/>
    <w:rsid w:val="00DC2F99"/>
    <w:rsid w:val="00DC3100"/>
    <w:rsid w:val="00DC3274"/>
    <w:rsid w:val="00DC3289"/>
    <w:rsid w:val="00DC34BA"/>
    <w:rsid w:val="00DC3834"/>
    <w:rsid w:val="00DC3AEB"/>
    <w:rsid w:val="00DC3AFD"/>
    <w:rsid w:val="00DC3CA3"/>
    <w:rsid w:val="00DC3CB2"/>
    <w:rsid w:val="00DC3D23"/>
    <w:rsid w:val="00DC3D53"/>
    <w:rsid w:val="00DC3DA5"/>
    <w:rsid w:val="00DC3DB9"/>
    <w:rsid w:val="00DC3DF6"/>
    <w:rsid w:val="00DC4010"/>
    <w:rsid w:val="00DC406F"/>
    <w:rsid w:val="00DC4107"/>
    <w:rsid w:val="00DC415E"/>
    <w:rsid w:val="00DC424E"/>
    <w:rsid w:val="00DC42E0"/>
    <w:rsid w:val="00DC4327"/>
    <w:rsid w:val="00DC4387"/>
    <w:rsid w:val="00DC44C8"/>
    <w:rsid w:val="00DC44F8"/>
    <w:rsid w:val="00DC4547"/>
    <w:rsid w:val="00DC468D"/>
    <w:rsid w:val="00DC46ED"/>
    <w:rsid w:val="00DC4732"/>
    <w:rsid w:val="00DC47A7"/>
    <w:rsid w:val="00DC49E6"/>
    <w:rsid w:val="00DC4B2B"/>
    <w:rsid w:val="00DC4B6D"/>
    <w:rsid w:val="00DC4D67"/>
    <w:rsid w:val="00DC4D7D"/>
    <w:rsid w:val="00DC4DAF"/>
    <w:rsid w:val="00DC4E36"/>
    <w:rsid w:val="00DC4EFC"/>
    <w:rsid w:val="00DC4FFB"/>
    <w:rsid w:val="00DC5080"/>
    <w:rsid w:val="00DC5136"/>
    <w:rsid w:val="00DC51DA"/>
    <w:rsid w:val="00DC52CA"/>
    <w:rsid w:val="00DC5340"/>
    <w:rsid w:val="00DC534E"/>
    <w:rsid w:val="00DC535A"/>
    <w:rsid w:val="00DC541D"/>
    <w:rsid w:val="00DC5424"/>
    <w:rsid w:val="00DC545F"/>
    <w:rsid w:val="00DC5647"/>
    <w:rsid w:val="00DC56E9"/>
    <w:rsid w:val="00DC5861"/>
    <w:rsid w:val="00DC5890"/>
    <w:rsid w:val="00DC58DF"/>
    <w:rsid w:val="00DC598E"/>
    <w:rsid w:val="00DC59E5"/>
    <w:rsid w:val="00DC5C01"/>
    <w:rsid w:val="00DC5CF8"/>
    <w:rsid w:val="00DC5D73"/>
    <w:rsid w:val="00DC5E0F"/>
    <w:rsid w:val="00DC5FE4"/>
    <w:rsid w:val="00DC60C4"/>
    <w:rsid w:val="00DC60DD"/>
    <w:rsid w:val="00DC60F0"/>
    <w:rsid w:val="00DC610F"/>
    <w:rsid w:val="00DC61B8"/>
    <w:rsid w:val="00DC642D"/>
    <w:rsid w:val="00DC6595"/>
    <w:rsid w:val="00DC6596"/>
    <w:rsid w:val="00DC65F7"/>
    <w:rsid w:val="00DC66AC"/>
    <w:rsid w:val="00DC66B0"/>
    <w:rsid w:val="00DC6730"/>
    <w:rsid w:val="00DC677B"/>
    <w:rsid w:val="00DC6848"/>
    <w:rsid w:val="00DC6852"/>
    <w:rsid w:val="00DC68D5"/>
    <w:rsid w:val="00DC6998"/>
    <w:rsid w:val="00DC69FE"/>
    <w:rsid w:val="00DC6A9B"/>
    <w:rsid w:val="00DC6AD9"/>
    <w:rsid w:val="00DC6AE8"/>
    <w:rsid w:val="00DC6B4A"/>
    <w:rsid w:val="00DC6BDF"/>
    <w:rsid w:val="00DC6BEF"/>
    <w:rsid w:val="00DC6C2C"/>
    <w:rsid w:val="00DC6CB5"/>
    <w:rsid w:val="00DC6D36"/>
    <w:rsid w:val="00DC6D4D"/>
    <w:rsid w:val="00DC6D52"/>
    <w:rsid w:val="00DC6DAB"/>
    <w:rsid w:val="00DC6DEA"/>
    <w:rsid w:val="00DC6E3C"/>
    <w:rsid w:val="00DC707C"/>
    <w:rsid w:val="00DC7118"/>
    <w:rsid w:val="00DC71F9"/>
    <w:rsid w:val="00DC72C8"/>
    <w:rsid w:val="00DC72D7"/>
    <w:rsid w:val="00DC73B4"/>
    <w:rsid w:val="00DC767B"/>
    <w:rsid w:val="00DC7786"/>
    <w:rsid w:val="00DC77C5"/>
    <w:rsid w:val="00DC77EC"/>
    <w:rsid w:val="00DC7884"/>
    <w:rsid w:val="00DC7923"/>
    <w:rsid w:val="00DC796A"/>
    <w:rsid w:val="00DC7986"/>
    <w:rsid w:val="00DC799E"/>
    <w:rsid w:val="00DC7ABD"/>
    <w:rsid w:val="00DC7C1D"/>
    <w:rsid w:val="00DC7C60"/>
    <w:rsid w:val="00DC7DAB"/>
    <w:rsid w:val="00DC7E94"/>
    <w:rsid w:val="00DD012C"/>
    <w:rsid w:val="00DD01FD"/>
    <w:rsid w:val="00DD0282"/>
    <w:rsid w:val="00DD02CD"/>
    <w:rsid w:val="00DD0305"/>
    <w:rsid w:val="00DD0634"/>
    <w:rsid w:val="00DD0743"/>
    <w:rsid w:val="00DD0760"/>
    <w:rsid w:val="00DD07BF"/>
    <w:rsid w:val="00DD07E0"/>
    <w:rsid w:val="00DD0850"/>
    <w:rsid w:val="00DD0886"/>
    <w:rsid w:val="00DD0954"/>
    <w:rsid w:val="00DD09DC"/>
    <w:rsid w:val="00DD0A3E"/>
    <w:rsid w:val="00DD0AE0"/>
    <w:rsid w:val="00DD0BA0"/>
    <w:rsid w:val="00DD0BEB"/>
    <w:rsid w:val="00DD0C69"/>
    <w:rsid w:val="00DD0E50"/>
    <w:rsid w:val="00DD0EC0"/>
    <w:rsid w:val="00DD0F1B"/>
    <w:rsid w:val="00DD0F35"/>
    <w:rsid w:val="00DD0F63"/>
    <w:rsid w:val="00DD0F7E"/>
    <w:rsid w:val="00DD0FC0"/>
    <w:rsid w:val="00DD11D6"/>
    <w:rsid w:val="00DD12C4"/>
    <w:rsid w:val="00DD1554"/>
    <w:rsid w:val="00DD179F"/>
    <w:rsid w:val="00DD17B3"/>
    <w:rsid w:val="00DD18A8"/>
    <w:rsid w:val="00DD18EA"/>
    <w:rsid w:val="00DD1943"/>
    <w:rsid w:val="00DD19D4"/>
    <w:rsid w:val="00DD1B12"/>
    <w:rsid w:val="00DD1B1F"/>
    <w:rsid w:val="00DD1C0D"/>
    <w:rsid w:val="00DD1C99"/>
    <w:rsid w:val="00DD1D43"/>
    <w:rsid w:val="00DD1DB4"/>
    <w:rsid w:val="00DD1E87"/>
    <w:rsid w:val="00DD1EBD"/>
    <w:rsid w:val="00DD1F6E"/>
    <w:rsid w:val="00DD203C"/>
    <w:rsid w:val="00DD22B3"/>
    <w:rsid w:val="00DD22D4"/>
    <w:rsid w:val="00DD234C"/>
    <w:rsid w:val="00DD23DE"/>
    <w:rsid w:val="00DD241B"/>
    <w:rsid w:val="00DD2465"/>
    <w:rsid w:val="00DD251C"/>
    <w:rsid w:val="00DD26EF"/>
    <w:rsid w:val="00DD27D8"/>
    <w:rsid w:val="00DD2803"/>
    <w:rsid w:val="00DD2809"/>
    <w:rsid w:val="00DD29A0"/>
    <w:rsid w:val="00DD29FA"/>
    <w:rsid w:val="00DD2A6B"/>
    <w:rsid w:val="00DD2AAF"/>
    <w:rsid w:val="00DD2AB7"/>
    <w:rsid w:val="00DD2ADD"/>
    <w:rsid w:val="00DD2B43"/>
    <w:rsid w:val="00DD2C78"/>
    <w:rsid w:val="00DD2C88"/>
    <w:rsid w:val="00DD2D0F"/>
    <w:rsid w:val="00DD2D20"/>
    <w:rsid w:val="00DD2D5A"/>
    <w:rsid w:val="00DD2D85"/>
    <w:rsid w:val="00DD2E49"/>
    <w:rsid w:val="00DD2E4F"/>
    <w:rsid w:val="00DD2E70"/>
    <w:rsid w:val="00DD2F5A"/>
    <w:rsid w:val="00DD2FBD"/>
    <w:rsid w:val="00DD2FCD"/>
    <w:rsid w:val="00DD301B"/>
    <w:rsid w:val="00DD306D"/>
    <w:rsid w:val="00DD3076"/>
    <w:rsid w:val="00DD309B"/>
    <w:rsid w:val="00DD30FF"/>
    <w:rsid w:val="00DD3160"/>
    <w:rsid w:val="00DD316F"/>
    <w:rsid w:val="00DD323A"/>
    <w:rsid w:val="00DD32A2"/>
    <w:rsid w:val="00DD32B8"/>
    <w:rsid w:val="00DD331C"/>
    <w:rsid w:val="00DD344A"/>
    <w:rsid w:val="00DD35FC"/>
    <w:rsid w:val="00DD360C"/>
    <w:rsid w:val="00DD366B"/>
    <w:rsid w:val="00DD369B"/>
    <w:rsid w:val="00DD36F0"/>
    <w:rsid w:val="00DD383F"/>
    <w:rsid w:val="00DD3880"/>
    <w:rsid w:val="00DD38FE"/>
    <w:rsid w:val="00DD391D"/>
    <w:rsid w:val="00DD394E"/>
    <w:rsid w:val="00DD396F"/>
    <w:rsid w:val="00DD3998"/>
    <w:rsid w:val="00DD39E8"/>
    <w:rsid w:val="00DD3B83"/>
    <w:rsid w:val="00DD3BE6"/>
    <w:rsid w:val="00DD3C15"/>
    <w:rsid w:val="00DD3CB8"/>
    <w:rsid w:val="00DD3E67"/>
    <w:rsid w:val="00DD3EC6"/>
    <w:rsid w:val="00DD4027"/>
    <w:rsid w:val="00DD4029"/>
    <w:rsid w:val="00DD4058"/>
    <w:rsid w:val="00DD4077"/>
    <w:rsid w:val="00DD409B"/>
    <w:rsid w:val="00DD416E"/>
    <w:rsid w:val="00DD42C3"/>
    <w:rsid w:val="00DD4315"/>
    <w:rsid w:val="00DD43E3"/>
    <w:rsid w:val="00DD44B9"/>
    <w:rsid w:val="00DD44D4"/>
    <w:rsid w:val="00DD46C7"/>
    <w:rsid w:val="00DD47C5"/>
    <w:rsid w:val="00DD485F"/>
    <w:rsid w:val="00DD4868"/>
    <w:rsid w:val="00DD4895"/>
    <w:rsid w:val="00DD49D2"/>
    <w:rsid w:val="00DD4A22"/>
    <w:rsid w:val="00DD4A49"/>
    <w:rsid w:val="00DD4ADA"/>
    <w:rsid w:val="00DD4B00"/>
    <w:rsid w:val="00DD4D0D"/>
    <w:rsid w:val="00DD4D4A"/>
    <w:rsid w:val="00DD4E57"/>
    <w:rsid w:val="00DD4E69"/>
    <w:rsid w:val="00DD4E96"/>
    <w:rsid w:val="00DD4ECB"/>
    <w:rsid w:val="00DD4F07"/>
    <w:rsid w:val="00DD4FAD"/>
    <w:rsid w:val="00DD50BB"/>
    <w:rsid w:val="00DD50C7"/>
    <w:rsid w:val="00DD51F0"/>
    <w:rsid w:val="00DD5202"/>
    <w:rsid w:val="00DD52E7"/>
    <w:rsid w:val="00DD52F7"/>
    <w:rsid w:val="00DD535A"/>
    <w:rsid w:val="00DD53EC"/>
    <w:rsid w:val="00DD5477"/>
    <w:rsid w:val="00DD554E"/>
    <w:rsid w:val="00DD55AF"/>
    <w:rsid w:val="00DD5680"/>
    <w:rsid w:val="00DD56DD"/>
    <w:rsid w:val="00DD579F"/>
    <w:rsid w:val="00DD5851"/>
    <w:rsid w:val="00DD5968"/>
    <w:rsid w:val="00DD5A51"/>
    <w:rsid w:val="00DD5AE7"/>
    <w:rsid w:val="00DD5BC3"/>
    <w:rsid w:val="00DD5C31"/>
    <w:rsid w:val="00DD5D64"/>
    <w:rsid w:val="00DD5D87"/>
    <w:rsid w:val="00DD5DFE"/>
    <w:rsid w:val="00DD5E43"/>
    <w:rsid w:val="00DD5EE1"/>
    <w:rsid w:val="00DD5FE2"/>
    <w:rsid w:val="00DD602B"/>
    <w:rsid w:val="00DD617F"/>
    <w:rsid w:val="00DD629D"/>
    <w:rsid w:val="00DD635B"/>
    <w:rsid w:val="00DD6453"/>
    <w:rsid w:val="00DD64BC"/>
    <w:rsid w:val="00DD6524"/>
    <w:rsid w:val="00DD6634"/>
    <w:rsid w:val="00DD672E"/>
    <w:rsid w:val="00DD688A"/>
    <w:rsid w:val="00DD68BE"/>
    <w:rsid w:val="00DD6A8A"/>
    <w:rsid w:val="00DD6B9D"/>
    <w:rsid w:val="00DD6B9E"/>
    <w:rsid w:val="00DD6BA6"/>
    <w:rsid w:val="00DD6D56"/>
    <w:rsid w:val="00DD6DF2"/>
    <w:rsid w:val="00DD6F1C"/>
    <w:rsid w:val="00DD700B"/>
    <w:rsid w:val="00DD7036"/>
    <w:rsid w:val="00DD7070"/>
    <w:rsid w:val="00DD71C4"/>
    <w:rsid w:val="00DD7416"/>
    <w:rsid w:val="00DD77AB"/>
    <w:rsid w:val="00DD7834"/>
    <w:rsid w:val="00DD7892"/>
    <w:rsid w:val="00DD78F9"/>
    <w:rsid w:val="00DD7925"/>
    <w:rsid w:val="00DD7950"/>
    <w:rsid w:val="00DD7971"/>
    <w:rsid w:val="00DD79A0"/>
    <w:rsid w:val="00DD79A3"/>
    <w:rsid w:val="00DD79F9"/>
    <w:rsid w:val="00DD7AAD"/>
    <w:rsid w:val="00DD7B79"/>
    <w:rsid w:val="00DD7DE1"/>
    <w:rsid w:val="00DD7EA1"/>
    <w:rsid w:val="00DD7EC7"/>
    <w:rsid w:val="00DE0026"/>
    <w:rsid w:val="00DE005A"/>
    <w:rsid w:val="00DE0137"/>
    <w:rsid w:val="00DE01E9"/>
    <w:rsid w:val="00DE01F7"/>
    <w:rsid w:val="00DE02AA"/>
    <w:rsid w:val="00DE034C"/>
    <w:rsid w:val="00DE057A"/>
    <w:rsid w:val="00DE076C"/>
    <w:rsid w:val="00DE08D5"/>
    <w:rsid w:val="00DE08F2"/>
    <w:rsid w:val="00DE0913"/>
    <w:rsid w:val="00DE0B28"/>
    <w:rsid w:val="00DE0B62"/>
    <w:rsid w:val="00DE0C12"/>
    <w:rsid w:val="00DE0D05"/>
    <w:rsid w:val="00DE0D4D"/>
    <w:rsid w:val="00DE0ECE"/>
    <w:rsid w:val="00DE0EDC"/>
    <w:rsid w:val="00DE0F60"/>
    <w:rsid w:val="00DE0F76"/>
    <w:rsid w:val="00DE1046"/>
    <w:rsid w:val="00DE109C"/>
    <w:rsid w:val="00DE112A"/>
    <w:rsid w:val="00DE1218"/>
    <w:rsid w:val="00DE129C"/>
    <w:rsid w:val="00DE12A4"/>
    <w:rsid w:val="00DE158C"/>
    <w:rsid w:val="00DE15FB"/>
    <w:rsid w:val="00DE16C2"/>
    <w:rsid w:val="00DE177D"/>
    <w:rsid w:val="00DE1871"/>
    <w:rsid w:val="00DE1ABB"/>
    <w:rsid w:val="00DE1B56"/>
    <w:rsid w:val="00DE1B61"/>
    <w:rsid w:val="00DE1C11"/>
    <w:rsid w:val="00DE1D15"/>
    <w:rsid w:val="00DE1D94"/>
    <w:rsid w:val="00DE1E37"/>
    <w:rsid w:val="00DE1F2D"/>
    <w:rsid w:val="00DE1F42"/>
    <w:rsid w:val="00DE1F90"/>
    <w:rsid w:val="00DE20C1"/>
    <w:rsid w:val="00DE2230"/>
    <w:rsid w:val="00DE2266"/>
    <w:rsid w:val="00DE2276"/>
    <w:rsid w:val="00DE2478"/>
    <w:rsid w:val="00DE24A1"/>
    <w:rsid w:val="00DE254F"/>
    <w:rsid w:val="00DE25EF"/>
    <w:rsid w:val="00DE26BD"/>
    <w:rsid w:val="00DE29C4"/>
    <w:rsid w:val="00DE2C37"/>
    <w:rsid w:val="00DE2C40"/>
    <w:rsid w:val="00DE2C7F"/>
    <w:rsid w:val="00DE2D62"/>
    <w:rsid w:val="00DE2DE5"/>
    <w:rsid w:val="00DE2E7C"/>
    <w:rsid w:val="00DE2E98"/>
    <w:rsid w:val="00DE2F2B"/>
    <w:rsid w:val="00DE2F52"/>
    <w:rsid w:val="00DE2FAA"/>
    <w:rsid w:val="00DE30CC"/>
    <w:rsid w:val="00DE32DF"/>
    <w:rsid w:val="00DE32FD"/>
    <w:rsid w:val="00DE336C"/>
    <w:rsid w:val="00DE3452"/>
    <w:rsid w:val="00DE3792"/>
    <w:rsid w:val="00DE37B2"/>
    <w:rsid w:val="00DE37BE"/>
    <w:rsid w:val="00DE37C2"/>
    <w:rsid w:val="00DE386C"/>
    <w:rsid w:val="00DE3870"/>
    <w:rsid w:val="00DE3958"/>
    <w:rsid w:val="00DE3959"/>
    <w:rsid w:val="00DE39E4"/>
    <w:rsid w:val="00DE3C03"/>
    <w:rsid w:val="00DE3D19"/>
    <w:rsid w:val="00DE3E2E"/>
    <w:rsid w:val="00DE3E92"/>
    <w:rsid w:val="00DE3F03"/>
    <w:rsid w:val="00DE3F32"/>
    <w:rsid w:val="00DE4066"/>
    <w:rsid w:val="00DE40C8"/>
    <w:rsid w:val="00DE4123"/>
    <w:rsid w:val="00DE42AB"/>
    <w:rsid w:val="00DE4420"/>
    <w:rsid w:val="00DE45D4"/>
    <w:rsid w:val="00DE4656"/>
    <w:rsid w:val="00DE4827"/>
    <w:rsid w:val="00DE48BF"/>
    <w:rsid w:val="00DE4952"/>
    <w:rsid w:val="00DE4B6D"/>
    <w:rsid w:val="00DE4BA0"/>
    <w:rsid w:val="00DE4C02"/>
    <w:rsid w:val="00DE4C3D"/>
    <w:rsid w:val="00DE4C70"/>
    <w:rsid w:val="00DE4C88"/>
    <w:rsid w:val="00DE4EA6"/>
    <w:rsid w:val="00DE4F24"/>
    <w:rsid w:val="00DE4F6C"/>
    <w:rsid w:val="00DE5085"/>
    <w:rsid w:val="00DE5105"/>
    <w:rsid w:val="00DE51CC"/>
    <w:rsid w:val="00DE5280"/>
    <w:rsid w:val="00DE528C"/>
    <w:rsid w:val="00DE52BD"/>
    <w:rsid w:val="00DE52D3"/>
    <w:rsid w:val="00DE5312"/>
    <w:rsid w:val="00DE5331"/>
    <w:rsid w:val="00DE5419"/>
    <w:rsid w:val="00DE5442"/>
    <w:rsid w:val="00DE5532"/>
    <w:rsid w:val="00DE570F"/>
    <w:rsid w:val="00DE579B"/>
    <w:rsid w:val="00DE57E9"/>
    <w:rsid w:val="00DE5869"/>
    <w:rsid w:val="00DE5872"/>
    <w:rsid w:val="00DE594E"/>
    <w:rsid w:val="00DE5980"/>
    <w:rsid w:val="00DE5990"/>
    <w:rsid w:val="00DE59FC"/>
    <w:rsid w:val="00DE5A90"/>
    <w:rsid w:val="00DE5B3A"/>
    <w:rsid w:val="00DE5B8A"/>
    <w:rsid w:val="00DE5BAD"/>
    <w:rsid w:val="00DE5C79"/>
    <w:rsid w:val="00DE5CA7"/>
    <w:rsid w:val="00DE5DA0"/>
    <w:rsid w:val="00DE5DBA"/>
    <w:rsid w:val="00DE5DD7"/>
    <w:rsid w:val="00DE5E66"/>
    <w:rsid w:val="00DE5F42"/>
    <w:rsid w:val="00DE6018"/>
    <w:rsid w:val="00DE61AF"/>
    <w:rsid w:val="00DE61B0"/>
    <w:rsid w:val="00DE61EC"/>
    <w:rsid w:val="00DE6228"/>
    <w:rsid w:val="00DE63E6"/>
    <w:rsid w:val="00DE65C2"/>
    <w:rsid w:val="00DE6631"/>
    <w:rsid w:val="00DE6666"/>
    <w:rsid w:val="00DE6849"/>
    <w:rsid w:val="00DE688B"/>
    <w:rsid w:val="00DE6A72"/>
    <w:rsid w:val="00DE6B86"/>
    <w:rsid w:val="00DE6C06"/>
    <w:rsid w:val="00DE6D05"/>
    <w:rsid w:val="00DE6F4F"/>
    <w:rsid w:val="00DE7097"/>
    <w:rsid w:val="00DE722F"/>
    <w:rsid w:val="00DE73EB"/>
    <w:rsid w:val="00DE74FB"/>
    <w:rsid w:val="00DE7505"/>
    <w:rsid w:val="00DE750C"/>
    <w:rsid w:val="00DE75F9"/>
    <w:rsid w:val="00DE76E1"/>
    <w:rsid w:val="00DE775A"/>
    <w:rsid w:val="00DE77F2"/>
    <w:rsid w:val="00DE78F5"/>
    <w:rsid w:val="00DE7929"/>
    <w:rsid w:val="00DE7935"/>
    <w:rsid w:val="00DE798B"/>
    <w:rsid w:val="00DE79BE"/>
    <w:rsid w:val="00DE7A1A"/>
    <w:rsid w:val="00DE7A96"/>
    <w:rsid w:val="00DE7AAB"/>
    <w:rsid w:val="00DE7ABE"/>
    <w:rsid w:val="00DE7B08"/>
    <w:rsid w:val="00DE7B53"/>
    <w:rsid w:val="00DE7BB9"/>
    <w:rsid w:val="00DE7C25"/>
    <w:rsid w:val="00DE7CA9"/>
    <w:rsid w:val="00DE7D41"/>
    <w:rsid w:val="00DE7D76"/>
    <w:rsid w:val="00DE7DF8"/>
    <w:rsid w:val="00DE7E32"/>
    <w:rsid w:val="00DE7FBA"/>
    <w:rsid w:val="00DF0061"/>
    <w:rsid w:val="00DF007C"/>
    <w:rsid w:val="00DF0098"/>
    <w:rsid w:val="00DF01CB"/>
    <w:rsid w:val="00DF01E0"/>
    <w:rsid w:val="00DF02D1"/>
    <w:rsid w:val="00DF0366"/>
    <w:rsid w:val="00DF039C"/>
    <w:rsid w:val="00DF03F0"/>
    <w:rsid w:val="00DF0527"/>
    <w:rsid w:val="00DF0657"/>
    <w:rsid w:val="00DF06D6"/>
    <w:rsid w:val="00DF06F9"/>
    <w:rsid w:val="00DF0764"/>
    <w:rsid w:val="00DF08BF"/>
    <w:rsid w:val="00DF0927"/>
    <w:rsid w:val="00DF099B"/>
    <w:rsid w:val="00DF0A53"/>
    <w:rsid w:val="00DF0AF0"/>
    <w:rsid w:val="00DF0B1C"/>
    <w:rsid w:val="00DF0C00"/>
    <w:rsid w:val="00DF0C0E"/>
    <w:rsid w:val="00DF0C3C"/>
    <w:rsid w:val="00DF0DF9"/>
    <w:rsid w:val="00DF0DFB"/>
    <w:rsid w:val="00DF0E77"/>
    <w:rsid w:val="00DF0F28"/>
    <w:rsid w:val="00DF0FB3"/>
    <w:rsid w:val="00DF11C5"/>
    <w:rsid w:val="00DF121C"/>
    <w:rsid w:val="00DF1243"/>
    <w:rsid w:val="00DF12F5"/>
    <w:rsid w:val="00DF130E"/>
    <w:rsid w:val="00DF13B6"/>
    <w:rsid w:val="00DF13BD"/>
    <w:rsid w:val="00DF13E5"/>
    <w:rsid w:val="00DF140F"/>
    <w:rsid w:val="00DF17AB"/>
    <w:rsid w:val="00DF18ED"/>
    <w:rsid w:val="00DF1A4A"/>
    <w:rsid w:val="00DF1B21"/>
    <w:rsid w:val="00DF1C64"/>
    <w:rsid w:val="00DF1C6D"/>
    <w:rsid w:val="00DF1DFE"/>
    <w:rsid w:val="00DF1EE7"/>
    <w:rsid w:val="00DF1F01"/>
    <w:rsid w:val="00DF2030"/>
    <w:rsid w:val="00DF2228"/>
    <w:rsid w:val="00DF2299"/>
    <w:rsid w:val="00DF22B8"/>
    <w:rsid w:val="00DF2327"/>
    <w:rsid w:val="00DF238B"/>
    <w:rsid w:val="00DF247E"/>
    <w:rsid w:val="00DF2602"/>
    <w:rsid w:val="00DF2665"/>
    <w:rsid w:val="00DF271C"/>
    <w:rsid w:val="00DF27BB"/>
    <w:rsid w:val="00DF27D2"/>
    <w:rsid w:val="00DF2874"/>
    <w:rsid w:val="00DF28C9"/>
    <w:rsid w:val="00DF2925"/>
    <w:rsid w:val="00DF29EC"/>
    <w:rsid w:val="00DF2A10"/>
    <w:rsid w:val="00DF2AF1"/>
    <w:rsid w:val="00DF2B2E"/>
    <w:rsid w:val="00DF2B3D"/>
    <w:rsid w:val="00DF2B89"/>
    <w:rsid w:val="00DF2BF9"/>
    <w:rsid w:val="00DF2D0C"/>
    <w:rsid w:val="00DF2D20"/>
    <w:rsid w:val="00DF2E64"/>
    <w:rsid w:val="00DF2ED1"/>
    <w:rsid w:val="00DF30BE"/>
    <w:rsid w:val="00DF30F1"/>
    <w:rsid w:val="00DF3104"/>
    <w:rsid w:val="00DF314C"/>
    <w:rsid w:val="00DF3308"/>
    <w:rsid w:val="00DF3492"/>
    <w:rsid w:val="00DF3493"/>
    <w:rsid w:val="00DF34ED"/>
    <w:rsid w:val="00DF3523"/>
    <w:rsid w:val="00DF35AF"/>
    <w:rsid w:val="00DF35F6"/>
    <w:rsid w:val="00DF3625"/>
    <w:rsid w:val="00DF37AC"/>
    <w:rsid w:val="00DF384C"/>
    <w:rsid w:val="00DF3858"/>
    <w:rsid w:val="00DF3872"/>
    <w:rsid w:val="00DF38C8"/>
    <w:rsid w:val="00DF3936"/>
    <w:rsid w:val="00DF3973"/>
    <w:rsid w:val="00DF39B0"/>
    <w:rsid w:val="00DF39FB"/>
    <w:rsid w:val="00DF3AEB"/>
    <w:rsid w:val="00DF3B16"/>
    <w:rsid w:val="00DF3C2A"/>
    <w:rsid w:val="00DF3C3D"/>
    <w:rsid w:val="00DF40A6"/>
    <w:rsid w:val="00DF40C7"/>
    <w:rsid w:val="00DF4198"/>
    <w:rsid w:val="00DF4235"/>
    <w:rsid w:val="00DF4236"/>
    <w:rsid w:val="00DF4355"/>
    <w:rsid w:val="00DF4446"/>
    <w:rsid w:val="00DF446D"/>
    <w:rsid w:val="00DF46E3"/>
    <w:rsid w:val="00DF46F2"/>
    <w:rsid w:val="00DF46F7"/>
    <w:rsid w:val="00DF4759"/>
    <w:rsid w:val="00DF47D1"/>
    <w:rsid w:val="00DF47EB"/>
    <w:rsid w:val="00DF480D"/>
    <w:rsid w:val="00DF4880"/>
    <w:rsid w:val="00DF48C2"/>
    <w:rsid w:val="00DF496A"/>
    <w:rsid w:val="00DF4ADF"/>
    <w:rsid w:val="00DF4B62"/>
    <w:rsid w:val="00DF4B63"/>
    <w:rsid w:val="00DF4C8A"/>
    <w:rsid w:val="00DF4E73"/>
    <w:rsid w:val="00DF4E95"/>
    <w:rsid w:val="00DF4F38"/>
    <w:rsid w:val="00DF5095"/>
    <w:rsid w:val="00DF509C"/>
    <w:rsid w:val="00DF5162"/>
    <w:rsid w:val="00DF5343"/>
    <w:rsid w:val="00DF53AF"/>
    <w:rsid w:val="00DF550D"/>
    <w:rsid w:val="00DF5579"/>
    <w:rsid w:val="00DF55ED"/>
    <w:rsid w:val="00DF5608"/>
    <w:rsid w:val="00DF56A3"/>
    <w:rsid w:val="00DF580F"/>
    <w:rsid w:val="00DF5830"/>
    <w:rsid w:val="00DF58D4"/>
    <w:rsid w:val="00DF596A"/>
    <w:rsid w:val="00DF5A17"/>
    <w:rsid w:val="00DF5A1D"/>
    <w:rsid w:val="00DF5B96"/>
    <w:rsid w:val="00DF5D1D"/>
    <w:rsid w:val="00DF5E3B"/>
    <w:rsid w:val="00DF5E45"/>
    <w:rsid w:val="00DF5EAF"/>
    <w:rsid w:val="00DF5F34"/>
    <w:rsid w:val="00DF6024"/>
    <w:rsid w:val="00DF604D"/>
    <w:rsid w:val="00DF60AB"/>
    <w:rsid w:val="00DF60C0"/>
    <w:rsid w:val="00DF610D"/>
    <w:rsid w:val="00DF6116"/>
    <w:rsid w:val="00DF615D"/>
    <w:rsid w:val="00DF6274"/>
    <w:rsid w:val="00DF642F"/>
    <w:rsid w:val="00DF64F7"/>
    <w:rsid w:val="00DF65A6"/>
    <w:rsid w:val="00DF65A9"/>
    <w:rsid w:val="00DF65AE"/>
    <w:rsid w:val="00DF660F"/>
    <w:rsid w:val="00DF6624"/>
    <w:rsid w:val="00DF6687"/>
    <w:rsid w:val="00DF66AF"/>
    <w:rsid w:val="00DF670A"/>
    <w:rsid w:val="00DF672C"/>
    <w:rsid w:val="00DF679D"/>
    <w:rsid w:val="00DF6831"/>
    <w:rsid w:val="00DF68E4"/>
    <w:rsid w:val="00DF6934"/>
    <w:rsid w:val="00DF6937"/>
    <w:rsid w:val="00DF6990"/>
    <w:rsid w:val="00DF6A96"/>
    <w:rsid w:val="00DF6C03"/>
    <w:rsid w:val="00DF6C7E"/>
    <w:rsid w:val="00DF6D58"/>
    <w:rsid w:val="00DF6E6B"/>
    <w:rsid w:val="00DF6F13"/>
    <w:rsid w:val="00DF6F6A"/>
    <w:rsid w:val="00DF6F7A"/>
    <w:rsid w:val="00DF6F84"/>
    <w:rsid w:val="00DF6FC2"/>
    <w:rsid w:val="00DF6FCB"/>
    <w:rsid w:val="00DF6FCE"/>
    <w:rsid w:val="00DF7055"/>
    <w:rsid w:val="00DF70A9"/>
    <w:rsid w:val="00DF7146"/>
    <w:rsid w:val="00DF71D7"/>
    <w:rsid w:val="00DF7200"/>
    <w:rsid w:val="00DF729F"/>
    <w:rsid w:val="00DF72CE"/>
    <w:rsid w:val="00DF730F"/>
    <w:rsid w:val="00DF7375"/>
    <w:rsid w:val="00DF7491"/>
    <w:rsid w:val="00DF7547"/>
    <w:rsid w:val="00DF75C4"/>
    <w:rsid w:val="00DF7650"/>
    <w:rsid w:val="00DF76BC"/>
    <w:rsid w:val="00DF77A9"/>
    <w:rsid w:val="00DF77BF"/>
    <w:rsid w:val="00DF7845"/>
    <w:rsid w:val="00DF7869"/>
    <w:rsid w:val="00DF7914"/>
    <w:rsid w:val="00DF7960"/>
    <w:rsid w:val="00DF7973"/>
    <w:rsid w:val="00DF797F"/>
    <w:rsid w:val="00DF798D"/>
    <w:rsid w:val="00DF79F5"/>
    <w:rsid w:val="00DF7A08"/>
    <w:rsid w:val="00DF7B8F"/>
    <w:rsid w:val="00DF7CB1"/>
    <w:rsid w:val="00DF7D72"/>
    <w:rsid w:val="00DF7DBA"/>
    <w:rsid w:val="00DF7E03"/>
    <w:rsid w:val="00DF7EB2"/>
    <w:rsid w:val="00E00045"/>
    <w:rsid w:val="00E000B1"/>
    <w:rsid w:val="00E001A1"/>
    <w:rsid w:val="00E001F8"/>
    <w:rsid w:val="00E00273"/>
    <w:rsid w:val="00E00494"/>
    <w:rsid w:val="00E004A7"/>
    <w:rsid w:val="00E004BB"/>
    <w:rsid w:val="00E005AB"/>
    <w:rsid w:val="00E0067F"/>
    <w:rsid w:val="00E00694"/>
    <w:rsid w:val="00E00721"/>
    <w:rsid w:val="00E0078B"/>
    <w:rsid w:val="00E007FC"/>
    <w:rsid w:val="00E00862"/>
    <w:rsid w:val="00E008C0"/>
    <w:rsid w:val="00E0095F"/>
    <w:rsid w:val="00E00A0E"/>
    <w:rsid w:val="00E00A2F"/>
    <w:rsid w:val="00E00A37"/>
    <w:rsid w:val="00E00ACB"/>
    <w:rsid w:val="00E00B18"/>
    <w:rsid w:val="00E00C9E"/>
    <w:rsid w:val="00E00D7E"/>
    <w:rsid w:val="00E00E32"/>
    <w:rsid w:val="00E00E89"/>
    <w:rsid w:val="00E00F68"/>
    <w:rsid w:val="00E00FCD"/>
    <w:rsid w:val="00E00FFE"/>
    <w:rsid w:val="00E01011"/>
    <w:rsid w:val="00E011CD"/>
    <w:rsid w:val="00E012F3"/>
    <w:rsid w:val="00E01377"/>
    <w:rsid w:val="00E0139C"/>
    <w:rsid w:val="00E013A8"/>
    <w:rsid w:val="00E014C3"/>
    <w:rsid w:val="00E0153A"/>
    <w:rsid w:val="00E0155A"/>
    <w:rsid w:val="00E0159E"/>
    <w:rsid w:val="00E01730"/>
    <w:rsid w:val="00E017C5"/>
    <w:rsid w:val="00E01846"/>
    <w:rsid w:val="00E01909"/>
    <w:rsid w:val="00E01988"/>
    <w:rsid w:val="00E019B5"/>
    <w:rsid w:val="00E01A73"/>
    <w:rsid w:val="00E01AD1"/>
    <w:rsid w:val="00E01AE3"/>
    <w:rsid w:val="00E01BEB"/>
    <w:rsid w:val="00E01BFB"/>
    <w:rsid w:val="00E01C3E"/>
    <w:rsid w:val="00E01C3F"/>
    <w:rsid w:val="00E01D2C"/>
    <w:rsid w:val="00E01E59"/>
    <w:rsid w:val="00E01F47"/>
    <w:rsid w:val="00E02060"/>
    <w:rsid w:val="00E02155"/>
    <w:rsid w:val="00E0218C"/>
    <w:rsid w:val="00E02229"/>
    <w:rsid w:val="00E023FE"/>
    <w:rsid w:val="00E0241B"/>
    <w:rsid w:val="00E024E3"/>
    <w:rsid w:val="00E025A7"/>
    <w:rsid w:val="00E02633"/>
    <w:rsid w:val="00E026A1"/>
    <w:rsid w:val="00E02750"/>
    <w:rsid w:val="00E02A82"/>
    <w:rsid w:val="00E02AA2"/>
    <w:rsid w:val="00E02B67"/>
    <w:rsid w:val="00E02BC6"/>
    <w:rsid w:val="00E02C4C"/>
    <w:rsid w:val="00E02E67"/>
    <w:rsid w:val="00E02EF4"/>
    <w:rsid w:val="00E02F2A"/>
    <w:rsid w:val="00E02FC3"/>
    <w:rsid w:val="00E03035"/>
    <w:rsid w:val="00E0305D"/>
    <w:rsid w:val="00E0306E"/>
    <w:rsid w:val="00E0317B"/>
    <w:rsid w:val="00E03242"/>
    <w:rsid w:val="00E03275"/>
    <w:rsid w:val="00E032C2"/>
    <w:rsid w:val="00E0343E"/>
    <w:rsid w:val="00E034EC"/>
    <w:rsid w:val="00E037BB"/>
    <w:rsid w:val="00E03909"/>
    <w:rsid w:val="00E0392A"/>
    <w:rsid w:val="00E03B17"/>
    <w:rsid w:val="00E03BDF"/>
    <w:rsid w:val="00E03C3D"/>
    <w:rsid w:val="00E03C6E"/>
    <w:rsid w:val="00E03D85"/>
    <w:rsid w:val="00E03F01"/>
    <w:rsid w:val="00E041AC"/>
    <w:rsid w:val="00E04220"/>
    <w:rsid w:val="00E04363"/>
    <w:rsid w:val="00E043B2"/>
    <w:rsid w:val="00E044E3"/>
    <w:rsid w:val="00E0461C"/>
    <w:rsid w:val="00E0465C"/>
    <w:rsid w:val="00E04724"/>
    <w:rsid w:val="00E04794"/>
    <w:rsid w:val="00E04836"/>
    <w:rsid w:val="00E04852"/>
    <w:rsid w:val="00E048D0"/>
    <w:rsid w:val="00E048F3"/>
    <w:rsid w:val="00E04AC5"/>
    <w:rsid w:val="00E04B0B"/>
    <w:rsid w:val="00E04B8B"/>
    <w:rsid w:val="00E04BA8"/>
    <w:rsid w:val="00E04D45"/>
    <w:rsid w:val="00E04EB0"/>
    <w:rsid w:val="00E05016"/>
    <w:rsid w:val="00E05113"/>
    <w:rsid w:val="00E05198"/>
    <w:rsid w:val="00E05230"/>
    <w:rsid w:val="00E05247"/>
    <w:rsid w:val="00E0527A"/>
    <w:rsid w:val="00E052CC"/>
    <w:rsid w:val="00E0541D"/>
    <w:rsid w:val="00E054AF"/>
    <w:rsid w:val="00E05795"/>
    <w:rsid w:val="00E0579D"/>
    <w:rsid w:val="00E058DA"/>
    <w:rsid w:val="00E05960"/>
    <w:rsid w:val="00E059B3"/>
    <w:rsid w:val="00E059C5"/>
    <w:rsid w:val="00E05A1B"/>
    <w:rsid w:val="00E05BA5"/>
    <w:rsid w:val="00E05BE6"/>
    <w:rsid w:val="00E05CF5"/>
    <w:rsid w:val="00E05D65"/>
    <w:rsid w:val="00E05E0F"/>
    <w:rsid w:val="00E05EAE"/>
    <w:rsid w:val="00E05EDD"/>
    <w:rsid w:val="00E05F29"/>
    <w:rsid w:val="00E05F7B"/>
    <w:rsid w:val="00E060E7"/>
    <w:rsid w:val="00E06295"/>
    <w:rsid w:val="00E06306"/>
    <w:rsid w:val="00E0636F"/>
    <w:rsid w:val="00E06508"/>
    <w:rsid w:val="00E06547"/>
    <w:rsid w:val="00E06581"/>
    <w:rsid w:val="00E065A9"/>
    <w:rsid w:val="00E0663D"/>
    <w:rsid w:val="00E066A0"/>
    <w:rsid w:val="00E0679C"/>
    <w:rsid w:val="00E067BD"/>
    <w:rsid w:val="00E067E6"/>
    <w:rsid w:val="00E0681C"/>
    <w:rsid w:val="00E068E5"/>
    <w:rsid w:val="00E06912"/>
    <w:rsid w:val="00E069DB"/>
    <w:rsid w:val="00E06A02"/>
    <w:rsid w:val="00E06C02"/>
    <w:rsid w:val="00E06C85"/>
    <w:rsid w:val="00E06D51"/>
    <w:rsid w:val="00E06EA6"/>
    <w:rsid w:val="00E06EC7"/>
    <w:rsid w:val="00E06F31"/>
    <w:rsid w:val="00E06F71"/>
    <w:rsid w:val="00E06F8D"/>
    <w:rsid w:val="00E07035"/>
    <w:rsid w:val="00E07116"/>
    <w:rsid w:val="00E07125"/>
    <w:rsid w:val="00E071C1"/>
    <w:rsid w:val="00E071C7"/>
    <w:rsid w:val="00E071E2"/>
    <w:rsid w:val="00E071E5"/>
    <w:rsid w:val="00E07294"/>
    <w:rsid w:val="00E07296"/>
    <w:rsid w:val="00E072B6"/>
    <w:rsid w:val="00E072EB"/>
    <w:rsid w:val="00E07316"/>
    <w:rsid w:val="00E073E2"/>
    <w:rsid w:val="00E073FF"/>
    <w:rsid w:val="00E07438"/>
    <w:rsid w:val="00E0751C"/>
    <w:rsid w:val="00E07616"/>
    <w:rsid w:val="00E07661"/>
    <w:rsid w:val="00E07695"/>
    <w:rsid w:val="00E0771F"/>
    <w:rsid w:val="00E0775C"/>
    <w:rsid w:val="00E077C3"/>
    <w:rsid w:val="00E077E0"/>
    <w:rsid w:val="00E078C1"/>
    <w:rsid w:val="00E079C2"/>
    <w:rsid w:val="00E07AE0"/>
    <w:rsid w:val="00E07C63"/>
    <w:rsid w:val="00E07C66"/>
    <w:rsid w:val="00E07C75"/>
    <w:rsid w:val="00E07C7B"/>
    <w:rsid w:val="00E07C80"/>
    <w:rsid w:val="00E07CFA"/>
    <w:rsid w:val="00E07D09"/>
    <w:rsid w:val="00E07D44"/>
    <w:rsid w:val="00E07DEC"/>
    <w:rsid w:val="00E07E04"/>
    <w:rsid w:val="00E07EFC"/>
    <w:rsid w:val="00E07EFF"/>
    <w:rsid w:val="00E07FF1"/>
    <w:rsid w:val="00E10004"/>
    <w:rsid w:val="00E10035"/>
    <w:rsid w:val="00E100B2"/>
    <w:rsid w:val="00E1018D"/>
    <w:rsid w:val="00E102B4"/>
    <w:rsid w:val="00E1049F"/>
    <w:rsid w:val="00E104F8"/>
    <w:rsid w:val="00E1050D"/>
    <w:rsid w:val="00E10512"/>
    <w:rsid w:val="00E105B6"/>
    <w:rsid w:val="00E106CC"/>
    <w:rsid w:val="00E107CD"/>
    <w:rsid w:val="00E107D7"/>
    <w:rsid w:val="00E10850"/>
    <w:rsid w:val="00E108D2"/>
    <w:rsid w:val="00E108D4"/>
    <w:rsid w:val="00E10945"/>
    <w:rsid w:val="00E109CF"/>
    <w:rsid w:val="00E10A0D"/>
    <w:rsid w:val="00E10AA4"/>
    <w:rsid w:val="00E10B63"/>
    <w:rsid w:val="00E10BAA"/>
    <w:rsid w:val="00E10BD4"/>
    <w:rsid w:val="00E10C7C"/>
    <w:rsid w:val="00E10C9A"/>
    <w:rsid w:val="00E10CEA"/>
    <w:rsid w:val="00E10D23"/>
    <w:rsid w:val="00E10D25"/>
    <w:rsid w:val="00E10DEF"/>
    <w:rsid w:val="00E10EC9"/>
    <w:rsid w:val="00E10F15"/>
    <w:rsid w:val="00E10F34"/>
    <w:rsid w:val="00E110E3"/>
    <w:rsid w:val="00E11183"/>
    <w:rsid w:val="00E111F3"/>
    <w:rsid w:val="00E111FB"/>
    <w:rsid w:val="00E112F9"/>
    <w:rsid w:val="00E11463"/>
    <w:rsid w:val="00E11468"/>
    <w:rsid w:val="00E114FF"/>
    <w:rsid w:val="00E11670"/>
    <w:rsid w:val="00E116B5"/>
    <w:rsid w:val="00E11748"/>
    <w:rsid w:val="00E117A9"/>
    <w:rsid w:val="00E117F4"/>
    <w:rsid w:val="00E1199E"/>
    <w:rsid w:val="00E119B6"/>
    <w:rsid w:val="00E11B13"/>
    <w:rsid w:val="00E11C56"/>
    <w:rsid w:val="00E11CD7"/>
    <w:rsid w:val="00E11D33"/>
    <w:rsid w:val="00E11D47"/>
    <w:rsid w:val="00E11DE2"/>
    <w:rsid w:val="00E11E0F"/>
    <w:rsid w:val="00E11F34"/>
    <w:rsid w:val="00E12051"/>
    <w:rsid w:val="00E120D1"/>
    <w:rsid w:val="00E121CE"/>
    <w:rsid w:val="00E121D0"/>
    <w:rsid w:val="00E1221A"/>
    <w:rsid w:val="00E122AF"/>
    <w:rsid w:val="00E12414"/>
    <w:rsid w:val="00E1246C"/>
    <w:rsid w:val="00E12639"/>
    <w:rsid w:val="00E12766"/>
    <w:rsid w:val="00E12881"/>
    <w:rsid w:val="00E12B75"/>
    <w:rsid w:val="00E12B79"/>
    <w:rsid w:val="00E12D5B"/>
    <w:rsid w:val="00E12DB9"/>
    <w:rsid w:val="00E12F2C"/>
    <w:rsid w:val="00E13034"/>
    <w:rsid w:val="00E13040"/>
    <w:rsid w:val="00E13082"/>
    <w:rsid w:val="00E130D2"/>
    <w:rsid w:val="00E130D3"/>
    <w:rsid w:val="00E13151"/>
    <w:rsid w:val="00E13230"/>
    <w:rsid w:val="00E13340"/>
    <w:rsid w:val="00E133DE"/>
    <w:rsid w:val="00E1345C"/>
    <w:rsid w:val="00E1357C"/>
    <w:rsid w:val="00E135EC"/>
    <w:rsid w:val="00E135ED"/>
    <w:rsid w:val="00E135F1"/>
    <w:rsid w:val="00E13628"/>
    <w:rsid w:val="00E13723"/>
    <w:rsid w:val="00E13724"/>
    <w:rsid w:val="00E13744"/>
    <w:rsid w:val="00E1378A"/>
    <w:rsid w:val="00E1382D"/>
    <w:rsid w:val="00E1389A"/>
    <w:rsid w:val="00E138AE"/>
    <w:rsid w:val="00E138B9"/>
    <w:rsid w:val="00E139E3"/>
    <w:rsid w:val="00E13A4B"/>
    <w:rsid w:val="00E13A97"/>
    <w:rsid w:val="00E13ABD"/>
    <w:rsid w:val="00E13B2D"/>
    <w:rsid w:val="00E13D04"/>
    <w:rsid w:val="00E13D0C"/>
    <w:rsid w:val="00E13D38"/>
    <w:rsid w:val="00E13DBF"/>
    <w:rsid w:val="00E13F1B"/>
    <w:rsid w:val="00E13F4E"/>
    <w:rsid w:val="00E13FF2"/>
    <w:rsid w:val="00E14011"/>
    <w:rsid w:val="00E140DA"/>
    <w:rsid w:val="00E14122"/>
    <w:rsid w:val="00E14154"/>
    <w:rsid w:val="00E14173"/>
    <w:rsid w:val="00E14323"/>
    <w:rsid w:val="00E1436B"/>
    <w:rsid w:val="00E14439"/>
    <w:rsid w:val="00E14581"/>
    <w:rsid w:val="00E1467A"/>
    <w:rsid w:val="00E14691"/>
    <w:rsid w:val="00E14755"/>
    <w:rsid w:val="00E1477E"/>
    <w:rsid w:val="00E14897"/>
    <w:rsid w:val="00E148B9"/>
    <w:rsid w:val="00E148BF"/>
    <w:rsid w:val="00E148DD"/>
    <w:rsid w:val="00E148F2"/>
    <w:rsid w:val="00E14AE4"/>
    <w:rsid w:val="00E14BE1"/>
    <w:rsid w:val="00E14BF4"/>
    <w:rsid w:val="00E14C50"/>
    <w:rsid w:val="00E14E28"/>
    <w:rsid w:val="00E14F29"/>
    <w:rsid w:val="00E14F2C"/>
    <w:rsid w:val="00E15022"/>
    <w:rsid w:val="00E15047"/>
    <w:rsid w:val="00E1504A"/>
    <w:rsid w:val="00E15090"/>
    <w:rsid w:val="00E1521F"/>
    <w:rsid w:val="00E152D7"/>
    <w:rsid w:val="00E15329"/>
    <w:rsid w:val="00E15464"/>
    <w:rsid w:val="00E154A3"/>
    <w:rsid w:val="00E154B4"/>
    <w:rsid w:val="00E15626"/>
    <w:rsid w:val="00E1568E"/>
    <w:rsid w:val="00E157E5"/>
    <w:rsid w:val="00E157ED"/>
    <w:rsid w:val="00E15978"/>
    <w:rsid w:val="00E159C9"/>
    <w:rsid w:val="00E15A1D"/>
    <w:rsid w:val="00E15AC9"/>
    <w:rsid w:val="00E15B2D"/>
    <w:rsid w:val="00E15B99"/>
    <w:rsid w:val="00E15C9E"/>
    <w:rsid w:val="00E15CD1"/>
    <w:rsid w:val="00E15D40"/>
    <w:rsid w:val="00E15EF1"/>
    <w:rsid w:val="00E15FD5"/>
    <w:rsid w:val="00E15FF4"/>
    <w:rsid w:val="00E162BD"/>
    <w:rsid w:val="00E1635D"/>
    <w:rsid w:val="00E163BE"/>
    <w:rsid w:val="00E16401"/>
    <w:rsid w:val="00E16411"/>
    <w:rsid w:val="00E16418"/>
    <w:rsid w:val="00E1650F"/>
    <w:rsid w:val="00E1669A"/>
    <w:rsid w:val="00E1670A"/>
    <w:rsid w:val="00E167B0"/>
    <w:rsid w:val="00E1685D"/>
    <w:rsid w:val="00E1689B"/>
    <w:rsid w:val="00E16980"/>
    <w:rsid w:val="00E16B34"/>
    <w:rsid w:val="00E16B38"/>
    <w:rsid w:val="00E16B54"/>
    <w:rsid w:val="00E16C4B"/>
    <w:rsid w:val="00E16C6C"/>
    <w:rsid w:val="00E16C6F"/>
    <w:rsid w:val="00E16DFB"/>
    <w:rsid w:val="00E16E18"/>
    <w:rsid w:val="00E16E2B"/>
    <w:rsid w:val="00E16EE9"/>
    <w:rsid w:val="00E16F56"/>
    <w:rsid w:val="00E17032"/>
    <w:rsid w:val="00E171BF"/>
    <w:rsid w:val="00E171DA"/>
    <w:rsid w:val="00E1721B"/>
    <w:rsid w:val="00E17279"/>
    <w:rsid w:val="00E17337"/>
    <w:rsid w:val="00E1737D"/>
    <w:rsid w:val="00E17498"/>
    <w:rsid w:val="00E174DA"/>
    <w:rsid w:val="00E17502"/>
    <w:rsid w:val="00E17552"/>
    <w:rsid w:val="00E1766F"/>
    <w:rsid w:val="00E17758"/>
    <w:rsid w:val="00E177D5"/>
    <w:rsid w:val="00E17828"/>
    <w:rsid w:val="00E17852"/>
    <w:rsid w:val="00E1788D"/>
    <w:rsid w:val="00E179BA"/>
    <w:rsid w:val="00E179F8"/>
    <w:rsid w:val="00E17AA3"/>
    <w:rsid w:val="00E17B22"/>
    <w:rsid w:val="00E17B26"/>
    <w:rsid w:val="00E17B68"/>
    <w:rsid w:val="00E17CB7"/>
    <w:rsid w:val="00E20071"/>
    <w:rsid w:val="00E200C5"/>
    <w:rsid w:val="00E200CC"/>
    <w:rsid w:val="00E20407"/>
    <w:rsid w:val="00E204D7"/>
    <w:rsid w:val="00E205BC"/>
    <w:rsid w:val="00E20686"/>
    <w:rsid w:val="00E2075F"/>
    <w:rsid w:val="00E20939"/>
    <w:rsid w:val="00E209AA"/>
    <w:rsid w:val="00E209D4"/>
    <w:rsid w:val="00E20B3B"/>
    <w:rsid w:val="00E20B74"/>
    <w:rsid w:val="00E20BBA"/>
    <w:rsid w:val="00E20C0A"/>
    <w:rsid w:val="00E20DFC"/>
    <w:rsid w:val="00E20E2D"/>
    <w:rsid w:val="00E20E96"/>
    <w:rsid w:val="00E20EC1"/>
    <w:rsid w:val="00E20EC5"/>
    <w:rsid w:val="00E20FA1"/>
    <w:rsid w:val="00E20FDC"/>
    <w:rsid w:val="00E21104"/>
    <w:rsid w:val="00E213F8"/>
    <w:rsid w:val="00E21443"/>
    <w:rsid w:val="00E216C6"/>
    <w:rsid w:val="00E217F5"/>
    <w:rsid w:val="00E21833"/>
    <w:rsid w:val="00E2195A"/>
    <w:rsid w:val="00E219C7"/>
    <w:rsid w:val="00E21A7C"/>
    <w:rsid w:val="00E21D13"/>
    <w:rsid w:val="00E21D58"/>
    <w:rsid w:val="00E21DD3"/>
    <w:rsid w:val="00E21E30"/>
    <w:rsid w:val="00E21E98"/>
    <w:rsid w:val="00E21EFD"/>
    <w:rsid w:val="00E21F0C"/>
    <w:rsid w:val="00E22088"/>
    <w:rsid w:val="00E221A9"/>
    <w:rsid w:val="00E22238"/>
    <w:rsid w:val="00E223E3"/>
    <w:rsid w:val="00E22406"/>
    <w:rsid w:val="00E2249B"/>
    <w:rsid w:val="00E22512"/>
    <w:rsid w:val="00E2255E"/>
    <w:rsid w:val="00E2257A"/>
    <w:rsid w:val="00E226A3"/>
    <w:rsid w:val="00E228E2"/>
    <w:rsid w:val="00E22944"/>
    <w:rsid w:val="00E229A5"/>
    <w:rsid w:val="00E22A7F"/>
    <w:rsid w:val="00E22B22"/>
    <w:rsid w:val="00E22BC4"/>
    <w:rsid w:val="00E22CFC"/>
    <w:rsid w:val="00E22D56"/>
    <w:rsid w:val="00E22E1A"/>
    <w:rsid w:val="00E22E9F"/>
    <w:rsid w:val="00E22EB3"/>
    <w:rsid w:val="00E22EFF"/>
    <w:rsid w:val="00E22F4D"/>
    <w:rsid w:val="00E23155"/>
    <w:rsid w:val="00E2321A"/>
    <w:rsid w:val="00E23350"/>
    <w:rsid w:val="00E2336A"/>
    <w:rsid w:val="00E233B1"/>
    <w:rsid w:val="00E233BB"/>
    <w:rsid w:val="00E233C6"/>
    <w:rsid w:val="00E2344F"/>
    <w:rsid w:val="00E23677"/>
    <w:rsid w:val="00E23695"/>
    <w:rsid w:val="00E23698"/>
    <w:rsid w:val="00E23712"/>
    <w:rsid w:val="00E23858"/>
    <w:rsid w:val="00E23B24"/>
    <w:rsid w:val="00E23B39"/>
    <w:rsid w:val="00E23BFB"/>
    <w:rsid w:val="00E23C18"/>
    <w:rsid w:val="00E23CA5"/>
    <w:rsid w:val="00E23DB5"/>
    <w:rsid w:val="00E23E91"/>
    <w:rsid w:val="00E23EBA"/>
    <w:rsid w:val="00E23FB5"/>
    <w:rsid w:val="00E23FBC"/>
    <w:rsid w:val="00E24037"/>
    <w:rsid w:val="00E241B8"/>
    <w:rsid w:val="00E242D1"/>
    <w:rsid w:val="00E24314"/>
    <w:rsid w:val="00E24335"/>
    <w:rsid w:val="00E2447F"/>
    <w:rsid w:val="00E244EA"/>
    <w:rsid w:val="00E24665"/>
    <w:rsid w:val="00E24685"/>
    <w:rsid w:val="00E24738"/>
    <w:rsid w:val="00E2479B"/>
    <w:rsid w:val="00E247FF"/>
    <w:rsid w:val="00E2491F"/>
    <w:rsid w:val="00E24974"/>
    <w:rsid w:val="00E24AB9"/>
    <w:rsid w:val="00E24AD6"/>
    <w:rsid w:val="00E24B78"/>
    <w:rsid w:val="00E24BDC"/>
    <w:rsid w:val="00E24D3A"/>
    <w:rsid w:val="00E24D7D"/>
    <w:rsid w:val="00E24E49"/>
    <w:rsid w:val="00E24E5A"/>
    <w:rsid w:val="00E24ED6"/>
    <w:rsid w:val="00E24EEB"/>
    <w:rsid w:val="00E25088"/>
    <w:rsid w:val="00E251B1"/>
    <w:rsid w:val="00E25253"/>
    <w:rsid w:val="00E25301"/>
    <w:rsid w:val="00E253F8"/>
    <w:rsid w:val="00E25707"/>
    <w:rsid w:val="00E25877"/>
    <w:rsid w:val="00E25A75"/>
    <w:rsid w:val="00E25AC2"/>
    <w:rsid w:val="00E25AE0"/>
    <w:rsid w:val="00E25C77"/>
    <w:rsid w:val="00E25CB9"/>
    <w:rsid w:val="00E25D0E"/>
    <w:rsid w:val="00E25D40"/>
    <w:rsid w:val="00E25F04"/>
    <w:rsid w:val="00E26005"/>
    <w:rsid w:val="00E260D7"/>
    <w:rsid w:val="00E261A4"/>
    <w:rsid w:val="00E261DB"/>
    <w:rsid w:val="00E261E7"/>
    <w:rsid w:val="00E262D0"/>
    <w:rsid w:val="00E26381"/>
    <w:rsid w:val="00E263E1"/>
    <w:rsid w:val="00E26433"/>
    <w:rsid w:val="00E26596"/>
    <w:rsid w:val="00E265BA"/>
    <w:rsid w:val="00E2662F"/>
    <w:rsid w:val="00E26665"/>
    <w:rsid w:val="00E2668B"/>
    <w:rsid w:val="00E266E7"/>
    <w:rsid w:val="00E26855"/>
    <w:rsid w:val="00E269DB"/>
    <w:rsid w:val="00E26AFD"/>
    <w:rsid w:val="00E26BD5"/>
    <w:rsid w:val="00E26C1F"/>
    <w:rsid w:val="00E26C79"/>
    <w:rsid w:val="00E26C8C"/>
    <w:rsid w:val="00E26C8F"/>
    <w:rsid w:val="00E26CF6"/>
    <w:rsid w:val="00E271D9"/>
    <w:rsid w:val="00E272B0"/>
    <w:rsid w:val="00E274EE"/>
    <w:rsid w:val="00E27595"/>
    <w:rsid w:val="00E275B2"/>
    <w:rsid w:val="00E275FC"/>
    <w:rsid w:val="00E27627"/>
    <w:rsid w:val="00E2764E"/>
    <w:rsid w:val="00E276BA"/>
    <w:rsid w:val="00E276F0"/>
    <w:rsid w:val="00E2772E"/>
    <w:rsid w:val="00E2789C"/>
    <w:rsid w:val="00E2793D"/>
    <w:rsid w:val="00E27990"/>
    <w:rsid w:val="00E27A1C"/>
    <w:rsid w:val="00E27AD3"/>
    <w:rsid w:val="00E27AD5"/>
    <w:rsid w:val="00E27B81"/>
    <w:rsid w:val="00E27BDA"/>
    <w:rsid w:val="00E27BF6"/>
    <w:rsid w:val="00E27E21"/>
    <w:rsid w:val="00E27FFC"/>
    <w:rsid w:val="00E30103"/>
    <w:rsid w:val="00E30130"/>
    <w:rsid w:val="00E3016A"/>
    <w:rsid w:val="00E301FC"/>
    <w:rsid w:val="00E302B0"/>
    <w:rsid w:val="00E3033E"/>
    <w:rsid w:val="00E30398"/>
    <w:rsid w:val="00E303A4"/>
    <w:rsid w:val="00E303BF"/>
    <w:rsid w:val="00E30465"/>
    <w:rsid w:val="00E304BA"/>
    <w:rsid w:val="00E305C9"/>
    <w:rsid w:val="00E3062C"/>
    <w:rsid w:val="00E306FD"/>
    <w:rsid w:val="00E3077D"/>
    <w:rsid w:val="00E307AC"/>
    <w:rsid w:val="00E30827"/>
    <w:rsid w:val="00E30904"/>
    <w:rsid w:val="00E30942"/>
    <w:rsid w:val="00E30962"/>
    <w:rsid w:val="00E30A08"/>
    <w:rsid w:val="00E30A68"/>
    <w:rsid w:val="00E30ACF"/>
    <w:rsid w:val="00E30B09"/>
    <w:rsid w:val="00E30BA1"/>
    <w:rsid w:val="00E30CC7"/>
    <w:rsid w:val="00E30CE2"/>
    <w:rsid w:val="00E30D96"/>
    <w:rsid w:val="00E30DDF"/>
    <w:rsid w:val="00E30DFE"/>
    <w:rsid w:val="00E30F2F"/>
    <w:rsid w:val="00E30F62"/>
    <w:rsid w:val="00E30FEC"/>
    <w:rsid w:val="00E310E7"/>
    <w:rsid w:val="00E31118"/>
    <w:rsid w:val="00E31195"/>
    <w:rsid w:val="00E31199"/>
    <w:rsid w:val="00E312A4"/>
    <w:rsid w:val="00E3133E"/>
    <w:rsid w:val="00E313A5"/>
    <w:rsid w:val="00E313A7"/>
    <w:rsid w:val="00E31403"/>
    <w:rsid w:val="00E31474"/>
    <w:rsid w:val="00E3147A"/>
    <w:rsid w:val="00E314F7"/>
    <w:rsid w:val="00E3158F"/>
    <w:rsid w:val="00E315CA"/>
    <w:rsid w:val="00E31611"/>
    <w:rsid w:val="00E31649"/>
    <w:rsid w:val="00E316BB"/>
    <w:rsid w:val="00E31843"/>
    <w:rsid w:val="00E31952"/>
    <w:rsid w:val="00E31957"/>
    <w:rsid w:val="00E319F6"/>
    <w:rsid w:val="00E31A94"/>
    <w:rsid w:val="00E31B56"/>
    <w:rsid w:val="00E31C6C"/>
    <w:rsid w:val="00E31CA3"/>
    <w:rsid w:val="00E31D1A"/>
    <w:rsid w:val="00E31D52"/>
    <w:rsid w:val="00E31DD0"/>
    <w:rsid w:val="00E31F3E"/>
    <w:rsid w:val="00E31FF1"/>
    <w:rsid w:val="00E320A6"/>
    <w:rsid w:val="00E320D3"/>
    <w:rsid w:val="00E320FE"/>
    <w:rsid w:val="00E3217F"/>
    <w:rsid w:val="00E321F1"/>
    <w:rsid w:val="00E32279"/>
    <w:rsid w:val="00E3231A"/>
    <w:rsid w:val="00E32336"/>
    <w:rsid w:val="00E323D9"/>
    <w:rsid w:val="00E3248E"/>
    <w:rsid w:val="00E32545"/>
    <w:rsid w:val="00E325E1"/>
    <w:rsid w:val="00E325F5"/>
    <w:rsid w:val="00E32666"/>
    <w:rsid w:val="00E32818"/>
    <w:rsid w:val="00E328BD"/>
    <w:rsid w:val="00E3290E"/>
    <w:rsid w:val="00E329B2"/>
    <w:rsid w:val="00E329ED"/>
    <w:rsid w:val="00E32ABD"/>
    <w:rsid w:val="00E32BA0"/>
    <w:rsid w:val="00E32BDC"/>
    <w:rsid w:val="00E32BE8"/>
    <w:rsid w:val="00E32C34"/>
    <w:rsid w:val="00E32D1B"/>
    <w:rsid w:val="00E32D9E"/>
    <w:rsid w:val="00E32DC4"/>
    <w:rsid w:val="00E32DD3"/>
    <w:rsid w:val="00E32E1C"/>
    <w:rsid w:val="00E32E6A"/>
    <w:rsid w:val="00E32F3B"/>
    <w:rsid w:val="00E32FCA"/>
    <w:rsid w:val="00E33061"/>
    <w:rsid w:val="00E33069"/>
    <w:rsid w:val="00E33230"/>
    <w:rsid w:val="00E33249"/>
    <w:rsid w:val="00E33292"/>
    <w:rsid w:val="00E3329F"/>
    <w:rsid w:val="00E33382"/>
    <w:rsid w:val="00E33442"/>
    <w:rsid w:val="00E33553"/>
    <w:rsid w:val="00E33578"/>
    <w:rsid w:val="00E3359E"/>
    <w:rsid w:val="00E335C8"/>
    <w:rsid w:val="00E336DD"/>
    <w:rsid w:val="00E3378D"/>
    <w:rsid w:val="00E33799"/>
    <w:rsid w:val="00E3395D"/>
    <w:rsid w:val="00E3397C"/>
    <w:rsid w:val="00E3398B"/>
    <w:rsid w:val="00E33AA0"/>
    <w:rsid w:val="00E33BC9"/>
    <w:rsid w:val="00E33BE9"/>
    <w:rsid w:val="00E33D97"/>
    <w:rsid w:val="00E33DBB"/>
    <w:rsid w:val="00E33DC4"/>
    <w:rsid w:val="00E33E2C"/>
    <w:rsid w:val="00E33F53"/>
    <w:rsid w:val="00E33F63"/>
    <w:rsid w:val="00E33FA9"/>
    <w:rsid w:val="00E33FEE"/>
    <w:rsid w:val="00E34099"/>
    <w:rsid w:val="00E34127"/>
    <w:rsid w:val="00E34152"/>
    <w:rsid w:val="00E34207"/>
    <w:rsid w:val="00E34213"/>
    <w:rsid w:val="00E34375"/>
    <w:rsid w:val="00E343A7"/>
    <w:rsid w:val="00E34426"/>
    <w:rsid w:val="00E34456"/>
    <w:rsid w:val="00E34521"/>
    <w:rsid w:val="00E3459B"/>
    <w:rsid w:val="00E34742"/>
    <w:rsid w:val="00E347B6"/>
    <w:rsid w:val="00E347B8"/>
    <w:rsid w:val="00E347C8"/>
    <w:rsid w:val="00E3481A"/>
    <w:rsid w:val="00E3487F"/>
    <w:rsid w:val="00E348E8"/>
    <w:rsid w:val="00E34C79"/>
    <w:rsid w:val="00E34D08"/>
    <w:rsid w:val="00E34D9E"/>
    <w:rsid w:val="00E34DE1"/>
    <w:rsid w:val="00E34E35"/>
    <w:rsid w:val="00E34EBC"/>
    <w:rsid w:val="00E34EED"/>
    <w:rsid w:val="00E34FE5"/>
    <w:rsid w:val="00E3506F"/>
    <w:rsid w:val="00E35095"/>
    <w:rsid w:val="00E350CB"/>
    <w:rsid w:val="00E3514B"/>
    <w:rsid w:val="00E35165"/>
    <w:rsid w:val="00E35192"/>
    <w:rsid w:val="00E35251"/>
    <w:rsid w:val="00E35290"/>
    <w:rsid w:val="00E35297"/>
    <w:rsid w:val="00E35304"/>
    <w:rsid w:val="00E3531D"/>
    <w:rsid w:val="00E3535B"/>
    <w:rsid w:val="00E35411"/>
    <w:rsid w:val="00E354B9"/>
    <w:rsid w:val="00E354FD"/>
    <w:rsid w:val="00E35656"/>
    <w:rsid w:val="00E356BF"/>
    <w:rsid w:val="00E358DA"/>
    <w:rsid w:val="00E35A06"/>
    <w:rsid w:val="00E35ADB"/>
    <w:rsid w:val="00E35B57"/>
    <w:rsid w:val="00E35D7F"/>
    <w:rsid w:val="00E35DB1"/>
    <w:rsid w:val="00E35E2A"/>
    <w:rsid w:val="00E35E60"/>
    <w:rsid w:val="00E35E9E"/>
    <w:rsid w:val="00E35EA9"/>
    <w:rsid w:val="00E36002"/>
    <w:rsid w:val="00E3604D"/>
    <w:rsid w:val="00E36055"/>
    <w:rsid w:val="00E3607F"/>
    <w:rsid w:val="00E3612A"/>
    <w:rsid w:val="00E36177"/>
    <w:rsid w:val="00E361BA"/>
    <w:rsid w:val="00E3620C"/>
    <w:rsid w:val="00E362BA"/>
    <w:rsid w:val="00E36399"/>
    <w:rsid w:val="00E36454"/>
    <w:rsid w:val="00E3646D"/>
    <w:rsid w:val="00E36581"/>
    <w:rsid w:val="00E365F1"/>
    <w:rsid w:val="00E36845"/>
    <w:rsid w:val="00E36886"/>
    <w:rsid w:val="00E3688C"/>
    <w:rsid w:val="00E3689D"/>
    <w:rsid w:val="00E36CC8"/>
    <w:rsid w:val="00E36CEE"/>
    <w:rsid w:val="00E36D9E"/>
    <w:rsid w:val="00E36E33"/>
    <w:rsid w:val="00E36EF2"/>
    <w:rsid w:val="00E36F08"/>
    <w:rsid w:val="00E36F9A"/>
    <w:rsid w:val="00E37016"/>
    <w:rsid w:val="00E37093"/>
    <w:rsid w:val="00E37161"/>
    <w:rsid w:val="00E37215"/>
    <w:rsid w:val="00E37285"/>
    <w:rsid w:val="00E3729D"/>
    <w:rsid w:val="00E372CF"/>
    <w:rsid w:val="00E372DA"/>
    <w:rsid w:val="00E372ED"/>
    <w:rsid w:val="00E37315"/>
    <w:rsid w:val="00E373BA"/>
    <w:rsid w:val="00E37428"/>
    <w:rsid w:val="00E37445"/>
    <w:rsid w:val="00E374A2"/>
    <w:rsid w:val="00E374F3"/>
    <w:rsid w:val="00E375E5"/>
    <w:rsid w:val="00E375FD"/>
    <w:rsid w:val="00E3761A"/>
    <w:rsid w:val="00E376AC"/>
    <w:rsid w:val="00E37847"/>
    <w:rsid w:val="00E3787A"/>
    <w:rsid w:val="00E378CB"/>
    <w:rsid w:val="00E3793F"/>
    <w:rsid w:val="00E3794C"/>
    <w:rsid w:val="00E37A1E"/>
    <w:rsid w:val="00E37B3C"/>
    <w:rsid w:val="00E37CF7"/>
    <w:rsid w:val="00E37CFF"/>
    <w:rsid w:val="00E37D1A"/>
    <w:rsid w:val="00E40031"/>
    <w:rsid w:val="00E4004A"/>
    <w:rsid w:val="00E40190"/>
    <w:rsid w:val="00E401F7"/>
    <w:rsid w:val="00E4031D"/>
    <w:rsid w:val="00E4044A"/>
    <w:rsid w:val="00E404F6"/>
    <w:rsid w:val="00E405C3"/>
    <w:rsid w:val="00E40635"/>
    <w:rsid w:val="00E4065D"/>
    <w:rsid w:val="00E4075A"/>
    <w:rsid w:val="00E407AF"/>
    <w:rsid w:val="00E409B7"/>
    <w:rsid w:val="00E40A33"/>
    <w:rsid w:val="00E40A9E"/>
    <w:rsid w:val="00E40B0E"/>
    <w:rsid w:val="00E40B46"/>
    <w:rsid w:val="00E40E5E"/>
    <w:rsid w:val="00E40FB4"/>
    <w:rsid w:val="00E4100A"/>
    <w:rsid w:val="00E41018"/>
    <w:rsid w:val="00E410D6"/>
    <w:rsid w:val="00E4114A"/>
    <w:rsid w:val="00E4118C"/>
    <w:rsid w:val="00E4126D"/>
    <w:rsid w:val="00E413A3"/>
    <w:rsid w:val="00E413BC"/>
    <w:rsid w:val="00E414AC"/>
    <w:rsid w:val="00E41515"/>
    <w:rsid w:val="00E41528"/>
    <w:rsid w:val="00E415D4"/>
    <w:rsid w:val="00E415E8"/>
    <w:rsid w:val="00E41677"/>
    <w:rsid w:val="00E416A0"/>
    <w:rsid w:val="00E4179D"/>
    <w:rsid w:val="00E417B1"/>
    <w:rsid w:val="00E41A9A"/>
    <w:rsid w:val="00E41B2A"/>
    <w:rsid w:val="00E41B83"/>
    <w:rsid w:val="00E41B8B"/>
    <w:rsid w:val="00E41BA9"/>
    <w:rsid w:val="00E41CC0"/>
    <w:rsid w:val="00E41D2B"/>
    <w:rsid w:val="00E41D36"/>
    <w:rsid w:val="00E42091"/>
    <w:rsid w:val="00E42295"/>
    <w:rsid w:val="00E422F4"/>
    <w:rsid w:val="00E42499"/>
    <w:rsid w:val="00E424A7"/>
    <w:rsid w:val="00E425AD"/>
    <w:rsid w:val="00E4265D"/>
    <w:rsid w:val="00E426F4"/>
    <w:rsid w:val="00E427DD"/>
    <w:rsid w:val="00E428AB"/>
    <w:rsid w:val="00E428B6"/>
    <w:rsid w:val="00E428BB"/>
    <w:rsid w:val="00E428E1"/>
    <w:rsid w:val="00E42946"/>
    <w:rsid w:val="00E42947"/>
    <w:rsid w:val="00E42976"/>
    <w:rsid w:val="00E4297C"/>
    <w:rsid w:val="00E429E5"/>
    <w:rsid w:val="00E42A44"/>
    <w:rsid w:val="00E42ADC"/>
    <w:rsid w:val="00E42B93"/>
    <w:rsid w:val="00E42C6B"/>
    <w:rsid w:val="00E42CA8"/>
    <w:rsid w:val="00E42D50"/>
    <w:rsid w:val="00E42E06"/>
    <w:rsid w:val="00E42E34"/>
    <w:rsid w:val="00E42F2E"/>
    <w:rsid w:val="00E4312D"/>
    <w:rsid w:val="00E43210"/>
    <w:rsid w:val="00E43216"/>
    <w:rsid w:val="00E43260"/>
    <w:rsid w:val="00E432C1"/>
    <w:rsid w:val="00E432FA"/>
    <w:rsid w:val="00E4333F"/>
    <w:rsid w:val="00E4337A"/>
    <w:rsid w:val="00E43392"/>
    <w:rsid w:val="00E433ED"/>
    <w:rsid w:val="00E4343F"/>
    <w:rsid w:val="00E43470"/>
    <w:rsid w:val="00E43497"/>
    <w:rsid w:val="00E434A1"/>
    <w:rsid w:val="00E434BB"/>
    <w:rsid w:val="00E4351C"/>
    <w:rsid w:val="00E4355C"/>
    <w:rsid w:val="00E4361F"/>
    <w:rsid w:val="00E43652"/>
    <w:rsid w:val="00E436CD"/>
    <w:rsid w:val="00E4373F"/>
    <w:rsid w:val="00E43896"/>
    <w:rsid w:val="00E438D5"/>
    <w:rsid w:val="00E43949"/>
    <w:rsid w:val="00E43962"/>
    <w:rsid w:val="00E43A39"/>
    <w:rsid w:val="00E43A91"/>
    <w:rsid w:val="00E43BDF"/>
    <w:rsid w:val="00E43C7C"/>
    <w:rsid w:val="00E43D53"/>
    <w:rsid w:val="00E43D93"/>
    <w:rsid w:val="00E43E27"/>
    <w:rsid w:val="00E43F5C"/>
    <w:rsid w:val="00E43F81"/>
    <w:rsid w:val="00E4405E"/>
    <w:rsid w:val="00E44087"/>
    <w:rsid w:val="00E441EB"/>
    <w:rsid w:val="00E442A7"/>
    <w:rsid w:val="00E4437F"/>
    <w:rsid w:val="00E44430"/>
    <w:rsid w:val="00E44881"/>
    <w:rsid w:val="00E44A43"/>
    <w:rsid w:val="00E44BBF"/>
    <w:rsid w:val="00E44C54"/>
    <w:rsid w:val="00E44C89"/>
    <w:rsid w:val="00E44DCB"/>
    <w:rsid w:val="00E44E10"/>
    <w:rsid w:val="00E44E1D"/>
    <w:rsid w:val="00E44E67"/>
    <w:rsid w:val="00E44E6B"/>
    <w:rsid w:val="00E44EAD"/>
    <w:rsid w:val="00E44F2B"/>
    <w:rsid w:val="00E4506B"/>
    <w:rsid w:val="00E450F5"/>
    <w:rsid w:val="00E452BB"/>
    <w:rsid w:val="00E45332"/>
    <w:rsid w:val="00E4539C"/>
    <w:rsid w:val="00E45573"/>
    <w:rsid w:val="00E455BE"/>
    <w:rsid w:val="00E45634"/>
    <w:rsid w:val="00E457C4"/>
    <w:rsid w:val="00E45819"/>
    <w:rsid w:val="00E4594B"/>
    <w:rsid w:val="00E45951"/>
    <w:rsid w:val="00E4595C"/>
    <w:rsid w:val="00E45961"/>
    <w:rsid w:val="00E45975"/>
    <w:rsid w:val="00E459A4"/>
    <w:rsid w:val="00E459D4"/>
    <w:rsid w:val="00E45A4C"/>
    <w:rsid w:val="00E45BCA"/>
    <w:rsid w:val="00E45C4C"/>
    <w:rsid w:val="00E45D19"/>
    <w:rsid w:val="00E45D72"/>
    <w:rsid w:val="00E45E07"/>
    <w:rsid w:val="00E45E8D"/>
    <w:rsid w:val="00E45EDC"/>
    <w:rsid w:val="00E45F16"/>
    <w:rsid w:val="00E45F94"/>
    <w:rsid w:val="00E45FBA"/>
    <w:rsid w:val="00E460F5"/>
    <w:rsid w:val="00E46145"/>
    <w:rsid w:val="00E4622B"/>
    <w:rsid w:val="00E463E0"/>
    <w:rsid w:val="00E46468"/>
    <w:rsid w:val="00E4648E"/>
    <w:rsid w:val="00E46564"/>
    <w:rsid w:val="00E4657A"/>
    <w:rsid w:val="00E465E5"/>
    <w:rsid w:val="00E46614"/>
    <w:rsid w:val="00E46759"/>
    <w:rsid w:val="00E4678D"/>
    <w:rsid w:val="00E46796"/>
    <w:rsid w:val="00E467F8"/>
    <w:rsid w:val="00E468D1"/>
    <w:rsid w:val="00E468E9"/>
    <w:rsid w:val="00E46A8E"/>
    <w:rsid w:val="00E46BE7"/>
    <w:rsid w:val="00E46CB0"/>
    <w:rsid w:val="00E46D58"/>
    <w:rsid w:val="00E46DC4"/>
    <w:rsid w:val="00E46EED"/>
    <w:rsid w:val="00E46EF6"/>
    <w:rsid w:val="00E470CC"/>
    <w:rsid w:val="00E4716C"/>
    <w:rsid w:val="00E4716E"/>
    <w:rsid w:val="00E4719D"/>
    <w:rsid w:val="00E4729F"/>
    <w:rsid w:val="00E473AD"/>
    <w:rsid w:val="00E47548"/>
    <w:rsid w:val="00E475A6"/>
    <w:rsid w:val="00E47633"/>
    <w:rsid w:val="00E476CA"/>
    <w:rsid w:val="00E4775E"/>
    <w:rsid w:val="00E4778C"/>
    <w:rsid w:val="00E479CB"/>
    <w:rsid w:val="00E47A08"/>
    <w:rsid w:val="00E47D1F"/>
    <w:rsid w:val="00E47D49"/>
    <w:rsid w:val="00E47DAE"/>
    <w:rsid w:val="00E50139"/>
    <w:rsid w:val="00E5033E"/>
    <w:rsid w:val="00E50451"/>
    <w:rsid w:val="00E50462"/>
    <w:rsid w:val="00E504A6"/>
    <w:rsid w:val="00E5063D"/>
    <w:rsid w:val="00E506D8"/>
    <w:rsid w:val="00E50799"/>
    <w:rsid w:val="00E5085F"/>
    <w:rsid w:val="00E508CE"/>
    <w:rsid w:val="00E50930"/>
    <w:rsid w:val="00E50982"/>
    <w:rsid w:val="00E50A08"/>
    <w:rsid w:val="00E50A50"/>
    <w:rsid w:val="00E50AB7"/>
    <w:rsid w:val="00E50B2E"/>
    <w:rsid w:val="00E50BA8"/>
    <w:rsid w:val="00E50D2B"/>
    <w:rsid w:val="00E50F10"/>
    <w:rsid w:val="00E50F21"/>
    <w:rsid w:val="00E50F8F"/>
    <w:rsid w:val="00E50FD7"/>
    <w:rsid w:val="00E50FDD"/>
    <w:rsid w:val="00E510F0"/>
    <w:rsid w:val="00E51280"/>
    <w:rsid w:val="00E512CA"/>
    <w:rsid w:val="00E5134D"/>
    <w:rsid w:val="00E513E1"/>
    <w:rsid w:val="00E514E9"/>
    <w:rsid w:val="00E5155A"/>
    <w:rsid w:val="00E5158E"/>
    <w:rsid w:val="00E51613"/>
    <w:rsid w:val="00E51619"/>
    <w:rsid w:val="00E517AE"/>
    <w:rsid w:val="00E517C0"/>
    <w:rsid w:val="00E51956"/>
    <w:rsid w:val="00E51ABC"/>
    <w:rsid w:val="00E51BA2"/>
    <w:rsid w:val="00E51BF2"/>
    <w:rsid w:val="00E51CA3"/>
    <w:rsid w:val="00E51D8D"/>
    <w:rsid w:val="00E51E66"/>
    <w:rsid w:val="00E51E86"/>
    <w:rsid w:val="00E51E8E"/>
    <w:rsid w:val="00E51F75"/>
    <w:rsid w:val="00E51F92"/>
    <w:rsid w:val="00E51FED"/>
    <w:rsid w:val="00E52025"/>
    <w:rsid w:val="00E5219B"/>
    <w:rsid w:val="00E521C6"/>
    <w:rsid w:val="00E52301"/>
    <w:rsid w:val="00E5244E"/>
    <w:rsid w:val="00E524D0"/>
    <w:rsid w:val="00E52503"/>
    <w:rsid w:val="00E525B2"/>
    <w:rsid w:val="00E52999"/>
    <w:rsid w:val="00E52B13"/>
    <w:rsid w:val="00E52B54"/>
    <w:rsid w:val="00E52C2A"/>
    <w:rsid w:val="00E52CDF"/>
    <w:rsid w:val="00E52CED"/>
    <w:rsid w:val="00E52D37"/>
    <w:rsid w:val="00E52ECC"/>
    <w:rsid w:val="00E52F82"/>
    <w:rsid w:val="00E52FE4"/>
    <w:rsid w:val="00E53035"/>
    <w:rsid w:val="00E53040"/>
    <w:rsid w:val="00E530DD"/>
    <w:rsid w:val="00E53108"/>
    <w:rsid w:val="00E53160"/>
    <w:rsid w:val="00E531A8"/>
    <w:rsid w:val="00E531B7"/>
    <w:rsid w:val="00E531DA"/>
    <w:rsid w:val="00E53215"/>
    <w:rsid w:val="00E53410"/>
    <w:rsid w:val="00E5361B"/>
    <w:rsid w:val="00E53709"/>
    <w:rsid w:val="00E5370B"/>
    <w:rsid w:val="00E53754"/>
    <w:rsid w:val="00E5378E"/>
    <w:rsid w:val="00E537A4"/>
    <w:rsid w:val="00E537EC"/>
    <w:rsid w:val="00E5387E"/>
    <w:rsid w:val="00E538E7"/>
    <w:rsid w:val="00E53A1E"/>
    <w:rsid w:val="00E53A2E"/>
    <w:rsid w:val="00E53A47"/>
    <w:rsid w:val="00E53A5E"/>
    <w:rsid w:val="00E53B76"/>
    <w:rsid w:val="00E53C27"/>
    <w:rsid w:val="00E53D63"/>
    <w:rsid w:val="00E53E09"/>
    <w:rsid w:val="00E53E9B"/>
    <w:rsid w:val="00E53EBE"/>
    <w:rsid w:val="00E53F72"/>
    <w:rsid w:val="00E53F8F"/>
    <w:rsid w:val="00E54049"/>
    <w:rsid w:val="00E54054"/>
    <w:rsid w:val="00E54153"/>
    <w:rsid w:val="00E54164"/>
    <w:rsid w:val="00E5419C"/>
    <w:rsid w:val="00E541F5"/>
    <w:rsid w:val="00E5434B"/>
    <w:rsid w:val="00E543A1"/>
    <w:rsid w:val="00E544B1"/>
    <w:rsid w:val="00E54626"/>
    <w:rsid w:val="00E54643"/>
    <w:rsid w:val="00E54789"/>
    <w:rsid w:val="00E5483F"/>
    <w:rsid w:val="00E54875"/>
    <w:rsid w:val="00E548D1"/>
    <w:rsid w:val="00E54A0D"/>
    <w:rsid w:val="00E54A32"/>
    <w:rsid w:val="00E54B74"/>
    <w:rsid w:val="00E54C76"/>
    <w:rsid w:val="00E54CBC"/>
    <w:rsid w:val="00E54CBE"/>
    <w:rsid w:val="00E54D37"/>
    <w:rsid w:val="00E54E22"/>
    <w:rsid w:val="00E54EAD"/>
    <w:rsid w:val="00E54ED9"/>
    <w:rsid w:val="00E54F02"/>
    <w:rsid w:val="00E54F3B"/>
    <w:rsid w:val="00E54FBE"/>
    <w:rsid w:val="00E54FF5"/>
    <w:rsid w:val="00E55063"/>
    <w:rsid w:val="00E551F9"/>
    <w:rsid w:val="00E552B6"/>
    <w:rsid w:val="00E55319"/>
    <w:rsid w:val="00E55324"/>
    <w:rsid w:val="00E55346"/>
    <w:rsid w:val="00E55489"/>
    <w:rsid w:val="00E554BA"/>
    <w:rsid w:val="00E55504"/>
    <w:rsid w:val="00E55577"/>
    <w:rsid w:val="00E55635"/>
    <w:rsid w:val="00E55655"/>
    <w:rsid w:val="00E55658"/>
    <w:rsid w:val="00E556DD"/>
    <w:rsid w:val="00E557E8"/>
    <w:rsid w:val="00E557FD"/>
    <w:rsid w:val="00E558B1"/>
    <w:rsid w:val="00E55926"/>
    <w:rsid w:val="00E55B1F"/>
    <w:rsid w:val="00E55B96"/>
    <w:rsid w:val="00E55B97"/>
    <w:rsid w:val="00E55BFC"/>
    <w:rsid w:val="00E55C70"/>
    <w:rsid w:val="00E55D65"/>
    <w:rsid w:val="00E55E46"/>
    <w:rsid w:val="00E55EA2"/>
    <w:rsid w:val="00E55F2F"/>
    <w:rsid w:val="00E55F3C"/>
    <w:rsid w:val="00E5604A"/>
    <w:rsid w:val="00E5604F"/>
    <w:rsid w:val="00E5611B"/>
    <w:rsid w:val="00E56160"/>
    <w:rsid w:val="00E56249"/>
    <w:rsid w:val="00E56258"/>
    <w:rsid w:val="00E56262"/>
    <w:rsid w:val="00E562B6"/>
    <w:rsid w:val="00E5630E"/>
    <w:rsid w:val="00E56341"/>
    <w:rsid w:val="00E5638E"/>
    <w:rsid w:val="00E56548"/>
    <w:rsid w:val="00E56560"/>
    <w:rsid w:val="00E565BD"/>
    <w:rsid w:val="00E565F3"/>
    <w:rsid w:val="00E56685"/>
    <w:rsid w:val="00E566A4"/>
    <w:rsid w:val="00E56788"/>
    <w:rsid w:val="00E56825"/>
    <w:rsid w:val="00E56848"/>
    <w:rsid w:val="00E568D0"/>
    <w:rsid w:val="00E56924"/>
    <w:rsid w:val="00E5693E"/>
    <w:rsid w:val="00E56A23"/>
    <w:rsid w:val="00E56A6F"/>
    <w:rsid w:val="00E56C6C"/>
    <w:rsid w:val="00E56C8F"/>
    <w:rsid w:val="00E56CD0"/>
    <w:rsid w:val="00E56D0B"/>
    <w:rsid w:val="00E56DB9"/>
    <w:rsid w:val="00E56E4F"/>
    <w:rsid w:val="00E56E53"/>
    <w:rsid w:val="00E56E95"/>
    <w:rsid w:val="00E56EFD"/>
    <w:rsid w:val="00E56F8F"/>
    <w:rsid w:val="00E5709C"/>
    <w:rsid w:val="00E57208"/>
    <w:rsid w:val="00E5720D"/>
    <w:rsid w:val="00E57289"/>
    <w:rsid w:val="00E57387"/>
    <w:rsid w:val="00E5743A"/>
    <w:rsid w:val="00E57577"/>
    <w:rsid w:val="00E575A5"/>
    <w:rsid w:val="00E57634"/>
    <w:rsid w:val="00E57662"/>
    <w:rsid w:val="00E5798D"/>
    <w:rsid w:val="00E579E6"/>
    <w:rsid w:val="00E57B3F"/>
    <w:rsid w:val="00E57B9B"/>
    <w:rsid w:val="00E57D5B"/>
    <w:rsid w:val="00E57E57"/>
    <w:rsid w:val="00E57EE7"/>
    <w:rsid w:val="00E57F4B"/>
    <w:rsid w:val="00E57FAC"/>
    <w:rsid w:val="00E60239"/>
    <w:rsid w:val="00E60293"/>
    <w:rsid w:val="00E603B0"/>
    <w:rsid w:val="00E603D5"/>
    <w:rsid w:val="00E6042C"/>
    <w:rsid w:val="00E604C6"/>
    <w:rsid w:val="00E60591"/>
    <w:rsid w:val="00E60752"/>
    <w:rsid w:val="00E607AB"/>
    <w:rsid w:val="00E607D2"/>
    <w:rsid w:val="00E608A0"/>
    <w:rsid w:val="00E60A01"/>
    <w:rsid w:val="00E60B49"/>
    <w:rsid w:val="00E60CFD"/>
    <w:rsid w:val="00E60D90"/>
    <w:rsid w:val="00E60E26"/>
    <w:rsid w:val="00E60E4D"/>
    <w:rsid w:val="00E60FB6"/>
    <w:rsid w:val="00E61000"/>
    <w:rsid w:val="00E6103E"/>
    <w:rsid w:val="00E61152"/>
    <w:rsid w:val="00E61236"/>
    <w:rsid w:val="00E612F3"/>
    <w:rsid w:val="00E6132F"/>
    <w:rsid w:val="00E61392"/>
    <w:rsid w:val="00E61469"/>
    <w:rsid w:val="00E614F7"/>
    <w:rsid w:val="00E6151B"/>
    <w:rsid w:val="00E6164C"/>
    <w:rsid w:val="00E61697"/>
    <w:rsid w:val="00E616CA"/>
    <w:rsid w:val="00E616E7"/>
    <w:rsid w:val="00E61863"/>
    <w:rsid w:val="00E6192A"/>
    <w:rsid w:val="00E61935"/>
    <w:rsid w:val="00E6199D"/>
    <w:rsid w:val="00E61B40"/>
    <w:rsid w:val="00E61B8B"/>
    <w:rsid w:val="00E61BF3"/>
    <w:rsid w:val="00E61C17"/>
    <w:rsid w:val="00E61E30"/>
    <w:rsid w:val="00E61EC6"/>
    <w:rsid w:val="00E61EE5"/>
    <w:rsid w:val="00E61EF7"/>
    <w:rsid w:val="00E61EF9"/>
    <w:rsid w:val="00E61F4D"/>
    <w:rsid w:val="00E61F7F"/>
    <w:rsid w:val="00E620CD"/>
    <w:rsid w:val="00E620D7"/>
    <w:rsid w:val="00E62197"/>
    <w:rsid w:val="00E621B0"/>
    <w:rsid w:val="00E621B9"/>
    <w:rsid w:val="00E621F4"/>
    <w:rsid w:val="00E6220D"/>
    <w:rsid w:val="00E6235F"/>
    <w:rsid w:val="00E62494"/>
    <w:rsid w:val="00E62689"/>
    <w:rsid w:val="00E62740"/>
    <w:rsid w:val="00E62742"/>
    <w:rsid w:val="00E627D0"/>
    <w:rsid w:val="00E627DE"/>
    <w:rsid w:val="00E627E1"/>
    <w:rsid w:val="00E62812"/>
    <w:rsid w:val="00E628CE"/>
    <w:rsid w:val="00E629D4"/>
    <w:rsid w:val="00E62AA8"/>
    <w:rsid w:val="00E62AEE"/>
    <w:rsid w:val="00E62B55"/>
    <w:rsid w:val="00E62B9A"/>
    <w:rsid w:val="00E62C09"/>
    <w:rsid w:val="00E62C7E"/>
    <w:rsid w:val="00E62CD3"/>
    <w:rsid w:val="00E62CE0"/>
    <w:rsid w:val="00E62EA9"/>
    <w:rsid w:val="00E62EC9"/>
    <w:rsid w:val="00E62F58"/>
    <w:rsid w:val="00E62FC5"/>
    <w:rsid w:val="00E6301E"/>
    <w:rsid w:val="00E63083"/>
    <w:rsid w:val="00E6308E"/>
    <w:rsid w:val="00E63114"/>
    <w:rsid w:val="00E63202"/>
    <w:rsid w:val="00E63232"/>
    <w:rsid w:val="00E632EB"/>
    <w:rsid w:val="00E6335A"/>
    <w:rsid w:val="00E63421"/>
    <w:rsid w:val="00E6346B"/>
    <w:rsid w:val="00E634C7"/>
    <w:rsid w:val="00E6353C"/>
    <w:rsid w:val="00E63548"/>
    <w:rsid w:val="00E6355B"/>
    <w:rsid w:val="00E6368A"/>
    <w:rsid w:val="00E63723"/>
    <w:rsid w:val="00E63740"/>
    <w:rsid w:val="00E6378B"/>
    <w:rsid w:val="00E63847"/>
    <w:rsid w:val="00E639D4"/>
    <w:rsid w:val="00E63B5F"/>
    <w:rsid w:val="00E63BFC"/>
    <w:rsid w:val="00E63C2C"/>
    <w:rsid w:val="00E63C4C"/>
    <w:rsid w:val="00E63CE5"/>
    <w:rsid w:val="00E63D0C"/>
    <w:rsid w:val="00E63D21"/>
    <w:rsid w:val="00E63D82"/>
    <w:rsid w:val="00E63E68"/>
    <w:rsid w:val="00E63E89"/>
    <w:rsid w:val="00E63F01"/>
    <w:rsid w:val="00E64040"/>
    <w:rsid w:val="00E64056"/>
    <w:rsid w:val="00E6409F"/>
    <w:rsid w:val="00E6434B"/>
    <w:rsid w:val="00E64402"/>
    <w:rsid w:val="00E644C3"/>
    <w:rsid w:val="00E645CA"/>
    <w:rsid w:val="00E6468A"/>
    <w:rsid w:val="00E646A0"/>
    <w:rsid w:val="00E647AB"/>
    <w:rsid w:val="00E647BC"/>
    <w:rsid w:val="00E6484A"/>
    <w:rsid w:val="00E649DC"/>
    <w:rsid w:val="00E64A78"/>
    <w:rsid w:val="00E64BD0"/>
    <w:rsid w:val="00E64BE8"/>
    <w:rsid w:val="00E64C59"/>
    <w:rsid w:val="00E64D68"/>
    <w:rsid w:val="00E64DC1"/>
    <w:rsid w:val="00E64DCD"/>
    <w:rsid w:val="00E64DD7"/>
    <w:rsid w:val="00E64E78"/>
    <w:rsid w:val="00E64E89"/>
    <w:rsid w:val="00E6501F"/>
    <w:rsid w:val="00E65052"/>
    <w:rsid w:val="00E650AF"/>
    <w:rsid w:val="00E65392"/>
    <w:rsid w:val="00E654C4"/>
    <w:rsid w:val="00E654C6"/>
    <w:rsid w:val="00E654D1"/>
    <w:rsid w:val="00E654F1"/>
    <w:rsid w:val="00E6555A"/>
    <w:rsid w:val="00E65588"/>
    <w:rsid w:val="00E655B3"/>
    <w:rsid w:val="00E65619"/>
    <w:rsid w:val="00E656AE"/>
    <w:rsid w:val="00E6570C"/>
    <w:rsid w:val="00E65736"/>
    <w:rsid w:val="00E65740"/>
    <w:rsid w:val="00E65774"/>
    <w:rsid w:val="00E65791"/>
    <w:rsid w:val="00E65867"/>
    <w:rsid w:val="00E658F7"/>
    <w:rsid w:val="00E659B6"/>
    <w:rsid w:val="00E65A50"/>
    <w:rsid w:val="00E65A52"/>
    <w:rsid w:val="00E65A75"/>
    <w:rsid w:val="00E65AB0"/>
    <w:rsid w:val="00E65BCB"/>
    <w:rsid w:val="00E65D2C"/>
    <w:rsid w:val="00E65DCA"/>
    <w:rsid w:val="00E66028"/>
    <w:rsid w:val="00E660DF"/>
    <w:rsid w:val="00E6618A"/>
    <w:rsid w:val="00E661C6"/>
    <w:rsid w:val="00E66274"/>
    <w:rsid w:val="00E6640A"/>
    <w:rsid w:val="00E66424"/>
    <w:rsid w:val="00E665E0"/>
    <w:rsid w:val="00E66741"/>
    <w:rsid w:val="00E66764"/>
    <w:rsid w:val="00E668C5"/>
    <w:rsid w:val="00E6691B"/>
    <w:rsid w:val="00E6694B"/>
    <w:rsid w:val="00E669DF"/>
    <w:rsid w:val="00E669EF"/>
    <w:rsid w:val="00E66A6A"/>
    <w:rsid w:val="00E66B80"/>
    <w:rsid w:val="00E66C17"/>
    <w:rsid w:val="00E66CE7"/>
    <w:rsid w:val="00E66CFC"/>
    <w:rsid w:val="00E66DF8"/>
    <w:rsid w:val="00E66E6B"/>
    <w:rsid w:val="00E66F9C"/>
    <w:rsid w:val="00E66FD1"/>
    <w:rsid w:val="00E66FF2"/>
    <w:rsid w:val="00E6706E"/>
    <w:rsid w:val="00E670C3"/>
    <w:rsid w:val="00E67124"/>
    <w:rsid w:val="00E67187"/>
    <w:rsid w:val="00E671A9"/>
    <w:rsid w:val="00E67273"/>
    <w:rsid w:val="00E67283"/>
    <w:rsid w:val="00E672AE"/>
    <w:rsid w:val="00E673A4"/>
    <w:rsid w:val="00E67405"/>
    <w:rsid w:val="00E6743B"/>
    <w:rsid w:val="00E67478"/>
    <w:rsid w:val="00E674DF"/>
    <w:rsid w:val="00E67560"/>
    <w:rsid w:val="00E6757C"/>
    <w:rsid w:val="00E675DE"/>
    <w:rsid w:val="00E67881"/>
    <w:rsid w:val="00E678BE"/>
    <w:rsid w:val="00E67936"/>
    <w:rsid w:val="00E67939"/>
    <w:rsid w:val="00E67A6D"/>
    <w:rsid w:val="00E67B41"/>
    <w:rsid w:val="00E67B57"/>
    <w:rsid w:val="00E67BAE"/>
    <w:rsid w:val="00E67BB0"/>
    <w:rsid w:val="00E67BB8"/>
    <w:rsid w:val="00E67BE5"/>
    <w:rsid w:val="00E67C80"/>
    <w:rsid w:val="00E67CBD"/>
    <w:rsid w:val="00E67D3E"/>
    <w:rsid w:val="00E67E52"/>
    <w:rsid w:val="00E67F7E"/>
    <w:rsid w:val="00E67FA9"/>
    <w:rsid w:val="00E67FD6"/>
    <w:rsid w:val="00E70002"/>
    <w:rsid w:val="00E7007F"/>
    <w:rsid w:val="00E70281"/>
    <w:rsid w:val="00E702E4"/>
    <w:rsid w:val="00E70376"/>
    <w:rsid w:val="00E70469"/>
    <w:rsid w:val="00E704A7"/>
    <w:rsid w:val="00E70586"/>
    <w:rsid w:val="00E70810"/>
    <w:rsid w:val="00E7085D"/>
    <w:rsid w:val="00E7089A"/>
    <w:rsid w:val="00E70918"/>
    <w:rsid w:val="00E70AE8"/>
    <w:rsid w:val="00E70B9E"/>
    <w:rsid w:val="00E70BA1"/>
    <w:rsid w:val="00E70BFF"/>
    <w:rsid w:val="00E70C07"/>
    <w:rsid w:val="00E70C42"/>
    <w:rsid w:val="00E70CA3"/>
    <w:rsid w:val="00E70CC1"/>
    <w:rsid w:val="00E70D24"/>
    <w:rsid w:val="00E70DAB"/>
    <w:rsid w:val="00E70DDE"/>
    <w:rsid w:val="00E70DFE"/>
    <w:rsid w:val="00E70E46"/>
    <w:rsid w:val="00E70E47"/>
    <w:rsid w:val="00E70F06"/>
    <w:rsid w:val="00E70FBE"/>
    <w:rsid w:val="00E71018"/>
    <w:rsid w:val="00E7101C"/>
    <w:rsid w:val="00E7107C"/>
    <w:rsid w:val="00E7115F"/>
    <w:rsid w:val="00E711C2"/>
    <w:rsid w:val="00E7124A"/>
    <w:rsid w:val="00E71317"/>
    <w:rsid w:val="00E714CB"/>
    <w:rsid w:val="00E714E8"/>
    <w:rsid w:val="00E715B0"/>
    <w:rsid w:val="00E7162E"/>
    <w:rsid w:val="00E716D0"/>
    <w:rsid w:val="00E71780"/>
    <w:rsid w:val="00E717F8"/>
    <w:rsid w:val="00E718C4"/>
    <w:rsid w:val="00E718CE"/>
    <w:rsid w:val="00E718F1"/>
    <w:rsid w:val="00E71926"/>
    <w:rsid w:val="00E71953"/>
    <w:rsid w:val="00E719F0"/>
    <w:rsid w:val="00E71ABB"/>
    <w:rsid w:val="00E71BAD"/>
    <w:rsid w:val="00E71D8B"/>
    <w:rsid w:val="00E71DAC"/>
    <w:rsid w:val="00E71DDB"/>
    <w:rsid w:val="00E71E44"/>
    <w:rsid w:val="00E71F46"/>
    <w:rsid w:val="00E71FCC"/>
    <w:rsid w:val="00E72026"/>
    <w:rsid w:val="00E7211E"/>
    <w:rsid w:val="00E72198"/>
    <w:rsid w:val="00E725F4"/>
    <w:rsid w:val="00E72629"/>
    <w:rsid w:val="00E7264B"/>
    <w:rsid w:val="00E7265F"/>
    <w:rsid w:val="00E72700"/>
    <w:rsid w:val="00E7273A"/>
    <w:rsid w:val="00E72768"/>
    <w:rsid w:val="00E727EB"/>
    <w:rsid w:val="00E72853"/>
    <w:rsid w:val="00E72863"/>
    <w:rsid w:val="00E728A8"/>
    <w:rsid w:val="00E728D2"/>
    <w:rsid w:val="00E72A83"/>
    <w:rsid w:val="00E72B4C"/>
    <w:rsid w:val="00E72B76"/>
    <w:rsid w:val="00E72B9A"/>
    <w:rsid w:val="00E72BEF"/>
    <w:rsid w:val="00E72DD7"/>
    <w:rsid w:val="00E72E41"/>
    <w:rsid w:val="00E72EEE"/>
    <w:rsid w:val="00E72F22"/>
    <w:rsid w:val="00E72FCB"/>
    <w:rsid w:val="00E7301F"/>
    <w:rsid w:val="00E73022"/>
    <w:rsid w:val="00E730B3"/>
    <w:rsid w:val="00E730BE"/>
    <w:rsid w:val="00E730FC"/>
    <w:rsid w:val="00E7313A"/>
    <w:rsid w:val="00E73246"/>
    <w:rsid w:val="00E7333D"/>
    <w:rsid w:val="00E7344D"/>
    <w:rsid w:val="00E73612"/>
    <w:rsid w:val="00E736BF"/>
    <w:rsid w:val="00E736F7"/>
    <w:rsid w:val="00E736FF"/>
    <w:rsid w:val="00E738CE"/>
    <w:rsid w:val="00E738ED"/>
    <w:rsid w:val="00E7392C"/>
    <w:rsid w:val="00E73933"/>
    <w:rsid w:val="00E739AA"/>
    <w:rsid w:val="00E73A76"/>
    <w:rsid w:val="00E73AA0"/>
    <w:rsid w:val="00E73B20"/>
    <w:rsid w:val="00E73C39"/>
    <w:rsid w:val="00E73C3E"/>
    <w:rsid w:val="00E73CF4"/>
    <w:rsid w:val="00E73D53"/>
    <w:rsid w:val="00E73D87"/>
    <w:rsid w:val="00E73E48"/>
    <w:rsid w:val="00E73F69"/>
    <w:rsid w:val="00E73FDA"/>
    <w:rsid w:val="00E740FE"/>
    <w:rsid w:val="00E7415B"/>
    <w:rsid w:val="00E74160"/>
    <w:rsid w:val="00E74200"/>
    <w:rsid w:val="00E74334"/>
    <w:rsid w:val="00E743D7"/>
    <w:rsid w:val="00E74575"/>
    <w:rsid w:val="00E7459F"/>
    <w:rsid w:val="00E7466C"/>
    <w:rsid w:val="00E74712"/>
    <w:rsid w:val="00E74876"/>
    <w:rsid w:val="00E74996"/>
    <w:rsid w:val="00E74AB4"/>
    <w:rsid w:val="00E74AD6"/>
    <w:rsid w:val="00E74AF7"/>
    <w:rsid w:val="00E74BB7"/>
    <w:rsid w:val="00E74BE4"/>
    <w:rsid w:val="00E74C51"/>
    <w:rsid w:val="00E74C70"/>
    <w:rsid w:val="00E74D79"/>
    <w:rsid w:val="00E74D88"/>
    <w:rsid w:val="00E74E06"/>
    <w:rsid w:val="00E74F15"/>
    <w:rsid w:val="00E74F2E"/>
    <w:rsid w:val="00E74FDD"/>
    <w:rsid w:val="00E7502E"/>
    <w:rsid w:val="00E75178"/>
    <w:rsid w:val="00E751CF"/>
    <w:rsid w:val="00E75370"/>
    <w:rsid w:val="00E753EA"/>
    <w:rsid w:val="00E75408"/>
    <w:rsid w:val="00E755F2"/>
    <w:rsid w:val="00E756BF"/>
    <w:rsid w:val="00E756F5"/>
    <w:rsid w:val="00E75750"/>
    <w:rsid w:val="00E7575D"/>
    <w:rsid w:val="00E75772"/>
    <w:rsid w:val="00E757D3"/>
    <w:rsid w:val="00E7580F"/>
    <w:rsid w:val="00E758EB"/>
    <w:rsid w:val="00E75A92"/>
    <w:rsid w:val="00E75AA2"/>
    <w:rsid w:val="00E75ACC"/>
    <w:rsid w:val="00E75BA8"/>
    <w:rsid w:val="00E75C54"/>
    <w:rsid w:val="00E75C84"/>
    <w:rsid w:val="00E75CD2"/>
    <w:rsid w:val="00E75DB4"/>
    <w:rsid w:val="00E75DB5"/>
    <w:rsid w:val="00E75DDF"/>
    <w:rsid w:val="00E75EBF"/>
    <w:rsid w:val="00E7609B"/>
    <w:rsid w:val="00E76142"/>
    <w:rsid w:val="00E761C4"/>
    <w:rsid w:val="00E761F2"/>
    <w:rsid w:val="00E76260"/>
    <w:rsid w:val="00E762CE"/>
    <w:rsid w:val="00E7664A"/>
    <w:rsid w:val="00E76659"/>
    <w:rsid w:val="00E766D4"/>
    <w:rsid w:val="00E76714"/>
    <w:rsid w:val="00E76749"/>
    <w:rsid w:val="00E7678D"/>
    <w:rsid w:val="00E76886"/>
    <w:rsid w:val="00E768A7"/>
    <w:rsid w:val="00E76965"/>
    <w:rsid w:val="00E7698E"/>
    <w:rsid w:val="00E76A97"/>
    <w:rsid w:val="00E76AA7"/>
    <w:rsid w:val="00E76C3F"/>
    <w:rsid w:val="00E76DCE"/>
    <w:rsid w:val="00E76EA9"/>
    <w:rsid w:val="00E77152"/>
    <w:rsid w:val="00E771C3"/>
    <w:rsid w:val="00E7724E"/>
    <w:rsid w:val="00E7732D"/>
    <w:rsid w:val="00E77513"/>
    <w:rsid w:val="00E77576"/>
    <w:rsid w:val="00E77678"/>
    <w:rsid w:val="00E776BA"/>
    <w:rsid w:val="00E776F0"/>
    <w:rsid w:val="00E77828"/>
    <w:rsid w:val="00E7786F"/>
    <w:rsid w:val="00E7787E"/>
    <w:rsid w:val="00E77962"/>
    <w:rsid w:val="00E779D3"/>
    <w:rsid w:val="00E77A06"/>
    <w:rsid w:val="00E77AE7"/>
    <w:rsid w:val="00E77BF9"/>
    <w:rsid w:val="00E77CCB"/>
    <w:rsid w:val="00E77D46"/>
    <w:rsid w:val="00E77D7F"/>
    <w:rsid w:val="00E77DEB"/>
    <w:rsid w:val="00E77F07"/>
    <w:rsid w:val="00E77F58"/>
    <w:rsid w:val="00E77F9E"/>
    <w:rsid w:val="00E77FAF"/>
    <w:rsid w:val="00E77FCD"/>
    <w:rsid w:val="00E77FF5"/>
    <w:rsid w:val="00E8006F"/>
    <w:rsid w:val="00E80073"/>
    <w:rsid w:val="00E800B7"/>
    <w:rsid w:val="00E80130"/>
    <w:rsid w:val="00E80136"/>
    <w:rsid w:val="00E80354"/>
    <w:rsid w:val="00E803A9"/>
    <w:rsid w:val="00E80517"/>
    <w:rsid w:val="00E805DE"/>
    <w:rsid w:val="00E806EC"/>
    <w:rsid w:val="00E806F7"/>
    <w:rsid w:val="00E80793"/>
    <w:rsid w:val="00E80BB3"/>
    <w:rsid w:val="00E80C38"/>
    <w:rsid w:val="00E80CF7"/>
    <w:rsid w:val="00E80D45"/>
    <w:rsid w:val="00E80DDB"/>
    <w:rsid w:val="00E80F12"/>
    <w:rsid w:val="00E80F20"/>
    <w:rsid w:val="00E80F8C"/>
    <w:rsid w:val="00E81096"/>
    <w:rsid w:val="00E811B4"/>
    <w:rsid w:val="00E811B9"/>
    <w:rsid w:val="00E811BE"/>
    <w:rsid w:val="00E8121D"/>
    <w:rsid w:val="00E812AC"/>
    <w:rsid w:val="00E813EC"/>
    <w:rsid w:val="00E814C6"/>
    <w:rsid w:val="00E81567"/>
    <w:rsid w:val="00E81816"/>
    <w:rsid w:val="00E81887"/>
    <w:rsid w:val="00E819F3"/>
    <w:rsid w:val="00E81A54"/>
    <w:rsid w:val="00E81BAE"/>
    <w:rsid w:val="00E81C27"/>
    <w:rsid w:val="00E81C79"/>
    <w:rsid w:val="00E81CBD"/>
    <w:rsid w:val="00E81CDD"/>
    <w:rsid w:val="00E81D0D"/>
    <w:rsid w:val="00E81DA8"/>
    <w:rsid w:val="00E81DD3"/>
    <w:rsid w:val="00E81E12"/>
    <w:rsid w:val="00E81F76"/>
    <w:rsid w:val="00E820E4"/>
    <w:rsid w:val="00E8218A"/>
    <w:rsid w:val="00E82193"/>
    <w:rsid w:val="00E8223A"/>
    <w:rsid w:val="00E822D6"/>
    <w:rsid w:val="00E8249E"/>
    <w:rsid w:val="00E824BC"/>
    <w:rsid w:val="00E824E6"/>
    <w:rsid w:val="00E826B9"/>
    <w:rsid w:val="00E826E6"/>
    <w:rsid w:val="00E827B3"/>
    <w:rsid w:val="00E828E7"/>
    <w:rsid w:val="00E82A94"/>
    <w:rsid w:val="00E82ABA"/>
    <w:rsid w:val="00E82AD4"/>
    <w:rsid w:val="00E82B56"/>
    <w:rsid w:val="00E82B70"/>
    <w:rsid w:val="00E82B9C"/>
    <w:rsid w:val="00E82BDE"/>
    <w:rsid w:val="00E82D21"/>
    <w:rsid w:val="00E82DAB"/>
    <w:rsid w:val="00E82DDA"/>
    <w:rsid w:val="00E82E66"/>
    <w:rsid w:val="00E82EDF"/>
    <w:rsid w:val="00E82F78"/>
    <w:rsid w:val="00E82FD6"/>
    <w:rsid w:val="00E8300A"/>
    <w:rsid w:val="00E830A1"/>
    <w:rsid w:val="00E8320D"/>
    <w:rsid w:val="00E83319"/>
    <w:rsid w:val="00E833F6"/>
    <w:rsid w:val="00E83428"/>
    <w:rsid w:val="00E834F5"/>
    <w:rsid w:val="00E8356A"/>
    <w:rsid w:val="00E835E8"/>
    <w:rsid w:val="00E83631"/>
    <w:rsid w:val="00E8369D"/>
    <w:rsid w:val="00E8376E"/>
    <w:rsid w:val="00E8382E"/>
    <w:rsid w:val="00E838C6"/>
    <w:rsid w:val="00E83A2E"/>
    <w:rsid w:val="00E83A32"/>
    <w:rsid w:val="00E83A64"/>
    <w:rsid w:val="00E83C02"/>
    <w:rsid w:val="00E83C5E"/>
    <w:rsid w:val="00E83C60"/>
    <w:rsid w:val="00E83CCD"/>
    <w:rsid w:val="00E83E68"/>
    <w:rsid w:val="00E83EA2"/>
    <w:rsid w:val="00E83F0D"/>
    <w:rsid w:val="00E83F25"/>
    <w:rsid w:val="00E83F44"/>
    <w:rsid w:val="00E83F73"/>
    <w:rsid w:val="00E84007"/>
    <w:rsid w:val="00E84025"/>
    <w:rsid w:val="00E8415D"/>
    <w:rsid w:val="00E84248"/>
    <w:rsid w:val="00E842AB"/>
    <w:rsid w:val="00E84426"/>
    <w:rsid w:val="00E844BD"/>
    <w:rsid w:val="00E84505"/>
    <w:rsid w:val="00E84509"/>
    <w:rsid w:val="00E8450B"/>
    <w:rsid w:val="00E845CC"/>
    <w:rsid w:val="00E84672"/>
    <w:rsid w:val="00E846B2"/>
    <w:rsid w:val="00E84767"/>
    <w:rsid w:val="00E84768"/>
    <w:rsid w:val="00E84802"/>
    <w:rsid w:val="00E84804"/>
    <w:rsid w:val="00E84895"/>
    <w:rsid w:val="00E84959"/>
    <w:rsid w:val="00E849AC"/>
    <w:rsid w:val="00E849C4"/>
    <w:rsid w:val="00E849D9"/>
    <w:rsid w:val="00E84A82"/>
    <w:rsid w:val="00E84B01"/>
    <w:rsid w:val="00E84B43"/>
    <w:rsid w:val="00E84B68"/>
    <w:rsid w:val="00E84C07"/>
    <w:rsid w:val="00E84C1A"/>
    <w:rsid w:val="00E84EB8"/>
    <w:rsid w:val="00E84EFF"/>
    <w:rsid w:val="00E84F44"/>
    <w:rsid w:val="00E84F7C"/>
    <w:rsid w:val="00E84FCB"/>
    <w:rsid w:val="00E850AF"/>
    <w:rsid w:val="00E850D1"/>
    <w:rsid w:val="00E851AA"/>
    <w:rsid w:val="00E852FF"/>
    <w:rsid w:val="00E8542B"/>
    <w:rsid w:val="00E8547A"/>
    <w:rsid w:val="00E854AE"/>
    <w:rsid w:val="00E8554D"/>
    <w:rsid w:val="00E856B1"/>
    <w:rsid w:val="00E85A70"/>
    <w:rsid w:val="00E85AA2"/>
    <w:rsid w:val="00E85AAE"/>
    <w:rsid w:val="00E85AB3"/>
    <w:rsid w:val="00E85B91"/>
    <w:rsid w:val="00E85C65"/>
    <w:rsid w:val="00E85E87"/>
    <w:rsid w:val="00E85FEA"/>
    <w:rsid w:val="00E860A8"/>
    <w:rsid w:val="00E86144"/>
    <w:rsid w:val="00E86382"/>
    <w:rsid w:val="00E863D0"/>
    <w:rsid w:val="00E86443"/>
    <w:rsid w:val="00E86472"/>
    <w:rsid w:val="00E864D5"/>
    <w:rsid w:val="00E8651F"/>
    <w:rsid w:val="00E865A6"/>
    <w:rsid w:val="00E86621"/>
    <w:rsid w:val="00E8664B"/>
    <w:rsid w:val="00E86652"/>
    <w:rsid w:val="00E86677"/>
    <w:rsid w:val="00E866B6"/>
    <w:rsid w:val="00E866F1"/>
    <w:rsid w:val="00E86AFC"/>
    <w:rsid w:val="00E86B3E"/>
    <w:rsid w:val="00E86B8B"/>
    <w:rsid w:val="00E86D64"/>
    <w:rsid w:val="00E86E69"/>
    <w:rsid w:val="00E86E91"/>
    <w:rsid w:val="00E86F1C"/>
    <w:rsid w:val="00E86FF5"/>
    <w:rsid w:val="00E87004"/>
    <w:rsid w:val="00E87022"/>
    <w:rsid w:val="00E87047"/>
    <w:rsid w:val="00E8708B"/>
    <w:rsid w:val="00E87202"/>
    <w:rsid w:val="00E87229"/>
    <w:rsid w:val="00E8729E"/>
    <w:rsid w:val="00E872C1"/>
    <w:rsid w:val="00E8742B"/>
    <w:rsid w:val="00E874C3"/>
    <w:rsid w:val="00E8758E"/>
    <w:rsid w:val="00E87710"/>
    <w:rsid w:val="00E87747"/>
    <w:rsid w:val="00E87961"/>
    <w:rsid w:val="00E87968"/>
    <w:rsid w:val="00E87A37"/>
    <w:rsid w:val="00E87ABA"/>
    <w:rsid w:val="00E87B8A"/>
    <w:rsid w:val="00E87CE3"/>
    <w:rsid w:val="00E87E2E"/>
    <w:rsid w:val="00E87ED1"/>
    <w:rsid w:val="00E87FEC"/>
    <w:rsid w:val="00E9008F"/>
    <w:rsid w:val="00E9016B"/>
    <w:rsid w:val="00E90181"/>
    <w:rsid w:val="00E902C7"/>
    <w:rsid w:val="00E9038B"/>
    <w:rsid w:val="00E90405"/>
    <w:rsid w:val="00E9046D"/>
    <w:rsid w:val="00E90518"/>
    <w:rsid w:val="00E906CC"/>
    <w:rsid w:val="00E9070F"/>
    <w:rsid w:val="00E9072A"/>
    <w:rsid w:val="00E9078B"/>
    <w:rsid w:val="00E90943"/>
    <w:rsid w:val="00E90A20"/>
    <w:rsid w:val="00E90A5F"/>
    <w:rsid w:val="00E90AAA"/>
    <w:rsid w:val="00E90C57"/>
    <w:rsid w:val="00E90F69"/>
    <w:rsid w:val="00E90F89"/>
    <w:rsid w:val="00E9102E"/>
    <w:rsid w:val="00E91154"/>
    <w:rsid w:val="00E91211"/>
    <w:rsid w:val="00E91226"/>
    <w:rsid w:val="00E912FC"/>
    <w:rsid w:val="00E91317"/>
    <w:rsid w:val="00E91491"/>
    <w:rsid w:val="00E914E1"/>
    <w:rsid w:val="00E9153F"/>
    <w:rsid w:val="00E9154B"/>
    <w:rsid w:val="00E917F0"/>
    <w:rsid w:val="00E91839"/>
    <w:rsid w:val="00E918A5"/>
    <w:rsid w:val="00E91925"/>
    <w:rsid w:val="00E91A33"/>
    <w:rsid w:val="00E91A47"/>
    <w:rsid w:val="00E91A53"/>
    <w:rsid w:val="00E91BCC"/>
    <w:rsid w:val="00E91DF2"/>
    <w:rsid w:val="00E91EF5"/>
    <w:rsid w:val="00E9203C"/>
    <w:rsid w:val="00E920C6"/>
    <w:rsid w:val="00E9235E"/>
    <w:rsid w:val="00E92382"/>
    <w:rsid w:val="00E923E5"/>
    <w:rsid w:val="00E92516"/>
    <w:rsid w:val="00E925AF"/>
    <w:rsid w:val="00E92668"/>
    <w:rsid w:val="00E9268F"/>
    <w:rsid w:val="00E926B4"/>
    <w:rsid w:val="00E92716"/>
    <w:rsid w:val="00E927BD"/>
    <w:rsid w:val="00E927C6"/>
    <w:rsid w:val="00E927CD"/>
    <w:rsid w:val="00E927E9"/>
    <w:rsid w:val="00E92813"/>
    <w:rsid w:val="00E92A18"/>
    <w:rsid w:val="00E92AA6"/>
    <w:rsid w:val="00E92B48"/>
    <w:rsid w:val="00E92BDD"/>
    <w:rsid w:val="00E92DC4"/>
    <w:rsid w:val="00E92ED2"/>
    <w:rsid w:val="00E930FF"/>
    <w:rsid w:val="00E93294"/>
    <w:rsid w:val="00E93297"/>
    <w:rsid w:val="00E9337E"/>
    <w:rsid w:val="00E93747"/>
    <w:rsid w:val="00E93877"/>
    <w:rsid w:val="00E93884"/>
    <w:rsid w:val="00E938A8"/>
    <w:rsid w:val="00E939A8"/>
    <w:rsid w:val="00E93A7C"/>
    <w:rsid w:val="00E93C10"/>
    <w:rsid w:val="00E93C56"/>
    <w:rsid w:val="00E93CDF"/>
    <w:rsid w:val="00E93D96"/>
    <w:rsid w:val="00E93E35"/>
    <w:rsid w:val="00E93EFC"/>
    <w:rsid w:val="00E94002"/>
    <w:rsid w:val="00E940EC"/>
    <w:rsid w:val="00E94112"/>
    <w:rsid w:val="00E94207"/>
    <w:rsid w:val="00E94392"/>
    <w:rsid w:val="00E943AC"/>
    <w:rsid w:val="00E943EE"/>
    <w:rsid w:val="00E94489"/>
    <w:rsid w:val="00E944D6"/>
    <w:rsid w:val="00E944E1"/>
    <w:rsid w:val="00E9452E"/>
    <w:rsid w:val="00E94742"/>
    <w:rsid w:val="00E9474C"/>
    <w:rsid w:val="00E94823"/>
    <w:rsid w:val="00E948F1"/>
    <w:rsid w:val="00E949A4"/>
    <w:rsid w:val="00E94A36"/>
    <w:rsid w:val="00E94B1E"/>
    <w:rsid w:val="00E94B33"/>
    <w:rsid w:val="00E94B58"/>
    <w:rsid w:val="00E94B61"/>
    <w:rsid w:val="00E94B9A"/>
    <w:rsid w:val="00E94BC4"/>
    <w:rsid w:val="00E94C55"/>
    <w:rsid w:val="00E94CFA"/>
    <w:rsid w:val="00E94E49"/>
    <w:rsid w:val="00E94FEB"/>
    <w:rsid w:val="00E95038"/>
    <w:rsid w:val="00E95092"/>
    <w:rsid w:val="00E95094"/>
    <w:rsid w:val="00E95156"/>
    <w:rsid w:val="00E95191"/>
    <w:rsid w:val="00E952CE"/>
    <w:rsid w:val="00E95357"/>
    <w:rsid w:val="00E954A3"/>
    <w:rsid w:val="00E95663"/>
    <w:rsid w:val="00E95723"/>
    <w:rsid w:val="00E9578B"/>
    <w:rsid w:val="00E95817"/>
    <w:rsid w:val="00E95837"/>
    <w:rsid w:val="00E958BB"/>
    <w:rsid w:val="00E959D9"/>
    <w:rsid w:val="00E95B42"/>
    <w:rsid w:val="00E95B5F"/>
    <w:rsid w:val="00E95BED"/>
    <w:rsid w:val="00E95D1C"/>
    <w:rsid w:val="00E95D2A"/>
    <w:rsid w:val="00E95D43"/>
    <w:rsid w:val="00E95DE5"/>
    <w:rsid w:val="00E95E69"/>
    <w:rsid w:val="00E96043"/>
    <w:rsid w:val="00E96130"/>
    <w:rsid w:val="00E9614F"/>
    <w:rsid w:val="00E9618D"/>
    <w:rsid w:val="00E961ED"/>
    <w:rsid w:val="00E961EE"/>
    <w:rsid w:val="00E962DE"/>
    <w:rsid w:val="00E962F5"/>
    <w:rsid w:val="00E9653F"/>
    <w:rsid w:val="00E9654D"/>
    <w:rsid w:val="00E965A5"/>
    <w:rsid w:val="00E96871"/>
    <w:rsid w:val="00E96873"/>
    <w:rsid w:val="00E96907"/>
    <w:rsid w:val="00E96935"/>
    <w:rsid w:val="00E969E8"/>
    <w:rsid w:val="00E96A4F"/>
    <w:rsid w:val="00E96A9A"/>
    <w:rsid w:val="00E96B44"/>
    <w:rsid w:val="00E96B5D"/>
    <w:rsid w:val="00E96C06"/>
    <w:rsid w:val="00E96DE6"/>
    <w:rsid w:val="00E96DFA"/>
    <w:rsid w:val="00E96E23"/>
    <w:rsid w:val="00E970E0"/>
    <w:rsid w:val="00E970E5"/>
    <w:rsid w:val="00E970EE"/>
    <w:rsid w:val="00E97148"/>
    <w:rsid w:val="00E97176"/>
    <w:rsid w:val="00E9717E"/>
    <w:rsid w:val="00E972EA"/>
    <w:rsid w:val="00E972EB"/>
    <w:rsid w:val="00E97406"/>
    <w:rsid w:val="00E9742E"/>
    <w:rsid w:val="00E97478"/>
    <w:rsid w:val="00E974F6"/>
    <w:rsid w:val="00E97566"/>
    <w:rsid w:val="00E97614"/>
    <w:rsid w:val="00E9769F"/>
    <w:rsid w:val="00E976D2"/>
    <w:rsid w:val="00E97711"/>
    <w:rsid w:val="00E977A0"/>
    <w:rsid w:val="00E977BE"/>
    <w:rsid w:val="00E978CD"/>
    <w:rsid w:val="00E97900"/>
    <w:rsid w:val="00E9792D"/>
    <w:rsid w:val="00E97973"/>
    <w:rsid w:val="00E97A02"/>
    <w:rsid w:val="00E97A10"/>
    <w:rsid w:val="00E97A25"/>
    <w:rsid w:val="00E97B36"/>
    <w:rsid w:val="00E97D87"/>
    <w:rsid w:val="00E97DB6"/>
    <w:rsid w:val="00E97E3D"/>
    <w:rsid w:val="00E97E48"/>
    <w:rsid w:val="00E97E6E"/>
    <w:rsid w:val="00E97FBB"/>
    <w:rsid w:val="00EA0021"/>
    <w:rsid w:val="00EA002B"/>
    <w:rsid w:val="00EA0037"/>
    <w:rsid w:val="00EA009B"/>
    <w:rsid w:val="00EA0152"/>
    <w:rsid w:val="00EA0297"/>
    <w:rsid w:val="00EA02E2"/>
    <w:rsid w:val="00EA02EC"/>
    <w:rsid w:val="00EA0642"/>
    <w:rsid w:val="00EA0652"/>
    <w:rsid w:val="00EA074D"/>
    <w:rsid w:val="00EA0903"/>
    <w:rsid w:val="00EA095C"/>
    <w:rsid w:val="00EA096F"/>
    <w:rsid w:val="00EA09AC"/>
    <w:rsid w:val="00EA09BF"/>
    <w:rsid w:val="00EA0A5F"/>
    <w:rsid w:val="00EA0BA6"/>
    <w:rsid w:val="00EA0BAB"/>
    <w:rsid w:val="00EA0EB1"/>
    <w:rsid w:val="00EA0FBA"/>
    <w:rsid w:val="00EA0FBC"/>
    <w:rsid w:val="00EA10A4"/>
    <w:rsid w:val="00EA10A7"/>
    <w:rsid w:val="00EA1130"/>
    <w:rsid w:val="00EA115B"/>
    <w:rsid w:val="00EA11BB"/>
    <w:rsid w:val="00EA11EF"/>
    <w:rsid w:val="00EA1230"/>
    <w:rsid w:val="00EA153B"/>
    <w:rsid w:val="00EA172B"/>
    <w:rsid w:val="00EA1734"/>
    <w:rsid w:val="00EA175F"/>
    <w:rsid w:val="00EA17A3"/>
    <w:rsid w:val="00EA18EA"/>
    <w:rsid w:val="00EA191A"/>
    <w:rsid w:val="00EA19A9"/>
    <w:rsid w:val="00EA19FE"/>
    <w:rsid w:val="00EA1A99"/>
    <w:rsid w:val="00EA1AC0"/>
    <w:rsid w:val="00EA1AE8"/>
    <w:rsid w:val="00EA1C3F"/>
    <w:rsid w:val="00EA1CDC"/>
    <w:rsid w:val="00EA1D3C"/>
    <w:rsid w:val="00EA1EA4"/>
    <w:rsid w:val="00EA1F1A"/>
    <w:rsid w:val="00EA202E"/>
    <w:rsid w:val="00EA2085"/>
    <w:rsid w:val="00EA20B9"/>
    <w:rsid w:val="00EA20BF"/>
    <w:rsid w:val="00EA211D"/>
    <w:rsid w:val="00EA2197"/>
    <w:rsid w:val="00EA2207"/>
    <w:rsid w:val="00EA225C"/>
    <w:rsid w:val="00EA22C9"/>
    <w:rsid w:val="00EA2319"/>
    <w:rsid w:val="00EA23A7"/>
    <w:rsid w:val="00EA24A9"/>
    <w:rsid w:val="00EA2806"/>
    <w:rsid w:val="00EA2808"/>
    <w:rsid w:val="00EA294F"/>
    <w:rsid w:val="00EA2970"/>
    <w:rsid w:val="00EA29C3"/>
    <w:rsid w:val="00EA2A27"/>
    <w:rsid w:val="00EA2A9C"/>
    <w:rsid w:val="00EA2B0E"/>
    <w:rsid w:val="00EA2B80"/>
    <w:rsid w:val="00EA2BEB"/>
    <w:rsid w:val="00EA2C83"/>
    <w:rsid w:val="00EA2CA5"/>
    <w:rsid w:val="00EA2D4C"/>
    <w:rsid w:val="00EA2D72"/>
    <w:rsid w:val="00EA2F53"/>
    <w:rsid w:val="00EA2F7A"/>
    <w:rsid w:val="00EA2F9B"/>
    <w:rsid w:val="00EA3011"/>
    <w:rsid w:val="00EA311B"/>
    <w:rsid w:val="00EA312F"/>
    <w:rsid w:val="00EA3138"/>
    <w:rsid w:val="00EA313F"/>
    <w:rsid w:val="00EA3143"/>
    <w:rsid w:val="00EA315D"/>
    <w:rsid w:val="00EA318D"/>
    <w:rsid w:val="00EA3233"/>
    <w:rsid w:val="00EA33CC"/>
    <w:rsid w:val="00EA347E"/>
    <w:rsid w:val="00EA3492"/>
    <w:rsid w:val="00EA3516"/>
    <w:rsid w:val="00EA362E"/>
    <w:rsid w:val="00EA36CC"/>
    <w:rsid w:val="00EA3734"/>
    <w:rsid w:val="00EA376B"/>
    <w:rsid w:val="00EA379A"/>
    <w:rsid w:val="00EA37AF"/>
    <w:rsid w:val="00EA37C6"/>
    <w:rsid w:val="00EA37E6"/>
    <w:rsid w:val="00EA38E6"/>
    <w:rsid w:val="00EA390A"/>
    <w:rsid w:val="00EA390D"/>
    <w:rsid w:val="00EA3AE3"/>
    <w:rsid w:val="00EA3B66"/>
    <w:rsid w:val="00EA3B9C"/>
    <w:rsid w:val="00EA3C20"/>
    <w:rsid w:val="00EA3C44"/>
    <w:rsid w:val="00EA3D52"/>
    <w:rsid w:val="00EA3E0B"/>
    <w:rsid w:val="00EA3E5F"/>
    <w:rsid w:val="00EA3E76"/>
    <w:rsid w:val="00EA3FA0"/>
    <w:rsid w:val="00EA4115"/>
    <w:rsid w:val="00EA4167"/>
    <w:rsid w:val="00EA42B8"/>
    <w:rsid w:val="00EA431B"/>
    <w:rsid w:val="00EA434B"/>
    <w:rsid w:val="00EA43F2"/>
    <w:rsid w:val="00EA44D1"/>
    <w:rsid w:val="00EA4708"/>
    <w:rsid w:val="00EA478A"/>
    <w:rsid w:val="00EA47A0"/>
    <w:rsid w:val="00EA47AA"/>
    <w:rsid w:val="00EA4843"/>
    <w:rsid w:val="00EA4871"/>
    <w:rsid w:val="00EA48D9"/>
    <w:rsid w:val="00EA48E7"/>
    <w:rsid w:val="00EA4973"/>
    <w:rsid w:val="00EA4A4F"/>
    <w:rsid w:val="00EA4A72"/>
    <w:rsid w:val="00EA4CB6"/>
    <w:rsid w:val="00EA4D15"/>
    <w:rsid w:val="00EA4D5C"/>
    <w:rsid w:val="00EA4DC9"/>
    <w:rsid w:val="00EA4FB2"/>
    <w:rsid w:val="00EA4FB7"/>
    <w:rsid w:val="00EA4FF4"/>
    <w:rsid w:val="00EA5054"/>
    <w:rsid w:val="00EA50C4"/>
    <w:rsid w:val="00EA5177"/>
    <w:rsid w:val="00EA5179"/>
    <w:rsid w:val="00EA519B"/>
    <w:rsid w:val="00EA51CD"/>
    <w:rsid w:val="00EA51EE"/>
    <w:rsid w:val="00EA521D"/>
    <w:rsid w:val="00EA5289"/>
    <w:rsid w:val="00EA528E"/>
    <w:rsid w:val="00EA52FB"/>
    <w:rsid w:val="00EA5358"/>
    <w:rsid w:val="00EA53B6"/>
    <w:rsid w:val="00EA53EE"/>
    <w:rsid w:val="00EA5548"/>
    <w:rsid w:val="00EA5612"/>
    <w:rsid w:val="00EA566F"/>
    <w:rsid w:val="00EA5743"/>
    <w:rsid w:val="00EA58A3"/>
    <w:rsid w:val="00EA58DE"/>
    <w:rsid w:val="00EA58E2"/>
    <w:rsid w:val="00EA58FD"/>
    <w:rsid w:val="00EA59CF"/>
    <w:rsid w:val="00EA5A2D"/>
    <w:rsid w:val="00EA5C11"/>
    <w:rsid w:val="00EA5C35"/>
    <w:rsid w:val="00EA5C5E"/>
    <w:rsid w:val="00EA5C7E"/>
    <w:rsid w:val="00EA5D82"/>
    <w:rsid w:val="00EA5DF6"/>
    <w:rsid w:val="00EA613E"/>
    <w:rsid w:val="00EA6234"/>
    <w:rsid w:val="00EA624B"/>
    <w:rsid w:val="00EA62F0"/>
    <w:rsid w:val="00EA6323"/>
    <w:rsid w:val="00EA6371"/>
    <w:rsid w:val="00EA63AE"/>
    <w:rsid w:val="00EA648F"/>
    <w:rsid w:val="00EA651A"/>
    <w:rsid w:val="00EA666F"/>
    <w:rsid w:val="00EA6726"/>
    <w:rsid w:val="00EA67A2"/>
    <w:rsid w:val="00EA67B3"/>
    <w:rsid w:val="00EA6819"/>
    <w:rsid w:val="00EA6994"/>
    <w:rsid w:val="00EA69A4"/>
    <w:rsid w:val="00EA6A4E"/>
    <w:rsid w:val="00EA6A65"/>
    <w:rsid w:val="00EA6BBB"/>
    <w:rsid w:val="00EA6BC4"/>
    <w:rsid w:val="00EA6C5A"/>
    <w:rsid w:val="00EA6F8B"/>
    <w:rsid w:val="00EA6F92"/>
    <w:rsid w:val="00EA7286"/>
    <w:rsid w:val="00EA73F1"/>
    <w:rsid w:val="00EA74EB"/>
    <w:rsid w:val="00EA75BA"/>
    <w:rsid w:val="00EA76F9"/>
    <w:rsid w:val="00EA7907"/>
    <w:rsid w:val="00EA7915"/>
    <w:rsid w:val="00EA792A"/>
    <w:rsid w:val="00EA7AE3"/>
    <w:rsid w:val="00EA7BA2"/>
    <w:rsid w:val="00EA7BD8"/>
    <w:rsid w:val="00EA7D0C"/>
    <w:rsid w:val="00EA7E05"/>
    <w:rsid w:val="00EA7E14"/>
    <w:rsid w:val="00EA7EC3"/>
    <w:rsid w:val="00EA7F8A"/>
    <w:rsid w:val="00EA7F9D"/>
    <w:rsid w:val="00EA7FE1"/>
    <w:rsid w:val="00EB00AD"/>
    <w:rsid w:val="00EB0175"/>
    <w:rsid w:val="00EB0197"/>
    <w:rsid w:val="00EB0199"/>
    <w:rsid w:val="00EB02A4"/>
    <w:rsid w:val="00EB02D4"/>
    <w:rsid w:val="00EB0363"/>
    <w:rsid w:val="00EB056B"/>
    <w:rsid w:val="00EB057C"/>
    <w:rsid w:val="00EB058F"/>
    <w:rsid w:val="00EB059B"/>
    <w:rsid w:val="00EB078A"/>
    <w:rsid w:val="00EB0919"/>
    <w:rsid w:val="00EB0995"/>
    <w:rsid w:val="00EB0996"/>
    <w:rsid w:val="00EB09B2"/>
    <w:rsid w:val="00EB09E8"/>
    <w:rsid w:val="00EB0BB0"/>
    <w:rsid w:val="00EB0C53"/>
    <w:rsid w:val="00EB0C99"/>
    <w:rsid w:val="00EB0D3A"/>
    <w:rsid w:val="00EB0E0F"/>
    <w:rsid w:val="00EB0F03"/>
    <w:rsid w:val="00EB1035"/>
    <w:rsid w:val="00EB11D8"/>
    <w:rsid w:val="00EB11F4"/>
    <w:rsid w:val="00EB1215"/>
    <w:rsid w:val="00EB125D"/>
    <w:rsid w:val="00EB1325"/>
    <w:rsid w:val="00EB14B9"/>
    <w:rsid w:val="00EB1558"/>
    <w:rsid w:val="00EB15A9"/>
    <w:rsid w:val="00EB168D"/>
    <w:rsid w:val="00EB16AE"/>
    <w:rsid w:val="00EB16B4"/>
    <w:rsid w:val="00EB1769"/>
    <w:rsid w:val="00EB17B7"/>
    <w:rsid w:val="00EB18D5"/>
    <w:rsid w:val="00EB18E0"/>
    <w:rsid w:val="00EB1977"/>
    <w:rsid w:val="00EB19C6"/>
    <w:rsid w:val="00EB1CC6"/>
    <w:rsid w:val="00EB1CEB"/>
    <w:rsid w:val="00EB1D90"/>
    <w:rsid w:val="00EB1DFC"/>
    <w:rsid w:val="00EB1F49"/>
    <w:rsid w:val="00EB20BE"/>
    <w:rsid w:val="00EB20EE"/>
    <w:rsid w:val="00EB2166"/>
    <w:rsid w:val="00EB21C9"/>
    <w:rsid w:val="00EB2243"/>
    <w:rsid w:val="00EB2406"/>
    <w:rsid w:val="00EB2407"/>
    <w:rsid w:val="00EB2421"/>
    <w:rsid w:val="00EB2484"/>
    <w:rsid w:val="00EB24EB"/>
    <w:rsid w:val="00EB267D"/>
    <w:rsid w:val="00EB2747"/>
    <w:rsid w:val="00EB27C3"/>
    <w:rsid w:val="00EB2871"/>
    <w:rsid w:val="00EB2887"/>
    <w:rsid w:val="00EB2894"/>
    <w:rsid w:val="00EB2A4F"/>
    <w:rsid w:val="00EB2A89"/>
    <w:rsid w:val="00EB2ACE"/>
    <w:rsid w:val="00EB2B4E"/>
    <w:rsid w:val="00EB2BA1"/>
    <w:rsid w:val="00EB2C50"/>
    <w:rsid w:val="00EB2D55"/>
    <w:rsid w:val="00EB2E05"/>
    <w:rsid w:val="00EB2E61"/>
    <w:rsid w:val="00EB2ECB"/>
    <w:rsid w:val="00EB2F27"/>
    <w:rsid w:val="00EB3114"/>
    <w:rsid w:val="00EB314B"/>
    <w:rsid w:val="00EB32AC"/>
    <w:rsid w:val="00EB32D5"/>
    <w:rsid w:val="00EB333C"/>
    <w:rsid w:val="00EB3365"/>
    <w:rsid w:val="00EB33B0"/>
    <w:rsid w:val="00EB33C7"/>
    <w:rsid w:val="00EB34E8"/>
    <w:rsid w:val="00EB3598"/>
    <w:rsid w:val="00EB35A6"/>
    <w:rsid w:val="00EB35F2"/>
    <w:rsid w:val="00EB3627"/>
    <w:rsid w:val="00EB3646"/>
    <w:rsid w:val="00EB3737"/>
    <w:rsid w:val="00EB37DB"/>
    <w:rsid w:val="00EB3939"/>
    <w:rsid w:val="00EB39EF"/>
    <w:rsid w:val="00EB3B22"/>
    <w:rsid w:val="00EB3BC3"/>
    <w:rsid w:val="00EB3CAD"/>
    <w:rsid w:val="00EB3CED"/>
    <w:rsid w:val="00EB3DCD"/>
    <w:rsid w:val="00EB3E7C"/>
    <w:rsid w:val="00EB4000"/>
    <w:rsid w:val="00EB408A"/>
    <w:rsid w:val="00EB4098"/>
    <w:rsid w:val="00EB4172"/>
    <w:rsid w:val="00EB4312"/>
    <w:rsid w:val="00EB435B"/>
    <w:rsid w:val="00EB46E1"/>
    <w:rsid w:val="00EB4791"/>
    <w:rsid w:val="00EB47B5"/>
    <w:rsid w:val="00EB47D4"/>
    <w:rsid w:val="00EB47EE"/>
    <w:rsid w:val="00EB4837"/>
    <w:rsid w:val="00EB4A98"/>
    <w:rsid w:val="00EB4B51"/>
    <w:rsid w:val="00EB4D29"/>
    <w:rsid w:val="00EB4D38"/>
    <w:rsid w:val="00EB4D43"/>
    <w:rsid w:val="00EB4DF3"/>
    <w:rsid w:val="00EB4E97"/>
    <w:rsid w:val="00EB4F4E"/>
    <w:rsid w:val="00EB4F6D"/>
    <w:rsid w:val="00EB4F86"/>
    <w:rsid w:val="00EB4FAA"/>
    <w:rsid w:val="00EB5396"/>
    <w:rsid w:val="00EB5404"/>
    <w:rsid w:val="00EB54B7"/>
    <w:rsid w:val="00EB54BB"/>
    <w:rsid w:val="00EB55A1"/>
    <w:rsid w:val="00EB563D"/>
    <w:rsid w:val="00EB57FA"/>
    <w:rsid w:val="00EB586F"/>
    <w:rsid w:val="00EB5A54"/>
    <w:rsid w:val="00EB5AE8"/>
    <w:rsid w:val="00EB5B43"/>
    <w:rsid w:val="00EB5C21"/>
    <w:rsid w:val="00EB5CDD"/>
    <w:rsid w:val="00EB5CEE"/>
    <w:rsid w:val="00EB5DCD"/>
    <w:rsid w:val="00EB5E8A"/>
    <w:rsid w:val="00EB5ECB"/>
    <w:rsid w:val="00EB5EDB"/>
    <w:rsid w:val="00EB5F2D"/>
    <w:rsid w:val="00EB5F3A"/>
    <w:rsid w:val="00EB6042"/>
    <w:rsid w:val="00EB622C"/>
    <w:rsid w:val="00EB6287"/>
    <w:rsid w:val="00EB6353"/>
    <w:rsid w:val="00EB6386"/>
    <w:rsid w:val="00EB64B9"/>
    <w:rsid w:val="00EB6508"/>
    <w:rsid w:val="00EB652D"/>
    <w:rsid w:val="00EB65A0"/>
    <w:rsid w:val="00EB65FF"/>
    <w:rsid w:val="00EB668D"/>
    <w:rsid w:val="00EB66FD"/>
    <w:rsid w:val="00EB6707"/>
    <w:rsid w:val="00EB6762"/>
    <w:rsid w:val="00EB67EF"/>
    <w:rsid w:val="00EB685B"/>
    <w:rsid w:val="00EB6876"/>
    <w:rsid w:val="00EB68E2"/>
    <w:rsid w:val="00EB6915"/>
    <w:rsid w:val="00EB698D"/>
    <w:rsid w:val="00EB6A76"/>
    <w:rsid w:val="00EB6A9C"/>
    <w:rsid w:val="00EB6AC3"/>
    <w:rsid w:val="00EB6B8D"/>
    <w:rsid w:val="00EB6C67"/>
    <w:rsid w:val="00EB6DAE"/>
    <w:rsid w:val="00EB6E88"/>
    <w:rsid w:val="00EB6EF0"/>
    <w:rsid w:val="00EB715D"/>
    <w:rsid w:val="00EB7355"/>
    <w:rsid w:val="00EB7515"/>
    <w:rsid w:val="00EB753A"/>
    <w:rsid w:val="00EB7646"/>
    <w:rsid w:val="00EB7681"/>
    <w:rsid w:val="00EB77AB"/>
    <w:rsid w:val="00EB78C3"/>
    <w:rsid w:val="00EB790F"/>
    <w:rsid w:val="00EB7966"/>
    <w:rsid w:val="00EB7BF5"/>
    <w:rsid w:val="00EB7D73"/>
    <w:rsid w:val="00EB7D8B"/>
    <w:rsid w:val="00EB7DE6"/>
    <w:rsid w:val="00EB7E2D"/>
    <w:rsid w:val="00EB7E43"/>
    <w:rsid w:val="00EB7EAD"/>
    <w:rsid w:val="00EB7EE2"/>
    <w:rsid w:val="00EB7F1C"/>
    <w:rsid w:val="00EB7FC0"/>
    <w:rsid w:val="00EC001C"/>
    <w:rsid w:val="00EC0115"/>
    <w:rsid w:val="00EC0190"/>
    <w:rsid w:val="00EC01AE"/>
    <w:rsid w:val="00EC0502"/>
    <w:rsid w:val="00EC0535"/>
    <w:rsid w:val="00EC0541"/>
    <w:rsid w:val="00EC0670"/>
    <w:rsid w:val="00EC0673"/>
    <w:rsid w:val="00EC071C"/>
    <w:rsid w:val="00EC0732"/>
    <w:rsid w:val="00EC078D"/>
    <w:rsid w:val="00EC078F"/>
    <w:rsid w:val="00EC07D2"/>
    <w:rsid w:val="00EC0AE9"/>
    <w:rsid w:val="00EC0C4C"/>
    <w:rsid w:val="00EC0FA5"/>
    <w:rsid w:val="00EC1040"/>
    <w:rsid w:val="00EC1045"/>
    <w:rsid w:val="00EC1240"/>
    <w:rsid w:val="00EC1374"/>
    <w:rsid w:val="00EC13EA"/>
    <w:rsid w:val="00EC14E9"/>
    <w:rsid w:val="00EC1515"/>
    <w:rsid w:val="00EC168B"/>
    <w:rsid w:val="00EC16D0"/>
    <w:rsid w:val="00EC1750"/>
    <w:rsid w:val="00EC175C"/>
    <w:rsid w:val="00EC1883"/>
    <w:rsid w:val="00EC18BA"/>
    <w:rsid w:val="00EC199D"/>
    <w:rsid w:val="00EC1A1D"/>
    <w:rsid w:val="00EC1A8B"/>
    <w:rsid w:val="00EC1B52"/>
    <w:rsid w:val="00EC1B9C"/>
    <w:rsid w:val="00EC1BC4"/>
    <w:rsid w:val="00EC1BE8"/>
    <w:rsid w:val="00EC1BFA"/>
    <w:rsid w:val="00EC1D1C"/>
    <w:rsid w:val="00EC1D42"/>
    <w:rsid w:val="00EC1E34"/>
    <w:rsid w:val="00EC1E75"/>
    <w:rsid w:val="00EC1E7F"/>
    <w:rsid w:val="00EC1E80"/>
    <w:rsid w:val="00EC2006"/>
    <w:rsid w:val="00EC219F"/>
    <w:rsid w:val="00EC2207"/>
    <w:rsid w:val="00EC2282"/>
    <w:rsid w:val="00EC232F"/>
    <w:rsid w:val="00EC2358"/>
    <w:rsid w:val="00EC2360"/>
    <w:rsid w:val="00EC24D9"/>
    <w:rsid w:val="00EC24ED"/>
    <w:rsid w:val="00EC2514"/>
    <w:rsid w:val="00EC270B"/>
    <w:rsid w:val="00EC2710"/>
    <w:rsid w:val="00EC2854"/>
    <w:rsid w:val="00EC2C38"/>
    <w:rsid w:val="00EC2C81"/>
    <w:rsid w:val="00EC2CC3"/>
    <w:rsid w:val="00EC2D4B"/>
    <w:rsid w:val="00EC2D4F"/>
    <w:rsid w:val="00EC2D79"/>
    <w:rsid w:val="00EC2D95"/>
    <w:rsid w:val="00EC2E63"/>
    <w:rsid w:val="00EC3061"/>
    <w:rsid w:val="00EC30B7"/>
    <w:rsid w:val="00EC30BD"/>
    <w:rsid w:val="00EC3158"/>
    <w:rsid w:val="00EC318D"/>
    <w:rsid w:val="00EC31AF"/>
    <w:rsid w:val="00EC3278"/>
    <w:rsid w:val="00EC3308"/>
    <w:rsid w:val="00EC3397"/>
    <w:rsid w:val="00EC33C5"/>
    <w:rsid w:val="00EC33C6"/>
    <w:rsid w:val="00EC3498"/>
    <w:rsid w:val="00EC3666"/>
    <w:rsid w:val="00EC366B"/>
    <w:rsid w:val="00EC372D"/>
    <w:rsid w:val="00EC37E8"/>
    <w:rsid w:val="00EC37ED"/>
    <w:rsid w:val="00EC383F"/>
    <w:rsid w:val="00EC38C0"/>
    <w:rsid w:val="00EC38EB"/>
    <w:rsid w:val="00EC3972"/>
    <w:rsid w:val="00EC39E9"/>
    <w:rsid w:val="00EC3AE2"/>
    <w:rsid w:val="00EC3B36"/>
    <w:rsid w:val="00EC3CF8"/>
    <w:rsid w:val="00EC3E3C"/>
    <w:rsid w:val="00EC3E4F"/>
    <w:rsid w:val="00EC3E80"/>
    <w:rsid w:val="00EC3FF4"/>
    <w:rsid w:val="00EC409D"/>
    <w:rsid w:val="00EC40AA"/>
    <w:rsid w:val="00EC40BB"/>
    <w:rsid w:val="00EC40D3"/>
    <w:rsid w:val="00EC410D"/>
    <w:rsid w:val="00EC411E"/>
    <w:rsid w:val="00EC418B"/>
    <w:rsid w:val="00EC4198"/>
    <w:rsid w:val="00EC41E3"/>
    <w:rsid w:val="00EC422F"/>
    <w:rsid w:val="00EC42EF"/>
    <w:rsid w:val="00EC436E"/>
    <w:rsid w:val="00EC44E8"/>
    <w:rsid w:val="00EC45B3"/>
    <w:rsid w:val="00EC4656"/>
    <w:rsid w:val="00EC46B8"/>
    <w:rsid w:val="00EC47D8"/>
    <w:rsid w:val="00EC47E9"/>
    <w:rsid w:val="00EC4933"/>
    <w:rsid w:val="00EC49AA"/>
    <w:rsid w:val="00EC4A0A"/>
    <w:rsid w:val="00EC4A6A"/>
    <w:rsid w:val="00EC4B07"/>
    <w:rsid w:val="00EC4B5E"/>
    <w:rsid w:val="00EC4BD2"/>
    <w:rsid w:val="00EC4C03"/>
    <w:rsid w:val="00EC4D24"/>
    <w:rsid w:val="00EC4D8A"/>
    <w:rsid w:val="00EC4E20"/>
    <w:rsid w:val="00EC4E45"/>
    <w:rsid w:val="00EC4E65"/>
    <w:rsid w:val="00EC4F6E"/>
    <w:rsid w:val="00EC515B"/>
    <w:rsid w:val="00EC518A"/>
    <w:rsid w:val="00EC5198"/>
    <w:rsid w:val="00EC520C"/>
    <w:rsid w:val="00EC5212"/>
    <w:rsid w:val="00EC5397"/>
    <w:rsid w:val="00EC5408"/>
    <w:rsid w:val="00EC544C"/>
    <w:rsid w:val="00EC552F"/>
    <w:rsid w:val="00EC5590"/>
    <w:rsid w:val="00EC55A2"/>
    <w:rsid w:val="00EC564F"/>
    <w:rsid w:val="00EC5718"/>
    <w:rsid w:val="00EC572D"/>
    <w:rsid w:val="00EC5762"/>
    <w:rsid w:val="00EC58C3"/>
    <w:rsid w:val="00EC59D5"/>
    <w:rsid w:val="00EC5B05"/>
    <w:rsid w:val="00EC5B23"/>
    <w:rsid w:val="00EC5BD2"/>
    <w:rsid w:val="00EC5CAF"/>
    <w:rsid w:val="00EC5D43"/>
    <w:rsid w:val="00EC5D61"/>
    <w:rsid w:val="00EC5E01"/>
    <w:rsid w:val="00EC5E23"/>
    <w:rsid w:val="00EC5E8F"/>
    <w:rsid w:val="00EC6014"/>
    <w:rsid w:val="00EC601A"/>
    <w:rsid w:val="00EC6061"/>
    <w:rsid w:val="00EC6113"/>
    <w:rsid w:val="00EC615E"/>
    <w:rsid w:val="00EC6421"/>
    <w:rsid w:val="00EC65B7"/>
    <w:rsid w:val="00EC664D"/>
    <w:rsid w:val="00EC6685"/>
    <w:rsid w:val="00EC67C6"/>
    <w:rsid w:val="00EC67DF"/>
    <w:rsid w:val="00EC690D"/>
    <w:rsid w:val="00EC6929"/>
    <w:rsid w:val="00EC6A10"/>
    <w:rsid w:val="00EC6B72"/>
    <w:rsid w:val="00EC6B85"/>
    <w:rsid w:val="00EC6BD9"/>
    <w:rsid w:val="00EC6C0D"/>
    <w:rsid w:val="00EC6CBE"/>
    <w:rsid w:val="00EC6CCB"/>
    <w:rsid w:val="00EC6E9F"/>
    <w:rsid w:val="00EC6FAC"/>
    <w:rsid w:val="00EC7045"/>
    <w:rsid w:val="00EC712B"/>
    <w:rsid w:val="00EC71FF"/>
    <w:rsid w:val="00EC7469"/>
    <w:rsid w:val="00EC75F4"/>
    <w:rsid w:val="00EC76AD"/>
    <w:rsid w:val="00EC76BD"/>
    <w:rsid w:val="00EC76DB"/>
    <w:rsid w:val="00EC76F5"/>
    <w:rsid w:val="00EC7764"/>
    <w:rsid w:val="00EC77CF"/>
    <w:rsid w:val="00EC782A"/>
    <w:rsid w:val="00EC78C2"/>
    <w:rsid w:val="00EC7916"/>
    <w:rsid w:val="00EC7A28"/>
    <w:rsid w:val="00EC7AC8"/>
    <w:rsid w:val="00EC7BAC"/>
    <w:rsid w:val="00EC7CBE"/>
    <w:rsid w:val="00EC7D63"/>
    <w:rsid w:val="00EC7DDB"/>
    <w:rsid w:val="00EC7DDD"/>
    <w:rsid w:val="00EC7E74"/>
    <w:rsid w:val="00EC7E8E"/>
    <w:rsid w:val="00ED004D"/>
    <w:rsid w:val="00ED00B7"/>
    <w:rsid w:val="00ED00CA"/>
    <w:rsid w:val="00ED027A"/>
    <w:rsid w:val="00ED028B"/>
    <w:rsid w:val="00ED02AE"/>
    <w:rsid w:val="00ED050A"/>
    <w:rsid w:val="00ED0536"/>
    <w:rsid w:val="00ED0555"/>
    <w:rsid w:val="00ED05BF"/>
    <w:rsid w:val="00ED0676"/>
    <w:rsid w:val="00ED075C"/>
    <w:rsid w:val="00ED0760"/>
    <w:rsid w:val="00ED0764"/>
    <w:rsid w:val="00ED07B5"/>
    <w:rsid w:val="00ED0A0F"/>
    <w:rsid w:val="00ED0AB5"/>
    <w:rsid w:val="00ED0AC3"/>
    <w:rsid w:val="00ED0B35"/>
    <w:rsid w:val="00ED0B98"/>
    <w:rsid w:val="00ED0BB2"/>
    <w:rsid w:val="00ED0C81"/>
    <w:rsid w:val="00ED0CAB"/>
    <w:rsid w:val="00ED0D22"/>
    <w:rsid w:val="00ED1039"/>
    <w:rsid w:val="00ED1157"/>
    <w:rsid w:val="00ED11A4"/>
    <w:rsid w:val="00ED11C8"/>
    <w:rsid w:val="00ED139D"/>
    <w:rsid w:val="00ED13A0"/>
    <w:rsid w:val="00ED144D"/>
    <w:rsid w:val="00ED14A6"/>
    <w:rsid w:val="00ED14EF"/>
    <w:rsid w:val="00ED15FA"/>
    <w:rsid w:val="00ED17AD"/>
    <w:rsid w:val="00ED17BD"/>
    <w:rsid w:val="00ED17C2"/>
    <w:rsid w:val="00ED17EC"/>
    <w:rsid w:val="00ED17F9"/>
    <w:rsid w:val="00ED181E"/>
    <w:rsid w:val="00ED1A34"/>
    <w:rsid w:val="00ED1AE3"/>
    <w:rsid w:val="00ED1B31"/>
    <w:rsid w:val="00ED1BC6"/>
    <w:rsid w:val="00ED1EAD"/>
    <w:rsid w:val="00ED1F44"/>
    <w:rsid w:val="00ED1FFF"/>
    <w:rsid w:val="00ED2012"/>
    <w:rsid w:val="00ED2103"/>
    <w:rsid w:val="00ED2113"/>
    <w:rsid w:val="00ED21CB"/>
    <w:rsid w:val="00ED2294"/>
    <w:rsid w:val="00ED23CD"/>
    <w:rsid w:val="00ED245F"/>
    <w:rsid w:val="00ED24AD"/>
    <w:rsid w:val="00ED25DC"/>
    <w:rsid w:val="00ED25E8"/>
    <w:rsid w:val="00ED262D"/>
    <w:rsid w:val="00ED274C"/>
    <w:rsid w:val="00ED27C5"/>
    <w:rsid w:val="00ED287D"/>
    <w:rsid w:val="00ED291C"/>
    <w:rsid w:val="00ED2935"/>
    <w:rsid w:val="00ED29AE"/>
    <w:rsid w:val="00ED29BE"/>
    <w:rsid w:val="00ED2A3D"/>
    <w:rsid w:val="00ED2B43"/>
    <w:rsid w:val="00ED2C4D"/>
    <w:rsid w:val="00ED2CAF"/>
    <w:rsid w:val="00ED2D7A"/>
    <w:rsid w:val="00ED2DF0"/>
    <w:rsid w:val="00ED2E5D"/>
    <w:rsid w:val="00ED2E6D"/>
    <w:rsid w:val="00ED2EA1"/>
    <w:rsid w:val="00ED3024"/>
    <w:rsid w:val="00ED3097"/>
    <w:rsid w:val="00ED30F8"/>
    <w:rsid w:val="00ED31A0"/>
    <w:rsid w:val="00ED31D5"/>
    <w:rsid w:val="00ED32A7"/>
    <w:rsid w:val="00ED3353"/>
    <w:rsid w:val="00ED3434"/>
    <w:rsid w:val="00ED34F2"/>
    <w:rsid w:val="00ED3588"/>
    <w:rsid w:val="00ED3679"/>
    <w:rsid w:val="00ED3769"/>
    <w:rsid w:val="00ED37DD"/>
    <w:rsid w:val="00ED3866"/>
    <w:rsid w:val="00ED388A"/>
    <w:rsid w:val="00ED38F1"/>
    <w:rsid w:val="00ED3935"/>
    <w:rsid w:val="00ED3A07"/>
    <w:rsid w:val="00ED3B14"/>
    <w:rsid w:val="00ED3B8B"/>
    <w:rsid w:val="00ED3BEA"/>
    <w:rsid w:val="00ED3D29"/>
    <w:rsid w:val="00ED3D8B"/>
    <w:rsid w:val="00ED3EC2"/>
    <w:rsid w:val="00ED3F0B"/>
    <w:rsid w:val="00ED3F41"/>
    <w:rsid w:val="00ED3FD6"/>
    <w:rsid w:val="00ED402A"/>
    <w:rsid w:val="00ED4035"/>
    <w:rsid w:val="00ED4087"/>
    <w:rsid w:val="00ED40A9"/>
    <w:rsid w:val="00ED40D6"/>
    <w:rsid w:val="00ED414C"/>
    <w:rsid w:val="00ED4170"/>
    <w:rsid w:val="00ED4202"/>
    <w:rsid w:val="00ED4380"/>
    <w:rsid w:val="00ED4384"/>
    <w:rsid w:val="00ED438F"/>
    <w:rsid w:val="00ED4406"/>
    <w:rsid w:val="00ED4561"/>
    <w:rsid w:val="00ED4585"/>
    <w:rsid w:val="00ED45A4"/>
    <w:rsid w:val="00ED462D"/>
    <w:rsid w:val="00ED4717"/>
    <w:rsid w:val="00ED49CB"/>
    <w:rsid w:val="00ED4A52"/>
    <w:rsid w:val="00ED4AD0"/>
    <w:rsid w:val="00ED4B38"/>
    <w:rsid w:val="00ED4B87"/>
    <w:rsid w:val="00ED4B8D"/>
    <w:rsid w:val="00ED4D7D"/>
    <w:rsid w:val="00ED4DBE"/>
    <w:rsid w:val="00ED4E5C"/>
    <w:rsid w:val="00ED5093"/>
    <w:rsid w:val="00ED50D7"/>
    <w:rsid w:val="00ED51D8"/>
    <w:rsid w:val="00ED522F"/>
    <w:rsid w:val="00ED524D"/>
    <w:rsid w:val="00ED52A1"/>
    <w:rsid w:val="00ED5372"/>
    <w:rsid w:val="00ED538D"/>
    <w:rsid w:val="00ED54C4"/>
    <w:rsid w:val="00ED5520"/>
    <w:rsid w:val="00ED552B"/>
    <w:rsid w:val="00ED5585"/>
    <w:rsid w:val="00ED5592"/>
    <w:rsid w:val="00ED55ED"/>
    <w:rsid w:val="00ED5696"/>
    <w:rsid w:val="00ED577C"/>
    <w:rsid w:val="00ED5998"/>
    <w:rsid w:val="00ED5A3A"/>
    <w:rsid w:val="00ED5A45"/>
    <w:rsid w:val="00ED5A71"/>
    <w:rsid w:val="00ED5A82"/>
    <w:rsid w:val="00ED5BE0"/>
    <w:rsid w:val="00ED5DBB"/>
    <w:rsid w:val="00ED5E22"/>
    <w:rsid w:val="00ED5E83"/>
    <w:rsid w:val="00ED5EE7"/>
    <w:rsid w:val="00ED602A"/>
    <w:rsid w:val="00ED621C"/>
    <w:rsid w:val="00ED6268"/>
    <w:rsid w:val="00ED6388"/>
    <w:rsid w:val="00ED643E"/>
    <w:rsid w:val="00ED654B"/>
    <w:rsid w:val="00ED6550"/>
    <w:rsid w:val="00ED65B0"/>
    <w:rsid w:val="00ED66C2"/>
    <w:rsid w:val="00ED67DF"/>
    <w:rsid w:val="00ED68A8"/>
    <w:rsid w:val="00ED69D5"/>
    <w:rsid w:val="00ED6A51"/>
    <w:rsid w:val="00ED6C25"/>
    <w:rsid w:val="00ED6D6B"/>
    <w:rsid w:val="00ED6E43"/>
    <w:rsid w:val="00ED6E6B"/>
    <w:rsid w:val="00ED6F87"/>
    <w:rsid w:val="00ED7074"/>
    <w:rsid w:val="00ED70F6"/>
    <w:rsid w:val="00ED72B8"/>
    <w:rsid w:val="00ED7426"/>
    <w:rsid w:val="00ED7488"/>
    <w:rsid w:val="00ED7489"/>
    <w:rsid w:val="00ED74B4"/>
    <w:rsid w:val="00ED7533"/>
    <w:rsid w:val="00ED7567"/>
    <w:rsid w:val="00ED7631"/>
    <w:rsid w:val="00ED7638"/>
    <w:rsid w:val="00ED76C7"/>
    <w:rsid w:val="00ED76EF"/>
    <w:rsid w:val="00ED775E"/>
    <w:rsid w:val="00ED78B5"/>
    <w:rsid w:val="00ED7A8F"/>
    <w:rsid w:val="00ED7B72"/>
    <w:rsid w:val="00ED7B98"/>
    <w:rsid w:val="00ED7CE1"/>
    <w:rsid w:val="00ED7DA9"/>
    <w:rsid w:val="00ED7DB1"/>
    <w:rsid w:val="00ED7EC6"/>
    <w:rsid w:val="00EE000B"/>
    <w:rsid w:val="00EE014B"/>
    <w:rsid w:val="00EE01B2"/>
    <w:rsid w:val="00EE03B3"/>
    <w:rsid w:val="00EE03EB"/>
    <w:rsid w:val="00EE04F0"/>
    <w:rsid w:val="00EE0572"/>
    <w:rsid w:val="00EE05A0"/>
    <w:rsid w:val="00EE0849"/>
    <w:rsid w:val="00EE08C0"/>
    <w:rsid w:val="00EE0A0A"/>
    <w:rsid w:val="00EE0AB9"/>
    <w:rsid w:val="00EE0ABD"/>
    <w:rsid w:val="00EE0B2F"/>
    <w:rsid w:val="00EE0B85"/>
    <w:rsid w:val="00EE0B91"/>
    <w:rsid w:val="00EE0C64"/>
    <w:rsid w:val="00EE0DF2"/>
    <w:rsid w:val="00EE0F1C"/>
    <w:rsid w:val="00EE0F40"/>
    <w:rsid w:val="00EE0F85"/>
    <w:rsid w:val="00EE1071"/>
    <w:rsid w:val="00EE10E3"/>
    <w:rsid w:val="00EE1119"/>
    <w:rsid w:val="00EE1139"/>
    <w:rsid w:val="00EE1244"/>
    <w:rsid w:val="00EE1345"/>
    <w:rsid w:val="00EE1412"/>
    <w:rsid w:val="00EE1413"/>
    <w:rsid w:val="00EE1595"/>
    <w:rsid w:val="00EE1599"/>
    <w:rsid w:val="00EE1601"/>
    <w:rsid w:val="00EE1613"/>
    <w:rsid w:val="00EE161C"/>
    <w:rsid w:val="00EE1667"/>
    <w:rsid w:val="00EE17B1"/>
    <w:rsid w:val="00EE1E3A"/>
    <w:rsid w:val="00EE1EC8"/>
    <w:rsid w:val="00EE1FA1"/>
    <w:rsid w:val="00EE2052"/>
    <w:rsid w:val="00EE20B6"/>
    <w:rsid w:val="00EE20B8"/>
    <w:rsid w:val="00EE2148"/>
    <w:rsid w:val="00EE219A"/>
    <w:rsid w:val="00EE2228"/>
    <w:rsid w:val="00EE2267"/>
    <w:rsid w:val="00EE23B3"/>
    <w:rsid w:val="00EE248D"/>
    <w:rsid w:val="00EE2509"/>
    <w:rsid w:val="00EE25AC"/>
    <w:rsid w:val="00EE25F0"/>
    <w:rsid w:val="00EE25F7"/>
    <w:rsid w:val="00EE263D"/>
    <w:rsid w:val="00EE264E"/>
    <w:rsid w:val="00EE279C"/>
    <w:rsid w:val="00EE27A0"/>
    <w:rsid w:val="00EE27E8"/>
    <w:rsid w:val="00EE281C"/>
    <w:rsid w:val="00EE2A9A"/>
    <w:rsid w:val="00EE2B5B"/>
    <w:rsid w:val="00EE2BE9"/>
    <w:rsid w:val="00EE2C3D"/>
    <w:rsid w:val="00EE2CAF"/>
    <w:rsid w:val="00EE2D2B"/>
    <w:rsid w:val="00EE2E0D"/>
    <w:rsid w:val="00EE2E88"/>
    <w:rsid w:val="00EE2EFB"/>
    <w:rsid w:val="00EE303D"/>
    <w:rsid w:val="00EE307D"/>
    <w:rsid w:val="00EE31AE"/>
    <w:rsid w:val="00EE3249"/>
    <w:rsid w:val="00EE32B3"/>
    <w:rsid w:val="00EE332F"/>
    <w:rsid w:val="00EE3356"/>
    <w:rsid w:val="00EE33FB"/>
    <w:rsid w:val="00EE340A"/>
    <w:rsid w:val="00EE34CB"/>
    <w:rsid w:val="00EE35BF"/>
    <w:rsid w:val="00EE3789"/>
    <w:rsid w:val="00EE3890"/>
    <w:rsid w:val="00EE390E"/>
    <w:rsid w:val="00EE3A2B"/>
    <w:rsid w:val="00EE3B47"/>
    <w:rsid w:val="00EE3B70"/>
    <w:rsid w:val="00EE3E62"/>
    <w:rsid w:val="00EE402E"/>
    <w:rsid w:val="00EE4108"/>
    <w:rsid w:val="00EE4118"/>
    <w:rsid w:val="00EE419B"/>
    <w:rsid w:val="00EE4219"/>
    <w:rsid w:val="00EE432E"/>
    <w:rsid w:val="00EE4501"/>
    <w:rsid w:val="00EE4503"/>
    <w:rsid w:val="00EE454D"/>
    <w:rsid w:val="00EE46EA"/>
    <w:rsid w:val="00EE47E8"/>
    <w:rsid w:val="00EE4822"/>
    <w:rsid w:val="00EE4877"/>
    <w:rsid w:val="00EE48D0"/>
    <w:rsid w:val="00EE4972"/>
    <w:rsid w:val="00EE498B"/>
    <w:rsid w:val="00EE49A1"/>
    <w:rsid w:val="00EE4A3B"/>
    <w:rsid w:val="00EE4B52"/>
    <w:rsid w:val="00EE4BBB"/>
    <w:rsid w:val="00EE4CEE"/>
    <w:rsid w:val="00EE4D07"/>
    <w:rsid w:val="00EE4EA2"/>
    <w:rsid w:val="00EE4F98"/>
    <w:rsid w:val="00EE4FF6"/>
    <w:rsid w:val="00EE500F"/>
    <w:rsid w:val="00EE51BC"/>
    <w:rsid w:val="00EE5216"/>
    <w:rsid w:val="00EE52BF"/>
    <w:rsid w:val="00EE52F7"/>
    <w:rsid w:val="00EE5353"/>
    <w:rsid w:val="00EE547A"/>
    <w:rsid w:val="00EE5510"/>
    <w:rsid w:val="00EE551E"/>
    <w:rsid w:val="00EE5576"/>
    <w:rsid w:val="00EE5590"/>
    <w:rsid w:val="00EE564C"/>
    <w:rsid w:val="00EE565D"/>
    <w:rsid w:val="00EE5673"/>
    <w:rsid w:val="00EE56B1"/>
    <w:rsid w:val="00EE57B7"/>
    <w:rsid w:val="00EE57E6"/>
    <w:rsid w:val="00EE580D"/>
    <w:rsid w:val="00EE586E"/>
    <w:rsid w:val="00EE5871"/>
    <w:rsid w:val="00EE5961"/>
    <w:rsid w:val="00EE5A46"/>
    <w:rsid w:val="00EE5CF5"/>
    <w:rsid w:val="00EE5D62"/>
    <w:rsid w:val="00EE5E6C"/>
    <w:rsid w:val="00EE5E74"/>
    <w:rsid w:val="00EE5EBF"/>
    <w:rsid w:val="00EE5ECE"/>
    <w:rsid w:val="00EE5F39"/>
    <w:rsid w:val="00EE5F66"/>
    <w:rsid w:val="00EE5FCC"/>
    <w:rsid w:val="00EE604F"/>
    <w:rsid w:val="00EE60EA"/>
    <w:rsid w:val="00EE60F2"/>
    <w:rsid w:val="00EE6107"/>
    <w:rsid w:val="00EE6175"/>
    <w:rsid w:val="00EE6366"/>
    <w:rsid w:val="00EE63AD"/>
    <w:rsid w:val="00EE63B8"/>
    <w:rsid w:val="00EE6509"/>
    <w:rsid w:val="00EE6613"/>
    <w:rsid w:val="00EE667C"/>
    <w:rsid w:val="00EE6700"/>
    <w:rsid w:val="00EE67C9"/>
    <w:rsid w:val="00EE67E2"/>
    <w:rsid w:val="00EE67EB"/>
    <w:rsid w:val="00EE681D"/>
    <w:rsid w:val="00EE6881"/>
    <w:rsid w:val="00EE695E"/>
    <w:rsid w:val="00EE6972"/>
    <w:rsid w:val="00EE6A5D"/>
    <w:rsid w:val="00EE6AE2"/>
    <w:rsid w:val="00EE6BDA"/>
    <w:rsid w:val="00EE6C98"/>
    <w:rsid w:val="00EE6CF9"/>
    <w:rsid w:val="00EE6E48"/>
    <w:rsid w:val="00EE6E7E"/>
    <w:rsid w:val="00EE706A"/>
    <w:rsid w:val="00EE708D"/>
    <w:rsid w:val="00EE7116"/>
    <w:rsid w:val="00EE722C"/>
    <w:rsid w:val="00EE729C"/>
    <w:rsid w:val="00EE736B"/>
    <w:rsid w:val="00EE7377"/>
    <w:rsid w:val="00EE73D3"/>
    <w:rsid w:val="00EE7515"/>
    <w:rsid w:val="00EE7533"/>
    <w:rsid w:val="00EE762A"/>
    <w:rsid w:val="00EE7680"/>
    <w:rsid w:val="00EE7774"/>
    <w:rsid w:val="00EE783B"/>
    <w:rsid w:val="00EE788E"/>
    <w:rsid w:val="00EE78C6"/>
    <w:rsid w:val="00EE7930"/>
    <w:rsid w:val="00EE7975"/>
    <w:rsid w:val="00EE79E1"/>
    <w:rsid w:val="00EE79E9"/>
    <w:rsid w:val="00EE7A6F"/>
    <w:rsid w:val="00EE7A73"/>
    <w:rsid w:val="00EE7ADC"/>
    <w:rsid w:val="00EE7B8B"/>
    <w:rsid w:val="00EE7C03"/>
    <w:rsid w:val="00EE7C20"/>
    <w:rsid w:val="00EE7D49"/>
    <w:rsid w:val="00EE7DB5"/>
    <w:rsid w:val="00EE7E02"/>
    <w:rsid w:val="00EE7EAF"/>
    <w:rsid w:val="00EF0168"/>
    <w:rsid w:val="00EF01CE"/>
    <w:rsid w:val="00EF021A"/>
    <w:rsid w:val="00EF0360"/>
    <w:rsid w:val="00EF037D"/>
    <w:rsid w:val="00EF03E3"/>
    <w:rsid w:val="00EF041E"/>
    <w:rsid w:val="00EF0497"/>
    <w:rsid w:val="00EF04ED"/>
    <w:rsid w:val="00EF0501"/>
    <w:rsid w:val="00EF05AD"/>
    <w:rsid w:val="00EF0645"/>
    <w:rsid w:val="00EF0681"/>
    <w:rsid w:val="00EF08B6"/>
    <w:rsid w:val="00EF09B0"/>
    <w:rsid w:val="00EF09BF"/>
    <w:rsid w:val="00EF09D8"/>
    <w:rsid w:val="00EF0A59"/>
    <w:rsid w:val="00EF0B8B"/>
    <w:rsid w:val="00EF0C4C"/>
    <w:rsid w:val="00EF0D14"/>
    <w:rsid w:val="00EF0D61"/>
    <w:rsid w:val="00EF0DD7"/>
    <w:rsid w:val="00EF0EB7"/>
    <w:rsid w:val="00EF0F7B"/>
    <w:rsid w:val="00EF1063"/>
    <w:rsid w:val="00EF113D"/>
    <w:rsid w:val="00EF11DA"/>
    <w:rsid w:val="00EF12BB"/>
    <w:rsid w:val="00EF1372"/>
    <w:rsid w:val="00EF13B5"/>
    <w:rsid w:val="00EF13CE"/>
    <w:rsid w:val="00EF1411"/>
    <w:rsid w:val="00EF1519"/>
    <w:rsid w:val="00EF166F"/>
    <w:rsid w:val="00EF16EE"/>
    <w:rsid w:val="00EF1809"/>
    <w:rsid w:val="00EF1843"/>
    <w:rsid w:val="00EF192E"/>
    <w:rsid w:val="00EF1985"/>
    <w:rsid w:val="00EF1994"/>
    <w:rsid w:val="00EF1A47"/>
    <w:rsid w:val="00EF1B33"/>
    <w:rsid w:val="00EF1BBB"/>
    <w:rsid w:val="00EF1CB9"/>
    <w:rsid w:val="00EF1CCA"/>
    <w:rsid w:val="00EF1CD3"/>
    <w:rsid w:val="00EF1D1E"/>
    <w:rsid w:val="00EF1E7B"/>
    <w:rsid w:val="00EF1EB8"/>
    <w:rsid w:val="00EF2090"/>
    <w:rsid w:val="00EF20FF"/>
    <w:rsid w:val="00EF2339"/>
    <w:rsid w:val="00EF2399"/>
    <w:rsid w:val="00EF2511"/>
    <w:rsid w:val="00EF260B"/>
    <w:rsid w:val="00EF26CC"/>
    <w:rsid w:val="00EF277F"/>
    <w:rsid w:val="00EF28DE"/>
    <w:rsid w:val="00EF29DC"/>
    <w:rsid w:val="00EF2D89"/>
    <w:rsid w:val="00EF2DA1"/>
    <w:rsid w:val="00EF2DBE"/>
    <w:rsid w:val="00EF2E49"/>
    <w:rsid w:val="00EF2EC6"/>
    <w:rsid w:val="00EF2ECE"/>
    <w:rsid w:val="00EF3027"/>
    <w:rsid w:val="00EF3036"/>
    <w:rsid w:val="00EF308B"/>
    <w:rsid w:val="00EF30E8"/>
    <w:rsid w:val="00EF32B2"/>
    <w:rsid w:val="00EF332B"/>
    <w:rsid w:val="00EF3360"/>
    <w:rsid w:val="00EF3448"/>
    <w:rsid w:val="00EF3590"/>
    <w:rsid w:val="00EF3720"/>
    <w:rsid w:val="00EF3728"/>
    <w:rsid w:val="00EF377E"/>
    <w:rsid w:val="00EF3794"/>
    <w:rsid w:val="00EF3804"/>
    <w:rsid w:val="00EF38BF"/>
    <w:rsid w:val="00EF3980"/>
    <w:rsid w:val="00EF3A87"/>
    <w:rsid w:val="00EF3BE7"/>
    <w:rsid w:val="00EF3C13"/>
    <w:rsid w:val="00EF3D81"/>
    <w:rsid w:val="00EF3D85"/>
    <w:rsid w:val="00EF3DBE"/>
    <w:rsid w:val="00EF3F21"/>
    <w:rsid w:val="00EF4037"/>
    <w:rsid w:val="00EF407E"/>
    <w:rsid w:val="00EF41E8"/>
    <w:rsid w:val="00EF423E"/>
    <w:rsid w:val="00EF42F3"/>
    <w:rsid w:val="00EF4355"/>
    <w:rsid w:val="00EF4371"/>
    <w:rsid w:val="00EF4409"/>
    <w:rsid w:val="00EF446E"/>
    <w:rsid w:val="00EF45DC"/>
    <w:rsid w:val="00EF487E"/>
    <w:rsid w:val="00EF48FE"/>
    <w:rsid w:val="00EF4922"/>
    <w:rsid w:val="00EF4B38"/>
    <w:rsid w:val="00EF4D2A"/>
    <w:rsid w:val="00EF4F45"/>
    <w:rsid w:val="00EF4F4F"/>
    <w:rsid w:val="00EF4F94"/>
    <w:rsid w:val="00EF4FF1"/>
    <w:rsid w:val="00EF5106"/>
    <w:rsid w:val="00EF540C"/>
    <w:rsid w:val="00EF549D"/>
    <w:rsid w:val="00EF54C6"/>
    <w:rsid w:val="00EF588E"/>
    <w:rsid w:val="00EF58AB"/>
    <w:rsid w:val="00EF58AC"/>
    <w:rsid w:val="00EF592A"/>
    <w:rsid w:val="00EF5B50"/>
    <w:rsid w:val="00EF5C96"/>
    <w:rsid w:val="00EF5DFF"/>
    <w:rsid w:val="00EF5EA9"/>
    <w:rsid w:val="00EF5F59"/>
    <w:rsid w:val="00EF606F"/>
    <w:rsid w:val="00EF6109"/>
    <w:rsid w:val="00EF6139"/>
    <w:rsid w:val="00EF6166"/>
    <w:rsid w:val="00EF6536"/>
    <w:rsid w:val="00EF6594"/>
    <w:rsid w:val="00EF65A7"/>
    <w:rsid w:val="00EF6679"/>
    <w:rsid w:val="00EF66FE"/>
    <w:rsid w:val="00EF670B"/>
    <w:rsid w:val="00EF6729"/>
    <w:rsid w:val="00EF677E"/>
    <w:rsid w:val="00EF681C"/>
    <w:rsid w:val="00EF6B3C"/>
    <w:rsid w:val="00EF6BD7"/>
    <w:rsid w:val="00EF6D06"/>
    <w:rsid w:val="00EF6D53"/>
    <w:rsid w:val="00EF6D7D"/>
    <w:rsid w:val="00EF6DDD"/>
    <w:rsid w:val="00EF6EE7"/>
    <w:rsid w:val="00EF6FC2"/>
    <w:rsid w:val="00EF6FE6"/>
    <w:rsid w:val="00EF7067"/>
    <w:rsid w:val="00EF72B9"/>
    <w:rsid w:val="00EF7378"/>
    <w:rsid w:val="00EF73B6"/>
    <w:rsid w:val="00EF747C"/>
    <w:rsid w:val="00EF7491"/>
    <w:rsid w:val="00EF75E0"/>
    <w:rsid w:val="00EF763D"/>
    <w:rsid w:val="00EF76FC"/>
    <w:rsid w:val="00EF774B"/>
    <w:rsid w:val="00EF77B9"/>
    <w:rsid w:val="00EF783B"/>
    <w:rsid w:val="00EF787E"/>
    <w:rsid w:val="00EF7950"/>
    <w:rsid w:val="00EF7A34"/>
    <w:rsid w:val="00EF7AC4"/>
    <w:rsid w:val="00EF7BC1"/>
    <w:rsid w:val="00EF7D8E"/>
    <w:rsid w:val="00EF7D9A"/>
    <w:rsid w:val="00EF7E1C"/>
    <w:rsid w:val="00EF7E59"/>
    <w:rsid w:val="00EF7E79"/>
    <w:rsid w:val="00EF7F17"/>
    <w:rsid w:val="00F00003"/>
    <w:rsid w:val="00F0001E"/>
    <w:rsid w:val="00F000D3"/>
    <w:rsid w:val="00F000E2"/>
    <w:rsid w:val="00F0019F"/>
    <w:rsid w:val="00F001B4"/>
    <w:rsid w:val="00F0027A"/>
    <w:rsid w:val="00F00350"/>
    <w:rsid w:val="00F00362"/>
    <w:rsid w:val="00F0038D"/>
    <w:rsid w:val="00F00418"/>
    <w:rsid w:val="00F00498"/>
    <w:rsid w:val="00F00667"/>
    <w:rsid w:val="00F00795"/>
    <w:rsid w:val="00F007EC"/>
    <w:rsid w:val="00F008A9"/>
    <w:rsid w:val="00F00951"/>
    <w:rsid w:val="00F009A2"/>
    <w:rsid w:val="00F009B4"/>
    <w:rsid w:val="00F009C1"/>
    <w:rsid w:val="00F00A90"/>
    <w:rsid w:val="00F00AF8"/>
    <w:rsid w:val="00F00B69"/>
    <w:rsid w:val="00F01074"/>
    <w:rsid w:val="00F0108F"/>
    <w:rsid w:val="00F0113B"/>
    <w:rsid w:val="00F0115C"/>
    <w:rsid w:val="00F0128C"/>
    <w:rsid w:val="00F012D1"/>
    <w:rsid w:val="00F0148C"/>
    <w:rsid w:val="00F01492"/>
    <w:rsid w:val="00F014A8"/>
    <w:rsid w:val="00F0159B"/>
    <w:rsid w:val="00F015E9"/>
    <w:rsid w:val="00F01650"/>
    <w:rsid w:val="00F0171F"/>
    <w:rsid w:val="00F0185A"/>
    <w:rsid w:val="00F018D9"/>
    <w:rsid w:val="00F01A5B"/>
    <w:rsid w:val="00F01AE3"/>
    <w:rsid w:val="00F01B0A"/>
    <w:rsid w:val="00F01B7F"/>
    <w:rsid w:val="00F01C3A"/>
    <w:rsid w:val="00F01C44"/>
    <w:rsid w:val="00F01DB1"/>
    <w:rsid w:val="00F01E69"/>
    <w:rsid w:val="00F01F38"/>
    <w:rsid w:val="00F0221F"/>
    <w:rsid w:val="00F02432"/>
    <w:rsid w:val="00F024BD"/>
    <w:rsid w:val="00F02554"/>
    <w:rsid w:val="00F026B2"/>
    <w:rsid w:val="00F026F2"/>
    <w:rsid w:val="00F027A8"/>
    <w:rsid w:val="00F027FF"/>
    <w:rsid w:val="00F028D0"/>
    <w:rsid w:val="00F02920"/>
    <w:rsid w:val="00F02987"/>
    <w:rsid w:val="00F02AF5"/>
    <w:rsid w:val="00F02B66"/>
    <w:rsid w:val="00F02C45"/>
    <w:rsid w:val="00F02CC0"/>
    <w:rsid w:val="00F02DF1"/>
    <w:rsid w:val="00F03005"/>
    <w:rsid w:val="00F030AF"/>
    <w:rsid w:val="00F030EA"/>
    <w:rsid w:val="00F03181"/>
    <w:rsid w:val="00F031BB"/>
    <w:rsid w:val="00F032A5"/>
    <w:rsid w:val="00F0334D"/>
    <w:rsid w:val="00F03442"/>
    <w:rsid w:val="00F03451"/>
    <w:rsid w:val="00F034A3"/>
    <w:rsid w:val="00F035AB"/>
    <w:rsid w:val="00F035DC"/>
    <w:rsid w:val="00F03604"/>
    <w:rsid w:val="00F03709"/>
    <w:rsid w:val="00F037E6"/>
    <w:rsid w:val="00F03882"/>
    <w:rsid w:val="00F03907"/>
    <w:rsid w:val="00F03964"/>
    <w:rsid w:val="00F03B52"/>
    <w:rsid w:val="00F03BA4"/>
    <w:rsid w:val="00F03CC6"/>
    <w:rsid w:val="00F03CC8"/>
    <w:rsid w:val="00F03D99"/>
    <w:rsid w:val="00F03EE0"/>
    <w:rsid w:val="00F04012"/>
    <w:rsid w:val="00F040CC"/>
    <w:rsid w:val="00F040E9"/>
    <w:rsid w:val="00F04256"/>
    <w:rsid w:val="00F04259"/>
    <w:rsid w:val="00F042E7"/>
    <w:rsid w:val="00F04396"/>
    <w:rsid w:val="00F044BE"/>
    <w:rsid w:val="00F044E3"/>
    <w:rsid w:val="00F04691"/>
    <w:rsid w:val="00F046D0"/>
    <w:rsid w:val="00F04737"/>
    <w:rsid w:val="00F0477A"/>
    <w:rsid w:val="00F047C9"/>
    <w:rsid w:val="00F048B2"/>
    <w:rsid w:val="00F0499F"/>
    <w:rsid w:val="00F049D6"/>
    <w:rsid w:val="00F049E3"/>
    <w:rsid w:val="00F04A7B"/>
    <w:rsid w:val="00F04BE1"/>
    <w:rsid w:val="00F04C19"/>
    <w:rsid w:val="00F04D14"/>
    <w:rsid w:val="00F04DD3"/>
    <w:rsid w:val="00F04E16"/>
    <w:rsid w:val="00F04E6E"/>
    <w:rsid w:val="00F04EBA"/>
    <w:rsid w:val="00F04EC5"/>
    <w:rsid w:val="00F04ECF"/>
    <w:rsid w:val="00F04F14"/>
    <w:rsid w:val="00F04F33"/>
    <w:rsid w:val="00F04FF7"/>
    <w:rsid w:val="00F05015"/>
    <w:rsid w:val="00F0505D"/>
    <w:rsid w:val="00F05264"/>
    <w:rsid w:val="00F052FB"/>
    <w:rsid w:val="00F05308"/>
    <w:rsid w:val="00F0536C"/>
    <w:rsid w:val="00F053CF"/>
    <w:rsid w:val="00F0546B"/>
    <w:rsid w:val="00F05503"/>
    <w:rsid w:val="00F0556A"/>
    <w:rsid w:val="00F05582"/>
    <w:rsid w:val="00F05623"/>
    <w:rsid w:val="00F056A8"/>
    <w:rsid w:val="00F057C2"/>
    <w:rsid w:val="00F05800"/>
    <w:rsid w:val="00F05A3B"/>
    <w:rsid w:val="00F05B56"/>
    <w:rsid w:val="00F05B8A"/>
    <w:rsid w:val="00F05D9C"/>
    <w:rsid w:val="00F05DA1"/>
    <w:rsid w:val="00F06086"/>
    <w:rsid w:val="00F061EC"/>
    <w:rsid w:val="00F062F3"/>
    <w:rsid w:val="00F06444"/>
    <w:rsid w:val="00F0645E"/>
    <w:rsid w:val="00F06477"/>
    <w:rsid w:val="00F06588"/>
    <w:rsid w:val="00F066A3"/>
    <w:rsid w:val="00F066C9"/>
    <w:rsid w:val="00F06712"/>
    <w:rsid w:val="00F06759"/>
    <w:rsid w:val="00F06767"/>
    <w:rsid w:val="00F06771"/>
    <w:rsid w:val="00F067F2"/>
    <w:rsid w:val="00F06860"/>
    <w:rsid w:val="00F06947"/>
    <w:rsid w:val="00F06A2F"/>
    <w:rsid w:val="00F06AED"/>
    <w:rsid w:val="00F06C8D"/>
    <w:rsid w:val="00F06CE0"/>
    <w:rsid w:val="00F06D3D"/>
    <w:rsid w:val="00F06DB4"/>
    <w:rsid w:val="00F06E17"/>
    <w:rsid w:val="00F06E35"/>
    <w:rsid w:val="00F06F0D"/>
    <w:rsid w:val="00F06F13"/>
    <w:rsid w:val="00F070A2"/>
    <w:rsid w:val="00F071B7"/>
    <w:rsid w:val="00F071BD"/>
    <w:rsid w:val="00F0722A"/>
    <w:rsid w:val="00F072AC"/>
    <w:rsid w:val="00F0730A"/>
    <w:rsid w:val="00F07363"/>
    <w:rsid w:val="00F07436"/>
    <w:rsid w:val="00F074C4"/>
    <w:rsid w:val="00F074CA"/>
    <w:rsid w:val="00F07532"/>
    <w:rsid w:val="00F07677"/>
    <w:rsid w:val="00F077AC"/>
    <w:rsid w:val="00F07899"/>
    <w:rsid w:val="00F078D9"/>
    <w:rsid w:val="00F0797D"/>
    <w:rsid w:val="00F07A28"/>
    <w:rsid w:val="00F07D12"/>
    <w:rsid w:val="00F07D24"/>
    <w:rsid w:val="00F07E02"/>
    <w:rsid w:val="00F07E58"/>
    <w:rsid w:val="00F1000E"/>
    <w:rsid w:val="00F10052"/>
    <w:rsid w:val="00F102AB"/>
    <w:rsid w:val="00F10324"/>
    <w:rsid w:val="00F1036F"/>
    <w:rsid w:val="00F10407"/>
    <w:rsid w:val="00F10875"/>
    <w:rsid w:val="00F10882"/>
    <w:rsid w:val="00F1093C"/>
    <w:rsid w:val="00F10B0B"/>
    <w:rsid w:val="00F10B0F"/>
    <w:rsid w:val="00F10B30"/>
    <w:rsid w:val="00F10B47"/>
    <w:rsid w:val="00F10BC1"/>
    <w:rsid w:val="00F10BEE"/>
    <w:rsid w:val="00F10C43"/>
    <w:rsid w:val="00F10CB6"/>
    <w:rsid w:val="00F10D38"/>
    <w:rsid w:val="00F10E24"/>
    <w:rsid w:val="00F10E4A"/>
    <w:rsid w:val="00F10F10"/>
    <w:rsid w:val="00F10FA2"/>
    <w:rsid w:val="00F110A8"/>
    <w:rsid w:val="00F110E4"/>
    <w:rsid w:val="00F1110E"/>
    <w:rsid w:val="00F112C2"/>
    <w:rsid w:val="00F113E2"/>
    <w:rsid w:val="00F113E4"/>
    <w:rsid w:val="00F11446"/>
    <w:rsid w:val="00F11460"/>
    <w:rsid w:val="00F11481"/>
    <w:rsid w:val="00F114D6"/>
    <w:rsid w:val="00F1159C"/>
    <w:rsid w:val="00F11626"/>
    <w:rsid w:val="00F1162F"/>
    <w:rsid w:val="00F11657"/>
    <w:rsid w:val="00F11717"/>
    <w:rsid w:val="00F11729"/>
    <w:rsid w:val="00F1174F"/>
    <w:rsid w:val="00F11751"/>
    <w:rsid w:val="00F11892"/>
    <w:rsid w:val="00F11913"/>
    <w:rsid w:val="00F11A6F"/>
    <w:rsid w:val="00F11ABF"/>
    <w:rsid w:val="00F11AE0"/>
    <w:rsid w:val="00F11B44"/>
    <w:rsid w:val="00F11B48"/>
    <w:rsid w:val="00F11BD5"/>
    <w:rsid w:val="00F11C0A"/>
    <w:rsid w:val="00F11C91"/>
    <w:rsid w:val="00F11CDC"/>
    <w:rsid w:val="00F11D19"/>
    <w:rsid w:val="00F11D3A"/>
    <w:rsid w:val="00F11DAF"/>
    <w:rsid w:val="00F11DE8"/>
    <w:rsid w:val="00F11E3F"/>
    <w:rsid w:val="00F11F1D"/>
    <w:rsid w:val="00F11FDD"/>
    <w:rsid w:val="00F121BD"/>
    <w:rsid w:val="00F121CC"/>
    <w:rsid w:val="00F121EA"/>
    <w:rsid w:val="00F1225C"/>
    <w:rsid w:val="00F122DF"/>
    <w:rsid w:val="00F123B6"/>
    <w:rsid w:val="00F124C0"/>
    <w:rsid w:val="00F12583"/>
    <w:rsid w:val="00F125CB"/>
    <w:rsid w:val="00F127FD"/>
    <w:rsid w:val="00F12801"/>
    <w:rsid w:val="00F12920"/>
    <w:rsid w:val="00F12958"/>
    <w:rsid w:val="00F12AF4"/>
    <w:rsid w:val="00F12BB5"/>
    <w:rsid w:val="00F12C51"/>
    <w:rsid w:val="00F12CA0"/>
    <w:rsid w:val="00F12E72"/>
    <w:rsid w:val="00F12E8A"/>
    <w:rsid w:val="00F12F1F"/>
    <w:rsid w:val="00F13110"/>
    <w:rsid w:val="00F13176"/>
    <w:rsid w:val="00F13181"/>
    <w:rsid w:val="00F132DF"/>
    <w:rsid w:val="00F133A6"/>
    <w:rsid w:val="00F133BA"/>
    <w:rsid w:val="00F133DE"/>
    <w:rsid w:val="00F133E9"/>
    <w:rsid w:val="00F133F0"/>
    <w:rsid w:val="00F13556"/>
    <w:rsid w:val="00F1357D"/>
    <w:rsid w:val="00F1358E"/>
    <w:rsid w:val="00F13611"/>
    <w:rsid w:val="00F1380E"/>
    <w:rsid w:val="00F138A0"/>
    <w:rsid w:val="00F138FE"/>
    <w:rsid w:val="00F13928"/>
    <w:rsid w:val="00F13933"/>
    <w:rsid w:val="00F13962"/>
    <w:rsid w:val="00F1396F"/>
    <w:rsid w:val="00F13980"/>
    <w:rsid w:val="00F139BF"/>
    <w:rsid w:val="00F13A8D"/>
    <w:rsid w:val="00F13ACE"/>
    <w:rsid w:val="00F13B03"/>
    <w:rsid w:val="00F13B58"/>
    <w:rsid w:val="00F13C2D"/>
    <w:rsid w:val="00F13C97"/>
    <w:rsid w:val="00F13DFF"/>
    <w:rsid w:val="00F13E6B"/>
    <w:rsid w:val="00F13EFA"/>
    <w:rsid w:val="00F13FD9"/>
    <w:rsid w:val="00F1412F"/>
    <w:rsid w:val="00F14157"/>
    <w:rsid w:val="00F1416E"/>
    <w:rsid w:val="00F141B4"/>
    <w:rsid w:val="00F141FA"/>
    <w:rsid w:val="00F14295"/>
    <w:rsid w:val="00F142D5"/>
    <w:rsid w:val="00F142FC"/>
    <w:rsid w:val="00F143BF"/>
    <w:rsid w:val="00F143E2"/>
    <w:rsid w:val="00F14431"/>
    <w:rsid w:val="00F14464"/>
    <w:rsid w:val="00F144A9"/>
    <w:rsid w:val="00F144D9"/>
    <w:rsid w:val="00F1453A"/>
    <w:rsid w:val="00F14542"/>
    <w:rsid w:val="00F1458F"/>
    <w:rsid w:val="00F145A3"/>
    <w:rsid w:val="00F14727"/>
    <w:rsid w:val="00F1478C"/>
    <w:rsid w:val="00F147A9"/>
    <w:rsid w:val="00F147B6"/>
    <w:rsid w:val="00F1485F"/>
    <w:rsid w:val="00F14941"/>
    <w:rsid w:val="00F14C08"/>
    <w:rsid w:val="00F14C59"/>
    <w:rsid w:val="00F14C5F"/>
    <w:rsid w:val="00F14D0C"/>
    <w:rsid w:val="00F14D26"/>
    <w:rsid w:val="00F14D8D"/>
    <w:rsid w:val="00F14E38"/>
    <w:rsid w:val="00F15123"/>
    <w:rsid w:val="00F151F3"/>
    <w:rsid w:val="00F1528C"/>
    <w:rsid w:val="00F152AD"/>
    <w:rsid w:val="00F152B1"/>
    <w:rsid w:val="00F1530D"/>
    <w:rsid w:val="00F15362"/>
    <w:rsid w:val="00F1543B"/>
    <w:rsid w:val="00F154E1"/>
    <w:rsid w:val="00F15556"/>
    <w:rsid w:val="00F15587"/>
    <w:rsid w:val="00F155D9"/>
    <w:rsid w:val="00F156AF"/>
    <w:rsid w:val="00F157D0"/>
    <w:rsid w:val="00F157DF"/>
    <w:rsid w:val="00F15903"/>
    <w:rsid w:val="00F15920"/>
    <w:rsid w:val="00F1594B"/>
    <w:rsid w:val="00F15974"/>
    <w:rsid w:val="00F15A10"/>
    <w:rsid w:val="00F15ABF"/>
    <w:rsid w:val="00F15AF4"/>
    <w:rsid w:val="00F15B2F"/>
    <w:rsid w:val="00F15BC7"/>
    <w:rsid w:val="00F15C2D"/>
    <w:rsid w:val="00F15C9F"/>
    <w:rsid w:val="00F15D27"/>
    <w:rsid w:val="00F15D2B"/>
    <w:rsid w:val="00F15D9C"/>
    <w:rsid w:val="00F15DEB"/>
    <w:rsid w:val="00F15EAE"/>
    <w:rsid w:val="00F15F34"/>
    <w:rsid w:val="00F15F97"/>
    <w:rsid w:val="00F15FC3"/>
    <w:rsid w:val="00F15FFA"/>
    <w:rsid w:val="00F16068"/>
    <w:rsid w:val="00F162AA"/>
    <w:rsid w:val="00F16439"/>
    <w:rsid w:val="00F165C5"/>
    <w:rsid w:val="00F1661A"/>
    <w:rsid w:val="00F16705"/>
    <w:rsid w:val="00F16907"/>
    <w:rsid w:val="00F169DE"/>
    <w:rsid w:val="00F16A3E"/>
    <w:rsid w:val="00F16A9A"/>
    <w:rsid w:val="00F16AA8"/>
    <w:rsid w:val="00F16BB3"/>
    <w:rsid w:val="00F16C4D"/>
    <w:rsid w:val="00F16D13"/>
    <w:rsid w:val="00F16D7A"/>
    <w:rsid w:val="00F16DE0"/>
    <w:rsid w:val="00F16E38"/>
    <w:rsid w:val="00F16E5B"/>
    <w:rsid w:val="00F16EC4"/>
    <w:rsid w:val="00F16EDA"/>
    <w:rsid w:val="00F17224"/>
    <w:rsid w:val="00F172BD"/>
    <w:rsid w:val="00F172C8"/>
    <w:rsid w:val="00F1734D"/>
    <w:rsid w:val="00F173F4"/>
    <w:rsid w:val="00F17538"/>
    <w:rsid w:val="00F17643"/>
    <w:rsid w:val="00F1769C"/>
    <w:rsid w:val="00F178EA"/>
    <w:rsid w:val="00F179D4"/>
    <w:rsid w:val="00F17B05"/>
    <w:rsid w:val="00F17B21"/>
    <w:rsid w:val="00F17B75"/>
    <w:rsid w:val="00F17BB6"/>
    <w:rsid w:val="00F17BD2"/>
    <w:rsid w:val="00F17C35"/>
    <w:rsid w:val="00F17CF4"/>
    <w:rsid w:val="00F17D2F"/>
    <w:rsid w:val="00F17DA5"/>
    <w:rsid w:val="00F17DE5"/>
    <w:rsid w:val="00F17F3C"/>
    <w:rsid w:val="00F17F54"/>
    <w:rsid w:val="00F17F69"/>
    <w:rsid w:val="00F2000F"/>
    <w:rsid w:val="00F2007E"/>
    <w:rsid w:val="00F2015C"/>
    <w:rsid w:val="00F202F1"/>
    <w:rsid w:val="00F202F6"/>
    <w:rsid w:val="00F2042D"/>
    <w:rsid w:val="00F20548"/>
    <w:rsid w:val="00F205F4"/>
    <w:rsid w:val="00F20600"/>
    <w:rsid w:val="00F2079D"/>
    <w:rsid w:val="00F207F4"/>
    <w:rsid w:val="00F209BA"/>
    <w:rsid w:val="00F20AE2"/>
    <w:rsid w:val="00F20BBE"/>
    <w:rsid w:val="00F20C38"/>
    <w:rsid w:val="00F20C8C"/>
    <w:rsid w:val="00F20F25"/>
    <w:rsid w:val="00F210D3"/>
    <w:rsid w:val="00F21248"/>
    <w:rsid w:val="00F21270"/>
    <w:rsid w:val="00F21371"/>
    <w:rsid w:val="00F2144E"/>
    <w:rsid w:val="00F214E5"/>
    <w:rsid w:val="00F2151B"/>
    <w:rsid w:val="00F2160E"/>
    <w:rsid w:val="00F21633"/>
    <w:rsid w:val="00F2163C"/>
    <w:rsid w:val="00F216F2"/>
    <w:rsid w:val="00F21717"/>
    <w:rsid w:val="00F21751"/>
    <w:rsid w:val="00F2180D"/>
    <w:rsid w:val="00F21910"/>
    <w:rsid w:val="00F2192E"/>
    <w:rsid w:val="00F21C3F"/>
    <w:rsid w:val="00F21CF3"/>
    <w:rsid w:val="00F21D82"/>
    <w:rsid w:val="00F21EB2"/>
    <w:rsid w:val="00F21F7B"/>
    <w:rsid w:val="00F2205A"/>
    <w:rsid w:val="00F2205E"/>
    <w:rsid w:val="00F22098"/>
    <w:rsid w:val="00F220C3"/>
    <w:rsid w:val="00F221F8"/>
    <w:rsid w:val="00F22219"/>
    <w:rsid w:val="00F22246"/>
    <w:rsid w:val="00F2233E"/>
    <w:rsid w:val="00F22374"/>
    <w:rsid w:val="00F22387"/>
    <w:rsid w:val="00F2238F"/>
    <w:rsid w:val="00F22494"/>
    <w:rsid w:val="00F22590"/>
    <w:rsid w:val="00F225E2"/>
    <w:rsid w:val="00F225F8"/>
    <w:rsid w:val="00F22694"/>
    <w:rsid w:val="00F226D5"/>
    <w:rsid w:val="00F227FF"/>
    <w:rsid w:val="00F2280A"/>
    <w:rsid w:val="00F22866"/>
    <w:rsid w:val="00F2286B"/>
    <w:rsid w:val="00F2298C"/>
    <w:rsid w:val="00F22A38"/>
    <w:rsid w:val="00F22C05"/>
    <w:rsid w:val="00F22C8B"/>
    <w:rsid w:val="00F22D3B"/>
    <w:rsid w:val="00F22D91"/>
    <w:rsid w:val="00F22E62"/>
    <w:rsid w:val="00F22F2D"/>
    <w:rsid w:val="00F22F60"/>
    <w:rsid w:val="00F22FA9"/>
    <w:rsid w:val="00F231DF"/>
    <w:rsid w:val="00F231ED"/>
    <w:rsid w:val="00F23243"/>
    <w:rsid w:val="00F232DD"/>
    <w:rsid w:val="00F234F6"/>
    <w:rsid w:val="00F2361F"/>
    <w:rsid w:val="00F236BA"/>
    <w:rsid w:val="00F23853"/>
    <w:rsid w:val="00F238E4"/>
    <w:rsid w:val="00F23983"/>
    <w:rsid w:val="00F23AB9"/>
    <w:rsid w:val="00F23AEF"/>
    <w:rsid w:val="00F23B59"/>
    <w:rsid w:val="00F23BC4"/>
    <w:rsid w:val="00F23D0E"/>
    <w:rsid w:val="00F23D89"/>
    <w:rsid w:val="00F23FE5"/>
    <w:rsid w:val="00F24011"/>
    <w:rsid w:val="00F2401A"/>
    <w:rsid w:val="00F2405E"/>
    <w:rsid w:val="00F24070"/>
    <w:rsid w:val="00F24186"/>
    <w:rsid w:val="00F242B4"/>
    <w:rsid w:val="00F2433D"/>
    <w:rsid w:val="00F24445"/>
    <w:rsid w:val="00F24506"/>
    <w:rsid w:val="00F2455E"/>
    <w:rsid w:val="00F245E4"/>
    <w:rsid w:val="00F246DF"/>
    <w:rsid w:val="00F24701"/>
    <w:rsid w:val="00F24726"/>
    <w:rsid w:val="00F247CE"/>
    <w:rsid w:val="00F247D5"/>
    <w:rsid w:val="00F247DC"/>
    <w:rsid w:val="00F247E1"/>
    <w:rsid w:val="00F248B7"/>
    <w:rsid w:val="00F248E8"/>
    <w:rsid w:val="00F248EF"/>
    <w:rsid w:val="00F249EE"/>
    <w:rsid w:val="00F24AFD"/>
    <w:rsid w:val="00F24BC5"/>
    <w:rsid w:val="00F24D39"/>
    <w:rsid w:val="00F24E51"/>
    <w:rsid w:val="00F24E92"/>
    <w:rsid w:val="00F24EE7"/>
    <w:rsid w:val="00F24FB8"/>
    <w:rsid w:val="00F2510B"/>
    <w:rsid w:val="00F2519E"/>
    <w:rsid w:val="00F251FE"/>
    <w:rsid w:val="00F25298"/>
    <w:rsid w:val="00F2530B"/>
    <w:rsid w:val="00F2538E"/>
    <w:rsid w:val="00F255F8"/>
    <w:rsid w:val="00F25646"/>
    <w:rsid w:val="00F25689"/>
    <w:rsid w:val="00F25738"/>
    <w:rsid w:val="00F25757"/>
    <w:rsid w:val="00F2595C"/>
    <w:rsid w:val="00F2597E"/>
    <w:rsid w:val="00F2598F"/>
    <w:rsid w:val="00F259A5"/>
    <w:rsid w:val="00F259D8"/>
    <w:rsid w:val="00F25C01"/>
    <w:rsid w:val="00F25C10"/>
    <w:rsid w:val="00F25E43"/>
    <w:rsid w:val="00F25E5C"/>
    <w:rsid w:val="00F25FB7"/>
    <w:rsid w:val="00F26009"/>
    <w:rsid w:val="00F26077"/>
    <w:rsid w:val="00F26318"/>
    <w:rsid w:val="00F26346"/>
    <w:rsid w:val="00F263F9"/>
    <w:rsid w:val="00F26425"/>
    <w:rsid w:val="00F264FF"/>
    <w:rsid w:val="00F26500"/>
    <w:rsid w:val="00F2651A"/>
    <w:rsid w:val="00F2654A"/>
    <w:rsid w:val="00F267F4"/>
    <w:rsid w:val="00F26840"/>
    <w:rsid w:val="00F2687A"/>
    <w:rsid w:val="00F268FA"/>
    <w:rsid w:val="00F26929"/>
    <w:rsid w:val="00F2699D"/>
    <w:rsid w:val="00F269E4"/>
    <w:rsid w:val="00F26B07"/>
    <w:rsid w:val="00F26B13"/>
    <w:rsid w:val="00F26B2A"/>
    <w:rsid w:val="00F26CB5"/>
    <w:rsid w:val="00F26D98"/>
    <w:rsid w:val="00F26DEB"/>
    <w:rsid w:val="00F26E9A"/>
    <w:rsid w:val="00F26F23"/>
    <w:rsid w:val="00F26F7A"/>
    <w:rsid w:val="00F27064"/>
    <w:rsid w:val="00F272BB"/>
    <w:rsid w:val="00F272F4"/>
    <w:rsid w:val="00F27327"/>
    <w:rsid w:val="00F27467"/>
    <w:rsid w:val="00F275B5"/>
    <w:rsid w:val="00F27758"/>
    <w:rsid w:val="00F2791B"/>
    <w:rsid w:val="00F279E0"/>
    <w:rsid w:val="00F279E9"/>
    <w:rsid w:val="00F27A12"/>
    <w:rsid w:val="00F27B46"/>
    <w:rsid w:val="00F27D8F"/>
    <w:rsid w:val="00F27DB7"/>
    <w:rsid w:val="00F27DE8"/>
    <w:rsid w:val="00F27E6D"/>
    <w:rsid w:val="00F27EE0"/>
    <w:rsid w:val="00F30056"/>
    <w:rsid w:val="00F30084"/>
    <w:rsid w:val="00F301BC"/>
    <w:rsid w:val="00F3021F"/>
    <w:rsid w:val="00F30305"/>
    <w:rsid w:val="00F303A6"/>
    <w:rsid w:val="00F30414"/>
    <w:rsid w:val="00F30433"/>
    <w:rsid w:val="00F305D1"/>
    <w:rsid w:val="00F3074C"/>
    <w:rsid w:val="00F30816"/>
    <w:rsid w:val="00F308BD"/>
    <w:rsid w:val="00F30928"/>
    <w:rsid w:val="00F30983"/>
    <w:rsid w:val="00F309B7"/>
    <w:rsid w:val="00F30C52"/>
    <w:rsid w:val="00F30D00"/>
    <w:rsid w:val="00F30D26"/>
    <w:rsid w:val="00F30E52"/>
    <w:rsid w:val="00F31041"/>
    <w:rsid w:val="00F3104D"/>
    <w:rsid w:val="00F3111C"/>
    <w:rsid w:val="00F314A9"/>
    <w:rsid w:val="00F3163C"/>
    <w:rsid w:val="00F3164B"/>
    <w:rsid w:val="00F316BF"/>
    <w:rsid w:val="00F3174A"/>
    <w:rsid w:val="00F31768"/>
    <w:rsid w:val="00F317BA"/>
    <w:rsid w:val="00F318A0"/>
    <w:rsid w:val="00F3193B"/>
    <w:rsid w:val="00F319E5"/>
    <w:rsid w:val="00F31B40"/>
    <w:rsid w:val="00F31D03"/>
    <w:rsid w:val="00F31DDF"/>
    <w:rsid w:val="00F31EA9"/>
    <w:rsid w:val="00F31F74"/>
    <w:rsid w:val="00F320CB"/>
    <w:rsid w:val="00F3210F"/>
    <w:rsid w:val="00F32115"/>
    <w:rsid w:val="00F32259"/>
    <w:rsid w:val="00F322DE"/>
    <w:rsid w:val="00F323B4"/>
    <w:rsid w:val="00F3251F"/>
    <w:rsid w:val="00F32522"/>
    <w:rsid w:val="00F32525"/>
    <w:rsid w:val="00F32530"/>
    <w:rsid w:val="00F327AA"/>
    <w:rsid w:val="00F32907"/>
    <w:rsid w:val="00F3293D"/>
    <w:rsid w:val="00F32A17"/>
    <w:rsid w:val="00F32A60"/>
    <w:rsid w:val="00F32C6C"/>
    <w:rsid w:val="00F32E1E"/>
    <w:rsid w:val="00F32E31"/>
    <w:rsid w:val="00F32F5B"/>
    <w:rsid w:val="00F3306A"/>
    <w:rsid w:val="00F3306E"/>
    <w:rsid w:val="00F330CE"/>
    <w:rsid w:val="00F33106"/>
    <w:rsid w:val="00F3317A"/>
    <w:rsid w:val="00F3331C"/>
    <w:rsid w:val="00F333A3"/>
    <w:rsid w:val="00F333B8"/>
    <w:rsid w:val="00F333C9"/>
    <w:rsid w:val="00F33587"/>
    <w:rsid w:val="00F3364E"/>
    <w:rsid w:val="00F336CE"/>
    <w:rsid w:val="00F3370C"/>
    <w:rsid w:val="00F337F9"/>
    <w:rsid w:val="00F337FC"/>
    <w:rsid w:val="00F33843"/>
    <w:rsid w:val="00F3390F"/>
    <w:rsid w:val="00F3393C"/>
    <w:rsid w:val="00F33965"/>
    <w:rsid w:val="00F33B11"/>
    <w:rsid w:val="00F33B20"/>
    <w:rsid w:val="00F33BBA"/>
    <w:rsid w:val="00F33BCC"/>
    <w:rsid w:val="00F33C2C"/>
    <w:rsid w:val="00F33CCD"/>
    <w:rsid w:val="00F33D65"/>
    <w:rsid w:val="00F33E2F"/>
    <w:rsid w:val="00F33EE0"/>
    <w:rsid w:val="00F33EFB"/>
    <w:rsid w:val="00F33F47"/>
    <w:rsid w:val="00F3411D"/>
    <w:rsid w:val="00F34197"/>
    <w:rsid w:val="00F3421C"/>
    <w:rsid w:val="00F34270"/>
    <w:rsid w:val="00F343AF"/>
    <w:rsid w:val="00F343C4"/>
    <w:rsid w:val="00F3451C"/>
    <w:rsid w:val="00F34575"/>
    <w:rsid w:val="00F34635"/>
    <w:rsid w:val="00F34655"/>
    <w:rsid w:val="00F34663"/>
    <w:rsid w:val="00F34695"/>
    <w:rsid w:val="00F346D3"/>
    <w:rsid w:val="00F346D9"/>
    <w:rsid w:val="00F34800"/>
    <w:rsid w:val="00F34801"/>
    <w:rsid w:val="00F34833"/>
    <w:rsid w:val="00F3488C"/>
    <w:rsid w:val="00F348AA"/>
    <w:rsid w:val="00F348F8"/>
    <w:rsid w:val="00F3496D"/>
    <w:rsid w:val="00F349FB"/>
    <w:rsid w:val="00F34C23"/>
    <w:rsid w:val="00F34CFE"/>
    <w:rsid w:val="00F34E6A"/>
    <w:rsid w:val="00F34E97"/>
    <w:rsid w:val="00F34F21"/>
    <w:rsid w:val="00F34FA9"/>
    <w:rsid w:val="00F35127"/>
    <w:rsid w:val="00F351FC"/>
    <w:rsid w:val="00F35212"/>
    <w:rsid w:val="00F352BA"/>
    <w:rsid w:val="00F35453"/>
    <w:rsid w:val="00F3553C"/>
    <w:rsid w:val="00F356CD"/>
    <w:rsid w:val="00F3588C"/>
    <w:rsid w:val="00F35914"/>
    <w:rsid w:val="00F35999"/>
    <w:rsid w:val="00F35A90"/>
    <w:rsid w:val="00F35AA1"/>
    <w:rsid w:val="00F35C4B"/>
    <w:rsid w:val="00F35C5C"/>
    <w:rsid w:val="00F35D8D"/>
    <w:rsid w:val="00F35EA3"/>
    <w:rsid w:val="00F35EFF"/>
    <w:rsid w:val="00F35F1B"/>
    <w:rsid w:val="00F35F1D"/>
    <w:rsid w:val="00F35FE7"/>
    <w:rsid w:val="00F35FEF"/>
    <w:rsid w:val="00F36095"/>
    <w:rsid w:val="00F36192"/>
    <w:rsid w:val="00F361C1"/>
    <w:rsid w:val="00F3620B"/>
    <w:rsid w:val="00F365E4"/>
    <w:rsid w:val="00F36748"/>
    <w:rsid w:val="00F36927"/>
    <w:rsid w:val="00F36979"/>
    <w:rsid w:val="00F369CC"/>
    <w:rsid w:val="00F36A72"/>
    <w:rsid w:val="00F36AE9"/>
    <w:rsid w:val="00F36B4E"/>
    <w:rsid w:val="00F36BED"/>
    <w:rsid w:val="00F36D5A"/>
    <w:rsid w:val="00F36DCD"/>
    <w:rsid w:val="00F36E05"/>
    <w:rsid w:val="00F36E6A"/>
    <w:rsid w:val="00F36F2B"/>
    <w:rsid w:val="00F37021"/>
    <w:rsid w:val="00F370C6"/>
    <w:rsid w:val="00F37134"/>
    <w:rsid w:val="00F37180"/>
    <w:rsid w:val="00F37218"/>
    <w:rsid w:val="00F3721E"/>
    <w:rsid w:val="00F372CF"/>
    <w:rsid w:val="00F372E6"/>
    <w:rsid w:val="00F37408"/>
    <w:rsid w:val="00F3747E"/>
    <w:rsid w:val="00F374A3"/>
    <w:rsid w:val="00F374D4"/>
    <w:rsid w:val="00F37528"/>
    <w:rsid w:val="00F3755D"/>
    <w:rsid w:val="00F375BC"/>
    <w:rsid w:val="00F375C1"/>
    <w:rsid w:val="00F375F6"/>
    <w:rsid w:val="00F37697"/>
    <w:rsid w:val="00F376E5"/>
    <w:rsid w:val="00F3770F"/>
    <w:rsid w:val="00F3778A"/>
    <w:rsid w:val="00F37879"/>
    <w:rsid w:val="00F378AE"/>
    <w:rsid w:val="00F37947"/>
    <w:rsid w:val="00F37ADF"/>
    <w:rsid w:val="00F37C3C"/>
    <w:rsid w:val="00F37C4F"/>
    <w:rsid w:val="00F37C6C"/>
    <w:rsid w:val="00F37E1C"/>
    <w:rsid w:val="00F37EB8"/>
    <w:rsid w:val="00F37F24"/>
    <w:rsid w:val="00F37F3F"/>
    <w:rsid w:val="00F37F9B"/>
    <w:rsid w:val="00F4005D"/>
    <w:rsid w:val="00F40083"/>
    <w:rsid w:val="00F40147"/>
    <w:rsid w:val="00F4019D"/>
    <w:rsid w:val="00F402AF"/>
    <w:rsid w:val="00F40361"/>
    <w:rsid w:val="00F4040E"/>
    <w:rsid w:val="00F4041E"/>
    <w:rsid w:val="00F40557"/>
    <w:rsid w:val="00F40626"/>
    <w:rsid w:val="00F40671"/>
    <w:rsid w:val="00F40758"/>
    <w:rsid w:val="00F4075C"/>
    <w:rsid w:val="00F40815"/>
    <w:rsid w:val="00F4085A"/>
    <w:rsid w:val="00F408D8"/>
    <w:rsid w:val="00F409E8"/>
    <w:rsid w:val="00F40A30"/>
    <w:rsid w:val="00F40A6F"/>
    <w:rsid w:val="00F40B06"/>
    <w:rsid w:val="00F40B3C"/>
    <w:rsid w:val="00F40D72"/>
    <w:rsid w:val="00F40D75"/>
    <w:rsid w:val="00F40D94"/>
    <w:rsid w:val="00F40E1A"/>
    <w:rsid w:val="00F40E78"/>
    <w:rsid w:val="00F40F70"/>
    <w:rsid w:val="00F40F93"/>
    <w:rsid w:val="00F40FF0"/>
    <w:rsid w:val="00F41107"/>
    <w:rsid w:val="00F411A2"/>
    <w:rsid w:val="00F41329"/>
    <w:rsid w:val="00F41339"/>
    <w:rsid w:val="00F413E2"/>
    <w:rsid w:val="00F41481"/>
    <w:rsid w:val="00F414D2"/>
    <w:rsid w:val="00F41546"/>
    <w:rsid w:val="00F41548"/>
    <w:rsid w:val="00F4167B"/>
    <w:rsid w:val="00F41859"/>
    <w:rsid w:val="00F419D1"/>
    <w:rsid w:val="00F41AE2"/>
    <w:rsid w:val="00F41B7D"/>
    <w:rsid w:val="00F41BE6"/>
    <w:rsid w:val="00F41C7E"/>
    <w:rsid w:val="00F41DA6"/>
    <w:rsid w:val="00F41E9D"/>
    <w:rsid w:val="00F41EEE"/>
    <w:rsid w:val="00F41FA8"/>
    <w:rsid w:val="00F41FF5"/>
    <w:rsid w:val="00F4204C"/>
    <w:rsid w:val="00F42081"/>
    <w:rsid w:val="00F42179"/>
    <w:rsid w:val="00F42224"/>
    <w:rsid w:val="00F42248"/>
    <w:rsid w:val="00F422A2"/>
    <w:rsid w:val="00F422C2"/>
    <w:rsid w:val="00F423CB"/>
    <w:rsid w:val="00F42447"/>
    <w:rsid w:val="00F42477"/>
    <w:rsid w:val="00F42705"/>
    <w:rsid w:val="00F42715"/>
    <w:rsid w:val="00F4274F"/>
    <w:rsid w:val="00F428DF"/>
    <w:rsid w:val="00F4295D"/>
    <w:rsid w:val="00F42A75"/>
    <w:rsid w:val="00F42AB4"/>
    <w:rsid w:val="00F42B9D"/>
    <w:rsid w:val="00F42C73"/>
    <w:rsid w:val="00F42D5F"/>
    <w:rsid w:val="00F42D72"/>
    <w:rsid w:val="00F42DF5"/>
    <w:rsid w:val="00F42E00"/>
    <w:rsid w:val="00F42E1F"/>
    <w:rsid w:val="00F42F12"/>
    <w:rsid w:val="00F42F83"/>
    <w:rsid w:val="00F431EF"/>
    <w:rsid w:val="00F43234"/>
    <w:rsid w:val="00F43310"/>
    <w:rsid w:val="00F43314"/>
    <w:rsid w:val="00F4338F"/>
    <w:rsid w:val="00F4346A"/>
    <w:rsid w:val="00F434BD"/>
    <w:rsid w:val="00F434D0"/>
    <w:rsid w:val="00F43507"/>
    <w:rsid w:val="00F4356B"/>
    <w:rsid w:val="00F43582"/>
    <w:rsid w:val="00F435DB"/>
    <w:rsid w:val="00F4386C"/>
    <w:rsid w:val="00F43938"/>
    <w:rsid w:val="00F4398B"/>
    <w:rsid w:val="00F4399A"/>
    <w:rsid w:val="00F439FE"/>
    <w:rsid w:val="00F43C3C"/>
    <w:rsid w:val="00F43C53"/>
    <w:rsid w:val="00F43C86"/>
    <w:rsid w:val="00F43CB0"/>
    <w:rsid w:val="00F43E96"/>
    <w:rsid w:val="00F43F75"/>
    <w:rsid w:val="00F43F9D"/>
    <w:rsid w:val="00F4405A"/>
    <w:rsid w:val="00F440AE"/>
    <w:rsid w:val="00F440F1"/>
    <w:rsid w:val="00F4415E"/>
    <w:rsid w:val="00F442C7"/>
    <w:rsid w:val="00F4430B"/>
    <w:rsid w:val="00F4439B"/>
    <w:rsid w:val="00F443B7"/>
    <w:rsid w:val="00F44473"/>
    <w:rsid w:val="00F4448B"/>
    <w:rsid w:val="00F44573"/>
    <w:rsid w:val="00F4462A"/>
    <w:rsid w:val="00F44646"/>
    <w:rsid w:val="00F44683"/>
    <w:rsid w:val="00F4471E"/>
    <w:rsid w:val="00F44799"/>
    <w:rsid w:val="00F448ED"/>
    <w:rsid w:val="00F44A01"/>
    <w:rsid w:val="00F44AF6"/>
    <w:rsid w:val="00F44B0C"/>
    <w:rsid w:val="00F44BAA"/>
    <w:rsid w:val="00F44BBF"/>
    <w:rsid w:val="00F44D1C"/>
    <w:rsid w:val="00F44D7B"/>
    <w:rsid w:val="00F44E03"/>
    <w:rsid w:val="00F44F75"/>
    <w:rsid w:val="00F44F9C"/>
    <w:rsid w:val="00F45133"/>
    <w:rsid w:val="00F45136"/>
    <w:rsid w:val="00F45150"/>
    <w:rsid w:val="00F45186"/>
    <w:rsid w:val="00F451AD"/>
    <w:rsid w:val="00F45270"/>
    <w:rsid w:val="00F45450"/>
    <w:rsid w:val="00F4548C"/>
    <w:rsid w:val="00F454A8"/>
    <w:rsid w:val="00F454AA"/>
    <w:rsid w:val="00F454D5"/>
    <w:rsid w:val="00F45564"/>
    <w:rsid w:val="00F45596"/>
    <w:rsid w:val="00F45635"/>
    <w:rsid w:val="00F4573F"/>
    <w:rsid w:val="00F45850"/>
    <w:rsid w:val="00F45856"/>
    <w:rsid w:val="00F45989"/>
    <w:rsid w:val="00F45A0B"/>
    <w:rsid w:val="00F45A4F"/>
    <w:rsid w:val="00F45A54"/>
    <w:rsid w:val="00F45AD8"/>
    <w:rsid w:val="00F45B82"/>
    <w:rsid w:val="00F45B99"/>
    <w:rsid w:val="00F45C29"/>
    <w:rsid w:val="00F45F0C"/>
    <w:rsid w:val="00F45F98"/>
    <w:rsid w:val="00F4604A"/>
    <w:rsid w:val="00F46102"/>
    <w:rsid w:val="00F4612A"/>
    <w:rsid w:val="00F46312"/>
    <w:rsid w:val="00F4634A"/>
    <w:rsid w:val="00F463B5"/>
    <w:rsid w:val="00F464ED"/>
    <w:rsid w:val="00F4650A"/>
    <w:rsid w:val="00F4666F"/>
    <w:rsid w:val="00F46723"/>
    <w:rsid w:val="00F46770"/>
    <w:rsid w:val="00F4680F"/>
    <w:rsid w:val="00F4682D"/>
    <w:rsid w:val="00F4685C"/>
    <w:rsid w:val="00F46A68"/>
    <w:rsid w:val="00F46BA8"/>
    <w:rsid w:val="00F46C0C"/>
    <w:rsid w:val="00F46CCE"/>
    <w:rsid w:val="00F46CDD"/>
    <w:rsid w:val="00F46D58"/>
    <w:rsid w:val="00F46DD1"/>
    <w:rsid w:val="00F46E78"/>
    <w:rsid w:val="00F46EED"/>
    <w:rsid w:val="00F46FBD"/>
    <w:rsid w:val="00F47016"/>
    <w:rsid w:val="00F47081"/>
    <w:rsid w:val="00F4714D"/>
    <w:rsid w:val="00F471E5"/>
    <w:rsid w:val="00F471EE"/>
    <w:rsid w:val="00F47291"/>
    <w:rsid w:val="00F472EF"/>
    <w:rsid w:val="00F4731F"/>
    <w:rsid w:val="00F47355"/>
    <w:rsid w:val="00F47429"/>
    <w:rsid w:val="00F47448"/>
    <w:rsid w:val="00F47664"/>
    <w:rsid w:val="00F476E0"/>
    <w:rsid w:val="00F47860"/>
    <w:rsid w:val="00F478FF"/>
    <w:rsid w:val="00F47993"/>
    <w:rsid w:val="00F47A51"/>
    <w:rsid w:val="00F47A58"/>
    <w:rsid w:val="00F47A8C"/>
    <w:rsid w:val="00F47AD4"/>
    <w:rsid w:val="00F47C07"/>
    <w:rsid w:val="00F47C7D"/>
    <w:rsid w:val="00F47E50"/>
    <w:rsid w:val="00F47E92"/>
    <w:rsid w:val="00F47F55"/>
    <w:rsid w:val="00F47FD0"/>
    <w:rsid w:val="00F50027"/>
    <w:rsid w:val="00F500B9"/>
    <w:rsid w:val="00F500F0"/>
    <w:rsid w:val="00F50179"/>
    <w:rsid w:val="00F501EC"/>
    <w:rsid w:val="00F5033A"/>
    <w:rsid w:val="00F503FD"/>
    <w:rsid w:val="00F50443"/>
    <w:rsid w:val="00F50558"/>
    <w:rsid w:val="00F505A3"/>
    <w:rsid w:val="00F505AD"/>
    <w:rsid w:val="00F5060D"/>
    <w:rsid w:val="00F50667"/>
    <w:rsid w:val="00F506E1"/>
    <w:rsid w:val="00F50718"/>
    <w:rsid w:val="00F507CC"/>
    <w:rsid w:val="00F508D1"/>
    <w:rsid w:val="00F509D7"/>
    <w:rsid w:val="00F50AEC"/>
    <w:rsid w:val="00F50B4D"/>
    <w:rsid w:val="00F50C92"/>
    <w:rsid w:val="00F50C93"/>
    <w:rsid w:val="00F50CD5"/>
    <w:rsid w:val="00F50CF3"/>
    <w:rsid w:val="00F50D3E"/>
    <w:rsid w:val="00F50D87"/>
    <w:rsid w:val="00F50F4E"/>
    <w:rsid w:val="00F50F5B"/>
    <w:rsid w:val="00F51017"/>
    <w:rsid w:val="00F51187"/>
    <w:rsid w:val="00F51254"/>
    <w:rsid w:val="00F512FF"/>
    <w:rsid w:val="00F51397"/>
    <w:rsid w:val="00F51465"/>
    <w:rsid w:val="00F514AE"/>
    <w:rsid w:val="00F514E9"/>
    <w:rsid w:val="00F515B9"/>
    <w:rsid w:val="00F5162E"/>
    <w:rsid w:val="00F51683"/>
    <w:rsid w:val="00F5172A"/>
    <w:rsid w:val="00F51878"/>
    <w:rsid w:val="00F5198A"/>
    <w:rsid w:val="00F519D2"/>
    <w:rsid w:val="00F51A10"/>
    <w:rsid w:val="00F51A5D"/>
    <w:rsid w:val="00F51A7B"/>
    <w:rsid w:val="00F51B7B"/>
    <w:rsid w:val="00F51B87"/>
    <w:rsid w:val="00F51DC2"/>
    <w:rsid w:val="00F51E2D"/>
    <w:rsid w:val="00F51FD6"/>
    <w:rsid w:val="00F520EA"/>
    <w:rsid w:val="00F5226F"/>
    <w:rsid w:val="00F52351"/>
    <w:rsid w:val="00F52381"/>
    <w:rsid w:val="00F52440"/>
    <w:rsid w:val="00F52550"/>
    <w:rsid w:val="00F526FA"/>
    <w:rsid w:val="00F526FF"/>
    <w:rsid w:val="00F527CD"/>
    <w:rsid w:val="00F528ED"/>
    <w:rsid w:val="00F528EE"/>
    <w:rsid w:val="00F529C3"/>
    <w:rsid w:val="00F52A50"/>
    <w:rsid w:val="00F52B01"/>
    <w:rsid w:val="00F52B6E"/>
    <w:rsid w:val="00F52B7A"/>
    <w:rsid w:val="00F52DB7"/>
    <w:rsid w:val="00F52DEC"/>
    <w:rsid w:val="00F52E8D"/>
    <w:rsid w:val="00F52EA9"/>
    <w:rsid w:val="00F52EDC"/>
    <w:rsid w:val="00F52FCB"/>
    <w:rsid w:val="00F5302D"/>
    <w:rsid w:val="00F5307C"/>
    <w:rsid w:val="00F530DF"/>
    <w:rsid w:val="00F53169"/>
    <w:rsid w:val="00F531CC"/>
    <w:rsid w:val="00F53259"/>
    <w:rsid w:val="00F53270"/>
    <w:rsid w:val="00F53272"/>
    <w:rsid w:val="00F53277"/>
    <w:rsid w:val="00F532E9"/>
    <w:rsid w:val="00F5347C"/>
    <w:rsid w:val="00F535AD"/>
    <w:rsid w:val="00F53621"/>
    <w:rsid w:val="00F53775"/>
    <w:rsid w:val="00F537A1"/>
    <w:rsid w:val="00F538DB"/>
    <w:rsid w:val="00F53A59"/>
    <w:rsid w:val="00F53AFF"/>
    <w:rsid w:val="00F53BB1"/>
    <w:rsid w:val="00F53D46"/>
    <w:rsid w:val="00F53DDD"/>
    <w:rsid w:val="00F53DEF"/>
    <w:rsid w:val="00F53DFB"/>
    <w:rsid w:val="00F53E11"/>
    <w:rsid w:val="00F53E17"/>
    <w:rsid w:val="00F53EAF"/>
    <w:rsid w:val="00F53F43"/>
    <w:rsid w:val="00F53FB7"/>
    <w:rsid w:val="00F54069"/>
    <w:rsid w:val="00F54096"/>
    <w:rsid w:val="00F54214"/>
    <w:rsid w:val="00F547A2"/>
    <w:rsid w:val="00F54918"/>
    <w:rsid w:val="00F54A5E"/>
    <w:rsid w:val="00F54ABB"/>
    <w:rsid w:val="00F54C65"/>
    <w:rsid w:val="00F54E7C"/>
    <w:rsid w:val="00F54EB8"/>
    <w:rsid w:val="00F54EE4"/>
    <w:rsid w:val="00F54F09"/>
    <w:rsid w:val="00F54F8D"/>
    <w:rsid w:val="00F54FA7"/>
    <w:rsid w:val="00F55049"/>
    <w:rsid w:val="00F550DD"/>
    <w:rsid w:val="00F55154"/>
    <w:rsid w:val="00F5518C"/>
    <w:rsid w:val="00F551B4"/>
    <w:rsid w:val="00F551C1"/>
    <w:rsid w:val="00F551CC"/>
    <w:rsid w:val="00F55222"/>
    <w:rsid w:val="00F552A7"/>
    <w:rsid w:val="00F552F6"/>
    <w:rsid w:val="00F5551A"/>
    <w:rsid w:val="00F55587"/>
    <w:rsid w:val="00F556B6"/>
    <w:rsid w:val="00F5580A"/>
    <w:rsid w:val="00F558C9"/>
    <w:rsid w:val="00F558E1"/>
    <w:rsid w:val="00F5592F"/>
    <w:rsid w:val="00F55A35"/>
    <w:rsid w:val="00F55CD4"/>
    <w:rsid w:val="00F55D22"/>
    <w:rsid w:val="00F55DAD"/>
    <w:rsid w:val="00F55F13"/>
    <w:rsid w:val="00F5601A"/>
    <w:rsid w:val="00F56075"/>
    <w:rsid w:val="00F560D6"/>
    <w:rsid w:val="00F56115"/>
    <w:rsid w:val="00F56125"/>
    <w:rsid w:val="00F56128"/>
    <w:rsid w:val="00F5612E"/>
    <w:rsid w:val="00F563E7"/>
    <w:rsid w:val="00F565B3"/>
    <w:rsid w:val="00F5662D"/>
    <w:rsid w:val="00F5662F"/>
    <w:rsid w:val="00F56640"/>
    <w:rsid w:val="00F56649"/>
    <w:rsid w:val="00F566D2"/>
    <w:rsid w:val="00F5680C"/>
    <w:rsid w:val="00F5697D"/>
    <w:rsid w:val="00F56992"/>
    <w:rsid w:val="00F5699C"/>
    <w:rsid w:val="00F56A94"/>
    <w:rsid w:val="00F56AB6"/>
    <w:rsid w:val="00F56B02"/>
    <w:rsid w:val="00F56BAF"/>
    <w:rsid w:val="00F56C42"/>
    <w:rsid w:val="00F56D31"/>
    <w:rsid w:val="00F56D91"/>
    <w:rsid w:val="00F56DAF"/>
    <w:rsid w:val="00F56DB3"/>
    <w:rsid w:val="00F56F2E"/>
    <w:rsid w:val="00F5708F"/>
    <w:rsid w:val="00F570FA"/>
    <w:rsid w:val="00F57146"/>
    <w:rsid w:val="00F57147"/>
    <w:rsid w:val="00F573AE"/>
    <w:rsid w:val="00F574A6"/>
    <w:rsid w:val="00F574FC"/>
    <w:rsid w:val="00F57544"/>
    <w:rsid w:val="00F57598"/>
    <w:rsid w:val="00F5759B"/>
    <w:rsid w:val="00F5760B"/>
    <w:rsid w:val="00F57714"/>
    <w:rsid w:val="00F57773"/>
    <w:rsid w:val="00F5777F"/>
    <w:rsid w:val="00F57799"/>
    <w:rsid w:val="00F577CA"/>
    <w:rsid w:val="00F578F2"/>
    <w:rsid w:val="00F5794D"/>
    <w:rsid w:val="00F57A9F"/>
    <w:rsid w:val="00F57AB6"/>
    <w:rsid w:val="00F57AC4"/>
    <w:rsid w:val="00F57AC8"/>
    <w:rsid w:val="00F57B6A"/>
    <w:rsid w:val="00F57C24"/>
    <w:rsid w:val="00F57C81"/>
    <w:rsid w:val="00F57DE0"/>
    <w:rsid w:val="00F57ECA"/>
    <w:rsid w:val="00F6001C"/>
    <w:rsid w:val="00F600FB"/>
    <w:rsid w:val="00F6011E"/>
    <w:rsid w:val="00F6018C"/>
    <w:rsid w:val="00F601C0"/>
    <w:rsid w:val="00F6020C"/>
    <w:rsid w:val="00F6041E"/>
    <w:rsid w:val="00F6044A"/>
    <w:rsid w:val="00F604BB"/>
    <w:rsid w:val="00F60566"/>
    <w:rsid w:val="00F60568"/>
    <w:rsid w:val="00F6060E"/>
    <w:rsid w:val="00F6064D"/>
    <w:rsid w:val="00F606CF"/>
    <w:rsid w:val="00F608F9"/>
    <w:rsid w:val="00F60906"/>
    <w:rsid w:val="00F6097B"/>
    <w:rsid w:val="00F609CE"/>
    <w:rsid w:val="00F60A2A"/>
    <w:rsid w:val="00F60AD9"/>
    <w:rsid w:val="00F60AE0"/>
    <w:rsid w:val="00F60C58"/>
    <w:rsid w:val="00F60E1F"/>
    <w:rsid w:val="00F60EA3"/>
    <w:rsid w:val="00F60EEF"/>
    <w:rsid w:val="00F60F02"/>
    <w:rsid w:val="00F60FA7"/>
    <w:rsid w:val="00F60FC2"/>
    <w:rsid w:val="00F60FD8"/>
    <w:rsid w:val="00F61017"/>
    <w:rsid w:val="00F6101B"/>
    <w:rsid w:val="00F611DA"/>
    <w:rsid w:val="00F611ED"/>
    <w:rsid w:val="00F6124C"/>
    <w:rsid w:val="00F61398"/>
    <w:rsid w:val="00F61402"/>
    <w:rsid w:val="00F614F7"/>
    <w:rsid w:val="00F6155A"/>
    <w:rsid w:val="00F61575"/>
    <w:rsid w:val="00F615BA"/>
    <w:rsid w:val="00F61776"/>
    <w:rsid w:val="00F6179B"/>
    <w:rsid w:val="00F61919"/>
    <w:rsid w:val="00F61B45"/>
    <w:rsid w:val="00F61B55"/>
    <w:rsid w:val="00F61B93"/>
    <w:rsid w:val="00F61CC3"/>
    <w:rsid w:val="00F61CC4"/>
    <w:rsid w:val="00F61D0B"/>
    <w:rsid w:val="00F61D2C"/>
    <w:rsid w:val="00F61E0C"/>
    <w:rsid w:val="00F61E8B"/>
    <w:rsid w:val="00F61E91"/>
    <w:rsid w:val="00F61F71"/>
    <w:rsid w:val="00F61FE5"/>
    <w:rsid w:val="00F62027"/>
    <w:rsid w:val="00F6203C"/>
    <w:rsid w:val="00F62172"/>
    <w:rsid w:val="00F62219"/>
    <w:rsid w:val="00F62332"/>
    <w:rsid w:val="00F62397"/>
    <w:rsid w:val="00F6243E"/>
    <w:rsid w:val="00F62674"/>
    <w:rsid w:val="00F62704"/>
    <w:rsid w:val="00F627AA"/>
    <w:rsid w:val="00F6280F"/>
    <w:rsid w:val="00F628CD"/>
    <w:rsid w:val="00F629CF"/>
    <w:rsid w:val="00F62BAC"/>
    <w:rsid w:val="00F62BE1"/>
    <w:rsid w:val="00F62BEF"/>
    <w:rsid w:val="00F62CA6"/>
    <w:rsid w:val="00F62D18"/>
    <w:rsid w:val="00F62DFE"/>
    <w:rsid w:val="00F62E00"/>
    <w:rsid w:val="00F62E42"/>
    <w:rsid w:val="00F6306A"/>
    <w:rsid w:val="00F630BA"/>
    <w:rsid w:val="00F6321D"/>
    <w:rsid w:val="00F63261"/>
    <w:rsid w:val="00F63262"/>
    <w:rsid w:val="00F63265"/>
    <w:rsid w:val="00F63342"/>
    <w:rsid w:val="00F6341B"/>
    <w:rsid w:val="00F6342C"/>
    <w:rsid w:val="00F63434"/>
    <w:rsid w:val="00F63449"/>
    <w:rsid w:val="00F63457"/>
    <w:rsid w:val="00F634E9"/>
    <w:rsid w:val="00F634F3"/>
    <w:rsid w:val="00F635E5"/>
    <w:rsid w:val="00F636A0"/>
    <w:rsid w:val="00F63743"/>
    <w:rsid w:val="00F6378A"/>
    <w:rsid w:val="00F63848"/>
    <w:rsid w:val="00F6389A"/>
    <w:rsid w:val="00F6392A"/>
    <w:rsid w:val="00F63932"/>
    <w:rsid w:val="00F6396E"/>
    <w:rsid w:val="00F63976"/>
    <w:rsid w:val="00F63977"/>
    <w:rsid w:val="00F639CB"/>
    <w:rsid w:val="00F63A3F"/>
    <w:rsid w:val="00F63AC3"/>
    <w:rsid w:val="00F63B2E"/>
    <w:rsid w:val="00F63B4B"/>
    <w:rsid w:val="00F63B6E"/>
    <w:rsid w:val="00F63B73"/>
    <w:rsid w:val="00F63B8E"/>
    <w:rsid w:val="00F63C21"/>
    <w:rsid w:val="00F63D9A"/>
    <w:rsid w:val="00F63DD4"/>
    <w:rsid w:val="00F63DDE"/>
    <w:rsid w:val="00F63FD1"/>
    <w:rsid w:val="00F63FEB"/>
    <w:rsid w:val="00F640B6"/>
    <w:rsid w:val="00F64148"/>
    <w:rsid w:val="00F642B8"/>
    <w:rsid w:val="00F644B2"/>
    <w:rsid w:val="00F64515"/>
    <w:rsid w:val="00F64596"/>
    <w:rsid w:val="00F64705"/>
    <w:rsid w:val="00F647BA"/>
    <w:rsid w:val="00F64868"/>
    <w:rsid w:val="00F6487A"/>
    <w:rsid w:val="00F64963"/>
    <w:rsid w:val="00F649DA"/>
    <w:rsid w:val="00F64AE2"/>
    <w:rsid w:val="00F64B60"/>
    <w:rsid w:val="00F64C02"/>
    <w:rsid w:val="00F64C8C"/>
    <w:rsid w:val="00F64E67"/>
    <w:rsid w:val="00F64E82"/>
    <w:rsid w:val="00F64E9F"/>
    <w:rsid w:val="00F64F19"/>
    <w:rsid w:val="00F64F56"/>
    <w:rsid w:val="00F64F8C"/>
    <w:rsid w:val="00F65012"/>
    <w:rsid w:val="00F65030"/>
    <w:rsid w:val="00F65088"/>
    <w:rsid w:val="00F6508C"/>
    <w:rsid w:val="00F650EC"/>
    <w:rsid w:val="00F65178"/>
    <w:rsid w:val="00F65298"/>
    <w:rsid w:val="00F653CC"/>
    <w:rsid w:val="00F65465"/>
    <w:rsid w:val="00F654D8"/>
    <w:rsid w:val="00F6550E"/>
    <w:rsid w:val="00F6552C"/>
    <w:rsid w:val="00F65549"/>
    <w:rsid w:val="00F655D4"/>
    <w:rsid w:val="00F655D5"/>
    <w:rsid w:val="00F65602"/>
    <w:rsid w:val="00F65798"/>
    <w:rsid w:val="00F65896"/>
    <w:rsid w:val="00F658B9"/>
    <w:rsid w:val="00F65968"/>
    <w:rsid w:val="00F659DF"/>
    <w:rsid w:val="00F65B5B"/>
    <w:rsid w:val="00F65B73"/>
    <w:rsid w:val="00F65C10"/>
    <w:rsid w:val="00F65D58"/>
    <w:rsid w:val="00F65D75"/>
    <w:rsid w:val="00F65DDF"/>
    <w:rsid w:val="00F65DE3"/>
    <w:rsid w:val="00F65E74"/>
    <w:rsid w:val="00F65E93"/>
    <w:rsid w:val="00F65E95"/>
    <w:rsid w:val="00F65EA1"/>
    <w:rsid w:val="00F65EC0"/>
    <w:rsid w:val="00F6606D"/>
    <w:rsid w:val="00F6612A"/>
    <w:rsid w:val="00F6612C"/>
    <w:rsid w:val="00F661BE"/>
    <w:rsid w:val="00F6621E"/>
    <w:rsid w:val="00F66259"/>
    <w:rsid w:val="00F662AC"/>
    <w:rsid w:val="00F662D9"/>
    <w:rsid w:val="00F66355"/>
    <w:rsid w:val="00F6636C"/>
    <w:rsid w:val="00F663D7"/>
    <w:rsid w:val="00F6645E"/>
    <w:rsid w:val="00F6653B"/>
    <w:rsid w:val="00F66540"/>
    <w:rsid w:val="00F66649"/>
    <w:rsid w:val="00F667B3"/>
    <w:rsid w:val="00F66842"/>
    <w:rsid w:val="00F66913"/>
    <w:rsid w:val="00F66964"/>
    <w:rsid w:val="00F669C6"/>
    <w:rsid w:val="00F669FF"/>
    <w:rsid w:val="00F66A8F"/>
    <w:rsid w:val="00F66BFC"/>
    <w:rsid w:val="00F66C3C"/>
    <w:rsid w:val="00F66CA1"/>
    <w:rsid w:val="00F66DA6"/>
    <w:rsid w:val="00F66DB8"/>
    <w:rsid w:val="00F66DF2"/>
    <w:rsid w:val="00F66E2A"/>
    <w:rsid w:val="00F66E46"/>
    <w:rsid w:val="00F66E64"/>
    <w:rsid w:val="00F67183"/>
    <w:rsid w:val="00F6726E"/>
    <w:rsid w:val="00F67328"/>
    <w:rsid w:val="00F673A0"/>
    <w:rsid w:val="00F673B8"/>
    <w:rsid w:val="00F673D8"/>
    <w:rsid w:val="00F67495"/>
    <w:rsid w:val="00F675C8"/>
    <w:rsid w:val="00F67672"/>
    <w:rsid w:val="00F6769C"/>
    <w:rsid w:val="00F676C4"/>
    <w:rsid w:val="00F67773"/>
    <w:rsid w:val="00F677E5"/>
    <w:rsid w:val="00F67850"/>
    <w:rsid w:val="00F67887"/>
    <w:rsid w:val="00F67889"/>
    <w:rsid w:val="00F679CE"/>
    <w:rsid w:val="00F67A66"/>
    <w:rsid w:val="00F67BD5"/>
    <w:rsid w:val="00F67D5B"/>
    <w:rsid w:val="00F67DC7"/>
    <w:rsid w:val="00F67E44"/>
    <w:rsid w:val="00F67E7A"/>
    <w:rsid w:val="00F67E7D"/>
    <w:rsid w:val="00F67F09"/>
    <w:rsid w:val="00F700C2"/>
    <w:rsid w:val="00F700D8"/>
    <w:rsid w:val="00F701B1"/>
    <w:rsid w:val="00F701F0"/>
    <w:rsid w:val="00F7023B"/>
    <w:rsid w:val="00F70354"/>
    <w:rsid w:val="00F703B9"/>
    <w:rsid w:val="00F703C5"/>
    <w:rsid w:val="00F7047C"/>
    <w:rsid w:val="00F704C1"/>
    <w:rsid w:val="00F7062D"/>
    <w:rsid w:val="00F706E1"/>
    <w:rsid w:val="00F7073F"/>
    <w:rsid w:val="00F70919"/>
    <w:rsid w:val="00F7093B"/>
    <w:rsid w:val="00F70A5F"/>
    <w:rsid w:val="00F70ACD"/>
    <w:rsid w:val="00F70B51"/>
    <w:rsid w:val="00F70B94"/>
    <w:rsid w:val="00F70C8F"/>
    <w:rsid w:val="00F70D02"/>
    <w:rsid w:val="00F70D3E"/>
    <w:rsid w:val="00F70E30"/>
    <w:rsid w:val="00F71037"/>
    <w:rsid w:val="00F710D7"/>
    <w:rsid w:val="00F71128"/>
    <w:rsid w:val="00F711B2"/>
    <w:rsid w:val="00F7124E"/>
    <w:rsid w:val="00F7125E"/>
    <w:rsid w:val="00F71328"/>
    <w:rsid w:val="00F7134C"/>
    <w:rsid w:val="00F7134F"/>
    <w:rsid w:val="00F714D8"/>
    <w:rsid w:val="00F715F7"/>
    <w:rsid w:val="00F71771"/>
    <w:rsid w:val="00F7190F"/>
    <w:rsid w:val="00F71A0C"/>
    <w:rsid w:val="00F71BA7"/>
    <w:rsid w:val="00F71C8A"/>
    <w:rsid w:val="00F71D1A"/>
    <w:rsid w:val="00F71D75"/>
    <w:rsid w:val="00F71DBE"/>
    <w:rsid w:val="00F71E49"/>
    <w:rsid w:val="00F71E73"/>
    <w:rsid w:val="00F71EDD"/>
    <w:rsid w:val="00F71F3E"/>
    <w:rsid w:val="00F71FE9"/>
    <w:rsid w:val="00F7207E"/>
    <w:rsid w:val="00F720CA"/>
    <w:rsid w:val="00F72113"/>
    <w:rsid w:val="00F72274"/>
    <w:rsid w:val="00F72367"/>
    <w:rsid w:val="00F723F0"/>
    <w:rsid w:val="00F7240D"/>
    <w:rsid w:val="00F724B7"/>
    <w:rsid w:val="00F724F8"/>
    <w:rsid w:val="00F72527"/>
    <w:rsid w:val="00F72543"/>
    <w:rsid w:val="00F725FE"/>
    <w:rsid w:val="00F72721"/>
    <w:rsid w:val="00F72746"/>
    <w:rsid w:val="00F727A7"/>
    <w:rsid w:val="00F727D7"/>
    <w:rsid w:val="00F72825"/>
    <w:rsid w:val="00F728FB"/>
    <w:rsid w:val="00F72A06"/>
    <w:rsid w:val="00F72A2E"/>
    <w:rsid w:val="00F72A5F"/>
    <w:rsid w:val="00F72AC0"/>
    <w:rsid w:val="00F72B56"/>
    <w:rsid w:val="00F72B8E"/>
    <w:rsid w:val="00F72C2E"/>
    <w:rsid w:val="00F72CBC"/>
    <w:rsid w:val="00F72CE9"/>
    <w:rsid w:val="00F72D2F"/>
    <w:rsid w:val="00F72D7B"/>
    <w:rsid w:val="00F72DBA"/>
    <w:rsid w:val="00F72E0E"/>
    <w:rsid w:val="00F72E17"/>
    <w:rsid w:val="00F72E47"/>
    <w:rsid w:val="00F72EB6"/>
    <w:rsid w:val="00F72F95"/>
    <w:rsid w:val="00F72FC2"/>
    <w:rsid w:val="00F73021"/>
    <w:rsid w:val="00F730A8"/>
    <w:rsid w:val="00F730B2"/>
    <w:rsid w:val="00F730BF"/>
    <w:rsid w:val="00F7315E"/>
    <w:rsid w:val="00F731FC"/>
    <w:rsid w:val="00F732F3"/>
    <w:rsid w:val="00F73311"/>
    <w:rsid w:val="00F7345C"/>
    <w:rsid w:val="00F7348A"/>
    <w:rsid w:val="00F734CE"/>
    <w:rsid w:val="00F73502"/>
    <w:rsid w:val="00F73506"/>
    <w:rsid w:val="00F7354F"/>
    <w:rsid w:val="00F73565"/>
    <w:rsid w:val="00F7376C"/>
    <w:rsid w:val="00F737D9"/>
    <w:rsid w:val="00F73863"/>
    <w:rsid w:val="00F73898"/>
    <w:rsid w:val="00F738D0"/>
    <w:rsid w:val="00F73913"/>
    <w:rsid w:val="00F7399A"/>
    <w:rsid w:val="00F73A0F"/>
    <w:rsid w:val="00F73A64"/>
    <w:rsid w:val="00F73CA6"/>
    <w:rsid w:val="00F73D62"/>
    <w:rsid w:val="00F73E18"/>
    <w:rsid w:val="00F740F3"/>
    <w:rsid w:val="00F741C6"/>
    <w:rsid w:val="00F7421C"/>
    <w:rsid w:val="00F74251"/>
    <w:rsid w:val="00F74263"/>
    <w:rsid w:val="00F74268"/>
    <w:rsid w:val="00F74278"/>
    <w:rsid w:val="00F74322"/>
    <w:rsid w:val="00F7433A"/>
    <w:rsid w:val="00F743B9"/>
    <w:rsid w:val="00F7449D"/>
    <w:rsid w:val="00F74514"/>
    <w:rsid w:val="00F74606"/>
    <w:rsid w:val="00F747AD"/>
    <w:rsid w:val="00F747FA"/>
    <w:rsid w:val="00F748E1"/>
    <w:rsid w:val="00F74995"/>
    <w:rsid w:val="00F74C34"/>
    <w:rsid w:val="00F74DA9"/>
    <w:rsid w:val="00F74DD0"/>
    <w:rsid w:val="00F74E8E"/>
    <w:rsid w:val="00F74EB7"/>
    <w:rsid w:val="00F74F44"/>
    <w:rsid w:val="00F74F52"/>
    <w:rsid w:val="00F74F75"/>
    <w:rsid w:val="00F7509E"/>
    <w:rsid w:val="00F7515F"/>
    <w:rsid w:val="00F75180"/>
    <w:rsid w:val="00F751F5"/>
    <w:rsid w:val="00F752BF"/>
    <w:rsid w:val="00F75352"/>
    <w:rsid w:val="00F753BE"/>
    <w:rsid w:val="00F75430"/>
    <w:rsid w:val="00F754BE"/>
    <w:rsid w:val="00F75515"/>
    <w:rsid w:val="00F75537"/>
    <w:rsid w:val="00F755E8"/>
    <w:rsid w:val="00F7571D"/>
    <w:rsid w:val="00F75738"/>
    <w:rsid w:val="00F757BA"/>
    <w:rsid w:val="00F758AF"/>
    <w:rsid w:val="00F758D3"/>
    <w:rsid w:val="00F75988"/>
    <w:rsid w:val="00F759C6"/>
    <w:rsid w:val="00F75CB7"/>
    <w:rsid w:val="00F75D10"/>
    <w:rsid w:val="00F75D18"/>
    <w:rsid w:val="00F75D58"/>
    <w:rsid w:val="00F75D9E"/>
    <w:rsid w:val="00F75DCB"/>
    <w:rsid w:val="00F75DE6"/>
    <w:rsid w:val="00F75DEC"/>
    <w:rsid w:val="00F75FB5"/>
    <w:rsid w:val="00F75FC8"/>
    <w:rsid w:val="00F7600A"/>
    <w:rsid w:val="00F760EA"/>
    <w:rsid w:val="00F7613D"/>
    <w:rsid w:val="00F7616E"/>
    <w:rsid w:val="00F763DF"/>
    <w:rsid w:val="00F763EC"/>
    <w:rsid w:val="00F763FA"/>
    <w:rsid w:val="00F76430"/>
    <w:rsid w:val="00F76478"/>
    <w:rsid w:val="00F76625"/>
    <w:rsid w:val="00F766F0"/>
    <w:rsid w:val="00F768EA"/>
    <w:rsid w:val="00F76971"/>
    <w:rsid w:val="00F76972"/>
    <w:rsid w:val="00F76ACA"/>
    <w:rsid w:val="00F76B6F"/>
    <w:rsid w:val="00F76C5A"/>
    <w:rsid w:val="00F76D51"/>
    <w:rsid w:val="00F76E17"/>
    <w:rsid w:val="00F76EA8"/>
    <w:rsid w:val="00F76FB9"/>
    <w:rsid w:val="00F77003"/>
    <w:rsid w:val="00F7700B"/>
    <w:rsid w:val="00F77041"/>
    <w:rsid w:val="00F7718E"/>
    <w:rsid w:val="00F77190"/>
    <w:rsid w:val="00F7728A"/>
    <w:rsid w:val="00F77310"/>
    <w:rsid w:val="00F77450"/>
    <w:rsid w:val="00F775B8"/>
    <w:rsid w:val="00F775EB"/>
    <w:rsid w:val="00F775F0"/>
    <w:rsid w:val="00F77728"/>
    <w:rsid w:val="00F7774D"/>
    <w:rsid w:val="00F777C2"/>
    <w:rsid w:val="00F7783E"/>
    <w:rsid w:val="00F7789A"/>
    <w:rsid w:val="00F77918"/>
    <w:rsid w:val="00F77BF0"/>
    <w:rsid w:val="00F77C6E"/>
    <w:rsid w:val="00F77CF1"/>
    <w:rsid w:val="00F77D5E"/>
    <w:rsid w:val="00F77DA5"/>
    <w:rsid w:val="00F77E05"/>
    <w:rsid w:val="00F77E4A"/>
    <w:rsid w:val="00F77ED5"/>
    <w:rsid w:val="00F77F86"/>
    <w:rsid w:val="00F77F98"/>
    <w:rsid w:val="00F77FB3"/>
    <w:rsid w:val="00F80072"/>
    <w:rsid w:val="00F800B7"/>
    <w:rsid w:val="00F80286"/>
    <w:rsid w:val="00F803A8"/>
    <w:rsid w:val="00F80534"/>
    <w:rsid w:val="00F80667"/>
    <w:rsid w:val="00F807F8"/>
    <w:rsid w:val="00F8080B"/>
    <w:rsid w:val="00F80811"/>
    <w:rsid w:val="00F8082D"/>
    <w:rsid w:val="00F80831"/>
    <w:rsid w:val="00F808AC"/>
    <w:rsid w:val="00F808BB"/>
    <w:rsid w:val="00F80921"/>
    <w:rsid w:val="00F80B51"/>
    <w:rsid w:val="00F80B76"/>
    <w:rsid w:val="00F80C11"/>
    <w:rsid w:val="00F80C45"/>
    <w:rsid w:val="00F80C6B"/>
    <w:rsid w:val="00F80C8D"/>
    <w:rsid w:val="00F80CAD"/>
    <w:rsid w:val="00F80DA7"/>
    <w:rsid w:val="00F80DF0"/>
    <w:rsid w:val="00F80E9B"/>
    <w:rsid w:val="00F810BB"/>
    <w:rsid w:val="00F81204"/>
    <w:rsid w:val="00F8129F"/>
    <w:rsid w:val="00F813C8"/>
    <w:rsid w:val="00F813FA"/>
    <w:rsid w:val="00F81440"/>
    <w:rsid w:val="00F814D4"/>
    <w:rsid w:val="00F81595"/>
    <w:rsid w:val="00F8163B"/>
    <w:rsid w:val="00F816FA"/>
    <w:rsid w:val="00F8176D"/>
    <w:rsid w:val="00F81A90"/>
    <w:rsid w:val="00F81AAB"/>
    <w:rsid w:val="00F81ADA"/>
    <w:rsid w:val="00F81AE2"/>
    <w:rsid w:val="00F81AF5"/>
    <w:rsid w:val="00F81B04"/>
    <w:rsid w:val="00F81BE0"/>
    <w:rsid w:val="00F81C3C"/>
    <w:rsid w:val="00F81C62"/>
    <w:rsid w:val="00F81D6D"/>
    <w:rsid w:val="00F81DAD"/>
    <w:rsid w:val="00F81ED9"/>
    <w:rsid w:val="00F81F8B"/>
    <w:rsid w:val="00F81FB9"/>
    <w:rsid w:val="00F82151"/>
    <w:rsid w:val="00F82294"/>
    <w:rsid w:val="00F822D7"/>
    <w:rsid w:val="00F8235B"/>
    <w:rsid w:val="00F823B5"/>
    <w:rsid w:val="00F824D6"/>
    <w:rsid w:val="00F82572"/>
    <w:rsid w:val="00F826BA"/>
    <w:rsid w:val="00F82820"/>
    <w:rsid w:val="00F82857"/>
    <w:rsid w:val="00F8287F"/>
    <w:rsid w:val="00F8289E"/>
    <w:rsid w:val="00F828BD"/>
    <w:rsid w:val="00F828FC"/>
    <w:rsid w:val="00F82909"/>
    <w:rsid w:val="00F82946"/>
    <w:rsid w:val="00F82960"/>
    <w:rsid w:val="00F829B4"/>
    <w:rsid w:val="00F82A53"/>
    <w:rsid w:val="00F82B4E"/>
    <w:rsid w:val="00F82B69"/>
    <w:rsid w:val="00F82CA5"/>
    <w:rsid w:val="00F82D84"/>
    <w:rsid w:val="00F82DE4"/>
    <w:rsid w:val="00F82F04"/>
    <w:rsid w:val="00F82FE2"/>
    <w:rsid w:val="00F830B9"/>
    <w:rsid w:val="00F830DB"/>
    <w:rsid w:val="00F831B5"/>
    <w:rsid w:val="00F8333A"/>
    <w:rsid w:val="00F83437"/>
    <w:rsid w:val="00F834A1"/>
    <w:rsid w:val="00F835A4"/>
    <w:rsid w:val="00F83728"/>
    <w:rsid w:val="00F838B0"/>
    <w:rsid w:val="00F8393B"/>
    <w:rsid w:val="00F83A27"/>
    <w:rsid w:val="00F83AFB"/>
    <w:rsid w:val="00F83C97"/>
    <w:rsid w:val="00F83C9C"/>
    <w:rsid w:val="00F83D93"/>
    <w:rsid w:val="00F83E82"/>
    <w:rsid w:val="00F83E8C"/>
    <w:rsid w:val="00F84009"/>
    <w:rsid w:val="00F84043"/>
    <w:rsid w:val="00F8407C"/>
    <w:rsid w:val="00F84152"/>
    <w:rsid w:val="00F84160"/>
    <w:rsid w:val="00F84191"/>
    <w:rsid w:val="00F841B8"/>
    <w:rsid w:val="00F841C2"/>
    <w:rsid w:val="00F84229"/>
    <w:rsid w:val="00F84283"/>
    <w:rsid w:val="00F84312"/>
    <w:rsid w:val="00F843EA"/>
    <w:rsid w:val="00F84435"/>
    <w:rsid w:val="00F844BC"/>
    <w:rsid w:val="00F844D7"/>
    <w:rsid w:val="00F84621"/>
    <w:rsid w:val="00F846B0"/>
    <w:rsid w:val="00F84778"/>
    <w:rsid w:val="00F847DC"/>
    <w:rsid w:val="00F847FC"/>
    <w:rsid w:val="00F84824"/>
    <w:rsid w:val="00F84878"/>
    <w:rsid w:val="00F84960"/>
    <w:rsid w:val="00F84A63"/>
    <w:rsid w:val="00F84A79"/>
    <w:rsid w:val="00F84D75"/>
    <w:rsid w:val="00F84E7C"/>
    <w:rsid w:val="00F84ED5"/>
    <w:rsid w:val="00F84FB4"/>
    <w:rsid w:val="00F84FEF"/>
    <w:rsid w:val="00F85005"/>
    <w:rsid w:val="00F8509B"/>
    <w:rsid w:val="00F85129"/>
    <w:rsid w:val="00F85345"/>
    <w:rsid w:val="00F85388"/>
    <w:rsid w:val="00F85484"/>
    <w:rsid w:val="00F854E8"/>
    <w:rsid w:val="00F8552E"/>
    <w:rsid w:val="00F8554F"/>
    <w:rsid w:val="00F85564"/>
    <w:rsid w:val="00F856F7"/>
    <w:rsid w:val="00F857B5"/>
    <w:rsid w:val="00F8580F"/>
    <w:rsid w:val="00F85896"/>
    <w:rsid w:val="00F85929"/>
    <w:rsid w:val="00F85950"/>
    <w:rsid w:val="00F8595B"/>
    <w:rsid w:val="00F85A4C"/>
    <w:rsid w:val="00F85A51"/>
    <w:rsid w:val="00F85AB7"/>
    <w:rsid w:val="00F85AC1"/>
    <w:rsid w:val="00F85B60"/>
    <w:rsid w:val="00F85BB8"/>
    <w:rsid w:val="00F85DD5"/>
    <w:rsid w:val="00F85E1B"/>
    <w:rsid w:val="00F86099"/>
    <w:rsid w:val="00F860B0"/>
    <w:rsid w:val="00F86555"/>
    <w:rsid w:val="00F8666D"/>
    <w:rsid w:val="00F868C8"/>
    <w:rsid w:val="00F8690D"/>
    <w:rsid w:val="00F869FE"/>
    <w:rsid w:val="00F86A5C"/>
    <w:rsid w:val="00F86A74"/>
    <w:rsid w:val="00F86A7A"/>
    <w:rsid w:val="00F86B25"/>
    <w:rsid w:val="00F86B76"/>
    <w:rsid w:val="00F86BCC"/>
    <w:rsid w:val="00F86DC3"/>
    <w:rsid w:val="00F86E1D"/>
    <w:rsid w:val="00F86E38"/>
    <w:rsid w:val="00F86EA4"/>
    <w:rsid w:val="00F86EEE"/>
    <w:rsid w:val="00F86F38"/>
    <w:rsid w:val="00F86F61"/>
    <w:rsid w:val="00F86F7B"/>
    <w:rsid w:val="00F86F7E"/>
    <w:rsid w:val="00F87032"/>
    <w:rsid w:val="00F870B5"/>
    <w:rsid w:val="00F870E4"/>
    <w:rsid w:val="00F870EB"/>
    <w:rsid w:val="00F870F1"/>
    <w:rsid w:val="00F8724F"/>
    <w:rsid w:val="00F87269"/>
    <w:rsid w:val="00F872B7"/>
    <w:rsid w:val="00F87348"/>
    <w:rsid w:val="00F8736C"/>
    <w:rsid w:val="00F87388"/>
    <w:rsid w:val="00F873FA"/>
    <w:rsid w:val="00F874F1"/>
    <w:rsid w:val="00F87714"/>
    <w:rsid w:val="00F8772F"/>
    <w:rsid w:val="00F87973"/>
    <w:rsid w:val="00F8798C"/>
    <w:rsid w:val="00F879C5"/>
    <w:rsid w:val="00F879FE"/>
    <w:rsid w:val="00F87A0A"/>
    <w:rsid w:val="00F87C9D"/>
    <w:rsid w:val="00F87D0B"/>
    <w:rsid w:val="00F87DDE"/>
    <w:rsid w:val="00F87F5C"/>
    <w:rsid w:val="00F87FB0"/>
    <w:rsid w:val="00F87FF2"/>
    <w:rsid w:val="00F9024D"/>
    <w:rsid w:val="00F9029D"/>
    <w:rsid w:val="00F90376"/>
    <w:rsid w:val="00F90403"/>
    <w:rsid w:val="00F90526"/>
    <w:rsid w:val="00F905BB"/>
    <w:rsid w:val="00F90639"/>
    <w:rsid w:val="00F906AB"/>
    <w:rsid w:val="00F90742"/>
    <w:rsid w:val="00F9074B"/>
    <w:rsid w:val="00F90843"/>
    <w:rsid w:val="00F9099E"/>
    <w:rsid w:val="00F909C3"/>
    <w:rsid w:val="00F909D2"/>
    <w:rsid w:val="00F90AB5"/>
    <w:rsid w:val="00F90B35"/>
    <w:rsid w:val="00F90BC5"/>
    <w:rsid w:val="00F90BF8"/>
    <w:rsid w:val="00F90CAF"/>
    <w:rsid w:val="00F90DA9"/>
    <w:rsid w:val="00F90E8D"/>
    <w:rsid w:val="00F90FBC"/>
    <w:rsid w:val="00F91087"/>
    <w:rsid w:val="00F9127C"/>
    <w:rsid w:val="00F91318"/>
    <w:rsid w:val="00F9139D"/>
    <w:rsid w:val="00F913FE"/>
    <w:rsid w:val="00F91467"/>
    <w:rsid w:val="00F915DA"/>
    <w:rsid w:val="00F91609"/>
    <w:rsid w:val="00F9164A"/>
    <w:rsid w:val="00F91680"/>
    <w:rsid w:val="00F917C5"/>
    <w:rsid w:val="00F9188B"/>
    <w:rsid w:val="00F918FB"/>
    <w:rsid w:val="00F91906"/>
    <w:rsid w:val="00F91989"/>
    <w:rsid w:val="00F91999"/>
    <w:rsid w:val="00F91AA7"/>
    <w:rsid w:val="00F91AF8"/>
    <w:rsid w:val="00F91BE8"/>
    <w:rsid w:val="00F91DCB"/>
    <w:rsid w:val="00F91DD2"/>
    <w:rsid w:val="00F91EDC"/>
    <w:rsid w:val="00F91F00"/>
    <w:rsid w:val="00F91F18"/>
    <w:rsid w:val="00F91F60"/>
    <w:rsid w:val="00F91FCA"/>
    <w:rsid w:val="00F92054"/>
    <w:rsid w:val="00F92152"/>
    <w:rsid w:val="00F92273"/>
    <w:rsid w:val="00F922C8"/>
    <w:rsid w:val="00F92342"/>
    <w:rsid w:val="00F92412"/>
    <w:rsid w:val="00F924B6"/>
    <w:rsid w:val="00F92679"/>
    <w:rsid w:val="00F926E2"/>
    <w:rsid w:val="00F92741"/>
    <w:rsid w:val="00F92795"/>
    <w:rsid w:val="00F927C1"/>
    <w:rsid w:val="00F92966"/>
    <w:rsid w:val="00F92B19"/>
    <w:rsid w:val="00F92BA4"/>
    <w:rsid w:val="00F92D27"/>
    <w:rsid w:val="00F92D28"/>
    <w:rsid w:val="00F92D53"/>
    <w:rsid w:val="00F92E7F"/>
    <w:rsid w:val="00F92E8F"/>
    <w:rsid w:val="00F92ED2"/>
    <w:rsid w:val="00F9300C"/>
    <w:rsid w:val="00F930C2"/>
    <w:rsid w:val="00F9314F"/>
    <w:rsid w:val="00F93249"/>
    <w:rsid w:val="00F9328A"/>
    <w:rsid w:val="00F932DA"/>
    <w:rsid w:val="00F932F0"/>
    <w:rsid w:val="00F93306"/>
    <w:rsid w:val="00F9344A"/>
    <w:rsid w:val="00F93715"/>
    <w:rsid w:val="00F937E8"/>
    <w:rsid w:val="00F938A2"/>
    <w:rsid w:val="00F938D4"/>
    <w:rsid w:val="00F93AE7"/>
    <w:rsid w:val="00F93B8D"/>
    <w:rsid w:val="00F93BB6"/>
    <w:rsid w:val="00F93BC8"/>
    <w:rsid w:val="00F93C5C"/>
    <w:rsid w:val="00F93CC6"/>
    <w:rsid w:val="00F93D2A"/>
    <w:rsid w:val="00F93D5D"/>
    <w:rsid w:val="00F93E85"/>
    <w:rsid w:val="00F93F00"/>
    <w:rsid w:val="00F93F18"/>
    <w:rsid w:val="00F93FDD"/>
    <w:rsid w:val="00F94070"/>
    <w:rsid w:val="00F941B5"/>
    <w:rsid w:val="00F941BE"/>
    <w:rsid w:val="00F9426F"/>
    <w:rsid w:val="00F94289"/>
    <w:rsid w:val="00F9456C"/>
    <w:rsid w:val="00F94598"/>
    <w:rsid w:val="00F94599"/>
    <w:rsid w:val="00F94756"/>
    <w:rsid w:val="00F948EC"/>
    <w:rsid w:val="00F94917"/>
    <w:rsid w:val="00F949A5"/>
    <w:rsid w:val="00F949D7"/>
    <w:rsid w:val="00F94A5A"/>
    <w:rsid w:val="00F94C57"/>
    <w:rsid w:val="00F94D22"/>
    <w:rsid w:val="00F94DFF"/>
    <w:rsid w:val="00F94E40"/>
    <w:rsid w:val="00F94E8C"/>
    <w:rsid w:val="00F94F2A"/>
    <w:rsid w:val="00F94F94"/>
    <w:rsid w:val="00F951FF"/>
    <w:rsid w:val="00F95226"/>
    <w:rsid w:val="00F952D9"/>
    <w:rsid w:val="00F9539E"/>
    <w:rsid w:val="00F95426"/>
    <w:rsid w:val="00F954B9"/>
    <w:rsid w:val="00F955F6"/>
    <w:rsid w:val="00F957C9"/>
    <w:rsid w:val="00F95891"/>
    <w:rsid w:val="00F95935"/>
    <w:rsid w:val="00F95A0A"/>
    <w:rsid w:val="00F95ECF"/>
    <w:rsid w:val="00F95FC5"/>
    <w:rsid w:val="00F9601C"/>
    <w:rsid w:val="00F9602D"/>
    <w:rsid w:val="00F96031"/>
    <w:rsid w:val="00F96039"/>
    <w:rsid w:val="00F960D8"/>
    <w:rsid w:val="00F961BB"/>
    <w:rsid w:val="00F961DD"/>
    <w:rsid w:val="00F9623E"/>
    <w:rsid w:val="00F96327"/>
    <w:rsid w:val="00F9641A"/>
    <w:rsid w:val="00F964AD"/>
    <w:rsid w:val="00F9655A"/>
    <w:rsid w:val="00F965BF"/>
    <w:rsid w:val="00F966DA"/>
    <w:rsid w:val="00F96849"/>
    <w:rsid w:val="00F968C8"/>
    <w:rsid w:val="00F968D8"/>
    <w:rsid w:val="00F96ACA"/>
    <w:rsid w:val="00F96B85"/>
    <w:rsid w:val="00F96BC5"/>
    <w:rsid w:val="00F96C77"/>
    <w:rsid w:val="00F96D04"/>
    <w:rsid w:val="00F96D33"/>
    <w:rsid w:val="00F96DC5"/>
    <w:rsid w:val="00F96E32"/>
    <w:rsid w:val="00F96F01"/>
    <w:rsid w:val="00F96F10"/>
    <w:rsid w:val="00F9704E"/>
    <w:rsid w:val="00F9704F"/>
    <w:rsid w:val="00F9722B"/>
    <w:rsid w:val="00F972CE"/>
    <w:rsid w:val="00F972F1"/>
    <w:rsid w:val="00F9731F"/>
    <w:rsid w:val="00F97439"/>
    <w:rsid w:val="00F9744F"/>
    <w:rsid w:val="00F976B4"/>
    <w:rsid w:val="00F97879"/>
    <w:rsid w:val="00F97A67"/>
    <w:rsid w:val="00F97AA6"/>
    <w:rsid w:val="00F97AC1"/>
    <w:rsid w:val="00F97AF6"/>
    <w:rsid w:val="00F97B1F"/>
    <w:rsid w:val="00F97BD8"/>
    <w:rsid w:val="00F97BE4"/>
    <w:rsid w:val="00F97C94"/>
    <w:rsid w:val="00F97DAE"/>
    <w:rsid w:val="00FA0045"/>
    <w:rsid w:val="00FA008B"/>
    <w:rsid w:val="00FA00AD"/>
    <w:rsid w:val="00FA00F5"/>
    <w:rsid w:val="00FA0166"/>
    <w:rsid w:val="00FA016D"/>
    <w:rsid w:val="00FA0244"/>
    <w:rsid w:val="00FA0293"/>
    <w:rsid w:val="00FA040A"/>
    <w:rsid w:val="00FA04E0"/>
    <w:rsid w:val="00FA0545"/>
    <w:rsid w:val="00FA057A"/>
    <w:rsid w:val="00FA06E9"/>
    <w:rsid w:val="00FA096A"/>
    <w:rsid w:val="00FA0981"/>
    <w:rsid w:val="00FA0A16"/>
    <w:rsid w:val="00FA0C67"/>
    <w:rsid w:val="00FA0CD1"/>
    <w:rsid w:val="00FA0CE5"/>
    <w:rsid w:val="00FA0D69"/>
    <w:rsid w:val="00FA0E29"/>
    <w:rsid w:val="00FA10F4"/>
    <w:rsid w:val="00FA111F"/>
    <w:rsid w:val="00FA119B"/>
    <w:rsid w:val="00FA11AE"/>
    <w:rsid w:val="00FA11E6"/>
    <w:rsid w:val="00FA125F"/>
    <w:rsid w:val="00FA1335"/>
    <w:rsid w:val="00FA13F0"/>
    <w:rsid w:val="00FA145A"/>
    <w:rsid w:val="00FA152B"/>
    <w:rsid w:val="00FA1667"/>
    <w:rsid w:val="00FA169E"/>
    <w:rsid w:val="00FA16A1"/>
    <w:rsid w:val="00FA1743"/>
    <w:rsid w:val="00FA17C9"/>
    <w:rsid w:val="00FA1840"/>
    <w:rsid w:val="00FA1A58"/>
    <w:rsid w:val="00FA1AAE"/>
    <w:rsid w:val="00FA1B6C"/>
    <w:rsid w:val="00FA1BCD"/>
    <w:rsid w:val="00FA1C09"/>
    <w:rsid w:val="00FA1C20"/>
    <w:rsid w:val="00FA1C4C"/>
    <w:rsid w:val="00FA1C4E"/>
    <w:rsid w:val="00FA1C89"/>
    <w:rsid w:val="00FA1D31"/>
    <w:rsid w:val="00FA1E4F"/>
    <w:rsid w:val="00FA1FD7"/>
    <w:rsid w:val="00FA203D"/>
    <w:rsid w:val="00FA216C"/>
    <w:rsid w:val="00FA217C"/>
    <w:rsid w:val="00FA220B"/>
    <w:rsid w:val="00FA2338"/>
    <w:rsid w:val="00FA2433"/>
    <w:rsid w:val="00FA244A"/>
    <w:rsid w:val="00FA2482"/>
    <w:rsid w:val="00FA25CE"/>
    <w:rsid w:val="00FA25EE"/>
    <w:rsid w:val="00FA2620"/>
    <w:rsid w:val="00FA2627"/>
    <w:rsid w:val="00FA269E"/>
    <w:rsid w:val="00FA26BE"/>
    <w:rsid w:val="00FA274C"/>
    <w:rsid w:val="00FA2785"/>
    <w:rsid w:val="00FA27B8"/>
    <w:rsid w:val="00FA27BC"/>
    <w:rsid w:val="00FA27E3"/>
    <w:rsid w:val="00FA2809"/>
    <w:rsid w:val="00FA293D"/>
    <w:rsid w:val="00FA2A5E"/>
    <w:rsid w:val="00FA2AFF"/>
    <w:rsid w:val="00FA2B96"/>
    <w:rsid w:val="00FA2BC2"/>
    <w:rsid w:val="00FA2C4F"/>
    <w:rsid w:val="00FA2D23"/>
    <w:rsid w:val="00FA2D42"/>
    <w:rsid w:val="00FA2D7E"/>
    <w:rsid w:val="00FA2DD5"/>
    <w:rsid w:val="00FA2E18"/>
    <w:rsid w:val="00FA2E47"/>
    <w:rsid w:val="00FA2E7E"/>
    <w:rsid w:val="00FA2EB2"/>
    <w:rsid w:val="00FA2F86"/>
    <w:rsid w:val="00FA3018"/>
    <w:rsid w:val="00FA30AE"/>
    <w:rsid w:val="00FA3211"/>
    <w:rsid w:val="00FA3276"/>
    <w:rsid w:val="00FA32B3"/>
    <w:rsid w:val="00FA32EC"/>
    <w:rsid w:val="00FA3315"/>
    <w:rsid w:val="00FA338B"/>
    <w:rsid w:val="00FA349B"/>
    <w:rsid w:val="00FA34CB"/>
    <w:rsid w:val="00FA36A6"/>
    <w:rsid w:val="00FA3702"/>
    <w:rsid w:val="00FA3843"/>
    <w:rsid w:val="00FA387B"/>
    <w:rsid w:val="00FA38AF"/>
    <w:rsid w:val="00FA38B2"/>
    <w:rsid w:val="00FA3924"/>
    <w:rsid w:val="00FA3A71"/>
    <w:rsid w:val="00FA3C59"/>
    <w:rsid w:val="00FA3C78"/>
    <w:rsid w:val="00FA3C87"/>
    <w:rsid w:val="00FA3CA2"/>
    <w:rsid w:val="00FA3CA4"/>
    <w:rsid w:val="00FA3D75"/>
    <w:rsid w:val="00FA3E6D"/>
    <w:rsid w:val="00FA3FB6"/>
    <w:rsid w:val="00FA4017"/>
    <w:rsid w:val="00FA4039"/>
    <w:rsid w:val="00FA404E"/>
    <w:rsid w:val="00FA405C"/>
    <w:rsid w:val="00FA406D"/>
    <w:rsid w:val="00FA413C"/>
    <w:rsid w:val="00FA419E"/>
    <w:rsid w:val="00FA4238"/>
    <w:rsid w:val="00FA4239"/>
    <w:rsid w:val="00FA43CB"/>
    <w:rsid w:val="00FA43E1"/>
    <w:rsid w:val="00FA4494"/>
    <w:rsid w:val="00FA44FD"/>
    <w:rsid w:val="00FA45E8"/>
    <w:rsid w:val="00FA45F4"/>
    <w:rsid w:val="00FA4624"/>
    <w:rsid w:val="00FA47CD"/>
    <w:rsid w:val="00FA4861"/>
    <w:rsid w:val="00FA4903"/>
    <w:rsid w:val="00FA4963"/>
    <w:rsid w:val="00FA4B13"/>
    <w:rsid w:val="00FA4B60"/>
    <w:rsid w:val="00FA4B97"/>
    <w:rsid w:val="00FA4BEA"/>
    <w:rsid w:val="00FA4C11"/>
    <w:rsid w:val="00FA4C6A"/>
    <w:rsid w:val="00FA4CF2"/>
    <w:rsid w:val="00FA4D50"/>
    <w:rsid w:val="00FA4E29"/>
    <w:rsid w:val="00FA4F0D"/>
    <w:rsid w:val="00FA4F29"/>
    <w:rsid w:val="00FA5022"/>
    <w:rsid w:val="00FA5054"/>
    <w:rsid w:val="00FA50D4"/>
    <w:rsid w:val="00FA5203"/>
    <w:rsid w:val="00FA5281"/>
    <w:rsid w:val="00FA530C"/>
    <w:rsid w:val="00FA5330"/>
    <w:rsid w:val="00FA533B"/>
    <w:rsid w:val="00FA535A"/>
    <w:rsid w:val="00FA535E"/>
    <w:rsid w:val="00FA5363"/>
    <w:rsid w:val="00FA5366"/>
    <w:rsid w:val="00FA5383"/>
    <w:rsid w:val="00FA53A4"/>
    <w:rsid w:val="00FA53F0"/>
    <w:rsid w:val="00FA5538"/>
    <w:rsid w:val="00FA5570"/>
    <w:rsid w:val="00FA56D4"/>
    <w:rsid w:val="00FA5704"/>
    <w:rsid w:val="00FA581B"/>
    <w:rsid w:val="00FA5846"/>
    <w:rsid w:val="00FA58BE"/>
    <w:rsid w:val="00FA58CE"/>
    <w:rsid w:val="00FA594D"/>
    <w:rsid w:val="00FA5950"/>
    <w:rsid w:val="00FA59FE"/>
    <w:rsid w:val="00FA5A62"/>
    <w:rsid w:val="00FA5AE4"/>
    <w:rsid w:val="00FA5D2A"/>
    <w:rsid w:val="00FA5D57"/>
    <w:rsid w:val="00FA5D61"/>
    <w:rsid w:val="00FA5D8F"/>
    <w:rsid w:val="00FA5DC6"/>
    <w:rsid w:val="00FA5E5C"/>
    <w:rsid w:val="00FA5EA1"/>
    <w:rsid w:val="00FA5EE9"/>
    <w:rsid w:val="00FA5EEC"/>
    <w:rsid w:val="00FA5FBB"/>
    <w:rsid w:val="00FA5FE2"/>
    <w:rsid w:val="00FA604E"/>
    <w:rsid w:val="00FA6139"/>
    <w:rsid w:val="00FA6140"/>
    <w:rsid w:val="00FA61A2"/>
    <w:rsid w:val="00FA6243"/>
    <w:rsid w:val="00FA6367"/>
    <w:rsid w:val="00FA641A"/>
    <w:rsid w:val="00FA6445"/>
    <w:rsid w:val="00FA64DC"/>
    <w:rsid w:val="00FA6513"/>
    <w:rsid w:val="00FA6603"/>
    <w:rsid w:val="00FA6664"/>
    <w:rsid w:val="00FA66D0"/>
    <w:rsid w:val="00FA67A0"/>
    <w:rsid w:val="00FA6856"/>
    <w:rsid w:val="00FA68EA"/>
    <w:rsid w:val="00FA6984"/>
    <w:rsid w:val="00FA6A65"/>
    <w:rsid w:val="00FA6A9A"/>
    <w:rsid w:val="00FA6AD9"/>
    <w:rsid w:val="00FA6BAD"/>
    <w:rsid w:val="00FA6C38"/>
    <w:rsid w:val="00FA7074"/>
    <w:rsid w:val="00FA714D"/>
    <w:rsid w:val="00FA715E"/>
    <w:rsid w:val="00FA728C"/>
    <w:rsid w:val="00FA752D"/>
    <w:rsid w:val="00FA75D6"/>
    <w:rsid w:val="00FA76F4"/>
    <w:rsid w:val="00FA77A0"/>
    <w:rsid w:val="00FA78AC"/>
    <w:rsid w:val="00FA7903"/>
    <w:rsid w:val="00FA79AF"/>
    <w:rsid w:val="00FA79BD"/>
    <w:rsid w:val="00FA7A41"/>
    <w:rsid w:val="00FA7AF7"/>
    <w:rsid w:val="00FA7B27"/>
    <w:rsid w:val="00FA7B8B"/>
    <w:rsid w:val="00FA7C04"/>
    <w:rsid w:val="00FA7C6A"/>
    <w:rsid w:val="00FA7C7C"/>
    <w:rsid w:val="00FA7D82"/>
    <w:rsid w:val="00FA7DD7"/>
    <w:rsid w:val="00FA7E73"/>
    <w:rsid w:val="00FA7EA3"/>
    <w:rsid w:val="00FA7FB6"/>
    <w:rsid w:val="00FB01F9"/>
    <w:rsid w:val="00FB023E"/>
    <w:rsid w:val="00FB037B"/>
    <w:rsid w:val="00FB03B8"/>
    <w:rsid w:val="00FB0416"/>
    <w:rsid w:val="00FB0437"/>
    <w:rsid w:val="00FB04D4"/>
    <w:rsid w:val="00FB04FB"/>
    <w:rsid w:val="00FB066C"/>
    <w:rsid w:val="00FB06C1"/>
    <w:rsid w:val="00FB0739"/>
    <w:rsid w:val="00FB07E1"/>
    <w:rsid w:val="00FB08CE"/>
    <w:rsid w:val="00FB0907"/>
    <w:rsid w:val="00FB097E"/>
    <w:rsid w:val="00FB0982"/>
    <w:rsid w:val="00FB0B1C"/>
    <w:rsid w:val="00FB0B2E"/>
    <w:rsid w:val="00FB0CB0"/>
    <w:rsid w:val="00FB0D92"/>
    <w:rsid w:val="00FB0E70"/>
    <w:rsid w:val="00FB0EBD"/>
    <w:rsid w:val="00FB0F51"/>
    <w:rsid w:val="00FB0F7C"/>
    <w:rsid w:val="00FB1078"/>
    <w:rsid w:val="00FB10B8"/>
    <w:rsid w:val="00FB10CA"/>
    <w:rsid w:val="00FB117A"/>
    <w:rsid w:val="00FB11DA"/>
    <w:rsid w:val="00FB125E"/>
    <w:rsid w:val="00FB12A0"/>
    <w:rsid w:val="00FB12E6"/>
    <w:rsid w:val="00FB12E9"/>
    <w:rsid w:val="00FB1304"/>
    <w:rsid w:val="00FB131C"/>
    <w:rsid w:val="00FB13FA"/>
    <w:rsid w:val="00FB1567"/>
    <w:rsid w:val="00FB1575"/>
    <w:rsid w:val="00FB167A"/>
    <w:rsid w:val="00FB168A"/>
    <w:rsid w:val="00FB16A2"/>
    <w:rsid w:val="00FB1818"/>
    <w:rsid w:val="00FB18C5"/>
    <w:rsid w:val="00FB1926"/>
    <w:rsid w:val="00FB1977"/>
    <w:rsid w:val="00FB1AB2"/>
    <w:rsid w:val="00FB1B5B"/>
    <w:rsid w:val="00FB1C75"/>
    <w:rsid w:val="00FB1C95"/>
    <w:rsid w:val="00FB1D32"/>
    <w:rsid w:val="00FB1D7B"/>
    <w:rsid w:val="00FB1D8B"/>
    <w:rsid w:val="00FB1E54"/>
    <w:rsid w:val="00FB1E9A"/>
    <w:rsid w:val="00FB1EE3"/>
    <w:rsid w:val="00FB2083"/>
    <w:rsid w:val="00FB20BE"/>
    <w:rsid w:val="00FB210B"/>
    <w:rsid w:val="00FB225B"/>
    <w:rsid w:val="00FB227E"/>
    <w:rsid w:val="00FB22F2"/>
    <w:rsid w:val="00FB2325"/>
    <w:rsid w:val="00FB2366"/>
    <w:rsid w:val="00FB23A0"/>
    <w:rsid w:val="00FB23A4"/>
    <w:rsid w:val="00FB2464"/>
    <w:rsid w:val="00FB248B"/>
    <w:rsid w:val="00FB24EF"/>
    <w:rsid w:val="00FB2533"/>
    <w:rsid w:val="00FB2545"/>
    <w:rsid w:val="00FB2565"/>
    <w:rsid w:val="00FB28B9"/>
    <w:rsid w:val="00FB294F"/>
    <w:rsid w:val="00FB2B19"/>
    <w:rsid w:val="00FB2B20"/>
    <w:rsid w:val="00FB2B80"/>
    <w:rsid w:val="00FB2C6B"/>
    <w:rsid w:val="00FB2D79"/>
    <w:rsid w:val="00FB2E26"/>
    <w:rsid w:val="00FB2EFE"/>
    <w:rsid w:val="00FB2FE6"/>
    <w:rsid w:val="00FB2FF0"/>
    <w:rsid w:val="00FB3157"/>
    <w:rsid w:val="00FB316F"/>
    <w:rsid w:val="00FB3197"/>
    <w:rsid w:val="00FB3287"/>
    <w:rsid w:val="00FB32B1"/>
    <w:rsid w:val="00FB32EB"/>
    <w:rsid w:val="00FB3357"/>
    <w:rsid w:val="00FB35B3"/>
    <w:rsid w:val="00FB3604"/>
    <w:rsid w:val="00FB364C"/>
    <w:rsid w:val="00FB36F6"/>
    <w:rsid w:val="00FB3743"/>
    <w:rsid w:val="00FB3774"/>
    <w:rsid w:val="00FB378C"/>
    <w:rsid w:val="00FB37D2"/>
    <w:rsid w:val="00FB384A"/>
    <w:rsid w:val="00FB38E3"/>
    <w:rsid w:val="00FB395F"/>
    <w:rsid w:val="00FB3A11"/>
    <w:rsid w:val="00FB3A51"/>
    <w:rsid w:val="00FB3A52"/>
    <w:rsid w:val="00FB3B86"/>
    <w:rsid w:val="00FB3BB8"/>
    <w:rsid w:val="00FB3C42"/>
    <w:rsid w:val="00FB3E07"/>
    <w:rsid w:val="00FB3FFA"/>
    <w:rsid w:val="00FB3FFB"/>
    <w:rsid w:val="00FB40A2"/>
    <w:rsid w:val="00FB40F9"/>
    <w:rsid w:val="00FB4135"/>
    <w:rsid w:val="00FB41B6"/>
    <w:rsid w:val="00FB41CD"/>
    <w:rsid w:val="00FB4388"/>
    <w:rsid w:val="00FB44B6"/>
    <w:rsid w:val="00FB4539"/>
    <w:rsid w:val="00FB4584"/>
    <w:rsid w:val="00FB45A8"/>
    <w:rsid w:val="00FB47F8"/>
    <w:rsid w:val="00FB4865"/>
    <w:rsid w:val="00FB48D4"/>
    <w:rsid w:val="00FB48F1"/>
    <w:rsid w:val="00FB49F5"/>
    <w:rsid w:val="00FB4A1A"/>
    <w:rsid w:val="00FB4A37"/>
    <w:rsid w:val="00FB4AD5"/>
    <w:rsid w:val="00FB4B8D"/>
    <w:rsid w:val="00FB4C90"/>
    <w:rsid w:val="00FB4DD1"/>
    <w:rsid w:val="00FB4DFD"/>
    <w:rsid w:val="00FB4E5B"/>
    <w:rsid w:val="00FB4EEE"/>
    <w:rsid w:val="00FB4F29"/>
    <w:rsid w:val="00FB4F92"/>
    <w:rsid w:val="00FB4FE9"/>
    <w:rsid w:val="00FB502A"/>
    <w:rsid w:val="00FB51FF"/>
    <w:rsid w:val="00FB5221"/>
    <w:rsid w:val="00FB5233"/>
    <w:rsid w:val="00FB5365"/>
    <w:rsid w:val="00FB53CD"/>
    <w:rsid w:val="00FB53CE"/>
    <w:rsid w:val="00FB5415"/>
    <w:rsid w:val="00FB5437"/>
    <w:rsid w:val="00FB5519"/>
    <w:rsid w:val="00FB555C"/>
    <w:rsid w:val="00FB55D1"/>
    <w:rsid w:val="00FB5603"/>
    <w:rsid w:val="00FB578E"/>
    <w:rsid w:val="00FB5867"/>
    <w:rsid w:val="00FB5930"/>
    <w:rsid w:val="00FB5968"/>
    <w:rsid w:val="00FB5A94"/>
    <w:rsid w:val="00FB5B2A"/>
    <w:rsid w:val="00FB5BF6"/>
    <w:rsid w:val="00FB5C49"/>
    <w:rsid w:val="00FB5CFA"/>
    <w:rsid w:val="00FB5D57"/>
    <w:rsid w:val="00FB5E05"/>
    <w:rsid w:val="00FB5E1D"/>
    <w:rsid w:val="00FB5FEA"/>
    <w:rsid w:val="00FB6164"/>
    <w:rsid w:val="00FB6196"/>
    <w:rsid w:val="00FB6280"/>
    <w:rsid w:val="00FB63D6"/>
    <w:rsid w:val="00FB6445"/>
    <w:rsid w:val="00FB64BA"/>
    <w:rsid w:val="00FB65C5"/>
    <w:rsid w:val="00FB6606"/>
    <w:rsid w:val="00FB6621"/>
    <w:rsid w:val="00FB667E"/>
    <w:rsid w:val="00FB66A8"/>
    <w:rsid w:val="00FB670C"/>
    <w:rsid w:val="00FB6745"/>
    <w:rsid w:val="00FB684F"/>
    <w:rsid w:val="00FB6871"/>
    <w:rsid w:val="00FB692B"/>
    <w:rsid w:val="00FB698A"/>
    <w:rsid w:val="00FB6ABF"/>
    <w:rsid w:val="00FB6AED"/>
    <w:rsid w:val="00FB6B41"/>
    <w:rsid w:val="00FB6CDA"/>
    <w:rsid w:val="00FB7174"/>
    <w:rsid w:val="00FB7343"/>
    <w:rsid w:val="00FB735D"/>
    <w:rsid w:val="00FB74F5"/>
    <w:rsid w:val="00FB750A"/>
    <w:rsid w:val="00FB7566"/>
    <w:rsid w:val="00FB7714"/>
    <w:rsid w:val="00FB787C"/>
    <w:rsid w:val="00FB78B6"/>
    <w:rsid w:val="00FB792B"/>
    <w:rsid w:val="00FB7942"/>
    <w:rsid w:val="00FB7ABB"/>
    <w:rsid w:val="00FB7AC8"/>
    <w:rsid w:val="00FB7AD7"/>
    <w:rsid w:val="00FB7B06"/>
    <w:rsid w:val="00FB7BBD"/>
    <w:rsid w:val="00FB7BDB"/>
    <w:rsid w:val="00FB7C1D"/>
    <w:rsid w:val="00FB7C28"/>
    <w:rsid w:val="00FB7DA1"/>
    <w:rsid w:val="00FB7E35"/>
    <w:rsid w:val="00FB7F59"/>
    <w:rsid w:val="00FB7F99"/>
    <w:rsid w:val="00FC00FF"/>
    <w:rsid w:val="00FC02C0"/>
    <w:rsid w:val="00FC02FE"/>
    <w:rsid w:val="00FC0332"/>
    <w:rsid w:val="00FC045F"/>
    <w:rsid w:val="00FC04F6"/>
    <w:rsid w:val="00FC0631"/>
    <w:rsid w:val="00FC0689"/>
    <w:rsid w:val="00FC08C2"/>
    <w:rsid w:val="00FC08DB"/>
    <w:rsid w:val="00FC08F4"/>
    <w:rsid w:val="00FC0924"/>
    <w:rsid w:val="00FC0B03"/>
    <w:rsid w:val="00FC0B10"/>
    <w:rsid w:val="00FC0BD7"/>
    <w:rsid w:val="00FC0C54"/>
    <w:rsid w:val="00FC0C59"/>
    <w:rsid w:val="00FC0CA2"/>
    <w:rsid w:val="00FC0E57"/>
    <w:rsid w:val="00FC0EA0"/>
    <w:rsid w:val="00FC0F12"/>
    <w:rsid w:val="00FC0F87"/>
    <w:rsid w:val="00FC1027"/>
    <w:rsid w:val="00FC12CF"/>
    <w:rsid w:val="00FC1425"/>
    <w:rsid w:val="00FC147F"/>
    <w:rsid w:val="00FC1522"/>
    <w:rsid w:val="00FC15DC"/>
    <w:rsid w:val="00FC15E8"/>
    <w:rsid w:val="00FC169A"/>
    <w:rsid w:val="00FC170B"/>
    <w:rsid w:val="00FC171A"/>
    <w:rsid w:val="00FC1817"/>
    <w:rsid w:val="00FC1867"/>
    <w:rsid w:val="00FC1940"/>
    <w:rsid w:val="00FC1942"/>
    <w:rsid w:val="00FC1987"/>
    <w:rsid w:val="00FC19B8"/>
    <w:rsid w:val="00FC19FB"/>
    <w:rsid w:val="00FC1A3F"/>
    <w:rsid w:val="00FC1B27"/>
    <w:rsid w:val="00FC1BE4"/>
    <w:rsid w:val="00FC1BF0"/>
    <w:rsid w:val="00FC1D07"/>
    <w:rsid w:val="00FC1ECD"/>
    <w:rsid w:val="00FC1F11"/>
    <w:rsid w:val="00FC1FBB"/>
    <w:rsid w:val="00FC1FBD"/>
    <w:rsid w:val="00FC21A9"/>
    <w:rsid w:val="00FC22E7"/>
    <w:rsid w:val="00FC23AB"/>
    <w:rsid w:val="00FC2468"/>
    <w:rsid w:val="00FC259F"/>
    <w:rsid w:val="00FC25A7"/>
    <w:rsid w:val="00FC25A8"/>
    <w:rsid w:val="00FC25D6"/>
    <w:rsid w:val="00FC2613"/>
    <w:rsid w:val="00FC2614"/>
    <w:rsid w:val="00FC26EE"/>
    <w:rsid w:val="00FC285F"/>
    <w:rsid w:val="00FC288F"/>
    <w:rsid w:val="00FC2AA1"/>
    <w:rsid w:val="00FC2C1B"/>
    <w:rsid w:val="00FC2C83"/>
    <w:rsid w:val="00FC2CF0"/>
    <w:rsid w:val="00FC2D3B"/>
    <w:rsid w:val="00FC2D40"/>
    <w:rsid w:val="00FC2DBC"/>
    <w:rsid w:val="00FC2E6F"/>
    <w:rsid w:val="00FC2E8D"/>
    <w:rsid w:val="00FC2EBA"/>
    <w:rsid w:val="00FC2EF8"/>
    <w:rsid w:val="00FC2F5C"/>
    <w:rsid w:val="00FC2F5E"/>
    <w:rsid w:val="00FC2F72"/>
    <w:rsid w:val="00FC3104"/>
    <w:rsid w:val="00FC3111"/>
    <w:rsid w:val="00FC333D"/>
    <w:rsid w:val="00FC33D8"/>
    <w:rsid w:val="00FC3400"/>
    <w:rsid w:val="00FC3404"/>
    <w:rsid w:val="00FC348B"/>
    <w:rsid w:val="00FC34F7"/>
    <w:rsid w:val="00FC34FC"/>
    <w:rsid w:val="00FC36B8"/>
    <w:rsid w:val="00FC3803"/>
    <w:rsid w:val="00FC387C"/>
    <w:rsid w:val="00FC3B2E"/>
    <w:rsid w:val="00FC3D16"/>
    <w:rsid w:val="00FC3E09"/>
    <w:rsid w:val="00FC3E1F"/>
    <w:rsid w:val="00FC3E61"/>
    <w:rsid w:val="00FC3E94"/>
    <w:rsid w:val="00FC3FB2"/>
    <w:rsid w:val="00FC3FFA"/>
    <w:rsid w:val="00FC402B"/>
    <w:rsid w:val="00FC4062"/>
    <w:rsid w:val="00FC41D2"/>
    <w:rsid w:val="00FC42A2"/>
    <w:rsid w:val="00FC42D2"/>
    <w:rsid w:val="00FC439A"/>
    <w:rsid w:val="00FC4435"/>
    <w:rsid w:val="00FC4534"/>
    <w:rsid w:val="00FC4535"/>
    <w:rsid w:val="00FC46E6"/>
    <w:rsid w:val="00FC4755"/>
    <w:rsid w:val="00FC4784"/>
    <w:rsid w:val="00FC47FF"/>
    <w:rsid w:val="00FC488E"/>
    <w:rsid w:val="00FC49A5"/>
    <w:rsid w:val="00FC49AB"/>
    <w:rsid w:val="00FC4B0F"/>
    <w:rsid w:val="00FC4B97"/>
    <w:rsid w:val="00FC4C27"/>
    <w:rsid w:val="00FC4CD4"/>
    <w:rsid w:val="00FC4E35"/>
    <w:rsid w:val="00FC4EED"/>
    <w:rsid w:val="00FC4F9E"/>
    <w:rsid w:val="00FC4FB4"/>
    <w:rsid w:val="00FC512C"/>
    <w:rsid w:val="00FC5144"/>
    <w:rsid w:val="00FC51D6"/>
    <w:rsid w:val="00FC5374"/>
    <w:rsid w:val="00FC538A"/>
    <w:rsid w:val="00FC564B"/>
    <w:rsid w:val="00FC565F"/>
    <w:rsid w:val="00FC5764"/>
    <w:rsid w:val="00FC5826"/>
    <w:rsid w:val="00FC585B"/>
    <w:rsid w:val="00FC589D"/>
    <w:rsid w:val="00FC597D"/>
    <w:rsid w:val="00FC59E2"/>
    <w:rsid w:val="00FC59E6"/>
    <w:rsid w:val="00FC5A7D"/>
    <w:rsid w:val="00FC5AD5"/>
    <w:rsid w:val="00FC5C38"/>
    <w:rsid w:val="00FC5CA5"/>
    <w:rsid w:val="00FC5DB5"/>
    <w:rsid w:val="00FC5E48"/>
    <w:rsid w:val="00FC5EAF"/>
    <w:rsid w:val="00FC5EFB"/>
    <w:rsid w:val="00FC612A"/>
    <w:rsid w:val="00FC614D"/>
    <w:rsid w:val="00FC61C1"/>
    <w:rsid w:val="00FC61DD"/>
    <w:rsid w:val="00FC6233"/>
    <w:rsid w:val="00FC6243"/>
    <w:rsid w:val="00FC639E"/>
    <w:rsid w:val="00FC6409"/>
    <w:rsid w:val="00FC6464"/>
    <w:rsid w:val="00FC65DC"/>
    <w:rsid w:val="00FC682B"/>
    <w:rsid w:val="00FC68B4"/>
    <w:rsid w:val="00FC68D0"/>
    <w:rsid w:val="00FC6924"/>
    <w:rsid w:val="00FC6933"/>
    <w:rsid w:val="00FC6A61"/>
    <w:rsid w:val="00FC6AC6"/>
    <w:rsid w:val="00FC6AFF"/>
    <w:rsid w:val="00FC6C4F"/>
    <w:rsid w:val="00FC6CA9"/>
    <w:rsid w:val="00FC6CFA"/>
    <w:rsid w:val="00FC6D61"/>
    <w:rsid w:val="00FC6DC7"/>
    <w:rsid w:val="00FC6EE8"/>
    <w:rsid w:val="00FC6FAD"/>
    <w:rsid w:val="00FC6FF7"/>
    <w:rsid w:val="00FC707C"/>
    <w:rsid w:val="00FC71C3"/>
    <w:rsid w:val="00FC731E"/>
    <w:rsid w:val="00FC7418"/>
    <w:rsid w:val="00FC74C4"/>
    <w:rsid w:val="00FC7508"/>
    <w:rsid w:val="00FC756F"/>
    <w:rsid w:val="00FC7663"/>
    <w:rsid w:val="00FC76AE"/>
    <w:rsid w:val="00FC76E8"/>
    <w:rsid w:val="00FC773D"/>
    <w:rsid w:val="00FC7852"/>
    <w:rsid w:val="00FC790F"/>
    <w:rsid w:val="00FC7B05"/>
    <w:rsid w:val="00FC7BB6"/>
    <w:rsid w:val="00FC7C92"/>
    <w:rsid w:val="00FC7CA4"/>
    <w:rsid w:val="00FC7D4F"/>
    <w:rsid w:val="00FC7D64"/>
    <w:rsid w:val="00FC7DA7"/>
    <w:rsid w:val="00FD009A"/>
    <w:rsid w:val="00FD0120"/>
    <w:rsid w:val="00FD02C3"/>
    <w:rsid w:val="00FD02FE"/>
    <w:rsid w:val="00FD03B7"/>
    <w:rsid w:val="00FD0566"/>
    <w:rsid w:val="00FD05EE"/>
    <w:rsid w:val="00FD070A"/>
    <w:rsid w:val="00FD09D7"/>
    <w:rsid w:val="00FD09F1"/>
    <w:rsid w:val="00FD0A2B"/>
    <w:rsid w:val="00FD0AE1"/>
    <w:rsid w:val="00FD0AFD"/>
    <w:rsid w:val="00FD0B8F"/>
    <w:rsid w:val="00FD0BA5"/>
    <w:rsid w:val="00FD0BC2"/>
    <w:rsid w:val="00FD0BE8"/>
    <w:rsid w:val="00FD0C5E"/>
    <w:rsid w:val="00FD0CDD"/>
    <w:rsid w:val="00FD0DB9"/>
    <w:rsid w:val="00FD0DBD"/>
    <w:rsid w:val="00FD0F0A"/>
    <w:rsid w:val="00FD0FBF"/>
    <w:rsid w:val="00FD1024"/>
    <w:rsid w:val="00FD1034"/>
    <w:rsid w:val="00FD104F"/>
    <w:rsid w:val="00FD106E"/>
    <w:rsid w:val="00FD1190"/>
    <w:rsid w:val="00FD11E1"/>
    <w:rsid w:val="00FD1303"/>
    <w:rsid w:val="00FD1306"/>
    <w:rsid w:val="00FD1430"/>
    <w:rsid w:val="00FD1501"/>
    <w:rsid w:val="00FD1586"/>
    <w:rsid w:val="00FD1785"/>
    <w:rsid w:val="00FD17BE"/>
    <w:rsid w:val="00FD1823"/>
    <w:rsid w:val="00FD18F6"/>
    <w:rsid w:val="00FD1983"/>
    <w:rsid w:val="00FD1B33"/>
    <w:rsid w:val="00FD1BF8"/>
    <w:rsid w:val="00FD1C1C"/>
    <w:rsid w:val="00FD1C70"/>
    <w:rsid w:val="00FD1D51"/>
    <w:rsid w:val="00FD1D9D"/>
    <w:rsid w:val="00FD1E37"/>
    <w:rsid w:val="00FD1F3F"/>
    <w:rsid w:val="00FD1F73"/>
    <w:rsid w:val="00FD1FDE"/>
    <w:rsid w:val="00FD2043"/>
    <w:rsid w:val="00FD2045"/>
    <w:rsid w:val="00FD2242"/>
    <w:rsid w:val="00FD237B"/>
    <w:rsid w:val="00FD23C0"/>
    <w:rsid w:val="00FD23D3"/>
    <w:rsid w:val="00FD2402"/>
    <w:rsid w:val="00FD24E5"/>
    <w:rsid w:val="00FD2547"/>
    <w:rsid w:val="00FD25C9"/>
    <w:rsid w:val="00FD2645"/>
    <w:rsid w:val="00FD2661"/>
    <w:rsid w:val="00FD2881"/>
    <w:rsid w:val="00FD28D3"/>
    <w:rsid w:val="00FD28E5"/>
    <w:rsid w:val="00FD29A7"/>
    <w:rsid w:val="00FD2AF7"/>
    <w:rsid w:val="00FD2B2B"/>
    <w:rsid w:val="00FD2B36"/>
    <w:rsid w:val="00FD2B54"/>
    <w:rsid w:val="00FD2BB8"/>
    <w:rsid w:val="00FD2C02"/>
    <w:rsid w:val="00FD2DA9"/>
    <w:rsid w:val="00FD2F05"/>
    <w:rsid w:val="00FD2F8A"/>
    <w:rsid w:val="00FD301D"/>
    <w:rsid w:val="00FD3021"/>
    <w:rsid w:val="00FD304A"/>
    <w:rsid w:val="00FD3097"/>
    <w:rsid w:val="00FD30D7"/>
    <w:rsid w:val="00FD32F8"/>
    <w:rsid w:val="00FD3383"/>
    <w:rsid w:val="00FD3499"/>
    <w:rsid w:val="00FD3596"/>
    <w:rsid w:val="00FD367D"/>
    <w:rsid w:val="00FD36EA"/>
    <w:rsid w:val="00FD3779"/>
    <w:rsid w:val="00FD386B"/>
    <w:rsid w:val="00FD386E"/>
    <w:rsid w:val="00FD397F"/>
    <w:rsid w:val="00FD39F8"/>
    <w:rsid w:val="00FD3AF9"/>
    <w:rsid w:val="00FD3B3A"/>
    <w:rsid w:val="00FD3B3D"/>
    <w:rsid w:val="00FD3C01"/>
    <w:rsid w:val="00FD3C95"/>
    <w:rsid w:val="00FD3DB3"/>
    <w:rsid w:val="00FD3DE2"/>
    <w:rsid w:val="00FD3F01"/>
    <w:rsid w:val="00FD3F23"/>
    <w:rsid w:val="00FD3F74"/>
    <w:rsid w:val="00FD3F8E"/>
    <w:rsid w:val="00FD4044"/>
    <w:rsid w:val="00FD4215"/>
    <w:rsid w:val="00FD42A9"/>
    <w:rsid w:val="00FD42B3"/>
    <w:rsid w:val="00FD440D"/>
    <w:rsid w:val="00FD452B"/>
    <w:rsid w:val="00FD45B6"/>
    <w:rsid w:val="00FD45C0"/>
    <w:rsid w:val="00FD469F"/>
    <w:rsid w:val="00FD46F3"/>
    <w:rsid w:val="00FD47D3"/>
    <w:rsid w:val="00FD48FD"/>
    <w:rsid w:val="00FD491D"/>
    <w:rsid w:val="00FD4A53"/>
    <w:rsid w:val="00FD4A60"/>
    <w:rsid w:val="00FD4C2B"/>
    <w:rsid w:val="00FD4CE2"/>
    <w:rsid w:val="00FD4E0F"/>
    <w:rsid w:val="00FD4FE7"/>
    <w:rsid w:val="00FD5155"/>
    <w:rsid w:val="00FD518D"/>
    <w:rsid w:val="00FD51E6"/>
    <w:rsid w:val="00FD531A"/>
    <w:rsid w:val="00FD533E"/>
    <w:rsid w:val="00FD53F2"/>
    <w:rsid w:val="00FD5581"/>
    <w:rsid w:val="00FD55D3"/>
    <w:rsid w:val="00FD55D5"/>
    <w:rsid w:val="00FD55F2"/>
    <w:rsid w:val="00FD564A"/>
    <w:rsid w:val="00FD574F"/>
    <w:rsid w:val="00FD5847"/>
    <w:rsid w:val="00FD5901"/>
    <w:rsid w:val="00FD5940"/>
    <w:rsid w:val="00FD5982"/>
    <w:rsid w:val="00FD59AC"/>
    <w:rsid w:val="00FD59CD"/>
    <w:rsid w:val="00FD5AA5"/>
    <w:rsid w:val="00FD5B69"/>
    <w:rsid w:val="00FD5BC4"/>
    <w:rsid w:val="00FD5C1D"/>
    <w:rsid w:val="00FD5DAD"/>
    <w:rsid w:val="00FD5DCA"/>
    <w:rsid w:val="00FD5E97"/>
    <w:rsid w:val="00FD5FBC"/>
    <w:rsid w:val="00FD6036"/>
    <w:rsid w:val="00FD606B"/>
    <w:rsid w:val="00FD61CA"/>
    <w:rsid w:val="00FD6249"/>
    <w:rsid w:val="00FD62EC"/>
    <w:rsid w:val="00FD6321"/>
    <w:rsid w:val="00FD63BB"/>
    <w:rsid w:val="00FD6513"/>
    <w:rsid w:val="00FD6553"/>
    <w:rsid w:val="00FD6593"/>
    <w:rsid w:val="00FD65E3"/>
    <w:rsid w:val="00FD6748"/>
    <w:rsid w:val="00FD6896"/>
    <w:rsid w:val="00FD691C"/>
    <w:rsid w:val="00FD6959"/>
    <w:rsid w:val="00FD6984"/>
    <w:rsid w:val="00FD6A4E"/>
    <w:rsid w:val="00FD6A91"/>
    <w:rsid w:val="00FD6AB3"/>
    <w:rsid w:val="00FD6BB7"/>
    <w:rsid w:val="00FD6BE4"/>
    <w:rsid w:val="00FD6D3C"/>
    <w:rsid w:val="00FD6D6F"/>
    <w:rsid w:val="00FD6DE5"/>
    <w:rsid w:val="00FD6E0C"/>
    <w:rsid w:val="00FD6E52"/>
    <w:rsid w:val="00FD6E87"/>
    <w:rsid w:val="00FD6F28"/>
    <w:rsid w:val="00FD709E"/>
    <w:rsid w:val="00FD70D8"/>
    <w:rsid w:val="00FD7195"/>
    <w:rsid w:val="00FD71E5"/>
    <w:rsid w:val="00FD71ED"/>
    <w:rsid w:val="00FD7213"/>
    <w:rsid w:val="00FD72B2"/>
    <w:rsid w:val="00FD734F"/>
    <w:rsid w:val="00FD7363"/>
    <w:rsid w:val="00FD7514"/>
    <w:rsid w:val="00FD7515"/>
    <w:rsid w:val="00FD7527"/>
    <w:rsid w:val="00FD752A"/>
    <w:rsid w:val="00FD753D"/>
    <w:rsid w:val="00FD75B6"/>
    <w:rsid w:val="00FD7707"/>
    <w:rsid w:val="00FD77AE"/>
    <w:rsid w:val="00FD77B4"/>
    <w:rsid w:val="00FD7866"/>
    <w:rsid w:val="00FD786C"/>
    <w:rsid w:val="00FD7972"/>
    <w:rsid w:val="00FD7A7F"/>
    <w:rsid w:val="00FD7BC8"/>
    <w:rsid w:val="00FD7C19"/>
    <w:rsid w:val="00FD7D0B"/>
    <w:rsid w:val="00FD7DD3"/>
    <w:rsid w:val="00FD7DE8"/>
    <w:rsid w:val="00FD7F45"/>
    <w:rsid w:val="00FE0234"/>
    <w:rsid w:val="00FE02BD"/>
    <w:rsid w:val="00FE0475"/>
    <w:rsid w:val="00FE0549"/>
    <w:rsid w:val="00FE05D6"/>
    <w:rsid w:val="00FE06F9"/>
    <w:rsid w:val="00FE09D7"/>
    <w:rsid w:val="00FE09F2"/>
    <w:rsid w:val="00FE0A4C"/>
    <w:rsid w:val="00FE0A74"/>
    <w:rsid w:val="00FE0B5E"/>
    <w:rsid w:val="00FE0BE9"/>
    <w:rsid w:val="00FE0C76"/>
    <w:rsid w:val="00FE0D71"/>
    <w:rsid w:val="00FE0DC9"/>
    <w:rsid w:val="00FE0E0B"/>
    <w:rsid w:val="00FE0E23"/>
    <w:rsid w:val="00FE0F08"/>
    <w:rsid w:val="00FE0F53"/>
    <w:rsid w:val="00FE0F66"/>
    <w:rsid w:val="00FE1082"/>
    <w:rsid w:val="00FE10E9"/>
    <w:rsid w:val="00FE1143"/>
    <w:rsid w:val="00FE1183"/>
    <w:rsid w:val="00FE11BE"/>
    <w:rsid w:val="00FE1201"/>
    <w:rsid w:val="00FE1291"/>
    <w:rsid w:val="00FE12A7"/>
    <w:rsid w:val="00FE12DA"/>
    <w:rsid w:val="00FE1303"/>
    <w:rsid w:val="00FE1417"/>
    <w:rsid w:val="00FE1546"/>
    <w:rsid w:val="00FE16B1"/>
    <w:rsid w:val="00FE16B6"/>
    <w:rsid w:val="00FE16C2"/>
    <w:rsid w:val="00FE1705"/>
    <w:rsid w:val="00FE17B9"/>
    <w:rsid w:val="00FE17D8"/>
    <w:rsid w:val="00FE1819"/>
    <w:rsid w:val="00FE1924"/>
    <w:rsid w:val="00FE1A8C"/>
    <w:rsid w:val="00FE1B1C"/>
    <w:rsid w:val="00FE1B3A"/>
    <w:rsid w:val="00FE1C27"/>
    <w:rsid w:val="00FE1CA5"/>
    <w:rsid w:val="00FE1E29"/>
    <w:rsid w:val="00FE1EA4"/>
    <w:rsid w:val="00FE1EDB"/>
    <w:rsid w:val="00FE1FED"/>
    <w:rsid w:val="00FE2011"/>
    <w:rsid w:val="00FE2061"/>
    <w:rsid w:val="00FE2109"/>
    <w:rsid w:val="00FE21AB"/>
    <w:rsid w:val="00FE21E6"/>
    <w:rsid w:val="00FE2201"/>
    <w:rsid w:val="00FE2220"/>
    <w:rsid w:val="00FE223E"/>
    <w:rsid w:val="00FE2253"/>
    <w:rsid w:val="00FE22DD"/>
    <w:rsid w:val="00FE2373"/>
    <w:rsid w:val="00FE2482"/>
    <w:rsid w:val="00FE2722"/>
    <w:rsid w:val="00FE27B6"/>
    <w:rsid w:val="00FE281D"/>
    <w:rsid w:val="00FE2875"/>
    <w:rsid w:val="00FE28A0"/>
    <w:rsid w:val="00FE28A1"/>
    <w:rsid w:val="00FE29E2"/>
    <w:rsid w:val="00FE2AA9"/>
    <w:rsid w:val="00FE2ACF"/>
    <w:rsid w:val="00FE2B22"/>
    <w:rsid w:val="00FE2C34"/>
    <w:rsid w:val="00FE2DCC"/>
    <w:rsid w:val="00FE2DDC"/>
    <w:rsid w:val="00FE2ECE"/>
    <w:rsid w:val="00FE2EFC"/>
    <w:rsid w:val="00FE2F45"/>
    <w:rsid w:val="00FE2FB6"/>
    <w:rsid w:val="00FE2FF9"/>
    <w:rsid w:val="00FE2FFE"/>
    <w:rsid w:val="00FE30D8"/>
    <w:rsid w:val="00FE30F1"/>
    <w:rsid w:val="00FE3139"/>
    <w:rsid w:val="00FE31B2"/>
    <w:rsid w:val="00FE323F"/>
    <w:rsid w:val="00FE32BE"/>
    <w:rsid w:val="00FE3336"/>
    <w:rsid w:val="00FE3383"/>
    <w:rsid w:val="00FE3470"/>
    <w:rsid w:val="00FE3492"/>
    <w:rsid w:val="00FE3502"/>
    <w:rsid w:val="00FE3518"/>
    <w:rsid w:val="00FE357D"/>
    <w:rsid w:val="00FE35BD"/>
    <w:rsid w:val="00FE38D2"/>
    <w:rsid w:val="00FE39E5"/>
    <w:rsid w:val="00FE3A1D"/>
    <w:rsid w:val="00FE3A68"/>
    <w:rsid w:val="00FE3B78"/>
    <w:rsid w:val="00FE3C63"/>
    <w:rsid w:val="00FE3C70"/>
    <w:rsid w:val="00FE3CB8"/>
    <w:rsid w:val="00FE3DA6"/>
    <w:rsid w:val="00FE3EC0"/>
    <w:rsid w:val="00FE3EC7"/>
    <w:rsid w:val="00FE401C"/>
    <w:rsid w:val="00FE40FC"/>
    <w:rsid w:val="00FE4101"/>
    <w:rsid w:val="00FE41CE"/>
    <w:rsid w:val="00FE443A"/>
    <w:rsid w:val="00FE4492"/>
    <w:rsid w:val="00FE461C"/>
    <w:rsid w:val="00FE47E1"/>
    <w:rsid w:val="00FE480C"/>
    <w:rsid w:val="00FE482F"/>
    <w:rsid w:val="00FE48CD"/>
    <w:rsid w:val="00FE4941"/>
    <w:rsid w:val="00FE49C7"/>
    <w:rsid w:val="00FE49D9"/>
    <w:rsid w:val="00FE4B35"/>
    <w:rsid w:val="00FE4BED"/>
    <w:rsid w:val="00FE4C13"/>
    <w:rsid w:val="00FE4CDB"/>
    <w:rsid w:val="00FE4D79"/>
    <w:rsid w:val="00FE4DF0"/>
    <w:rsid w:val="00FE50A3"/>
    <w:rsid w:val="00FE50D6"/>
    <w:rsid w:val="00FE5177"/>
    <w:rsid w:val="00FE5243"/>
    <w:rsid w:val="00FE5296"/>
    <w:rsid w:val="00FE52ED"/>
    <w:rsid w:val="00FE53A3"/>
    <w:rsid w:val="00FE53AA"/>
    <w:rsid w:val="00FE5427"/>
    <w:rsid w:val="00FE5492"/>
    <w:rsid w:val="00FE5493"/>
    <w:rsid w:val="00FE55BD"/>
    <w:rsid w:val="00FE561A"/>
    <w:rsid w:val="00FE56A7"/>
    <w:rsid w:val="00FE56B6"/>
    <w:rsid w:val="00FE56D2"/>
    <w:rsid w:val="00FE5862"/>
    <w:rsid w:val="00FE58DD"/>
    <w:rsid w:val="00FE59CF"/>
    <w:rsid w:val="00FE5A8B"/>
    <w:rsid w:val="00FE5CDC"/>
    <w:rsid w:val="00FE5D3E"/>
    <w:rsid w:val="00FE5DB4"/>
    <w:rsid w:val="00FE5E83"/>
    <w:rsid w:val="00FE5EAD"/>
    <w:rsid w:val="00FE6075"/>
    <w:rsid w:val="00FE61C6"/>
    <w:rsid w:val="00FE63EC"/>
    <w:rsid w:val="00FE63FA"/>
    <w:rsid w:val="00FE6511"/>
    <w:rsid w:val="00FE6522"/>
    <w:rsid w:val="00FE6569"/>
    <w:rsid w:val="00FE6649"/>
    <w:rsid w:val="00FE66D0"/>
    <w:rsid w:val="00FE66EB"/>
    <w:rsid w:val="00FE673C"/>
    <w:rsid w:val="00FE685A"/>
    <w:rsid w:val="00FE69CC"/>
    <w:rsid w:val="00FE6A5E"/>
    <w:rsid w:val="00FE6B68"/>
    <w:rsid w:val="00FE6C06"/>
    <w:rsid w:val="00FE6C2F"/>
    <w:rsid w:val="00FE6C84"/>
    <w:rsid w:val="00FE6C8F"/>
    <w:rsid w:val="00FE6D39"/>
    <w:rsid w:val="00FE6E3C"/>
    <w:rsid w:val="00FE6E74"/>
    <w:rsid w:val="00FE6F0E"/>
    <w:rsid w:val="00FE6F49"/>
    <w:rsid w:val="00FE712C"/>
    <w:rsid w:val="00FE7168"/>
    <w:rsid w:val="00FE718F"/>
    <w:rsid w:val="00FE742E"/>
    <w:rsid w:val="00FE7545"/>
    <w:rsid w:val="00FE7566"/>
    <w:rsid w:val="00FE76DA"/>
    <w:rsid w:val="00FE76F8"/>
    <w:rsid w:val="00FE7A30"/>
    <w:rsid w:val="00FE7B95"/>
    <w:rsid w:val="00FE7D12"/>
    <w:rsid w:val="00FE7D9A"/>
    <w:rsid w:val="00FE7E43"/>
    <w:rsid w:val="00FE7F3F"/>
    <w:rsid w:val="00FE7FD2"/>
    <w:rsid w:val="00FF014D"/>
    <w:rsid w:val="00FF01DA"/>
    <w:rsid w:val="00FF0293"/>
    <w:rsid w:val="00FF0350"/>
    <w:rsid w:val="00FF03A7"/>
    <w:rsid w:val="00FF0432"/>
    <w:rsid w:val="00FF04AC"/>
    <w:rsid w:val="00FF0574"/>
    <w:rsid w:val="00FF0686"/>
    <w:rsid w:val="00FF06A0"/>
    <w:rsid w:val="00FF07C1"/>
    <w:rsid w:val="00FF093F"/>
    <w:rsid w:val="00FF09F0"/>
    <w:rsid w:val="00FF0A38"/>
    <w:rsid w:val="00FF0A83"/>
    <w:rsid w:val="00FF0BBA"/>
    <w:rsid w:val="00FF0C75"/>
    <w:rsid w:val="00FF0D2C"/>
    <w:rsid w:val="00FF0D3C"/>
    <w:rsid w:val="00FF0D5D"/>
    <w:rsid w:val="00FF0EAD"/>
    <w:rsid w:val="00FF105E"/>
    <w:rsid w:val="00FF113E"/>
    <w:rsid w:val="00FF1174"/>
    <w:rsid w:val="00FF11D4"/>
    <w:rsid w:val="00FF12E1"/>
    <w:rsid w:val="00FF12E8"/>
    <w:rsid w:val="00FF1307"/>
    <w:rsid w:val="00FF140C"/>
    <w:rsid w:val="00FF1545"/>
    <w:rsid w:val="00FF15F1"/>
    <w:rsid w:val="00FF1698"/>
    <w:rsid w:val="00FF1786"/>
    <w:rsid w:val="00FF17EB"/>
    <w:rsid w:val="00FF1928"/>
    <w:rsid w:val="00FF1966"/>
    <w:rsid w:val="00FF1A92"/>
    <w:rsid w:val="00FF1DC2"/>
    <w:rsid w:val="00FF1DFD"/>
    <w:rsid w:val="00FF1F9F"/>
    <w:rsid w:val="00FF2030"/>
    <w:rsid w:val="00FF2048"/>
    <w:rsid w:val="00FF2126"/>
    <w:rsid w:val="00FF21AA"/>
    <w:rsid w:val="00FF226B"/>
    <w:rsid w:val="00FF22B4"/>
    <w:rsid w:val="00FF2318"/>
    <w:rsid w:val="00FF2361"/>
    <w:rsid w:val="00FF237F"/>
    <w:rsid w:val="00FF23EC"/>
    <w:rsid w:val="00FF24D8"/>
    <w:rsid w:val="00FF25A0"/>
    <w:rsid w:val="00FF25F6"/>
    <w:rsid w:val="00FF26B7"/>
    <w:rsid w:val="00FF26BB"/>
    <w:rsid w:val="00FF283B"/>
    <w:rsid w:val="00FF284E"/>
    <w:rsid w:val="00FF28D4"/>
    <w:rsid w:val="00FF2A3E"/>
    <w:rsid w:val="00FF2B37"/>
    <w:rsid w:val="00FF2D3C"/>
    <w:rsid w:val="00FF2D91"/>
    <w:rsid w:val="00FF2D9C"/>
    <w:rsid w:val="00FF2DB6"/>
    <w:rsid w:val="00FF2E18"/>
    <w:rsid w:val="00FF2EB9"/>
    <w:rsid w:val="00FF2F76"/>
    <w:rsid w:val="00FF2FC2"/>
    <w:rsid w:val="00FF3025"/>
    <w:rsid w:val="00FF302A"/>
    <w:rsid w:val="00FF32A8"/>
    <w:rsid w:val="00FF3321"/>
    <w:rsid w:val="00FF3333"/>
    <w:rsid w:val="00FF3373"/>
    <w:rsid w:val="00FF33B6"/>
    <w:rsid w:val="00FF3446"/>
    <w:rsid w:val="00FF344A"/>
    <w:rsid w:val="00FF34ED"/>
    <w:rsid w:val="00FF364F"/>
    <w:rsid w:val="00FF36CB"/>
    <w:rsid w:val="00FF3723"/>
    <w:rsid w:val="00FF3837"/>
    <w:rsid w:val="00FF38EF"/>
    <w:rsid w:val="00FF3B1E"/>
    <w:rsid w:val="00FF3BE6"/>
    <w:rsid w:val="00FF3CB7"/>
    <w:rsid w:val="00FF3CFC"/>
    <w:rsid w:val="00FF3E94"/>
    <w:rsid w:val="00FF3EFD"/>
    <w:rsid w:val="00FF3F0A"/>
    <w:rsid w:val="00FF3F7D"/>
    <w:rsid w:val="00FF3FCD"/>
    <w:rsid w:val="00FF404E"/>
    <w:rsid w:val="00FF4156"/>
    <w:rsid w:val="00FF4195"/>
    <w:rsid w:val="00FF423A"/>
    <w:rsid w:val="00FF4316"/>
    <w:rsid w:val="00FF43AA"/>
    <w:rsid w:val="00FF4449"/>
    <w:rsid w:val="00FF4480"/>
    <w:rsid w:val="00FF44D4"/>
    <w:rsid w:val="00FF4605"/>
    <w:rsid w:val="00FF46D1"/>
    <w:rsid w:val="00FF46FC"/>
    <w:rsid w:val="00FF47A0"/>
    <w:rsid w:val="00FF483E"/>
    <w:rsid w:val="00FF4978"/>
    <w:rsid w:val="00FF4997"/>
    <w:rsid w:val="00FF4A5A"/>
    <w:rsid w:val="00FF4C8A"/>
    <w:rsid w:val="00FF4CEA"/>
    <w:rsid w:val="00FF4D14"/>
    <w:rsid w:val="00FF4DB0"/>
    <w:rsid w:val="00FF4E16"/>
    <w:rsid w:val="00FF4E2C"/>
    <w:rsid w:val="00FF4E3D"/>
    <w:rsid w:val="00FF4E5A"/>
    <w:rsid w:val="00FF4FCF"/>
    <w:rsid w:val="00FF50EB"/>
    <w:rsid w:val="00FF513C"/>
    <w:rsid w:val="00FF518A"/>
    <w:rsid w:val="00FF5214"/>
    <w:rsid w:val="00FF531F"/>
    <w:rsid w:val="00FF53BC"/>
    <w:rsid w:val="00FF540C"/>
    <w:rsid w:val="00FF55A5"/>
    <w:rsid w:val="00FF5657"/>
    <w:rsid w:val="00FF56D1"/>
    <w:rsid w:val="00FF575F"/>
    <w:rsid w:val="00FF5768"/>
    <w:rsid w:val="00FF5790"/>
    <w:rsid w:val="00FF5882"/>
    <w:rsid w:val="00FF58CC"/>
    <w:rsid w:val="00FF5921"/>
    <w:rsid w:val="00FF59F5"/>
    <w:rsid w:val="00FF5B21"/>
    <w:rsid w:val="00FF5BA4"/>
    <w:rsid w:val="00FF5C80"/>
    <w:rsid w:val="00FF5D01"/>
    <w:rsid w:val="00FF5D4F"/>
    <w:rsid w:val="00FF5E2A"/>
    <w:rsid w:val="00FF600E"/>
    <w:rsid w:val="00FF60CB"/>
    <w:rsid w:val="00FF60E1"/>
    <w:rsid w:val="00FF60E9"/>
    <w:rsid w:val="00FF611A"/>
    <w:rsid w:val="00FF6137"/>
    <w:rsid w:val="00FF61A5"/>
    <w:rsid w:val="00FF61F9"/>
    <w:rsid w:val="00FF6325"/>
    <w:rsid w:val="00FF6387"/>
    <w:rsid w:val="00FF639A"/>
    <w:rsid w:val="00FF641E"/>
    <w:rsid w:val="00FF642C"/>
    <w:rsid w:val="00FF6521"/>
    <w:rsid w:val="00FF65B7"/>
    <w:rsid w:val="00FF66A2"/>
    <w:rsid w:val="00FF671A"/>
    <w:rsid w:val="00FF67B4"/>
    <w:rsid w:val="00FF6875"/>
    <w:rsid w:val="00FF6930"/>
    <w:rsid w:val="00FF698B"/>
    <w:rsid w:val="00FF6A23"/>
    <w:rsid w:val="00FF6ACB"/>
    <w:rsid w:val="00FF6AFD"/>
    <w:rsid w:val="00FF6B38"/>
    <w:rsid w:val="00FF6CB7"/>
    <w:rsid w:val="00FF6D99"/>
    <w:rsid w:val="00FF6DFD"/>
    <w:rsid w:val="00FF6F3C"/>
    <w:rsid w:val="00FF7118"/>
    <w:rsid w:val="00FF71EC"/>
    <w:rsid w:val="00FF71EE"/>
    <w:rsid w:val="00FF7500"/>
    <w:rsid w:val="00FF7503"/>
    <w:rsid w:val="00FF75BA"/>
    <w:rsid w:val="00FF76EE"/>
    <w:rsid w:val="00FF7806"/>
    <w:rsid w:val="00FF787A"/>
    <w:rsid w:val="00FF78F9"/>
    <w:rsid w:val="00FF7901"/>
    <w:rsid w:val="00FF79DD"/>
    <w:rsid w:val="00FF79E0"/>
    <w:rsid w:val="00FF7A20"/>
    <w:rsid w:val="00FF7BB4"/>
    <w:rsid w:val="00FF7C54"/>
    <w:rsid w:val="00FF7DA8"/>
    <w:rsid w:val="00FF7DB2"/>
    <w:rsid w:val="00FF7E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B56C"/>
  <w14:defaultImageDpi w14:val="300"/>
  <w15:docId w15:val="{0AF1FF9D-2992-4F8C-A851-DB20B60F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1"/>
    <w:qFormat/>
    <w:rsid w:val="003F267E"/>
    <w:pPr>
      <w:widowControl w:val="0"/>
      <w:spacing w:before="68"/>
      <w:ind w:left="102"/>
      <w:outlineLvl w:val="0"/>
    </w:pPr>
    <w:rPr>
      <w:rFonts w:ascii="Calibri" w:eastAsia="Calibri" w:hAnsi="Calibri"/>
      <w:sz w:val="48"/>
      <w:szCs w:val="48"/>
    </w:rPr>
  </w:style>
  <w:style w:type="paragraph" w:styleId="Heading4">
    <w:name w:val="heading 4"/>
    <w:basedOn w:val="Normal"/>
    <w:next w:val="Normal"/>
    <w:link w:val="Heading4Char"/>
    <w:uiPriority w:val="9"/>
    <w:unhideWhenUsed/>
    <w:qFormat/>
    <w:rsid w:val="00E72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E7A"/>
    <w:rPr>
      <w:sz w:val="18"/>
      <w:szCs w:val="18"/>
    </w:rPr>
  </w:style>
  <w:style w:type="paragraph" w:styleId="CommentText">
    <w:name w:val="annotation text"/>
    <w:basedOn w:val="Normal"/>
    <w:link w:val="CommentTextChar"/>
    <w:uiPriority w:val="99"/>
    <w:unhideWhenUsed/>
    <w:rsid w:val="00AD5E7A"/>
  </w:style>
  <w:style w:type="character" w:customStyle="1" w:styleId="CommentTextChar">
    <w:name w:val="Comment Text Char"/>
    <w:basedOn w:val="DefaultParagraphFont"/>
    <w:link w:val="CommentText"/>
    <w:uiPriority w:val="99"/>
    <w:rsid w:val="00AD5E7A"/>
    <w:rPr>
      <w:lang w:val="en-US"/>
    </w:rPr>
  </w:style>
  <w:style w:type="paragraph" w:styleId="CommentSubject">
    <w:name w:val="annotation subject"/>
    <w:basedOn w:val="CommentText"/>
    <w:next w:val="CommentText"/>
    <w:link w:val="CommentSubjectChar"/>
    <w:uiPriority w:val="99"/>
    <w:semiHidden/>
    <w:unhideWhenUsed/>
    <w:rsid w:val="00AD5E7A"/>
    <w:rPr>
      <w:b/>
      <w:bCs/>
      <w:sz w:val="20"/>
      <w:szCs w:val="20"/>
    </w:rPr>
  </w:style>
  <w:style w:type="character" w:customStyle="1" w:styleId="CommentSubjectChar">
    <w:name w:val="Comment Subject Char"/>
    <w:basedOn w:val="CommentTextChar"/>
    <w:link w:val="CommentSubject"/>
    <w:uiPriority w:val="99"/>
    <w:semiHidden/>
    <w:rsid w:val="00AD5E7A"/>
    <w:rPr>
      <w:b/>
      <w:bCs/>
      <w:sz w:val="20"/>
      <w:szCs w:val="20"/>
      <w:lang w:val="en-US"/>
    </w:rPr>
  </w:style>
  <w:style w:type="paragraph" w:styleId="BalloonText">
    <w:name w:val="Balloon Text"/>
    <w:basedOn w:val="Normal"/>
    <w:link w:val="BalloonTextChar"/>
    <w:uiPriority w:val="99"/>
    <w:semiHidden/>
    <w:unhideWhenUsed/>
    <w:rsid w:val="00AD5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E7A"/>
    <w:rPr>
      <w:rFonts w:ascii="Lucida Grande" w:hAnsi="Lucida Grande" w:cs="Lucida Grande"/>
      <w:sz w:val="18"/>
      <w:szCs w:val="18"/>
      <w:lang w:val="en-US"/>
    </w:rPr>
  </w:style>
  <w:style w:type="character" w:customStyle="1" w:styleId="apple-converted-space">
    <w:name w:val="apple-converted-space"/>
    <w:basedOn w:val="DefaultParagraphFont"/>
    <w:rsid w:val="00E41A9A"/>
  </w:style>
  <w:style w:type="paragraph" w:styleId="ListParagraph">
    <w:name w:val="List Paragraph"/>
    <w:basedOn w:val="Normal"/>
    <w:uiPriority w:val="34"/>
    <w:qFormat/>
    <w:rsid w:val="00A7040C"/>
    <w:pPr>
      <w:ind w:left="720"/>
      <w:contextualSpacing/>
    </w:pPr>
  </w:style>
  <w:style w:type="paragraph" w:styleId="NormalWeb">
    <w:name w:val="Normal (Web)"/>
    <w:basedOn w:val="Normal"/>
    <w:uiPriority w:val="99"/>
    <w:unhideWhenUsed/>
    <w:rsid w:val="006E4BF3"/>
    <w:pPr>
      <w:spacing w:before="100" w:beforeAutospacing="1" w:after="100" w:afterAutospacing="1"/>
    </w:pPr>
    <w:rPr>
      <w:rFonts w:ascii="Times" w:hAnsi="Times" w:cs="Times New Roman"/>
      <w:sz w:val="20"/>
      <w:szCs w:val="20"/>
      <w:lang w:val="fr-FR"/>
    </w:rPr>
  </w:style>
  <w:style w:type="paragraph" w:styleId="FootnoteText">
    <w:name w:val="footnote text"/>
    <w:basedOn w:val="Normal"/>
    <w:link w:val="FootnoteTextChar"/>
    <w:uiPriority w:val="99"/>
    <w:unhideWhenUsed/>
    <w:rsid w:val="00427ADD"/>
  </w:style>
  <w:style w:type="character" w:customStyle="1" w:styleId="FootnoteTextChar">
    <w:name w:val="Footnote Text Char"/>
    <w:basedOn w:val="DefaultParagraphFont"/>
    <w:link w:val="FootnoteText"/>
    <w:uiPriority w:val="99"/>
    <w:rsid w:val="00427ADD"/>
    <w:rPr>
      <w:lang w:val="en-US"/>
    </w:rPr>
  </w:style>
  <w:style w:type="character" w:styleId="FootnoteReference">
    <w:name w:val="footnote reference"/>
    <w:basedOn w:val="DefaultParagraphFont"/>
    <w:uiPriority w:val="99"/>
    <w:unhideWhenUsed/>
    <w:rsid w:val="00427ADD"/>
    <w:rPr>
      <w:vertAlign w:val="superscript"/>
    </w:rPr>
  </w:style>
  <w:style w:type="paragraph" w:styleId="BodyText">
    <w:name w:val="Body Text"/>
    <w:basedOn w:val="Normal"/>
    <w:link w:val="BodyTextChar"/>
    <w:rsid w:val="00E07C80"/>
    <w:pPr>
      <w:tabs>
        <w:tab w:val="right" w:pos="8640"/>
      </w:tabs>
      <w:spacing w:line="480" w:lineRule="auto"/>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E07C80"/>
    <w:rPr>
      <w:rFonts w:ascii="Times New Roman" w:eastAsia="Times New Roman" w:hAnsi="Times New Roman" w:cs="Times New Roman"/>
      <w:lang w:val="en-US"/>
    </w:rPr>
  </w:style>
  <w:style w:type="character" w:styleId="Hyperlink">
    <w:name w:val="Hyperlink"/>
    <w:basedOn w:val="DefaultParagraphFont"/>
    <w:uiPriority w:val="99"/>
    <w:unhideWhenUsed/>
    <w:rsid w:val="007C3ED7"/>
    <w:rPr>
      <w:color w:val="0000FF"/>
      <w:u w:val="single"/>
    </w:rPr>
  </w:style>
  <w:style w:type="paragraph" w:styleId="Revision">
    <w:name w:val="Revision"/>
    <w:hidden/>
    <w:uiPriority w:val="99"/>
    <w:semiHidden/>
    <w:rsid w:val="002E4BBA"/>
    <w:rPr>
      <w:lang w:val="en-US"/>
    </w:rPr>
  </w:style>
  <w:style w:type="character" w:customStyle="1" w:styleId="Heading1Char">
    <w:name w:val="Heading 1 Char"/>
    <w:basedOn w:val="DefaultParagraphFont"/>
    <w:link w:val="Heading1"/>
    <w:uiPriority w:val="1"/>
    <w:rsid w:val="003F267E"/>
    <w:rPr>
      <w:rFonts w:ascii="Calibri" w:eastAsia="Calibri" w:hAnsi="Calibri"/>
      <w:sz w:val="48"/>
      <w:szCs w:val="48"/>
      <w:lang w:val="en-US"/>
    </w:rPr>
  </w:style>
  <w:style w:type="paragraph" w:styleId="Header">
    <w:name w:val="header"/>
    <w:basedOn w:val="Normal"/>
    <w:link w:val="HeaderChar"/>
    <w:uiPriority w:val="99"/>
    <w:unhideWhenUsed/>
    <w:rsid w:val="00972240"/>
    <w:pPr>
      <w:tabs>
        <w:tab w:val="center" w:pos="4513"/>
        <w:tab w:val="right" w:pos="9026"/>
      </w:tabs>
    </w:pPr>
  </w:style>
  <w:style w:type="character" w:customStyle="1" w:styleId="HeaderChar">
    <w:name w:val="Header Char"/>
    <w:basedOn w:val="DefaultParagraphFont"/>
    <w:link w:val="Header"/>
    <w:uiPriority w:val="99"/>
    <w:rsid w:val="00972240"/>
    <w:rPr>
      <w:lang w:val="en-US"/>
    </w:rPr>
  </w:style>
  <w:style w:type="paragraph" w:styleId="Footer">
    <w:name w:val="footer"/>
    <w:basedOn w:val="Normal"/>
    <w:link w:val="FooterChar"/>
    <w:uiPriority w:val="99"/>
    <w:unhideWhenUsed/>
    <w:rsid w:val="00972240"/>
    <w:pPr>
      <w:tabs>
        <w:tab w:val="center" w:pos="4513"/>
        <w:tab w:val="right" w:pos="9026"/>
      </w:tabs>
    </w:pPr>
  </w:style>
  <w:style w:type="character" w:customStyle="1" w:styleId="FooterChar">
    <w:name w:val="Footer Char"/>
    <w:basedOn w:val="DefaultParagraphFont"/>
    <w:link w:val="Footer"/>
    <w:uiPriority w:val="99"/>
    <w:rsid w:val="00972240"/>
    <w:rPr>
      <w:lang w:val="en-US"/>
    </w:rPr>
  </w:style>
  <w:style w:type="character" w:styleId="FollowedHyperlink">
    <w:name w:val="FollowedHyperlink"/>
    <w:basedOn w:val="DefaultParagraphFont"/>
    <w:uiPriority w:val="99"/>
    <w:semiHidden/>
    <w:unhideWhenUsed/>
    <w:rsid w:val="00B466EE"/>
    <w:rPr>
      <w:color w:val="800080" w:themeColor="followedHyperlink"/>
      <w:u w:val="single"/>
    </w:rPr>
  </w:style>
  <w:style w:type="character" w:styleId="PageNumber">
    <w:name w:val="page number"/>
    <w:basedOn w:val="DefaultParagraphFont"/>
    <w:uiPriority w:val="99"/>
    <w:semiHidden/>
    <w:unhideWhenUsed/>
    <w:rsid w:val="006F3E37"/>
  </w:style>
  <w:style w:type="paragraph" w:styleId="DocumentMap">
    <w:name w:val="Document Map"/>
    <w:basedOn w:val="Normal"/>
    <w:link w:val="DocumentMapChar"/>
    <w:uiPriority w:val="99"/>
    <w:semiHidden/>
    <w:unhideWhenUsed/>
    <w:rsid w:val="003D0ED0"/>
    <w:rPr>
      <w:rFonts w:ascii="Lucida Grande" w:hAnsi="Lucida Grande" w:cs="Lucida Grande"/>
    </w:rPr>
  </w:style>
  <w:style w:type="character" w:customStyle="1" w:styleId="DocumentMapChar">
    <w:name w:val="Document Map Char"/>
    <w:basedOn w:val="DefaultParagraphFont"/>
    <w:link w:val="DocumentMap"/>
    <w:uiPriority w:val="99"/>
    <w:semiHidden/>
    <w:rsid w:val="003D0ED0"/>
    <w:rPr>
      <w:rFonts w:ascii="Lucida Grande" w:hAnsi="Lucida Grande" w:cs="Lucida Grande"/>
      <w:lang w:val="en-US"/>
    </w:rPr>
  </w:style>
  <w:style w:type="character" w:styleId="EndnoteReference">
    <w:name w:val="endnote reference"/>
    <w:basedOn w:val="DefaultParagraphFont"/>
    <w:uiPriority w:val="99"/>
    <w:semiHidden/>
    <w:unhideWhenUsed/>
    <w:rsid w:val="00AE298A"/>
    <w:rPr>
      <w:vertAlign w:val="superscript"/>
    </w:rPr>
  </w:style>
  <w:style w:type="character" w:customStyle="1" w:styleId="Heading4Char">
    <w:name w:val="Heading 4 Char"/>
    <w:basedOn w:val="DefaultParagraphFont"/>
    <w:link w:val="Heading4"/>
    <w:uiPriority w:val="9"/>
    <w:rsid w:val="00E727EB"/>
    <w:rPr>
      <w:rFonts w:asciiTheme="majorHAnsi" w:eastAsiaTheme="majorEastAsia" w:hAnsiTheme="majorHAnsi" w:cstheme="majorBidi"/>
      <w:b/>
      <w:bCs/>
      <w:i/>
      <w:iCs/>
      <w:color w:val="4F81BD" w:themeColor="accent1"/>
      <w:lang w:val="en-US"/>
    </w:rPr>
  </w:style>
  <w:style w:type="character" w:customStyle="1" w:styleId="s1">
    <w:name w:val="s1"/>
    <w:basedOn w:val="DefaultParagraphFont"/>
    <w:rsid w:val="004E440A"/>
  </w:style>
  <w:style w:type="table" w:styleId="TableGrid">
    <w:name w:val="Table Grid"/>
    <w:basedOn w:val="TableNormal"/>
    <w:uiPriority w:val="59"/>
    <w:rsid w:val="0076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0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06AED"/>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2778">
      <w:bodyDiv w:val="1"/>
      <w:marLeft w:val="0"/>
      <w:marRight w:val="0"/>
      <w:marTop w:val="0"/>
      <w:marBottom w:val="0"/>
      <w:divBdr>
        <w:top w:val="none" w:sz="0" w:space="0" w:color="auto"/>
        <w:left w:val="none" w:sz="0" w:space="0" w:color="auto"/>
        <w:bottom w:val="none" w:sz="0" w:space="0" w:color="auto"/>
        <w:right w:val="none" w:sz="0" w:space="0" w:color="auto"/>
      </w:divBdr>
    </w:div>
    <w:div w:id="106126157">
      <w:bodyDiv w:val="1"/>
      <w:marLeft w:val="0"/>
      <w:marRight w:val="0"/>
      <w:marTop w:val="0"/>
      <w:marBottom w:val="0"/>
      <w:divBdr>
        <w:top w:val="none" w:sz="0" w:space="0" w:color="auto"/>
        <w:left w:val="none" w:sz="0" w:space="0" w:color="auto"/>
        <w:bottom w:val="none" w:sz="0" w:space="0" w:color="auto"/>
        <w:right w:val="none" w:sz="0" w:space="0" w:color="auto"/>
      </w:divBdr>
    </w:div>
    <w:div w:id="153690751">
      <w:bodyDiv w:val="1"/>
      <w:marLeft w:val="0"/>
      <w:marRight w:val="0"/>
      <w:marTop w:val="0"/>
      <w:marBottom w:val="0"/>
      <w:divBdr>
        <w:top w:val="none" w:sz="0" w:space="0" w:color="auto"/>
        <w:left w:val="none" w:sz="0" w:space="0" w:color="auto"/>
        <w:bottom w:val="none" w:sz="0" w:space="0" w:color="auto"/>
        <w:right w:val="none" w:sz="0" w:space="0" w:color="auto"/>
      </w:divBdr>
    </w:div>
    <w:div w:id="176889069">
      <w:bodyDiv w:val="1"/>
      <w:marLeft w:val="0"/>
      <w:marRight w:val="0"/>
      <w:marTop w:val="0"/>
      <w:marBottom w:val="0"/>
      <w:divBdr>
        <w:top w:val="none" w:sz="0" w:space="0" w:color="auto"/>
        <w:left w:val="none" w:sz="0" w:space="0" w:color="auto"/>
        <w:bottom w:val="none" w:sz="0" w:space="0" w:color="auto"/>
        <w:right w:val="none" w:sz="0" w:space="0" w:color="auto"/>
      </w:divBdr>
      <w:divsChild>
        <w:div w:id="939488448">
          <w:marLeft w:val="0"/>
          <w:marRight w:val="0"/>
          <w:marTop w:val="0"/>
          <w:marBottom w:val="0"/>
          <w:divBdr>
            <w:top w:val="none" w:sz="0" w:space="0" w:color="auto"/>
            <w:left w:val="none" w:sz="0" w:space="0" w:color="auto"/>
            <w:bottom w:val="none" w:sz="0" w:space="0" w:color="auto"/>
            <w:right w:val="none" w:sz="0" w:space="0" w:color="auto"/>
          </w:divBdr>
        </w:div>
      </w:divsChild>
    </w:div>
    <w:div w:id="293800518">
      <w:bodyDiv w:val="1"/>
      <w:marLeft w:val="0"/>
      <w:marRight w:val="0"/>
      <w:marTop w:val="0"/>
      <w:marBottom w:val="0"/>
      <w:divBdr>
        <w:top w:val="none" w:sz="0" w:space="0" w:color="auto"/>
        <w:left w:val="none" w:sz="0" w:space="0" w:color="auto"/>
        <w:bottom w:val="none" w:sz="0" w:space="0" w:color="auto"/>
        <w:right w:val="none" w:sz="0" w:space="0" w:color="auto"/>
      </w:divBdr>
    </w:div>
    <w:div w:id="471365433">
      <w:bodyDiv w:val="1"/>
      <w:marLeft w:val="0"/>
      <w:marRight w:val="0"/>
      <w:marTop w:val="0"/>
      <w:marBottom w:val="0"/>
      <w:divBdr>
        <w:top w:val="none" w:sz="0" w:space="0" w:color="auto"/>
        <w:left w:val="none" w:sz="0" w:space="0" w:color="auto"/>
        <w:bottom w:val="none" w:sz="0" w:space="0" w:color="auto"/>
        <w:right w:val="none" w:sz="0" w:space="0" w:color="auto"/>
      </w:divBdr>
    </w:div>
    <w:div w:id="663313054">
      <w:bodyDiv w:val="1"/>
      <w:marLeft w:val="0"/>
      <w:marRight w:val="0"/>
      <w:marTop w:val="0"/>
      <w:marBottom w:val="0"/>
      <w:divBdr>
        <w:top w:val="none" w:sz="0" w:space="0" w:color="auto"/>
        <w:left w:val="none" w:sz="0" w:space="0" w:color="auto"/>
        <w:bottom w:val="none" w:sz="0" w:space="0" w:color="auto"/>
        <w:right w:val="none" w:sz="0" w:space="0" w:color="auto"/>
      </w:divBdr>
    </w:div>
    <w:div w:id="741492668">
      <w:bodyDiv w:val="1"/>
      <w:marLeft w:val="0"/>
      <w:marRight w:val="0"/>
      <w:marTop w:val="0"/>
      <w:marBottom w:val="0"/>
      <w:divBdr>
        <w:top w:val="none" w:sz="0" w:space="0" w:color="auto"/>
        <w:left w:val="none" w:sz="0" w:space="0" w:color="auto"/>
        <w:bottom w:val="none" w:sz="0" w:space="0" w:color="auto"/>
        <w:right w:val="none" w:sz="0" w:space="0" w:color="auto"/>
      </w:divBdr>
    </w:div>
    <w:div w:id="834884306">
      <w:bodyDiv w:val="1"/>
      <w:marLeft w:val="0"/>
      <w:marRight w:val="0"/>
      <w:marTop w:val="0"/>
      <w:marBottom w:val="0"/>
      <w:divBdr>
        <w:top w:val="none" w:sz="0" w:space="0" w:color="auto"/>
        <w:left w:val="none" w:sz="0" w:space="0" w:color="auto"/>
        <w:bottom w:val="none" w:sz="0" w:space="0" w:color="auto"/>
        <w:right w:val="none" w:sz="0" w:space="0" w:color="auto"/>
      </w:divBdr>
    </w:div>
    <w:div w:id="859776277">
      <w:bodyDiv w:val="1"/>
      <w:marLeft w:val="0"/>
      <w:marRight w:val="0"/>
      <w:marTop w:val="0"/>
      <w:marBottom w:val="0"/>
      <w:divBdr>
        <w:top w:val="none" w:sz="0" w:space="0" w:color="auto"/>
        <w:left w:val="none" w:sz="0" w:space="0" w:color="auto"/>
        <w:bottom w:val="none" w:sz="0" w:space="0" w:color="auto"/>
        <w:right w:val="none" w:sz="0" w:space="0" w:color="auto"/>
      </w:divBdr>
      <w:divsChild>
        <w:div w:id="1768963868">
          <w:marLeft w:val="360"/>
          <w:marRight w:val="0"/>
          <w:marTop w:val="0"/>
          <w:marBottom w:val="0"/>
          <w:divBdr>
            <w:top w:val="none" w:sz="0" w:space="0" w:color="auto"/>
            <w:left w:val="none" w:sz="0" w:space="0" w:color="auto"/>
            <w:bottom w:val="none" w:sz="0" w:space="0" w:color="auto"/>
            <w:right w:val="none" w:sz="0" w:space="0" w:color="auto"/>
          </w:divBdr>
        </w:div>
      </w:divsChild>
    </w:div>
    <w:div w:id="952248887">
      <w:bodyDiv w:val="1"/>
      <w:marLeft w:val="0"/>
      <w:marRight w:val="0"/>
      <w:marTop w:val="0"/>
      <w:marBottom w:val="0"/>
      <w:divBdr>
        <w:top w:val="none" w:sz="0" w:space="0" w:color="auto"/>
        <w:left w:val="none" w:sz="0" w:space="0" w:color="auto"/>
        <w:bottom w:val="none" w:sz="0" w:space="0" w:color="auto"/>
        <w:right w:val="none" w:sz="0" w:space="0" w:color="auto"/>
      </w:divBdr>
    </w:div>
    <w:div w:id="959459030">
      <w:bodyDiv w:val="1"/>
      <w:marLeft w:val="0"/>
      <w:marRight w:val="0"/>
      <w:marTop w:val="0"/>
      <w:marBottom w:val="0"/>
      <w:divBdr>
        <w:top w:val="none" w:sz="0" w:space="0" w:color="auto"/>
        <w:left w:val="none" w:sz="0" w:space="0" w:color="auto"/>
        <w:bottom w:val="none" w:sz="0" w:space="0" w:color="auto"/>
        <w:right w:val="none" w:sz="0" w:space="0" w:color="auto"/>
      </w:divBdr>
    </w:div>
    <w:div w:id="1015618672">
      <w:bodyDiv w:val="1"/>
      <w:marLeft w:val="0"/>
      <w:marRight w:val="0"/>
      <w:marTop w:val="0"/>
      <w:marBottom w:val="0"/>
      <w:divBdr>
        <w:top w:val="none" w:sz="0" w:space="0" w:color="auto"/>
        <w:left w:val="none" w:sz="0" w:space="0" w:color="auto"/>
        <w:bottom w:val="none" w:sz="0" w:space="0" w:color="auto"/>
        <w:right w:val="none" w:sz="0" w:space="0" w:color="auto"/>
      </w:divBdr>
      <w:divsChild>
        <w:div w:id="1228105994">
          <w:marLeft w:val="0"/>
          <w:marRight w:val="0"/>
          <w:marTop w:val="0"/>
          <w:marBottom w:val="0"/>
          <w:divBdr>
            <w:top w:val="single" w:sz="6" w:space="16" w:color="414141"/>
            <w:left w:val="single" w:sz="6" w:space="18" w:color="414141"/>
            <w:bottom w:val="single" w:sz="6" w:space="0" w:color="414141"/>
            <w:right w:val="single" w:sz="6" w:space="31" w:color="414141"/>
          </w:divBdr>
          <w:divsChild>
            <w:div w:id="1028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5982">
      <w:bodyDiv w:val="1"/>
      <w:marLeft w:val="0"/>
      <w:marRight w:val="0"/>
      <w:marTop w:val="0"/>
      <w:marBottom w:val="0"/>
      <w:divBdr>
        <w:top w:val="none" w:sz="0" w:space="0" w:color="auto"/>
        <w:left w:val="none" w:sz="0" w:space="0" w:color="auto"/>
        <w:bottom w:val="none" w:sz="0" w:space="0" w:color="auto"/>
        <w:right w:val="none" w:sz="0" w:space="0" w:color="auto"/>
      </w:divBdr>
    </w:div>
    <w:div w:id="1177379202">
      <w:bodyDiv w:val="1"/>
      <w:marLeft w:val="0"/>
      <w:marRight w:val="0"/>
      <w:marTop w:val="0"/>
      <w:marBottom w:val="0"/>
      <w:divBdr>
        <w:top w:val="none" w:sz="0" w:space="0" w:color="auto"/>
        <w:left w:val="none" w:sz="0" w:space="0" w:color="auto"/>
        <w:bottom w:val="none" w:sz="0" w:space="0" w:color="auto"/>
        <w:right w:val="none" w:sz="0" w:space="0" w:color="auto"/>
      </w:divBdr>
    </w:div>
    <w:div w:id="1209994651">
      <w:bodyDiv w:val="1"/>
      <w:marLeft w:val="0"/>
      <w:marRight w:val="0"/>
      <w:marTop w:val="0"/>
      <w:marBottom w:val="0"/>
      <w:divBdr>
        <w:top w:val="none" w:sz="0" w:space="0" w:color="auto"/>
        <w:left w:val="none" w:sz="0" w:space="0" w:color="auto"/>
        <w:bottom w:val="none" w:sz="0" w:space="0" w:color="auto"/>
        <w:right w:val="none" w:sz="0" w:space="0" w:color="auto"/>
      </w:divBdr>
    </w:div>
    <w:div w:id="1282030136">
      <w:bodyDiv w:val="1"/>
      <w:marLeft w:val="0"/>
      <w:marRight w:val="0"/>
      <w:marTop w:val="0"/>
      <w:marBottom w:val="0"/>
      <w:divBdr>
        <w:top w:val="none" w:sz="0" w:space="0" w:color="auto"/>
        <w:left w:val="none" w:sz="0" w:space="0" w:color="auto"/>
        <w:bottom w:val="none" w:sz="0" w:space="0" w:color="auto"/>
        <w:right w:val="none" w:sz="0" w:space="0" w:color="auto"/>
      </w:divBdr>
    </w:div>
    <w:div w:id="1385257646">
      <w:bodyDiv w:val="1"/>
      <w:marLeft w:val="0"/>
      <w:marRight w:val="0"/>
      <w:marTop w:val="0"/>
      <w:marBottom w:val="0"/>
      <w:divBdr>
        <w:top w:val="none" w:sz="0" w:space="0" w:color="auto"/>
        <w:left w:val="none" w:sz="0" w:space="0" w:color="auto"/>
        <w:bottom w:val="none" w:sz="0" w:space="0" w:color="auto"/>
        <w:right w:val="none" w:sz="0" w:space="0" w:color="auto"/>
      </w:divBdr>
    </w:div>
    <w:div w:id="1428035679">
      <w:bodyDiv w:val="1"/>
      <w:marLeft w:val="0"/>
      <w:marRight w:val="0"/>
      <w:marTop w:val="0"/>
      <w:marBottom w:val="0"/>
      <w:divBdr>
        <w:top w:val="none" w:sz="0" w:space="0" w:color="auto"/>
        <w:left w:val="none" w:sz="0" w:space="0" w:color="auto"/>
        <w:bottom w:val="none" w:sz="0" w:space="0" w:color="auto"/>
        <w:right w:val="none" w:sz="0" w:space="0" w:color="auto"/>
      </w:divBdr>
    </w:div>
    <w:div w:id="1629311837">
      <w:bodyDiv w:val="1"/>
      <w:marLeft w:val="0"/>
      <w:marRight w:val="0"/>
      <w:marTop w:val="0"/>
      <w:marBottom w:val="0"/>
      <w:divBdr>
        <w:top w:val="none" w:sz="0" w:space="0" w:color="auto"/>
        <w:left w:val="none" w:sz="0" w:space="0" w:color="auto"/>
        <w:bottom w:val="none" w:sz="0" w:space="0" w:color="auto"/>
        <w:right w:val="none" w:sz="0" w:space="0" w:color="auto"/>
      </w:divBdr>
    </w:div>
    <w:div w:id="1728916224">
      <w:bodyDiv w:val="1"/>
      <w:marLeft w:val="0"/>
      <w:marRight w:val="0"/>
      <w:marTop w:val="0"/>
      <w:marBottom w:val="0"/>
      <w:divBdr>
        <w:top w:val="none" w:sz="0" w:space="0" w:color="auto"/>
        <w:left w:val="none" w:sz="0" w:space="0" w:color="auto"/>
        <w:bottom w:val="none" w:sz="0" w:space="0" w:color="auto"/>
        <w:right w:val="none" w:sz="0" w:space="0" w:color="auto"/>
      </w:divBdr>
    </w:div>
    <w:div w:id="1799453033">
      <w:bodyDiv w:val="1"/>
      <w:marLeft w:val="0"/>
      <w:marRight w:val="0"/>
      <w:marTop w:val="0"/>
      <w:marBottom w:val="0"/>
      <w:divBdr>
        <w:top w:val="none" w:sz="0" w:space="0" w:color="auto"/>
        <w:left w:val="none" w:sz="0" w:space="0" w:color="auto"/>
        <w:bottom w:val="none" w:sz="0" w:space="0" w:color="auto"/>
        <w:right w:val="none" w:sz="0" w:space="0" w:color="auto"/>
      </w:divBdr>
    </w:div>
    <w:div w:id="1836451043">
      <w:bodyDiv w:val="1"/>
      <w:marLeft w:val="0"/>
      <w:marRight w:val="0"/>
      <w:marTop w:val="0"/>
      <w:marBottom w:val="0"/>
      <w:divBdr>
        <w:top w:val="none" w:sz="0" w:space="0" w:color="auto"/>
        <w:left w:val="none" w:sz="0" w:space="0" w:color="auto"/>
        <w:bottom w:val="none" w:sz="0" w:space="0" w:color="auto"/>
        <w:right w:val="none" w:sz="0" w:space="0" w:color="auto"/>
      </w:divBdr>
    </w:div>
    <w:div w:id="1949387102">
      <w:bodyDiv w:val="1"/>
      <w:marLeft w:val="0"/>
      <w:marRight w:val="0"/>
      <w:marTop w:val="0"/>
      <w:marBottom w:val="0"/>
      <w:divBdr>
        <w:top w:val="none" w:sz="0" w:space="0" w:color="auto"/>
        <w:left w:val="none" w:sz="0" w:space="0" w:color="auto"/>
        <w:bottom w:val="none" w:sz="0" w:space="0" w:color="auto"/>
        <w:right w:val="none" w:sz="0" w:space="0" w:color="auto"/>
      </w:divBdr>
    </w:div>
    <w:div w:id="1954170177">
      <w:bodyDiv w:val="1"/>
      <w:marLeft w:val="0"/>
      <w:marRight w:val="0"/>
      <w:marTop w:val="0"/>
      <w:marBottom w:val="0"/>
      <w:divBdr>
        <w:top w:val="none" w:sz="0" w:space="0" w:color="auto"/>
        <w:left w:val="none" w:sz="0" w:space="0" w:color="auto"/>
        <w:bottom w:val="none" w:sz="0" w:space="0" w:color="auto"/>
        <w:right w:val="none" w:sz="0" w:space="0" w:color="auto"/>
      </w:divBdr>
    </w:div>
    <w:div w:id="212634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rianegeorgeac1:Dropbox:LBS:0.%20RESEARCH%20PROJECTS:Ongoing:Women%20&amp;%20corporate%20boards:Writing:Study%201b%20-%20Graphs_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07644925887"/>
          <c:y val="5.7932284142589899E-2"/>
          <c:w val="0.66131036366119"/>
          <c:h val="0.77745090230146596"/>
        </c:manualLayout>
      </c:layout>
      <c:barChart>
        <c:barDir val="col"/>
        <c:grouping val="clustered"/>
        <c:varyColors val="0"/>
        <c:ser>
          <c:idx val="0"/>
          <c:order val="0"/>
          <c:tx>
            <c:strRef>
              <c:f>WTP!$A$4</c:f>
              <c:strCache>
                <c:ptCount val="1"/>
                <c:pt idx="0">
                  <c:v>Low female representation</c:v>
                </c:pt>
              </c:strCache>
            </c:strRef>
          </c:tx>
          <c:spPr>
            <a:solidFill>
              <a:schemeClr val="bg1"/>
            </a:solidFill>
            <a:ln>
              <a:solidFill>
                <a:schemeClr val="tx1"/>
              </a:solidFill>
            </a:ln>
          </c:spPr>
          <c:invertIfNegative val="0"/>
          <c:dPt>
            <c:idx val="0"/>
            <c:invertIfNegative val="0"/>
            <c:bubble3D val="0"/>
            <c:extLst>
              <c:ext xmlns:c16="http://schemas.microsoft.com/office/drawing/2014/chart" uri="{C3380CC4-5D6E-409C-BE32-E72D297353CC}">
                <c16:uniqueId val="{00000000-5131-C34F-96D5-FFB0A153732B}"/>
              </c:ext>
            </c:extLst>
          </c:dPt>
          <c:dPt>
            <c:idx val="1"/>
            <c:invertIfNegative val="0"/>
            <c:bubble3D val="0"/>
            <c:extLst>
              <c:ext xmlns:c16="http://schemas.microsoft.com/office/drawing/2014/chart" uri="{C3380CC4-5D6E-409C-BE32-E72D297353CC}">
                <c16:uniqueId val="{00000001-5131-C34F-96D5-FFB0A153732B}"/>
              </c:ext>
            </c:extLst>
          </c:dPt>
          <c:dPt>
            <c:idx val="2"/>
            <c:invertIfNegative val="0"/>
            <c:bubble3D val="0"/>
            <c:extLst>
              <c:ext xmlns:c16="http://schemas.microsoft.com/office/drawing/2014/chart" uri="{C3380CC4-5D6E-409C-BE32-E72D297353CC}">
                <c16:uniqueId val="{00000002-5131-C34F-96D5-FFB0A153732B}"/>
              </c:ext>
            </c:extLst>
          </c:dPt>
          <c:errBars>
            <c:errBarType val="both"/>
            <c:errValType val="cust"/>
            <c:noEndCap val="0"/>
            <c:plus>
              <c:numRef>
                <c:f>WTP!$D$4:$D$6</c:f>
                <c:numCache>
                  <c:formatCode>General</c:formatCode>
                  <c:ptCount val="3"/>
                  <c:pt idx="0">
                    <c:v>0.128</c:v>
                  </c:pt>
                  <c:pt idx="1">
                    <c:v>0.13800000000000001</c:v>
                  </c:pt>
                </c:numCache>
              </c:numRef>
            </c:plus>
            <c:minus>
              <c:numRef>
                <c:f>WTP!$D$4:$D$6</c:f>
                <c:numCache>
                  <c:formatCode>General</c:formatCode>
                  <c:ptCount val="3"/>
                  <c:pt idx="0">
                    <c:v>0.128</c:v>
                  </c:pt>
                  <c:pt idx="1">
                    <c:v>0.13800000000000001</c:v>
                  </c:pt>
                </c:numCache>
              </c:numRef>
            </c:minus>
          </c:errBars>
          <c:cat>
            <c:strRef>
              <c:f>WTP!$B$3:$C$3</c:f>
              <c:strCache>
                <c:ptCount val="2"/>
                <c:pt idx="0">
                  <c:v>Gender pay gap</c:v>
                </c:pt>
                <c:pt idx="1">
                  <c:v>Wealth inequality</c:v>
                </c:pt>
              </c:strCache>
            </c:strRef>
          </c:cat>
          <c:val>
            <c:numRef>
              <c:f>WTP!$B$4:$C$4</c:f>
              <c:numCache>
                <c:formatCode>General</c:formatCode>
                <c:ptCount val="2"/>
                <c:pt idx="0">
                  <c:v>5.39</c:v>
                </c:pt>
                <c:pt idx="1">
                  <c:v>5.64</c:v>
                </c:pt>
              </c:numCache>
            </c:numRef>
          </c:val>
          <c:extLst>
            <c:ext xmlns:c16="http://schemas.microsoft.com/office/drawing/2014/chart" uri="{C3380CC4-5D6E-409C-BE32-E72D297353CC}">
              <c16:uniqueId val="{00000003-5131-C34F-96D5-FFB0A153732B}"/>
            </c:ext>
          </c:extLst>
        </c:ser>
        <c:ser>
          <c:idx val="1"/>
          <c:order val="1"/>
          <c:tx>
            <c:strRef>
              <c:f>WTP!$A$5</c:f>
              <c:strCache>
                <c:ptCount val="1"/>
                <c:pt idx="0">
                  <c:v>High female representation</c:v>
                </c:pt>
              </c:strCache>
            </c:strRef>
          </c:tx>
          <c:spPr>
            <a:solidFill>
              <a:schemeClr val="bg1">
                <a:lumMod val="50000"/>
              </a:schemeClr>
            </a:solidFill>
            <a:ln>
              <a:solidFill>
                <a:schemeClr val="tx1"/>
              </a:solidFill>
            </a:ln>
          </c:spPr>
          <c:invertIfNegative val="0"/>
          <c:errBars>
            <c:errBarType val="both"/>
            <c:errValType val="cust"/>
            <c:noEndCap val="0"/>
            <c:plus>
              <c:numRef>
                <c:f>WTP!$E$4:$E$5</c:f>
                <c:numCache>
                  <c:formatCode>General</c:formatCode>
                  <c:ptCount val="2"/>
                  <c:pt idx="0">
                    <c:v>0.107</c:v>
                  </c:pt>
                  <c:pt idx="1">
                    <c:v>0.115</c:v>
                  </c:pt>
                </c:numCache>
              </c:numRef>
            </c:plus>
            <c:minus>
              <c:numRef>
                <c:f>WTP!$E$4:$E$5</c:f>
                <c:numCache>
                  <c:formatCode>General</c:formatCode>
                  <c:ptCount val="2"/>
                  <c:pt idx="0">
                    <c:v>0.107</c:v>
                  </c:pt>
                  <c:pt idx="1">
                    <c:v>0.115</c:v>
                  </c:pt>
                </c:numCache>
              </c:numRef>
            </c:minus>
          </c:errBars>
          <c:cat>
            <c:strRef>
              <c:f>WTP!$B$3:$C$3</c:f>
              <c:strCache>
                <c:ptCount val="2"/>
                <c:pt idx="0">
                  <c:v>Gender pay gap</c:v>
                </c:pt>
                <c:pt idx="1">
                  <c:v>Wealth inequality</c:v>
                </c:pt>
              </c:strCache>
            </c:strRef>
          </c:cat>
          <c:val>
            <c:numRef>
              <c:f>WTP!$B$5:$C$5</c:f>
              <c:numCache>
                <c:formatCode>General</c:formatCode>
                <c:ptCount val="2"/>
                <c:pt idx="0">
                  <c:v>4.88</c:v>
                </c:pt>
                <c:pt idx="1">
                  <c:v>5.57</c:v>
                </c:pt>
              </c:numCache>
            </c:numRef>
          </c:val>
          <c:extLst>
            <c:ext xmlns:c16="http://schemas.microsoft.com/office/drawing/2014/chart" uri="{C3380CC4-5D6E-409C-BE32-E72D297353CC}">
              <c16:uniqueId val="{00000004-5131-C34F-96D5-FFB0A153732B}"/>
            </c:ext>
          </c:extLst>
        </c:ser>
        <c:dLbls>
          <c:showLegendKey val="0"/>
          <c:showVal val="0"/>
          <c:showCatName val="0"/>
          <c:showSerName val="0"/>
          <c:showPercent val="0"/>
          <c:showBubbleSize val="0"/>
        </c:dLbls>
        <c:gapWidth val="60"/>
        <c:axId val="2125172568"/>
        <c:axId val="-2129206104"/>
      </c:barChart>
      <c:catAx>
        <c:axId val="2125172568"/>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fr-FR"/>
          </a:p>
        </c:txPr>
        <c:crossAx val="-2129206104"/>
        <c:crosses val="autoZero"/>
        <c:auto val="1"/>
        <c:lblAlgn val="ctr"/>
        <c:lblOffset val="100"/>
        <c:noMultiLvlLbl val="0"/>
      </c:catAx>
      <c:valAx>
        <c:axId val="-2129206104"/>
        <c:scaling>
          <c:orientation val="minMax"/>
          <c:max val="7"/>
          <c:min val="1"/>
        </c:scaling>
        <c:delete val="0"/>
        <c:axPos val="l"/>
        <c:majorGridlines>
          <c:spPr>
            <a:ln>
              <a:solidFill>
                <a:schemeClr val="bg1">
                  <a:lumMod val="75000"/>
                </a:schemeClr>
              </a:solidFill>
            </a:ln>
          </c:spPr>
        </c:majorGridlines>
        <c:title>
          <c:tx>
            <c:rich>
              <a:bodyPr rot="-5400000" vert="horz"/>
              <a:lstStyle/>
              <a:p>
                <a:pPr>
                  <a:defRPr sz="1000"/>
                </a:pPr>
                <a:r>
                  <a:rPr lang="en-US" sz="1000" b="1">
                    <a:latin typeface="Times New Roman" panose="02020603050405020304" pitchFamily="18" charset="0"/>
                    <a:cs typeface="Times New Roman" panose="02020603050405020304" pitchFamily="18" charset="0"/>
                  </a:rPr>
                  <a:t>Reported level of disturbance</a:t>
                </a:r>
              </a:p>
            </c:rich>
          </c:tx>
          <c:layout>
            <c:manualLayout>
              <c:xMode val="edge"/>
              <c:yMode val="edge"/>
              <c:x val="1.9398488112302499E-2"/>
              <c:y val="4.2924331561276501E-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r-FR"/>
          </a:p>
        </c:txPr>
        <c:crossAx val="2125172568"/>
        <c:crosses val="autoZero"/>
        <c:crossBetween val="between"/>
        <c:majorUnit val="0.5"/>
      </c:valAx>
    </c:plotArea>
    <c:legend>
      <c:legendPos val="r"/>
      <c:layout>
        <c:manualLayout>
          <c:xMode val="edge"/>
          <c:yMode val="edge"/>
          <c:x val="0.79783927597098703"/>
          <c:y val="5.5844829708918499E-2"/>
          <c:w val="0.17650286488755401"/>
          <c:h val="0.44902117620755599"/>
        </c:manualLayout>
      </c:layout>
      <c:overlay val="0"/>
      <c:txPr>
        <a:bodyPr/>
        <a:lstStyle/>
        <a:p>
          <a:pPr>
            <a:defRPr>
              <a:latin typeface="Times New Roman"/>
              <a:cs typeface="Times New Roman"/>
            </a:defRPr>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D9F2-2903-4465-9836-2A08593A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67</Pages>
  <Words>66141</Words>
  <Characters>363779</Characters>
  <Application>Microsoft Office Word</Application>
  <DocSecurity>0</DocSecurity>
  <Lines>3031</Lines>
  <Paragraphs>858</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429062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Oriane Georgeac</dc:creator>
  <cp:keywords/>
  <dc:description/>
  <cp:lastModifiedBy>Oriane Georgeac</cp:lastModifiedBy>
  <cp:revision>4834</cp:revision>
  <cp:lastPrinted>2017-10-27T19:14:00Z</cp:lastPrinted>
  <dcterms:created xsi:type="dcterms:W3CDTF">2018-02-15T09:13:00Z</dcterms:created>
  <dcterms:modified xsi:type="dcterms:W3CDTF">2018-10-08T14:29:00Z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ba458926-0270-3656-a16b-e4c02e5f4d3a</vt:lpwstr>
  </property>
</Properties>
</file>