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AF1D" w14:textId="77777777" w:rsidR="00780081" w:rsidRPr="00780081" w:rsidRDefault="00780081" w:rsidP="00780081">
      <w:pPr>
        <w:pStyle w:val="Header"/>
        <w:jc w:val="center"/>
        <w:rPr>
          <w:rFonts w:ascii="Times New Roman" w:hAnsi="Times New Roman" w:cs="Times New Roman"/>
          <w:sz w:val="28"/>
          <w:szCs w:val="28"/>
        </w:rPr>
      </w:pPr>
      <w:r w:rsidRPr="00780081">
        <w:rPr>
          <w:rFonts w:ascii="Times New Roman" w:hAnsi="Times New Roman" w:cs="Times New Roman"/>
          <w:b/>
          <w:sz w:val="28"/>
          <w:szCs w:val="28"/>
        </w:rPr>
        <w:t>The Contractual Governance of Transactions within Firms</w:t>
      </w:r>
    </w:p>
    <w:p w14:paraId="2AD9E3A6" w14:textId="77777777" w:rsidR="00780081" w:rsidRDefault="00780081" w:rsidP="00780081">
      <w:pPr>
        <w:widowControl w:val="0"/>
        <w:tabs>
          <w:tab w:val="center" w:pos="4513"/>
          <w:tab w:val="right" w:pos="9026"/>
        </w:tabs>
        <w:spacing w:line="480" w:lineRule="auto"/>
        <w:jc w:val="center"/>
        <w:rPr>
          <w:rFonts w:ascii="Times New Roman" w:eastAsia="Calibri" w:hAnsi="Times New Roman" w:cs="Times New Roman"/>
          <w:b/>
          <w:caps/>
        </w:rPr>
      </w:pPr>
    </w:p>
    <w:p w14:paraId="03FF1161" w14:textId="77777777" w:rsidR="00780081" w:rsidRPr="00530037" w:rsidRDefault="00780081" w:rsidP="00780081">
      <w:pPr>
        <w:widowControl w:val="0"/>
        <w:tabs>
          <w:tab w:val="center" w:pos="4513"/>
          <w:tab w:val="right" w:pos="9026"/>
        </w:tabs>
        <w:spacing w:line="480" w:lineRule="auto"/>
        <w:jc w:val="center"/>
        <w:rPr>
          <w:rFonts w:ascii="Times New Roman" w:eastAsia="Calibri" w:hAnsi="Times New Roman" w:cs="Times New Roman"/>
          <w:b/>
          <w:caps/>
        </w:rPr>
      </w:pPr>
      <w:r w:rsidRPr="00530037">
        <w:rPr>
          <w:rFonts w:ascii="Times New Roman" w:eastAsia="Calibri" w:hAnsi="Times New Roman" w:cs="Times New Roman"/>
          <w:b/>
          <w:caps/>
        </w:rPr>
        <w:t>Abstract</w:t>
      </w:r>
    </w:p>
    <w:p w14:paraId="6B4A60F2" w14:textId="77777777" w:rsidR="00780081" w:rsidRDefault="00780081" w:rsidP="00780081">
      <w:pPr>
        <w:widowControl w:val="0"/>
        <w:tabs>
          <w:tab w:val="center" w:pos="4513"/>
          <w:tab w:val="right" w:pos="9026"/>
        </w:tabs>
        <w:spacing w:line="480" w:lineRule="auto"/>
        <w:rPr>
          <w:rFonts w:ascii="Times New Roman" w:hAnsi="Times New Roman" w:cs="Times New Roman"/>
        </w:rPr>
      </w:pPr>
      <w:r w:rsidRPr="00530037">
        <w:rPr>
          <w:rFonts w:ascii="Times New Roman" w:hAnsi="Times New Roman" w:cs="Times New Roman"/>
        </w:rPr>
        <w:t xml:space="preserve">A central theoretical premise is that firms internalize transactions that are not suited for formal contracting. Yet, there is growing evidence that firms rely on formal contracts to govern some of their transactions </w:t>
      </w:r>
      <w:r w:rsidRPr="00530037">
        <w:rPr>
          <w:rFonts w:ascii="Times New Roman" w:hAnsi="Times New Roman" w:cs="Times New Roman"/>
          <w:i/>
        </w:rPr>
        <w:t>within the firm</w:t>
      </w:r>
      <w:r w:rsidRPr="00530037">
        <w:rPr>
          <w:rFonts w:ascii="Times New Roman" w:hAnsi="Times New Roman" w:cs="Times New Roman"/>
        </w:rPr>
        <w:t>. This paper discusses why firms use formal contracts between units and develops propositions for when formal contracts arise. Internalization does not eliminate transactional problems</w:t>
      </w:r>
      <w:r>
        <w:rPr>
          <w:rFonts w:ascii="Times New Roman" w:hAnsi="Times New Roman" w:cs="Times New Roman"/>
        </w:rPr>
        <w:t>,</w:t>
      </w:r>
      <w:r w:rsidRPr="00530037">
        <w:rPr>
          <w:rFonts w:ascii="Times New Roman" w:hAnsi="Times New Roman" w:cs="Times New Roman"/>
        </w:rPr>
        <w:t xml:space="preserve"> and informal agreements for transactions between units often suffer from problems understanding what the other unit will do and whether it will do what it promises. We argue that many of the features that make formal contracts valuable tools for market exchange are beneficial within firms, even if court enforcement of the contract is not possible. We suggest that formal contracts between units serve as </w:t>
      </w:r>
      <w:r>
        <w:rPr>
          <w:rFonts w:ascii="Times New Roman" w:hAnsi="Times New Roman" w:cs="Times New Roman"/>
        </w:rPr>
        <w:t>communication</w:t>
      </w:r>
      <w:r w:rsidRPr="00530037">
        <w:rPr>
          <w:rFonts w:ascii="Times New Roman" w:hAnsi="Times New Roman" w:cs="Times New Roman"/>
        </w:rPr>
        <w:t xml:space="preserve"> and commitment devices that address coordination and incentive problems within the firm by providing clarity and credibility on the rights allocated to the units in the transaction.</w:t>
      </w:r>
    </w:p>
    <w:p w14:paraId="300D4C47" w14:textId="77777777" w:rsidR="00780081" w:rsidRDefault="00780081" w:rsidP="00780081">
      <w:pPr>
        <w:rPr>
          <w:rFonts w:ascii="Times New Roman" w:hAnsi="Times New Roman" w:cs="Times New Roman"/>
          <w:i/>
        </w:rPr>
      </w:pPr>
      <w:r w:rsidRPr="00F57744">
        <w:rPr>
          <w:rFonts w:ascii="Times New Roman" w:hAnsi="Times New Roman" w:cs="Times New Roman"/>
          <w:i/>
        </w:rPr>
        <w:t xml:space="preserve"> </w:t>
      </w:r>
    </w:p>
    <w:p w14:paraId="2FAE232E" w14:textId="77777777" w:rsidR="00780081" w:rsidRDefault="00780081">
      <w:pPr>
        <w:rPr>
          <w:rFonts w:ascii="Times New Roman" w:hAnsi="Times New Roman" w:cs="Times New Roman"/>
          <w:i/>
        </w:rPr>
      </w:pPr>
      <w:r>
        <w:rPr>
          <w:rFonts w:ascii="Times New Roman" w:hAnsi="Times New Roman" w:cs="Times New Roman"/>
          <w:i/>
        </w:rPr>
        <w:br w:type="page"/>
      </w:r>
    </w:p>
    <w:p w14:paraId="696C800A" w14:textId="09341FA1" w:rsidR="005630F5" w:rsidRPr="00F57744" w:rsidRDefault="00946C69" w:rsidP="00780081">
      <w:pPr>
        <w:rPr>
          <w:rFonts w:ascii="Times New Roman" w:hAnsi="Times New Roman" w:cs="Times New Roman"/>
          <w:i/>
        </w:rPr>
      </w:pPr>
      <w:r w:rsidRPr="00F57744">
        <w:rPr>
          <w:rFonts w:ascii="Times New Roman" w:hAnsi="Times New Roman" w:cs="Times New Roman"/>
          <w:i/>
        </w:rPr>
        <w:lastRenderedPageBreak/>
        <w:t>“</w:t>
      </w:r>
      <w:r w:rsidR="005630F5" w:rsidRPr="00F57744">
        <w:rPr>
          <w:rFonts w:ascii="Times New Roman" w:hAnsi="Times New Roman" w:cs="Times New Roman"/>
          <w:i/>
        </w:rPr>
        <w:t>Large firms are substantial sub-economies of their own with thousands of participants. This alone warrants more attention to non-market modes of transaction.</w:t>
      </w:r>
      <w:r w:rsidRPr="00F57744">
        <w:rPr>
          <w:rFonts w:ascii="Times New Roman" w:hAnsi="Times New Roman" w:cs="Times New Roman"/>
          <w:i/>
        </w:rPr>
        <w:t>”</w:t>
      </w:r>
    </w:p>
    <w:p w14:paraId="0278DF3F" w14:textId="2C71098E" w:rsidR="005630F5" w:rsidRPr="002B6738" w:rsidRDefault="005630F5" w:rsidP="00880BFF">
      <w:pPr>
        <w:pStyle w:val="Header"/>
        <w:ind w:left="567" w:right="998"/>
        <w:jc w:val="center"/>
        <w:rPr>
          <w:rFonts w:ascii="Times New Roman" w:hAnsi="Times New Roman" w:cs="Times New Roman"/>
        </w:rPr>
      </w:pPr>
      <w:r w:rsidRPr="002B6738">
        <w:rPr>
          <w:rFonts w:ascii="Times New Roman" w:hAnsi="Times New Roman" w:cs="Times New Roman"/>
        </w:rPr>
        <w:tab/>
      </w:r>
      <w:r w:rsidRPr="002B6738">
        <w:rPr>
          <w:rFonts w:ascii="Times New Roman" w:hAnsi="Times New Roman" w:cs="Times New Roman"/>
        </w:rPr>
        <w:tab/>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{"citationItems":[{"id":"ITEM-1","itemData":{"ISSN":"1573-448X","author":[{"dropping-particle":"","family":"</w:instrText>
      </w:r>
      <w:r w:rsidR="00683894" w:rsidRPr="001808A8">
        <w:rPr>
          <w:rFonts w:ascii="Times New Roman" w:hAnsi="Times New Roman" w:cs="Times New Roman"/>
          <w:noProof/>
          <w:szCs w:val="24"/>
        </w:rPr>
        <w:instrText>Holmström</w:instrText>
      </w:r>
      <w:r w:rsidRPr="002B6738">
        <w:rPr>
          <w:rFonts w:ascii="Times New Roman" w:hAnsi="Times New Roman" w:cs="Times New Roman"/>
        </w:rPr>
        <w:instrText>","given":"Bengt R","non-dropping-particle":"","parse-names":false,"suffix":""},{"dropping-particle":"","family":"Tirole","given":"Jean","non-dropping-particle":"","parse-names":false,"suffix":""}],"container-title":"Handbook of industrial organization","id":"ITEM-1","issued":{"date-parts":[["1989"]]},"page":"61-133","publisher":"Elsevier","title":"The theory of the firm","type":"article-journal","volume":"1"},"locator":"61","uris":["http://www.mendeley.com/documents/?uuid=b8650a76-51e9-4e78-a0cd-a53367f519fb"]}],"mendeley":{"formattedCitation":"(</w:instrText>
      </w:r>
      <w:r w:rsidR="00683894" w:rsidRPr="001808A8">
        <w:rPr>
          <w:rFonts w:ascii="Times New Roman" w:hAnsi="Times New Roman" w:cs="Times New Roman"/>
          <w:noProof/>
          <w:szCs w:val="24"/>
        </w:rPr>
        <w:instrText xml:space="preserve">Holmström </w:instrText>
      </w:r>
      <w:r w:rsidRPr="002B6738">
        <w:rPr>
          <w:rFonts w:ascii="Times New Roman" w:hAnsi="Times New Roman" w:cs="Times New Roman"/>
        </w:rPr>
        <w:instrText>and Tirole 1989, p. 61)","plainTextFormattedCitation":"(</w:instrText>
      </w:r>
      <w:r w:rsidR="00683894" w:rsidRPr="001808A8">
        <w:rPr>
          <w:rFonts w:ascii="Times New Roman" w:hAnsi="Times New Roman" w:cs="Times New Roman"/>
          <w:noProof/>
          <w:szCs w:val="24"/>
        </w:rPr>
        <w:instrText xml:space="preserve">Holmström </w:instrText>
      </w:r>
      <w:r w:rsidRPr="002B6738">
        <w:rPr>
          <w:rFonts w:ascii="Times New Roman" w:hAnsi="Times New Roman" w:cs="Times New Roman"/>
        </w:rPr>
        <w:instrText>and Tirole 1989, p. 61)","previouslyFormattedCitation":"(</w:instrText>
      </w:r>
      <w:r w:rsidR="00683894" w:rsidRPr="001808A8">
        <w:rPr>
          <w:rFonts w:ascii="Times New Roman" w:hAnsi="Times New Roman" w:cs="Times New Roman"/>
          <w:noProof/>
          <w:szCs w:val="24"/>
        </w:rPr>
        <w:instrText xml:space="preserve">Holmström </w:instrText>
      </w:r>
      <w:r w:rsidRPr="002B6738">
        <w:rPr>
          <w:rFonts w:ascii="Times New Roman" w:hAnsi="Times New Roman" w:cs="Times New Roman"/>
        </w:rPr>
        <w:instrText>and Tirole 1989, p. 61)"},"properties":{"noteIndex":0},"schema":"https://github.com/citation-style-language/schema/raw/master/csl-citation.json"}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w:t>
      </w:r>
      <w:r w:rsidR="00131077" w:rsidRPr="00131077">
        <w:rPr>
          <w:rFonts w:ascii="Times New Roman" w:hAnsi="Times New Roman" w:cs="Times New Roman"/>
          <w:noProof/>
        </w:rPr>
        <w:t xml:space="preserve">Holmström </w:t>
      </w:r>
      <w:r w:rsidRPr="002B6738">
        <w:rPr>
          <w:rFonts w:ascii="Times New Roman" w:hAnsi="Times New Roman" w:cs="Times New Roman"/>
          <w:noProof/>
        </w:rPr>
        <w:t>and Tirole 1989, p. 61)</w:t>
      </w:r>
      <w:r w:rsidRPr="002B6738">
        <w:rPr>
          <w:rFonts w:ascii="Times New Roman" w:hAnsi="Times New Roman" w:cs="Times New Roman"/>
        </w:rPr>
        <w:fldChar w:fldCharType="end"/>
      </w:r>
    </w:p>
    <w:p w14:paraId="01ED171D" w14:textId="77777777" w:rsidR="005B7D88" w:rsidRDefault="005B7D88" w:rsidP="005B7D88">
      <w:pPr>
        <w:widowControl w:val="0"/>
        <w:spacing w:after="0" w:line="480" w:lineRule="auto"/>
        <w:ind w:firstLine="567"/>
        <w:contextualSpacing/>
        <w:jc w:val="center"/>
        <w:rPr>
          <w:rFonts w:ascii="Times New Roman" w:hAnsi="Times New Roman" w:cs="Times New Roman"/>
          <w:b/>
          <w:caps/>
        </w:rPr>
      </w:pPr>
    </w:p>
    <w:p w14:paraId="48BA7B76" w14:textId="3AFFC9CA" w:rsidR="005630F5" w:rsidRPr="0005185F" w:rsidRDefault="005630F5" w:rsidP="005A3D12">
      <w:pPr>
        <w:widowControl w:val="0"/>
        <w:spacing w:after="0" w:line="480" w:lineRule="auto"/>
        <w:ind w:firstLine="567"/>
        <w:contextualSpacing/>
        <w:jc w:val="center"/>
        <w:rPr>
          <w:rFonts w:ascii="Times New Roman" w:hAnsi="Times New Roman" w:cs="Times New Roman"/>
          <w:b/>
          <w:caps/>
        </w:rPr>
      </w:pPr>
      <w:r w:rsidRPr="0005185F">
        <w:rPr>
          <w:rFonts w:ascii="Times New Roman" w:hAnsi="Times New Roman" w:cs="Times New Roman"/>
          <w:b/>
          <w:caps/>
        </w:rPr>
        <w:t>Introduction</w:t>
      </w:r>
    </w:p>
    <w:p w14:paraId="499A07F2" w14:textId="2C6BD838" w:rsidR="004E523C" w:rsidRPr="0025486E" w:rsidRDefault="009F2CEF" w:rsidP="004E523C">
      <w:pPr>
        <w:spacing w:after="0" w:line="480" w:lineRule="auto"/>
        <w:ind w:firstLine="720"/>
        <w:rPr>
          <w:rFonts w:ascii="Times New Roman" w:eastAsia="Calibri" w:hAnsi="Times New Roman" w:cs="Times New Roman"/>
        </w:rPr>
      </w:pPr>
      <w:r w:rsidRPr="002B6738">
        <w:rPr>
          <w:rFonts w:ascii="Times New Roman" w:hAnsi="Times New Roman" w:cs="Times New Roman"/>
        </w:rPr>
        <w:t xml:space="preserve">The governance of transactions within firms has substantial implications </w:t>
      </w:r>
      <w:r w:rsidR="0082653E">
        <w:rPr>
          <w:rFonts w:ascii="Times New Roman" w:hAnsi="Times New Roman" w:cs="Times New Roman"/>
        </w:rPr>
        <w:t>for firm performance</w:t>
      </w:r>
      <w:r w:rsidRPr="002B6738">
        <w:rPr>
          <w:rFonts w:ascii="Times New Roman" w:hAnsi="Times New Roman" w:cs="Times New Roman"/>
        </w:rPr>
        <w:t xml:space="preserve"> </w:t>
      </w:r>
      <w:r w:rsidRPr="002B6738">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id":"ITEM-2","itemData":{"ISSN":"0895-3309","author":[{"dropping-particle":"","family":"Helper","given":"Susan","non-dropping-particle":"","parse-names":false,"suffix":""},{"dropping-particle":"","family":"Henderson","given":"Rebecca","non-dropping-particle":"","parse-names":false,"suffix":""}],"container-title":"Journal of Economic Perspectives","id":"ITEM-2","issue":"1","issued":{"date-parts":[["2014"]]},"page":"49-72","title":"Management practices, relational contracts, and the decline of General Motors","type":"article-journal","volume":"28"},"uris":["http://www.mendeley.com/documents/?uuid=e5a49340-7bb0-4da1-ba84-bd1e56c51499"]},{"id":"ITEM-3","itemData":{"ISSN":"0002-8282","author":[{"dropping-particle":"","family":"Blader","given":"Steven","non-dropping-particle":"","parse-names":false,"suffix":""},{"dropping-particle":"","family":"Gartenberg","given":"Claudine","non-dropping-particle":"","parse-names":false,"suffix":""},{"dropping-particle":"","family":"Henderson","given":"Rebecca","non-dropping-particle":"","parse-names":false,"suffix":""},{"dropping-particle":"","family":"Prat","given":"Andrea","non-dropping-particle":"","parse-names":false,"suffix":""}],"container-title":"American Economic Review","id":"ITEM-3","issue":"5","issued":{"date-parts":[["2015"]]},"page":"452-456","title":"The real effects of relational contracts","type":"article-journal","volume":"105"},"uris":["http://www.mendeley.com/documents/?uuid=de544d9d-cc94-4ac7-925e-063f7e1ad0b8"]}],"mendeley":{"formattedCitation":"(Blader et al. 2015, Gibbons and Henderson 2012, Helper and Henderson 2014)","plainTextFormattedCitation":"(Blader et al. 2015, Gibbons and Henderson 2012, Helper and Henderson 2014)","previouslyFormattedCitation":"(Blader et al. 2015, Gibbons and Henderson 2012, Helper and Henderson 2014)"},"properties":{"noteIndex":0},"schema":"https://github.com/citation-style-language/schema/raw/master/csl-citation.json"}</w:instrText>
      </w:r>
      <w:r w:rsidRPr="002B6738">
        <w:rPr>
          <w:rFonts w:ascii="Times New Roman" w:hAnsi="Times New Roman" w:cs="Times New Roman"/>
        </w:rPr>
        <w:fldChar w:fldCharType="separate"/>
      </w:r>
      <w:r w:rsidR="00720970" w:rsidRPr="00720970">
        <w:rPr>
          <w:rFonts w:ascii="Times New Roman" w:hAnsi="Times New Roman" w:cs="Times New Roman"/>
          <w:noProof/>
        </w:rPr>
        <w:t>(Blader et al. 2015, Gibbons and Henderson 2012, Helper and Henderson 2014)</w:t>
      </w:r>
      <w:r w:rsidRPr="002B6738">
        <w:rPr>
          <w:rFonts w:ascii="Times New Roman" w:hAnsi="Times New Roman" w:cs="Times New Roman"/>
        </w:rPr>
        <w:fldChar w:fldCharType="end"/>
      </w:r>
      <w:r w:rsidRPr="002B6738">
        <w:rPr>
          <w:rFonts w:ascii="Times New Roman" w:hAnsi="Times New Roman" w:cs="Times New Roman"/>
        </w:rPr>
        <w:t xml:space="preserve">. </w:t>
      </w:r>
      <w:r w:rsidRPr="0090169A">
        <w:rPr>
          <w:rFonts w:ascii="Times New Roman" w:hAnsi="Times New Roman" w:cs="Times New Roman"/>
        </w:rPr>
        <w:t>Existing research from an organizational economics perspective has focused</w:t>
      </w:r>
      <w:r w:rsidR="00DC1429">
        <w:rPr>
          <w:rFonts w:ascii="Times New Roman" w:hAnsi="Times New Roman" w:cs="Times New Roman"/>
        </w:rPr>
        <w:t xml:space="preserve"> on</w:t>
      </w:r>
      <w:r w:rsidRPr="0090169A">
        <w:rPr>
          <w:rFonts w:ascii="Times New Roman" w:hAnsi="Times New Roman" w:cs="Times New Roman"/>
        </w:rPr>
        <w:t xml:space="preserve"> </w:t>
      </w:r>
      <w:r w:rsidR="006E0AD3" w:rsidRPr="0090169A">
        <w:rPr>
          <w:rFonts w:ascii="Times New Roman" w:hAnsi="Times New Roman" w:cs="Times New Roman"/>
        </w:rPr>
        <w:t>the use of authority and informal agreements (</w:t>
      </w:r>
      <w:r w:rsidR="00446A38" w:rsidRPr="0090169A">
        <w:rPr>
          <w:rFonts w:ascii="Times New Roman" w:hAnsi="Times New Roman" w:cs="Times New Roman"/>
        </w:rPr>
        <w:t xml:space="preserve">also referred to as </w:t>
      </w:r>
      <w:r w:rsidR="006E0AD3" w:rsidRPr="0090169A">
        <w:rPr>
          <w:rFonts w:ascii="Times New Roman" w:hAnsi="Times New Roman" w:cs="Times New Roman"/>
        </w:rPr>
        <w:t xml:space="preserve">relational contracts) to govern internalized transactions </w:t>
      </w:r>
      <w:r w:rsidR="006E0AD3" w:rsidRPr="0090169A">
        <w:rPr>
          <w:rFonts w:ascii="Times New Roman" w:hAnsi="Times New Roman" w:cs="Times New Roman"/>
        </w:rPr>
        <w:fldChar w:fldCharType="begin" w:fldLock="1"/>
      </w:r>
      <w:r w:rsidR="00B30033" w:rsidRPr="0090169A">
        <w:rPr>
          <w:rFonts w:ascii="Times New Roman"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Capitalism","type":"book"},"uris":["http://www.mendeley.com/documents/?uuid=63553dc5-7418-40f9-8a8c-fcf1542334e0"]},{"id":"ITEM-2","itemData":{"author":[{"dropping-particle":"","family":"Grossman","given":"Sanford J","non-dropping-particle":"","parse-names":false,"suffix":""},{"dropping-particle":"","family":"Hart","given":"Oliver","non-dropping-particle":"","parse-names":false,"suffix":""}],"container-title":"Economic Policy in Theory and Practice","id":"ITEM-2","issued":{"date-parts":[["1987"]]},"page":"504-548","publisher":"Springer","title":"Vertical integration and the distribution of property rights","type":"chapter"},"uris":["http://www.mendeley.com/documents/?uuid=a5c78171-8806-40e1-bafa-c9b274badc8d"]},{"id":"ITEM-3","itemData":{"DOI":"10.1146/annurev-lawsocsci-110316-113413","ISSN":"1550-3585","abstract":"In this article, we review the emerging economic literature on formal and informal contracting. Two patterns emerge from this literature. First, the use of informal contracts to complement formal ones is widespread, both within and between firms. Second, informal contracts are limited by the expectation of future collaborations between the parties. Our review suggests that there are significant opportunities for further integrated research in economics, law, and social sciences to enhance our understanding of the interaction between formal and informal contracting within firms, as well as in nonfirm organizations.","author":[{"dropping-particle":"","family":"Gil","given":"Ricard","non-dropping-particle":"","parse-names":false,"suffix":""},{"dropping-particle":"","family":"Zanarone","given":"Giorgio","non-dropping-particle":"","parse-names":false,"suffix":""}],"container-title":"Annual Review of Law and Social Science","id":"ITEM-3","issue":"1","issued":{"date-parts":[["2017"]]},"page":"141-159","publisher":"Annual Reviews","title":"Formal and informal contracting: Theory and evidence","type":"article-journal","volume":"13"},"uris":["http://www.mendeley.com/documents/?uuid=033f02df-f7ae-4511-b6ba-bb0edac77866"]},{"id":"ITEM-4","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Economics","id":"ITEM-4","issue":"1","issued":{"date-parts":[["2002"]]},"page":"39-84","title":"Relational Contracts and the Theory of the Firm","type":"article-journal","volume":"117"},"uris":["http://www.mendeley.com/documents/?uuid=a27876d0-e3f5-4dd8-aeb0-b1d1087e267f"]},{"id":"ITEM-5","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organization","id":"ITEM-5","issue":"1","issued":{"date-parts":[["1999"]]},"page":"56-73","publisher":"Oxford University Press","title":"Informal authority in organizations","type":"article-journal","volume":"15"},"uris":["http://www.mendeley.com/documents/?uuid=6b81e184-2fe0-4a0f-8d8b-d2c5fc42800d"]}],"mendeley":{"formattedCitation":"(Baker et al. 1999, 2002, Gil and Zanarone 2017, Grossman and Hart 1987, Williamson 1985)","plainTextFormattedCitation":"(Baker et al. 1999, 2002, Gil and Zanarone 2017, Grossman and Hart 1987, Williamson 1985)","previouslyFormattedCitation":"(Baker et al. 1999, 2002, Gil and Zanarone 2017, Grossman and Hart 1987, Williamson 1985)"},"properties":{"noteIndex":0},"schema":"https://github.com/citation-style-language/schema/raw/master/csl-citation.json"}</w:instrText>
      </w:r>
      <w:r w:rsidR="006E0AD3" w:rsidRPr="0090169A">
        <w:rPr>
          <w:rFonts w:ascii="Times New Roman" w:hAnsi="Times New Roman" w:cs="Times New Roman"/>
        </w:rPr>
        <w:fldChar w:fldCharType="separate"/>
      </w:r>
      <w:r w:rsidR="006E0AD3" w:rsidRPr="0090169A">
        <w:rPr>
          <w:rFonts w:ascii="Times New Roman" w:hAnsi="Times New Roman" w:cs="Times New Roman"/>
          <w:noProof/>
        </w:rPr>
        <w:t>(Baker et al. 1999, 2002, Gil and Zanarone 2017, Grossman and Hart 1987, Williamson 1985)</w:t>
      </w:r>
      <w:r w:rsidR="006E0AD3" w:rsidRPr="0090169A">
        <w:rPr>
          <w:rFonts w:ascii="Times New Roman" w:hAnsi="Times New Roman" w:cs="Times New Roman"/>
        </w:rPr>
        <w:fldChar w:fldCharType="end"/>
      </w:r>
      <w:r w:rsidR="001E4A90">
        <w:rPr>
          <w:rFonts w:ascii="Times New Roman" w:hAnsi="Times New Roman" w:cs="Times New Roman"/>
        </w:rPr>
        <w:t>.</w:t>
      </w:r>
      <w:r w:rsidR="00015710">
        <w:rPr>
          <w:rFonts w:ascii="Times New Roman" w:hAnsi="Times New Roman" w:cs="Times New Roman"/>
        </w:rPr>
        <w:t xml:space="preserve"> </w:t>
      </w:r>
      <w:r w:rsidR="001E4A90">
        <w:rPr>
          <w:rFonts w:ascii="Times New Roman" w:hAnsi="Times New Roman" w:cs="Times New Roman"/>
        </w:rPr>
        <w:t>This focus reflects the</w:t>
      </w:r>
      <w:r w:rsidR="00E12219" w:rsidRPr="0090169A">
        <w:rPr>
          <w:rFonts w:ascii="Times New Roman" w:hAnsi="Times New Roman" w:cs="Times New Roman"/>
        </w:rPr>
        <w:t xml:space="preserve"> prevailing view that </w:t>
      </w:r>
      <w:r w:rsidR="00E12219" w:rsidRPr="0090169A">
        <w:rPr>
          <w:rFonts w:ascii="Times New Roman" w:hAnsi="Times New Roman" w:cs="Times New Roman"/>
          <w:i/>
        </w:rPr>
        <w:t>within</w:t>
      </w:r>
      <w:r w:rsidR="00E12219" w:rsidRPr="0090169A">
        <w:rPr>
          <w:rFonts w:ascii="Times New Roman" w:hAnsi="Times New Roman" w:cs="Times New Roman"/>
        </w:rPr>
        <w:t xml:space="preserve"> firms</w:t>
      </w:r>
      <w:r w:rsidR="00DD4CB0">
        <w:rPr>
          <w:rFonts w:ascii="Times New Roman" w:hAnsi="Times New Roman" w:cs="Times New Roman"/>
        </w:rPr>
        <w:t>,</w:t>
      </w:r>
      <w:r w:rsidR="00E12219" w:rsidRPr="0090169A">
        <w:rPr>
          <w:rFonts w:ascii="Times New Roman" w:hAnsi="Times New Roman" w:cs="Times New Roman"/>
        </w:rPr>
        <w:t xml:space="preserve"> formal contracts between units are non-enforceable </w:t>
      </w:r>
      <w:r w:rsidR="00015710">
        <w:rPr>
          <w:rFonts w:ascii="Times New Roman" w:hAnsi="Times New Roman" w:cs="Times New Roman"/>
        </w:rPr>
        <w:t>in courts of law and therefore</w:t>
      </w:r>
      <w:r w:rsidR="00E12219" w:rsidRPr="0090169A">
        <w:rPr>
          <w:rFonts w:ascii="Times New Roman" w:hAnsi="Times New Roman" w:cs="Times New Roman"/>
        </w:rPr>
        <w:t xml:space="preserve"> are non-credible and should not be utilized </w:t>
      </w:r>
      <w:r w:rsidR="00E12219" w:rsidRPr="0090169A">
        <w:rPr>
          <w:rFonts w:ascii="Times New Roman" w:hAnsi="Times New Roman" w:cs="Times New Roman"/>
        </w:rPr>
        <w:fldChar w:fldCharType="begin" w:fldLock="1"/>
      </w:r>
      <w:r w:rsidR="00E12219" w:rsidRPr="0090169A">
        <w:rPr>
          <w:rFonts w:ascii="Times New Roman" w:hAnsi="Times New Roman" w:cs="Times New Roman"/>
        </w:rPr>
        <w:instrText>ADDIN CSL_CITATION {"citationItems":[{"id":"ITEM-1","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organization","id":"ITEM-1","issue":"1","issued":{"date-parts":[["1999"]]},"page":"56-73","publisher":"Oxford University Press","title":"Informal authority in organizations","type":"article-journal","volume":"15"},"uris":["http://www.mendeley.com/documents/?uuid=6b81e184-2fe0-4a0f-8d8b-d2c5fc42800d"]},{"id":"ITEM-2","itemData":{"DOI":"10.2307/2393356","ISSN":"00018392","abstract":"This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Quarterly","id":"ITEM-2","issue":"2","issued":{"date-parts":[["1991"]]},"page":"269","publisher":"JSTOR","title":"Comparative Economic Organization: The Analysis of Discrete Structural Alternatives","type":"article-journal","volume":"36"},"uris":["http://www.mendeley.com/documents/?uuid=907b3df2-6f77-4515-ae6a-a40e6d6948f7"]}],"mendeley":{"formattedCitation":"(Baker et al. 1999, Williamson 1991)","plainTextFormattedCitation":"(Baker et al. 1999, Williamson 1991)","previouslyFormattedCitation":"(Baker et al. 1999, Williamson 1991)"},"properties":{"noteIndex":0},"schema":"https://github.com/citation-style-language/schema/raw/master/csl-citation.json"}</w:instrText>
      </w:r>
      <w:r w:rsidR="00E12219" w:rsidRPr="0090169A">
        <w:rPr>
          <w:rFonts w:ascii="Times New Roman" w:hAnsi="Times New Roman" w:cs="Times New Roman"/>
        </w:rPr>
        <w:fldChar w:fldCharType="separate"/>
      </w:r>
      <w:r w:rsidR="00E12219" w:rsidRPr="0090169A">
        <w:rPr>
          <w:rFonts w:ascii="Times New Roman" w:hAnsi="Times New Roman" w:cs="Times New Roman"/>
          <w:noProof/>
        </w:rPr>
        <w:t>(Baker et al. 1999, Williamson 1991)</w:t>
      </w:r>
      <w:r w:rsidR="00E12219" w:rsidRPr="0090169A">
        <w:rPr>
          <w:rFonts w:ascii="Times New Roman" w:hAnsi="Times New Roman" w:cs="Times New Roman"/>
        </w:rPr>
        <w:fldChar w:fldCharType="end"/>
      </w:r>
      <w:r w:rsidR="00E12219" w:rsidRPr="0090169A">
        <w:rPr>
          <w:rFonts w:ascii="Times New Roman" w:hAnsi="Times New Roman" w:cs="Times New Roman"/>
        </w:rPr>
        <w:t xml:space="preserve">. </w:t>
      </w:r>
      <w:r w:rsidR="00F57744">
        <w:rPr>
          <w:rFonts w:ascii="Times New Roman" w:hAnsi="Times New Roman" w:cs="Times New Roman"/>
        </w:rPr>
        <w:t>Nevertheless</w:t>
      </w:r>
      <w:r w:rsidR="00E12219" w:rsidRPr="0090169A">
        <w:rPr>
          <w:rFonts w:ascii="Times New Roman" w:hAnsi="Times New Roman" w:cs="Times New Roman"/>
        </w:rPr>
        <w:t xml:space="preserve">, contrary to the assumptions or predictions of incomplete contracting theories, there is growing evidence that firms rely on formal contracts to govern transactions within the firm </w:t>
      </w:r>
      <w:r w:rsidR="00E12219" w:rsidRPr="0090169A">
        <w:rPr>
          <w:rFonts w:ascii="Times New Roman" w:hAnsi="Times New Roman" w:cs="Times New Roman"/>
        </w:rPr>
        <w:fldChar w:fldCharType="begin" w:fldLock="1"/>
      </w:r>
      <w:r w:rsidR="00E12219" w:rsidRPr="0090169A">
        <w:rPr>
          <w:rFonts w:ascii="Times New Roman" w:hAnsi="Times New Roman" w:cs="Times New Roman"/>
        </w:rPr>
        <w:instrText>ADDIN CSL_CITATION {"citationItems":[{"id":"ITEM-1","itemData":{"DOI":"10.1016/s0024-6301(97)00051-4","ISSN":"0024-6301","abstract":"To many firms in the construction industry, the joint venture offers a solution to the problem of maintaining flexibility while being able to deliver turnkey contracts. With consolidation, however, venturing opportunities are restricted because potential partners may already be part of a rival group. Merging into ever larger companies, however, creates internal tensions as divisions are forced to work together. John Mowlem Construction developed the idea of internal joint ventures within the group. It built on managers' experience of external partnering. The arrangement aided the integration of new divisions while maintaining adaptability in the changing market. The paper describes how the practice of using contracted consortia developed over some 10 years. © 1997 Elsevier Science Ltd.","author":[{"dropping-particle":"","family":"Naylor","given":"John","non-dropping-particle":"","parse-names":false,"suffix":""},{"dropping-particle":"","family":"Lewis","given":"Mark","non-dropping-particle":"","parse-names":false,"suffix":""}],"container-title":"Long Range Planning","id":"ITEM-1","issue":"5","issued":{"date-parts":[["1997"]]},"page":"678-688","publisher":"Elsevier","title":"Internal alliances: Using joint ventures in a diversified company","type":"article-journal","volume":"30"},"uris":["http://www.mendeley.com/documents/?uuid=bb4dc5ba-8791-4492-874e-348ba90cf0ca"]},{"id":"ITEM-2","itemData":{"ISSN":"0143-2095","author":[{"dropping-particle":"","family":"Magelssen","given":"Catherine","non-dropping-particle":"","parse-names":false,"suffix":""}],"container-title":"Strategic Management Journal","id":"ITEM-2","issue":"4","issued":{"date-parts":[["2020"]]},"page":"758-787","publisher":"Wiley Online Library","title":"Allocation of property rights and technological innovation within firms","type":"article-journal","volume":"41"},"uris":["http://www.mendeley.com/documents/?uuid=93705af1-4bc9-4b83-aff5-62aa561507d0"]},{"id":"ITEM-3","itemData":{"ISBN":"9781683281436","author":[{"dropping-particle":"","family":"Markovits","given":"D","non-dropping-particle":"","parse-names":false,"suffix":""},{"dropping-particle":"","family":"Rauterberg","given":"G","non-dropping-particle":"","parse-names":false,"suffix":""}],"collection-title":"University casebook series","id":"ITEM-3","issued":{"date-parts":[["2018"]]},"publisher":"Foundation Press","title":"Contracts: Law, Theory, and Practice","type":"book"},"uris":["http://www.mendeley.com/documents/?uuid=b7d8194e-f715-4b40-a8da-b889be7b3cf6"]}],"mendeley":{"formattedCitation":"(Magelssen 2020, Markovits and Rauterberg 2018, Naylor and Lewis 1997)","plainTextFormattedCitation":"(Magelssen 2020, Markovits and Rauterberg 2018, Naylor and Lewis 1997)","previouslyFormattedCitation":"(Magelssen 2020, Markovits and Rauterberg 2018, Naylor and Lewis 1997)"},"properties":{"noteIndex":0},"schema":"https://github.com/citation-style-language/schema/raw/master/csl-citation.json"}</w:instrText>
      </w:r>
      <w:r w:rsidR="00E12219" w:rsidRPr="0090169A">
        <w:rPr>
          <w:rFonts w:ascii="Times New Roman" w:hAnsi="Times New Roman" w:cs="Times New Roman"/>
        </w:rPr>
        <w:fldChar w:fldCharType="separate"/>
      </w:r>
      <w:r w:rsidR="00E12219" w:rsidRPr="0090169A">
        <w:rPr>
          <w:rFonts w:ascii="Times New Roman" w:hAnsi="Times New Roman" w:cs="Times New Roman"/>
          <w:noProof/>
        </w:rPr>
        <w:t>(Magelssen 2020, Markovits and Rauterberg 2018, Naylor and Lewis 1997)</w:t>
      </w:r>
      <w:r w:rsidR="00E12219" w:rsidRPr="0090169A">
        <w:rPr>
          <w:rFonts w:ascii="Times New Roman" w:hAnsi="Times New Roman" w:cs="Times New Roman"/>
        </w:rPr>
        <w:fldChar w:fldCharType="end"/>
      </w:r>
      <w:r w:rsidR="00E12219" w:rsidRPr="0090169A">
        <w:rPr>
          <w:rFonts w:ascii="Times New Roman" w:hAnsi="Times New Roman" w:cs="Times New Roman"/>
        </w:rPr>
        <w:t xml:space="preserve">. </w:t>
      </w:r>
      <w:r w:rsidR="008957C3" w:rsidRPr="0090169A">
        <w:rPr>
          <w:rFonts w:ascii="Times New Roman" w:hAnsi="Times New Roman" w:cs="Times New Roman"/>
        </w:rPr>
        <w:t>Intra</w:t>
      </w:r>
      <w:r w:rsidR="00E12219" w:rsidRPr="0090169A">
        <w:rPr>
          <w:rFonts w:ascii="Times New Roman" w:hAnsi="Times New Roman" w:cs="Times New Roman"/>
        </w:rPr>
        <w:t>-firm formal contracts are written agreements signed by managers of the transacting units that define rights to perform activities, and rights to assets, income, and enforcement for the transaction</w:t>
      </w:r>
      <w:r w:rsidR="00BD7748">
        <w:rPr>
          <w:rFonts w:ascii="Times New Roman" w:hAnsi="Times New Roman" w:cs="Times New Roman"/>
        </w:rPr>
        <w:t>;</w:t>
      </w:r>
      <w:r w:rsidR="00E12219" w:rsidRPr="0090169A">
        <w:rPr>
          <w:rFonts w:ascii="Times New Roman" w:hAnsi="Times New Roman" w:cs="Times New Roman"/>
        </w:rPr>
        <w:t xml:space="preserve"> </w:t>
      </w:r>
      <w:r w:rsidR="00E411C8">
        <w:rPr>
          <w:rFonts w:ascii="Times New Roman" w:hAnsi="Times New Roman" w:cs="Times New Roman"/>
        </w:rPr>
        <w:t>and they</w:t>
      </w:r>
      <w:r w:rsidR="00E12219" w:rsidRPr="0090169A">
        <w:rPr>
          <w:rFonts w:ascii="Times New Roman" w:hAnsi="Times New Roman" w:cs="Times New Roman"/>
        </w:rPr>
        <w:t xml:space="preserve"> are so detailed that they often mirror contracts between firms (see</w:t>
      </w:r>
      <w:r w:rsidR="00CF6D57">
        <w:rPr>
          <w:rFonts w:ascii="Times New Roman" w:hAnsi="Times New Roman" w:cs="Times New Roman"/>
        </w:rPr>
        <w:t>,</w:t>
      </w:r>
      <w:r w:rsidR="00E12219" w:rsidRPr="0090169A">
        <w:rPr>
          <w:rFonts w:ascii="Times New Roman" w:hAnsi="Times New Roman" w:cs="Times New Roman"/>
        </w:rPr>
        <w:t xml:space="preserve"> e.g., </w:t>
      </w:r>
      <w:r w:rsidR="005B273D">
        <w:rPr>
          <w:rFonts w:ascii="Times New Roman" w:hAnsi="Times New Roman" w:cs="Times New Roman"/>
        </w:rPr>
        <w:t xml:space="preserve">the </w:t>
      </w:r>
      <w:r w:rsidR="0025591B" w:rsidRPr="0090169A">
        <w:rPr>
          <w:rFonts w:ascii="Times New Roman" w:hAnsi="Times New Roman" w:cs="Times New Roman"/>
        </w:rPr>
        <w:t>Appendix</w:t>
      </w:r>
      <w:r w:rsidR="0025591B">
        <w:rPr>
          <w:rFonts w:ascii="Times New Roman" w:hAnsi="Times New Roman" w:cs="Times New Roman"/>
        </w:rPr>
        <w:t xml:space="preserve"> </w:t>
      </w:r>
      <w:r w:rsidR="0013433F">
        <w:rPr>
          <w:rFonts w:ascii="Times New Roman" w:hAnsi="Times New Roman" w:cs="Times New Roman"/>
        </w:rPr>
        <w:t xml:space="preserve">and </w:t>
      </w:r>
      <w:r w:rsidR="005B273D">
        <w:rPr>
          <w:rFonts w:ascii="Times New Roman" w:hAnsi="Times New Roman" w:cs="Times New Roman"/>
        </w:rPr>
        <w:t xml:space="preserve">the </w:t>
      </w:r>
      <w:r w:rsidR="0013433F">
        <w:rPr>
          <w:rFonts w:ascii="Times New Roman" w:hAnsi="Times New Roman" w:cs="Times New Roman"/>
        </w:rPr>
        <w:t xml:space="preserve">Lockheed example on page </w:t>
      </w:r>
      <w:r w:rsidR="007B0B93">
        <w:rPr>
          <w:rFonts w:ascii="Times New Roman" w:hAnsi="Times New Roman" w:cs="Times New Roman"/>
        </w:rPr>
        <w:t>1</w:t>
      </w:r>
      <w:r w:rsidR="00841601">
        <w:rPr>
          <w:rFonts w:ascii="Times New Roman" w:hAnsi="Times New Roman" w:cs="Times New Roman"/>
        </w:rPr>
        <w:t>1</w:t>
      </w:r>
      <w:r w:rsidR="00E12219" w:rsidRPr="0090169A">
        <w:rPr>
          <w:rFonts w:ascii="Times New Roman" w:hAnsi="Times New Roman" w:cs="Times New Roman"/>
        </w:rPr>
        <w:t xml:space="preserve">). </w:t>
      </w:r>
      <w:r w:rsidR="004E523C" w:rsidRPr="0090169A">
        <w:rPr>
          <w:rFonts w:ascii="Times New Roman" w:eastAsia="Calibri" w:hAnsi="Times New Roman" w:cs="Times New Roman"/>
        </w:rPr>
        <w:t xml:space="preserve">Considering that over </w:t>
      </w:r>
      <w:r w:rsidR="004A6A38">
        <w:rPr>
          <w:rFonts w:ascii="Times New Roman" w:eastAsia="Calibri" w:hAnsi="Times New Roman" w:cs="Times New Roman"/>
        </w:rPr>
        <w:t>60</w:t>
      </w:r>
      <w:r w:rsidR="004A6A38" w:rsidRPr="0090169A">
        <w:rPr>
          <w:rFonts w:ascii="Times New Roman" w:eastAsia="Calibri" w:hAnsi="Times New Roman" w:cs="Times New Roman"/>
        </w:rPr>
        <w:t xml:space="preserve"> </w:t>
      </w:r>
      <w:r w:rsidR="004E523C" w:rsidRPr="0090169A">
        <w:rPr>
          <w:rFonts w:ascii="Times New Roman" w:eastAsia="Calibri" w:hAnsi="Times New Roman" w:cs="Times New Roman"/>
        </w:rPr>
        <w:t>percent of world trade is generated by transactions within firms</w:t>
      </w:r>
      <w:r w:rsidR="0091323E">
        <w:rPr>
          <w:rFonts w:ascii="Times New Roman" w:eastAsia="Calibri" w:hAnsi="Times New Roman" w:cs="Times New Roman"/>
        </w:rPr>
        <w:t xml:space="preserve"> </w:t>
      </w:r>
      <w:r w:rsidR="0091323E">
        <w:rPr>
          <w:rFonts w:ascii="Times New Roman" w:eastAsia="Calibri" w:hAnsi="Times New Roman" w:cs="Times New Roman"/>
        </w:rPr>
        <w:fldChar w:fldCharType="begin" w:fldLock="1"/>
      </w:r>
      <w:r w:rsidR="005177E7">
        <w:rPr>
          <w:rFonts w:ascii="Times New Roman" w:eastAsia="Calibri" w:hAnsi="Times New Roman" w:cs="Times New Roman"/>
        </w:rPr>
        <w:instrText>ADDIN CSL_CITATION {"citationItems":[{"id":"ITEM-1","itemData":{"author":[{"dropping-particle":"","family":"Scott","given":"Allen J","non-dropping-particle":"","parse-names":false,"suffix":""}],"id":"ITEM-1","issued":{"date-parts":[["2009"]]},"number-of-pages":"https://openknowledgeworldbankorg/handle/10986/599","title":"World Development Report 2009: reshaping economic geography.","type":"report"},"uris":["http://www.mendeley.com/documents/?uuid=0eb9e62f-7ff0-4dab-9db9-c864f74c1153"]}],"mendeley":{"formattedCitation":"(Scott 2009)","plainTextFormattedCitation":"(Scott 2009)","previouslyFormattedCitation":"(Scott 2009)"},"properties":{"noteIndex":0},"schema":"https://github.com/citation-style-language/schema/raw/master/csl-citation.json"}</w:instrText>
      </w:r>
      <w:r w:rsidR="0091323E">
        <w:rPr>
          <w:rFonts w:ascii="Times New Roman" w:eastAsia="Calibri" w:hAnsi="Times New Roman" w:cs="Times New Roman"/>
        </w:rPr>
        <w:fldChar w:fldCharType="separate"/>
      </w:r>
      <w:r w:rsidR="001B39E6" w:rsidRPr="001B39E6">
        <w:rPr>
          <w:rFonts w:ascii="Times New Roman" w:eastAsia="Calibri" w:hAnsi="Times New Roman" w:cs="Times New Roman"/>
          <w:noProof/>
        </w:rPr>
        <w:t>(Scott 2009)</w:t>
      </w:r>
      <w:r w:rsidR="0091323E">
        <w:rPr>
          <w:rFonts w:ascii="Times New Roman" w:eastAsia="Calibri" w:hAnsi="Times New Roman" w:cs="Times New Roman"/>
        </w:rPr>
        <w:fldChar w:fldCharType="end"/>
      </w:r>
      <w:r w:rsidR="004E523C" w:rsidRPr="0090169A">
        <w:rPr>
          <w:rFonts w:ascii="Times New Roman" w:eastAsia="Calibri" w:hAnsi="Times New Roman" w:cs="Times New Roman"/>
        </w:rPr>
        <w:t xml:space="preserve"> and 69 of the top 100 economies in the world are firms</w:t>
      </w:r>
      <w:r w:rsidR="0091323E">
        <w:rPr>
          <w:rFonts w:ascii="Times New Roman" w:eastAsia="Calibri" w:hAnsi="Times New Roman" w:cs="Times New Roman"/>
        </w:rPr>
        <w:t xml:space="preserve"> </w:t>
      </w:r>
      <w:r w:rsidR="0091323E">
        <w:rPr>
          <w:rFonts w:ascii="Times New Roman" w:eastAsia="Calibri" w:hAnsi="Times New Roman" w:cs="Times New Roman"/>
        </w:rPr>
        <w:fldChar w:fldCharType="begin" w:fldLock="1"/>
      </w:r>
      <w:r w:rsidR="00186A73">
        <w:rPr>
          <w:rFonts w:ascii="Times New Roman" w:eastAsia="Calibri" w:hAnsi="Times New Roman" w:cs="Times New Roman"/>
        </w:rPr>
        <w:instrText>ADDIN CSL_CITATION {"citationItems":[{"id":"ITEM-1","itemData":{"author":[{"dropping-particle":"","family":"World Bank","given":"","non-dropping-particle":"","parse-names":false,"suffix":""}],"container-title":"People, Spaces, Deliberation","id":"ITEM-1","issued":{"date-parts":[["2016"]]},"page":"The World Bank blog","title":"The world's top 10 economies: 31 countries; 69 corporations","type":"article-magazine"},"uris":["http://www.mendeley.com/documents/?uuid=ff5616b3-0a49-410a-8ed7-aca14335b04a"]}],"mendeley":{"formattedCitation":"(World Bank 2016)","plainTextFormattedCitation":"(World Bank 2016)","previouslyFormattedCitation":"(World Bank 2016)"},"properties":{"noteIndex":0},"schema":"https://github.com/citation-style-language/schema/raw/master/csl-citation.json"}</w:instrText>
      </w:r>
      <w:r w:rsidR="0091323E">
        <w:rPr>
          <w:rFonts w:ascii="Times New Roman" w:eastAsia="Calibri" w:hAnsi="Times New Roman" w:cs="Times New Roman"/>
        </w:rPr>
        <w:fldChar w:fldCharType="separate"/>
      </w:r>
      <w:r w:rsidR="0091323E" w:rsidRPr="0091323E">
        <w:rPr>
          <w:rFonts w:ascii="Times New Roman" w:eastAsia="Calibri" w:hAnsi="Times New Roman" w:cs="Times New Roman"/>
          <w:noProof/>
        </w:rPr>
        <w:t>(World Bank 2016)</w:t>
      </w:r>
      <w:r w:rsidR="0091323E">
        <w:rPr>
          <w:rFonts w:ascii="Times New Roman" w:eastAsia="Calibri" w:hAnsi="Times New Roman" w:cs="Times New Roman"/>
        </w:rPr>
        <w:fldChar w:fldCharType="end"/>
      </w:r>
      <w:r w:rsidR="004E523C" w:rsidRPr="0090169A">
        <w:rPr>
          <w:rFonts w:ascii="Times New Roman" w:eastAsia="Calibri" w:hAnsi="Times New Roman" w:cs="Times New Roman"/>
        </w:rPr>
        <w:t>, understanding the governance of internal transactions is theoretically and empirically important.</w:t>
      </w:r>
    </w:p>
    <w:p w14:paraId="2B30FE4A" w14:textId="41C5B5C4" w:rsidR="009F2CEF" w:rsidRPr="0090169A" w:rsidRDefault="00CE7E56" w:rsidP="005A3D12">
      <w:pPr>
        <w:spacing w:after="0" w:line="480" w:lineRule="auto"/>
        <w:ind w:firstLine="720"/>
        <w:rPr>
          <w:rFonts w:ascii="Times New Roman" w:hAnsi="Times New Roman" w:cs="Times New Roman"/>
        </w:rPr>
      </w:pPr>
      <w:r>
        <w:rPr>
          <w:rFonts w:ascii="Times New Roman" w:hAnsi="Times New Roman" w:cs="Times New Roman"/>
        </w:rPr>
        <w:t>D</w:t>
      </w:r>
      <w:r w:rsidRPr="002B6738">
        <w:rPr>
          <w:rFonts w:ascii="Times New Roman" w:hAnsi="Times New Roman" w:cs="Times New Roman"/>
        </w:rPr>
        <w:t xml:space="preserve">espite top managers knowing the </w:t>
      </w:r>
      <w:r w:rsidRPr="0090169A">
        <w:rPr>
          <w:rFonts w:ascii="Times New Roman" w:hAnsi="Times New Roman" w:cs="Times New Roman"/>
        </w:rPr>
        <w:t>goals th</w:t>
      </w:r>
      <w:r w:rsidR="00BE4972">
        <w:rPr>
          <w:rFonts w:ascii="Times New Roman" w:hAnsi="Times New Roman" w:cs="Times New Roman"/>
        </w:rPr>
        <w:t>ey want to achieve, including what internal transactions need to occur, they are often</w:t>
      </w:r>
      <w:r w:rsidRPr="0090169A">
        <w:rPr>
          <w:rFonts w:ascii="Times New Roman" w:hAnsi="Times New Roman" w:cs="Times New Roman"/>
        </w:rPr>
        <w:t xml:space="preserve"> faced with an administrative problem where</w:t>
      </w:r>
      <w:r>
        <w:rPr>
          <w:rFonts w:ascii="Times New Roman" w:hAnsi="Times New Roman" w:cs="Times New Roman"/>
        </w:rPr>
        <w:t>by</w:t>
      </w:r>
      <w:r w:rsidRPr="0090169A">
        <w:rPr>
          <w:rFonts w:ascii="Times New Roman" w:hAnsi="Times New Roman" w:cs="Times New Roman"/>
        </w:rPr>
        <w:t xml:space="preserve"> </w:t>
      </w:r>
      <w:r w:rsidR="00946C69">
        <w:rPr>
          <w:rFonts w:ascii="Times New Roman" w:hAnsi="Times New Roman" w:cs="Times New Roman"/>
        </w:rPr>
        <w:t>“</w:t>
      </w:r>
      <w:r w:rsidRPr="0090169A">
        <w:rPr>
          <w:rFonts w:ascii="Times New Roman" w:hAnsi="Times New Roman" w:cs="Times New Roman"/>
        </w:rPr>
        <w:t>they cannot get the organization to get it done</w:t>
      </w:r>
      <w:r w:rsidR="00946C69">
        <w:rPr>
          <w:rFonts w:ascii="Times New Roman" w:hAnsi="Times New Roman" w:cs="Times New Roman"/>
        </w:rPr>
        <w:t>”</w:t>
      </w:r>
      <w:r w:rsidRPr="0090169A">
        <w:rPr>
          <w:rFonts w:ascii="Times New Roman" w:hAnsi="Times New Roman" w:cs="Times New Roman"/>
        </w:rPr>
        <w:t xml:space="preserve"> </w:t>
      </w:r>
      <w:r w:rsidR="00186A73">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186A73">
        <w:rPr>
          <w:rFonts w:ascii="Times New Roman" w:hAnsi="Times New Roman" w:cs="Times New Roman"/>
        </w:rPr>
        <w:fldChar w:fldCharType="separate"/>
      </w:r>
      <w:r w:rsidR="00186A73" w:rsidRPr="00186A73">
        <w:rPr>
          <w:rFonts w:ascii="Times New Roman" w:hAnsi="Times New Roman" w:cs="Times New Roman"/>
          <w:noProof/>
        </w:rPr>
        <w:t>(Gibbons and Henderson 2012)</w:t>
      </w:r>
      <w:r w:rsidR="00186A73">
        <w:rPr>
          <w:rFonts w:ascii="Times New Roman" w:hAnsi="Times New Roman" w:cs="Times New Roman"/>
        </w:rPr>
        <w:fldChar w:fldCharType="end"/>
      </w:r>
      <w:r w:rsidRPr="0090169A">
        <w:rPr>
          <w:rFonts w:ascii="Times New Roman" w:hAnsi="Times New Roman" w:cs="Times New Roman"/>
        </w:rPr>
        <w:t xml:space="preserve">. Such issues stem from coordination and motivation problems within firms </w:t>
      </w:r>
      <w:r w:rsidRPr="0090169A">
        <w:rPr>
          <w:rFonts w:ascii="Times New Roman" w:hAnsi="Times New Roman" w:cs="Times New Roman"/>
        </w:rPr>
        <w:fldChar w:fldCharType="begin" w:fldLock="1"/>
      </w:r>
      <w:r w:rsidRPr="0090169A">
        <w:rPr>
          <w:rFonts w:ascii="Times New Roman" w:hAnsi="Times New Roman" w:cs="Times New Roman"/>
        </w:rPr>
        <w:instrText>ADDIN CSL_CITATION {"citationItems":[{"id":"ITEM-1","itemData":{"author":[{"dropping-particle":"","family":"Roberts","given":"John","non-dropping-particle":"","parse-names":false,"suffix":""}],"id":"ITEM-1","issued":{"date-parts":[["2007"]]},"publisher":"Oxford University Press New York","publisher-place":"New York","title":"The Modern Firm","type":"book"},"uris":["http://www.mendeley.com/documents/?uuid=84cdf803-b6c4-460a-b002-678aee014a6a"]},{"id":"ITEM-2","itemData":{"author":[{"dropping-particle":"","family":"Simon","given":"Herbert A.","non-dropping-particle":"","parse-names":false,"suffix":""}],"container-title":"The Econometric Society","id":"ITEM-2","issue":"3","issued":{"date-parts":[["1951"]]},"page":"293-305","title":"A Formal Theory of the Employment Relationship Author ( s ): Herbert A . Simon Published by : The Econometric Society Stable URL : http://www.jstor.org/stable/1906815","type":"article-journal","volume":"19"},"uris":["http://www.mendeley.com/documents/?uuid=684ce626-cd83-490a-a1bc-bc677980aa18"]}],"mendeley":{"formattedCitation":"(Roberts 2007, Simon 1951)","plainTextFormattedCitation":"(Roberts 2007, Simon 1951)","previouslyFormattedCitation":"(Roberts 2007, Simon 1951)"},"properties":{"noteIndex":0},"schema":"https://github.com/citation-style-language/schema/raw/master/csl-citation.json"}</w:instrText>
      </w:r>
      <w:r w:rsidRPr="0090169A">
        <w:rPr>
          <w:rFonts w:ascii="Times New Roman" w:hAnsi="Times New Roman" w:cs="Times New Roman"/>
        </w:rPr>
        <w:fldChar w:fldCharType="separate"/>
      </w:r>
      <w:r w:rsidRPr="0090169A">
        <w:rPr>
          <w:rFonts w:ascii="Times New Roman" w:hAnsi="Times New Roman" w:cs="Times New Roman"/>
          <w:noProof/>
        </w:rPr>
        <w:t>(Roberts 2007, Simon 1951)</w:t>
      </w:r>
      <w:r w:rsidRPr="0090169A">
        <w:rPr>
          <w:rFonts w:ascii="Times New Roman" w:hAnsi="Times New Roman" w:cs="Times New Roman"/>
        </w:rPr>
        <w:fldChar w:fldCharType="end"/>
      </w:r>
      <w:r w:rsidRPr="0090169A">
        <w:rPr>
          <w:rFonts w:ascii="Times New Roman" w:hAnsi="Times New Roman" w:cs="Times New Roman"/>
        </w:rPr>
        <w:t xml:space="preserve">. </w:t>
      </w:r>
      <w:r w:rsidR="00446A38" w:rsidRPr="0090169A">
        <w:rPr>
          <w:rFonts w:ascii="Times New Roman" w:hAnsi="Times New Roman" w:cs="Times New Roman"/>
        </w:rPr>
        <w:t>A</w:t>
      </w:r>
      <w:r w:rsidR="009F2CEF" w:rsidRPr="0090169A">
        <w:rPr>
          <w:rFonts w:ascii="Times New Roman" w:hAnsi="Times New Roman" w:cs="Times New Roman"/>
        </w:rPr>
        <w:t xml:space="preserve">uthority has been studied as a primary means of </w:t>
      </w:r>
      <w:r w:rsidR="006E0AD3" w:rsidRPr="0090169A">
        <w:rPr>
          <w:rFonts w:ascii="Times New Roman" w:hAnsi="Times New Roman" w:cs="Times New Roman"/>
        </w:rPr>
        <w:t>coordinating</w:t>
      </w:r>
      <w:r w:rsidR="009F2CEF" w:rsidRPr="0090169A">
        <w:rPr>
          <w:rFonts w:ascii="Times New Roman" w:hAnsi="Times New Roman" w:cs="Times New Roman"/>
        </w:rPr>
        <w:t xml:space="preserve"> internal activities and resolving internal disputes. </w:t>
      </w:r>
      <w:r w:rsidR="00BE4972">
        <w:rPr>
          <w:rFonts w:ascii="Times New Roman" w:hAnsi="Times New Roman" w:cs="Times New Roman"/>
        </w:rPr>
        <w:t>However, the use of authority is limited by bounded rationality,</w:t>
      </w:r>
      <w:r w:rsidR="009F2CEF" w:rsidRPr="0090169A">
        <w:rPr>
          <w:rFonts w:ascii="Times New Roman" w:hAnsi="Times New Roman" w:cs="Times New Roman"/>
        </w:rPr>
        <w:t xml:space="preserve"> which makes it infeasible for top management to make all decisions within the firm </w:t>
      </w:r>
      <w:r w:rsidR="00186A73">
        <w:rPr>
          <w:rFonts w:ascii="Times New Roman" w:hAnsi="Times New Roman" w:cs="Times New Roman"/>
        </w:rPr>
        <w:fldChar w:fldCharType="begin" w:fldLock="1"/>
      </w:r>
      <w:r w:rsidR="00186A73">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id":"ITEM-2","itemData":{"ISSN":"0013-0133","author":[{"dropping-particle":"","family":"Hart","given":"Oliver","non-dropping-particle":"","parse-names":false,"suffix":""}],"container-title":"The economic journal","id":"ITEM-2","issue":"430","issued":{"date-parts":[["1995"]]},"page":"678-689","publisher":"JSTOR","title":"Corporate governance: some theory and implications","type":"article-journal","volume":"105"},"uris":["http://www.mendeley.com/documents/?uuid=772e9b03-10ac-4647-ab82-d8ceb71f6352"]}],"mendeley":{"formattedCitation":"(Aghion and Tirole 1997, Hart 1995)","plainTextFormattedCitation":"(Aghion and Tirole 1997, Hart 1995)","previouslyFormattedCitation":"(Aghion and Tirole 1997, Hart 1995)"},"properties":{"noteIndex":0},"schema":"https://github.com/citation-style-language/schema/raw/master/csl-citation.json"}</w:instrText>
      </w:r>
      <w:r w:rsidR="00186A73">
        <w:rPr>
          <w:rFonts w:ascii="Times New Roman" w:hAnsi="Times New Roman" w:cs="Times New Roman"/>
        </w:rPr>
        <w:fldChar w:fldCharType="separate"/>
      </w:r>
      <w:r w:rsidR="00186A73" w:rsidRPr="00186A73">
        <w:rPr>
          <w:rFonts w:ascii="Times New Roman" w:hAnsi="Times New Roman" w:cs="Times New Roman"/>
          <w:noProof/>
        </w:rPr>
        <w:t>(Aghion and Tirole 1997, Hart 1995)</w:t>
      </w:r>
      <w:r w:rsidR="00186A73">
        <w:rPr>
          <w:rFonts w:ascii="Times New Roman" w:hAnsi="Times New Roman" w:cs="Times New Roman"/>
        </w:rPr>
        <w:fldChar w:fldCharType="end"/>
      </w:r>
      <w:r w:rsidR="009F2CEF" w:rsidRPr="0090169A">
        <w:rPr>
          <w:rFonts w:ascii="Times New Roman" w:hAnsi="Times New Roman" w:cs="Times New Roman"/>
        </w:rPr>
        <w:t xml:space="preserve">. Moreover, the emphasis on authority often understates the costs of aligning interests and resolving conflict </w:t>
      </w:r>
      <w:r w:rsidR="009F2CEF" w:rsidRPr="0090169A">
        <w:rPr>
          <w:rFonts w:ascii="Times New Roman" w:hAnsi="Times New Roman" w:cs="Times New Roman"/>
        </w:rPr>
        <w:lastRenderedPageBreak/>
        <w:t xml:space="preserve">within the firm </w:t>
      </w:r>
      <w:r w:rsidR="009F2CEF" w:rsidRPr="0090169A">
        <w:rPr>
          <w:rFonts w:ascii="Times New Roman" w:hAnsi="Times New Roman" w:cs="Times New Roman"/>
        </w:rPr>
        <w:fldChar w:fldCharType="begin" w:fldLock="1"/>
      </w:r>
      <w:r w:rsidR="009F2CEF" w:rsidRPr="0090169A">
        <w:rPr>
          <w:rFonts w:ascii="Times New Roman" w:hAnsi="Times New Roman" w:cs="Times New Roman"/>
        </w:rPr>
        <w:instrText>ADDIN CSL_CITATION {"citationItems":[{"id":"ITEM-1","itemData":{"ISSN":"0002-9602","author":[{"dropping-particle":"","family":"Eccles","given":"Robert G","non-dropping-particle":"","parse-names":false,"suffix":""},{"dropping-particle":"","family":"White","given":"Harrison C","non-dropping-particle":"","parse-names":false,"suffix":""}],"container-title":"American journal of Sociology","id":"ITEM-1","issued":{"date-parts":[["1988"]]},"page":"S17-S51","publisher":"University of Chicago Press","title":"Price and authority in inter-profit center transactions","type":"article-journal","volume":"94"},"uris":["http://www.mendeley.com/documents/?uuid=01c99481-e47c-4249-b8f7-f398bb8c6aa9"]},{"id":"ITEM-2","itemData":{"ISSN":"0143-2095","author":[{"dropping-particle":"","family":"Jacobides","given":"Michael G","non-dropping-particle":"","parse-names":false,"suffix":""},{"dropping-particle":"","family":"Winter","given":"Sidney G","non-dropping-particle":"","parse-names":false,"suffix":""}],"container-title":"Strategic Management Journal","id":"ITEM-2","issue":"5","issued":{"date-parts":[["2005"]]},"page":"395-413","publisher":"Wiley Online Library","title":"The co‐evolution of capabilities and transaction costs: Explaining the institutional structure of production","type":"article-journal","volume":"26"},"uris":["http://www.mendeley.com/documents/?uuid=81182f98-d68c-401f-9670-22acbcfd9df1"]},{"id":"ITEM-3","itemData":{"ISSN":"0001-8392","author":[{"dropping-particle":"","family":"Walker","given":"Gordon","non-dropping-particle":"","parse-names":false,"suffix":""},{"dropping-particle":"","family":"Poppo","given":"Laura","non-dropping-particle":"","parse-names":false,"suffix":""}],"container-title":"Administrative Science Quarterly","id":"ITEM-3","issued":{"date-parts":[["1991"]]},"page":"66-87","publisher":"JSTOR","title":"Profit centers, single-source suppliers, and transaction costs","type":"article-journal"},"uris":["http://www.mendeley.com/documents/?uuid=bce55425-0234-4729-b0c4-566a8f31e222"]},{"id":"ITEM-4","itemData":{"ISSN":"0143-2095","author":[{"dropping-particle":"","family":"Nickerson","given":"Jack A","non-dropping-particle":"","parse-names":false,"suffix":""},{"dropping-particle":"","family":"Zenger","given":"Todd R","non-dropping-particle":"","parse-names":false,"suffix":""}],"container-title":"Strategic Management Journal","id":"ITEM-4","issue":"13","issued":{"date-parts":[["2008"]]},"page":"1429-1449","publisher":"Wiley Online Library","title":"Envy, comparison costs, and the economic theory of the firm","type":"article-journal","volume":"29"},"uris":["http://www.mendeley.com/documents/?uuid=d0c2610a-7d23-437c-a509-360bb85a060e"]}],"mendeley":{"formattedCitation":"(Eccles and White 1988, Jacobides and Winter 2005, Nickerson and Zenger 2008, Walker and Poppo 1991)","plainTextFormattedCitation":"(Eccles and White 1988, Jacobides and Winter 2005, Nickerson and Zenger 2008, Walker and Poppo 1991)","previouslyFormattedCitation":"(Eccles and White 1988, Jacobides and Winter 2005, Nickerson and Zenger 2008, Walker and Poppo 1991)"},"properties":{"noteIndex":0},"schema":"https://github.com/citation-style-language/schema/raw/master/csl-citation.json"}</w:instrText>
      </w:r>
      <w:r w:rsidR="009F2CEF" w:rsidRPr="0090169A">
        <w:rPr>
          <w:rFonts w:ascii="Times New Roman" w:hAnsi="Times New Roman" w:cs="Times New Roman"/>
        </w:rPr>
        <w:fldChar w:fldCharType="separate"/>
      </w:r>
      <w:r w:rsidR="009F2CEF" w:rsidRPr="0090169A">
        <w:rPr>
          <w:rFonts w:ascii="Times New Roman" w:hAnsi="Times New Roman" w:cs="Times New Roman"/>
          <w:noProof/>
        </w:rPr>
        <w:t>(Eccles and White 1988, Jacobides and Winter 2005, Nickerson and Zenger 2008, Walker and Poppo 1991)</w:t>
      </w:r>
      <w:r w:rsidR="009F2CEF" w:rsidRPr="0090169A">
        <w:rPr>
          <w:rFonts w:ascii="Times New Roman" w:hAnsi="Times New Roman" w:cs="Times New Roman"/>
        </w:rPr>
        <w:fldChar w:fldCharType="end"/>
      </w:r>
      <w:r w:rsidR="009F2CEF" w:rsidRPr="0090169A">
        <w:rPr>
          <w:rFonts w:ascii="Times New Roman" w:hAnsi="Times New Roman" w:cs="Times New Roman"/>
        </w:rPr>
        <w:t xml:space="preserve">. </w:t>
      </w:r>
      <w:r w:rsidR="00446A38" w:rsidRPr="0090169A">
        <w:rPr>
          <w:rFonts w:ascii="Times New Roman" w:hAnsi="Times New Roman" w:cs="Times New Roman"/>
        </w:rPr>
        <w:t>Informal agreements</w:t>
      </w:r>
      <w:r w:rsidR="009F2CEF" w:rsidRPr="0090169A">
        <w:rPr>
          <w:rFonts w:ascii="Times New Roman" w:hAnsi="Times New Roman" w:cs="Times New Roman"/>
        </w:rPr>
        <w:t xml:space="preserve"> </w:t>
      </w:r>
      <w:r w:rsidR="00446A38" w:rsidRPr="0090169A">
        <w:rPr>
          <w:rFonts w:ascii="Times New Roman" w:hAnsi="Times New Roman" w:cs="Times New Roman"/>
        </w:rPr>
        <w:t xml:space="preserve">can </w:t>
      </w:r>
      <w:r w:rsidR="00FD08E1">
        <w:rPr>
          <w:rFonts w:ascii="Times New Roman" w:hAnsi="Times New Roman" w:cs="Times New Roman"/>
        </w:rPr>
        <w:t xml:space="preserve">coordinate activities and </w:t>
      </w:r>
      <w:r w:rsidR="00446A38" w:rsidRPr="0090169A">
        <w:rPr>
          <w:rFonts w:ascii="Times New Roman" w:hAnsi="Times New Roman" w:cs="Times New Roman"/>
        </w:rPr>
        <w:t>align interests within the firm</w:t>
      </w:r>
      <w:r w:rsidR="00B30033" w:rsidRPr="0090169A">
        <w:rPr>
          <w:rFonts w:ascii="Times New Roman" w:hAnsi="Times New Roman" w:cs="Times New Roman"/>
        </w:rPr>
        <w:t xml:space="preserve"> </w:t>
      </w:r>
      <w:r w:rsidR="00B30033" w:rsidRPr="0090169A">
        <w:rPr>
          <w:rFonts w:ascii="Times New Roman" w:hAnsi="Times New Roman" w:cs="Times New Roman"/>
        </w:rPr>
        <w:fldChar w:fldCharType="begin" w:fldLock="1"/>
      </w:r>
      <w:r w:rsidR="005A3D12" w:rsidRPr="0090169A">
        <w:rPr>
          <w:rFonts w:ascii="Times New Roman" w:hAnsi="Times New Roman" w:cs="Times New Roman"/>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Firm","type":"article-journal","volume":"117"},"uris":["http://www.mendeley.com/documents/?uuid=a27876d0-e3f5-4dd8-aeb0-b1d1087e267f"]}],"mendeley":{"formattedCitation":"(Baker et al. 2002)","plainTextFormattedCitation":"(Baker et al. 2002)","previouslyFormattedCitation":"(Baker et al. 2002)"},"properties":{"noteIndex":0},"schema":"https://github.com/citation-style-language/schema/raw/master/csl-citation.json"}</w:instrText>
      </w:r>
      <w:r w:rsidR="00B30033" w:rsidRPr="0090169A">
        <w:rPr>
          <w:rFonts w:ascii="Times New Roman" w:hAnsi="Times New Roman" w:cs="Times New Roman"/>
        </w:rPr>
        <w:fldChar w:fldCharType="separate"/>
      </w:r>
      <w:r w:rsidR="00B30033" w:rsidRPr="0090169A">
        <w:rPr>
          <w:rFonts w:ascii="Times New Roman" w:hAnsi="Times New Roman" w:cs="Times New Roman"/>
          <w:noProof/>
        </w:rPr>
        <w:t>(Baker et al. 2002)</w:t>
      </w:r>
      <w:r w:rsidR="00B30033" w:rsidRPr="0090169A">
        <w:rPr>
          <w:rFonts w:ascii="Times New Roman" w:hAnsi="Times New Roman" w:cs="Times New Roman"/>
        </w:rPr>
        <w:fldChar w:fldCharType="end"/>
      </w:r>
      <w:r w:rsidR="00BE4972">
        <w:rPr>
          <w:rFonts w:ascii="Times New Roman" w:hAnsi="Times New Roman" w:cs="Times New Roman"/>
        </w:rPr>
        <w:t>. Still,</w:t>
      </w:r>
      <w:r w:rsidR="00254D70">
        <w:rPr>
          <w:rFonts w:ascii="Times New Roman" w:hAnsi="Times New Roman" w:cs="Times New Roman"/>
        </w:rPr>
        <w:t xml:space="preserve"> these </w:t>
      </w:r>
      <w:r w:rsidR="00E22AA0" w:rsidRPr="0090169A">
        <w:rPr>
          <w:rFonts w:ascii="Times New Roman" w:hAnsi="Times New Roman" w:cs="Times New Roman"/>
        </w:rPr>
        <w:t xml:space="preserve">agreements </w:t>
      </w:r>
      <w:r w:rsidR="00254D70">
        <w:rPr>
          <w:rFonts w:ascii="Times New Roman" w:hAnsi="Times New Roman" w:cs="Times New Roman"/>
        </w:rPr>
        <w:t xml:space="preserve">often </w:t>
      </w:r>
      <w:r w:rsidR="00E22AA0" w:rsidRPr="0090169A">
        <w:rPr>
          <w:rFonts w:ascii="Times New Roman" w:hAnsi="Times New Roman" w:cs="Times New Roman"/>
        </w:rPr>
        <w:t xml:space="preserve">are </w:t>
      </w:r>
      <w:r w:rsidR="00BE4972">
        <w:rPr>
          <w:rFonts w:ascii="Times New Roman" w:hAnsi="Times New Roman" w:cs="Times New Roman"/>
        </w:rPr>
        <w:t>challenging</w:t>
      </w:r>
      <w:r w:rsidR="00E22AA0" w:rsidRPr="0090169A">
        <w:rPr>
          <w:rFonts w:ascii="Times New Roman" w:hAnsi="Times New Roman" w:cs="Times New Roman"/>
        </w:rPr>
        <w:t xml:space="preserve"> to build and refine due to </w:t>
      </w:r>
      <w:r w:rsidR="00254D70">
        <w:rPr>
          <w:rFonts w:ascii="Times New Roman" w:hAnsi="Times New Roman" w:cs="Times New Roman"/>
        </w:rPr>
        <w:t xml:space="preserve">two </w:t>
      </w:r>
      <w:r w:rsidR="00BE4972">
        <w:rPr>
          <w:rFonts w:ascii="Times New Roman" w:hAnsi="Times New Roman" w:cs="Times New Roman"/>
        </w:rPr>
        <w:t>critical</w:t>
      </w:r>
      <w:r w:rsidR="00254D70">
        <w:rPr>
          <w:rFonts w:ascii="Times New Roman" w:hAnsi="Times New Roman" w:cs="Times New Roman"/>
        </w:rPr>
        <w:t xml:space="preserve"> </w:t>
      </w:r>
      <w:r w:rsidR="00E22AA0" w:rsidRPr="0090169A">
        <w:rPr>
          <w:rFonts w:ascii="Times New Roman" w:hAnsi="Times New Roman" w:cs="Times New Roman"/>
        </w:rPr>
        <w:t>problems</w:t>
      </w:r>
      <w:r w:rsidR="00254D70">
        <w:rPr>
          <w:rFonts w:ascii="Times New Roman" w:hAnsi="Times New Roman" w:cs="Times New Roman"/>
        </w:rPr>
        <w:t xml:space="preserve">: </w:t>
      </w:r>
      <w:r w:rsidR="00E22AA0" w:rsidRPr="0090169A">
        <w:rPr>
          <w:rFonts w:ascii="Times New Roman" w:hAnsi="Times New Roman" w:cs="Times New Roman"/>
          <w:i/>
        </w:rPr>
        <w:t>clarity</w:t>
      </w:r>
      <w:r w:rsidR="0013433F">
        <w:rPr>
          <w:rFonts w:ascii="Times New Roman" w:hAnsi="Times New Roman" w:cs="Times New Roman"/>
        </w:rPr>
        <w:t>—</w:t>
      </w:r>
      <w:r w:rsidR="00E22AA0" w:rsidRPr="0090169A">
        <w:rPr>
          <w:rFonts w:ascii="Times New Roman" w:hAnsi="Times New Roman" w:cs="Times New Roman"/>
        </w:rPr>
        <w:t xml:space="preserve">whether each party understands the promises, and </w:t>
      </w:r>
      <w:r w:rsidR="00E22AA0" w:rsidRPr="0090169A">
        <w:rPr>
          <w:rFonts w:ascii="Times New Roman" w:hAnsi="Times New Roman" w:cs="Times New Roman"/>
          <w:i/>
        </w:rPr>
        <w:t>credibility</w:t>
      </w:r>
      <w:r w:rsidR="0013433F">
        <w:rPr>
          <w:rFonts w:ascii="Times New Roman" w:hAnsi="Times New Roman" w:cs="Times New Roman"/>
        </w:rPr>
        <w:t>—</w:t>
      </w:r>
      <w:r w:rsidR="00E22AA0" w:rsidRPr="0090169A">
        <w:rPr>
          <w:rFonts w:ascii="Times New Roman" w:hAnsi="Times New Roman" w:cs="Times New Roman"/>
        </w:rPr>
        <w:t xml:space="preserve">whether each party will keep their promises </w:t>
      </w:r>
      <w:r w:rsidR="00E22AA0" w:rsidRPr="0090169A">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E22AA0" w:rsidRPr="0090169A">
        <w:rPr>
          <w:rFonts w:ascii="Times New Roman" w:hAnsi="Times New Roman" w:cs="Times New Roman"/>
        </w:rPr>
        <w:fldChar w:fldCharType="separate"/>
      </w:r>
      <w:r w:rsidR="00E22AA0" w:rsidRPr="0090169A">
        <w:rPr>
          <w:rFonts w:ascii="Times New Roman" w:hAnsi="Times New Roman" w:cs="Times New Roman"/>
          <w:noProof/>
        </w:rPr>
        <w:t>(Gibbons and Henderson 2012)</w:t>
      </w:r>
      <w:r w:rsidR="00E22AA0" w:rsidRPr="0090169A">
        <w:rPr>
          <w:rFonts w:ascii="Times New Roman" w:hAnsi="Times New Roman" w:cs="Times New Roman"/>
        </w:rPr>
        <w:fldChar w:fldCharType="end"/>
      </w:r>
      <w:r w:rsidR="00254D70">
        <w:rPr>
          <w:rFonts w:ascii="Times New Roman" w:hAnsi="Times New Roman" w:cs="Times New Roman"/>
        </w:rPr>
        <w:t>. The prevalence of internal transactions means th</w:t>
      </w:r>
      <w:r w:rsidR="0034636B">
        <w:rPr>
          <w:rFonts w:ascii="Times New Roman" w:hAnsi="Times New Roman" w:cs="Times New Roman"/>
        </w:rPr>
        <w:t>ey</w:t>
      </w:r>
      <w:r w:rsidR="00254D70">
        <w:rPr>
          <w:rFonts w:ascii="Times New Roman" w:hAnsi="Times New Roman" w:cs="Times New Roman"/>
        </w:rPr>
        <w:t xml:space="preserve"> can influence firm </w:t>
      </w:r>
      <w:r w:rsidR="006D23C9">
        <w:rPr>
          <w:rFonts w:ascii="Times New Roman" w:hAnsi="Times New Roman" w:cs="Times New Roman"/>
        </w:rPr>
        <w:t xml:space="preserve">outcomes </w:t>
      </w:r>
      <w:r w:rsidR="00720970" w:rsidRPr="0090169A">
        <w:rPr>
          <w:rFonts w:ascii="Times New Roman" w:hAnsi="Times New Roman" w:cs="Times New Roman"/>
        </w:rPr>
        <w:fldChar w:fldCharType="begin" w:fldLock="1"/>
      </w:r>
      <w:r w:rsidR="00A81D0E" w:rsidRPr="0090169A">
        <w:rPr>
          <w:rFonts w:ascii="Times New Roman" w:hAnsi="Times New Roman" w:cs="Times New Roman"/>
        </w:rPr>
        <w:instrText>ADDIN CSL_CITATION {"citationItems":[{"id":"ITEM-1","itemData":{"ISSN":"0895-3309","author":[{"dropping-particle":"","family":"Helper","given":"Susan","non-dropping-particle":"","parse-names":false,"suffix":""},{"dropping-particle":"","family":"Henderson","given":"Rebecca","non-dropping-particle":"","parse-names":false,"suffix":""}],"container-title":"Journal of Economic Perspectives","id":"ITEM-1","issue":"1","issued":{"date-parts":[["2014"]]},"page":"49-72","title":"Management practices, relational contracts, and the decline of General Motors","type":"article-journal","volume":"28"},"uris":["http://www.mendeley.com/documents/?uuid=e5a49340-7bb0-4da1-ba84-bd1e56c51499"]}],"mendeley":{"formattedCitation":"(Helper and Henderson 2014)","plainTextFormattedCitation":"(Helper and Henderson 2014)","previouslyFormattedCitation":"(Helper and Henderson 2014)"},"properties":{"noteIndex":0},"schema":"https://github.com/citation-style-language/schema/raw/master/csl-citation.json"}</w:instrText>
      </w:r>
      <w:r w:rsidR="00720970" w:rsidRPr="0090169A">
        <w:rPr>
          <w:rFonts w:ascii="Times New Roman" w:hAnsi="Times New Roman" w:cs="Times New Roman"/>
        </w:rPr>
        <w:fldChar w:fldCharType="separate"/>
      </w:r>
      <w:r w:rsidR="00720970" w:rsidRPr="0090169A">
        <w:rPr>
          <w:rFonts w:ascii="Times New Roman" w:hAnsi="Times New Roman" w:cs="Times New Roman"/>
          <w:noProof/>
        </w:rPr>
        <w:t>(Helper and Henderson 2014)</w:t>
      </w:r>
      <w:r w:rsidR="00720970" w:rsidRPr="0090169A">
        <w:rPr>
          <w:rFonts w:ascii="Times New Roman" w:hAnsi="Times New Roman" w:cs="Times New Roman"/>
        </w:rPr>
        <w:fldChar w:fldCharType="end"/>
      </w:r>
      <w:r w:rsidR="00E22AA0" w:rsidRPr="0090169A">
        <w:rPr>
          <w:rFonts w:ascii="Times New Roman" w:hAnsi="Times New Roman" w:cs="Times New Roman"/>
        </w:rPr>
        <w:t xml:space="preserve">. </w:t>
      </w:r>
    </w:p>
    <w:p w14:paraId="496B92F3" w14:textId="3E6E6FE9" w:rsidR="0090169A" w:rsidRPr="0090169A" w:rsidRDefault="009F2CEF" w:rsidP="00321A7C">
      <w:pPr>
        <w:spacing w:after="0" w:line="480" w:lineRule="auto"/>
        <w:rPr>
          <w:rFonts w:ascii="Times New Roman" w:hAnsi="Times New Roman" w:cs="Times New Roman"/>
        </w:rPr>
      </w:pPr>
      <w:r w:rsidRPr="0090169A">
        <w:rPr>
          <w:rFonts w:ascii="Times New Roman" w:hAnsi="Times New Roman" w:cs="Times New Roman"/>
        </w:rPr>
        <w:tab/>
      </w:r>
      <w:r w:rsidR="00FA309D" w:rsidRPr="0090169A">
        <w:rPr>
          <w:rFonts w:ascii="Times New Roman" w:hAnsi="Times New Roman" w:cs="Times New Roman"/>
        </w:rPr>
        <w:t xml:space="preserve">Despite the growing evidence of their </w:t>
      </w:r>
      <w:r w:rsidR="000A7762">
        <w:rPr>
          <w:rFonts w:ascii="Times New Roman" w:hAnsi="Times New Roman" w:cs="Times New Roman"/>
        </w:rPr>
        <w:t>widespread use</w:t>
      </w:r>
      <w:r w:rsidR="00FA309D" w:rsidRPr="0090169A">
        <w:rPr>
          <w:rFonts w:ascii="Times New Roman" w:hAnsi="Times New Roman" w:cs="Times New Roman"/>
        </w:rPr>
        <w:t xml:space="preserve">, </w:t>
      </w:r>
      <w:r w:rsidR="00FA309D">
        <w:rPr>
          <w:rFonts w:ascii="Times New Roman" w:hAnsi="Times New Roman" w:cs="Times New Roman"/>
        </w:rPr>
        <w:t>e</w:t>
      </w:r>
      <w:r w:rsidR="00FA309D" w:rsidRPr="0090169A">
        <w:rPr>
          <w:rFonts w:ascii="Times New Roman" w:hAnsi="Times New Roman" w:cs="Times New Roman"/>
        </w:rPr>
        <w:t xml:space="preserve">xisting research provides little insight into why </w:t>
      </w:r>
      <w:r w:rsidR="00FA309D">
        <w:rPr>
          <w:rFonts w:ascii="Times New Roman" w:hAnsi="Times New Roman" w:cs="Times New Roman"/>
        </w:rPr>
        <w:t xml:space="preserve">and </w:t>
      </w:r>
      <w:r w:rsidR="00FA309D" w:rsidRPr="0090169A">
        <w:rPr>
          <w:rFonts w:ascii="Times New Roman" w:hAnsi="Times New Roman" w:cs="Times New Roman"/>
        </w:rPr>
        <w:t>when firms will use formal contracts to govern their internal transactions</w:t>
      </w:r>
      <w:r w:rsidR="00BE4972">
        <w:rPr>
          <w:rFonts w:ascii="Times New Roman" w:hAnsi="Times New Roman" w:cs="Times New Roman"/>
        </w:rPr>
        <w:t>. W</w:t>
      </w:r>
      <w:r w:rsidR="00FA309D" w:rsidRPr="0090169A">
        <w:rPr>
          <w:rFonts w:ascii="Times New Roman" w:hAnsi="Times New Roman" w:cs="Times New Roman"/>
        </w:rPr>
        <w:t>e seek to address thi</w:t>
      </w:r>
      <w:r w:rsidR="00FA309D">
        <w:rPr>
          <w:rFonts w:ascii="Times New Roman" w:hAnsi="Times New Roman" w:cs="Times New Roman"/>
        </w:rPr>
        <w:t>s theoretical gap in this paper</w:t>
      </w:r>
      <w:r w:rsidR="008A38A7" w:rsidRPr="0090169A">
        <w:rPr>
          <w:rFonts w:ascii="Times New Roman" w:hAnsi="Times New Roman" w:cs="Times New Roman"/>
        </w:rPr>
        <w:t>.</w:t>
      </w:r>
      <w:r w:rsidR="00FA309D">
        <w:rPr>
          <w:rFonts w:ascii="Times New Roman" w:hAnsi="Times New Roman" w:cs="Times New Roman"/>
        </w:rPr>
        <w:t xml:space="preserve"> </w:t>
      </w:r>
      <w:r w:rsidR="0090169A" w:rsidRPr="0090169A">
        <w:rPr>
          <w:rFonts w:ascii="Times New Roman" w:hAnsi="Times New Roman" w:cs="Times New Roman"/>
        </w:rPr>
        <w:t xml:space="preserve">Scholars in law have written about internal contracts </w:t>
      </w:r>
      <w:r w:rsidR="0090169A" w:rsidRPr="0090169A">
        <w:rPr>
          <w:rFonts w:ascii="Times New Roman" w:hAnsi="Times New Roman" w:cs="Times New Roman"/>
        </w:rPr>
        <w:fldChar w:fldCharType="begin" w:fldLock="1"/>
      </w:r>
      <w:r w:rsidR="0090169A" w:rsidRPr="0090169A">
        <w:rPr>
          <w:rFonts w:ascii="Times New Roman" w:hAnsi="Times New Roman" w:cs="Times New Roman"/>
        </w:rPr>
        <w:instrText>ADDIN CSL_CITATION {"citationItems":[{"id":"ITEM-1","itemData":{"ISSN":"0042-6601","author":[{"dropping-particle":"","family":"Iacobucci","given":"Edward M","non-dropping-particle":"","parse-names":false,"suffix":""},{"dropping-particle":"","family":"Triantis","given":"George G","non-dropping-particle":"","parse-names":false,"suffix":""}],"container-title":"Virginia Law Review","id":"ITEM-1","issued":{"date-parts":[["2007"]]},"page":"515-570","publisher":"JSTOR","title":"Economic and legal boundaries of firms","type":"article-journal"},"uris":["http://www.mendeley.com/documents/?uuid=e2b68d96-95de-4855-ad1d-83d13bf85116"]},{"id":"ITEM-2","itemData":{"URL":"https://web.law.columbia.edu/sites/default/files/microsites/law-economics-studies/20151117_gabriel_rauterberg_contracting_within_the_firm.pdf","author":[{"dropping-particle":"","family":"Rauterberg","given":"Gabriel","non-dropping-particle":"","parse-names":false,"suffix":""}],"container-title":"Working Paper","id":"ITEM-2","issued":{"date-parts":[["2016"]]},"title":"Contracting within the firm.","type":"webpage"},"uris":["http://www.mendeley.com/documents/?uuid=c100ba8a-b9da-45f3-ab34-f8df1057bf2d"]},{"id":"ITEM-3","itemData":{"ISSN":"0041-9494","author":[{"dropping-particle":"","family":"Squire","given":"Richard","non-dropping-particle":"","parse-names":false,"suffix":""}],"container-title":"The University of Chicago Law Review","id":"ITEM-3","issued":{"date-parts":[["2011"]]},"page":"605-669","publisher":"JSTOR","title":"Strategic Libility in the Corporate Group","type":"article-journal"},"uris":["http://www.mendeley.com/documents/?uuid=1c472f13-fbfa-4a08-b7d0-a3b23db60d07"]}],"mendeley":{"formattedCitation":"(Iacobucci and Triantis 2007, Rauterberg 2016, Squire 2011)","plainTextFormattedCitation":"(Iacobucci and Triantis 2007, Rauterberg 2016, Squire 2011)","previouslyFormattedCitation":"(Iacobucci and Triantis 2007, Rauterberg 2016, Squire 2011)"},"properties":{"noteIndex":0},"schema":"https://github.com/citation-style-language/schema/raw/master/csl-citation.json"}</w:instrText>
      </w:r>
      <w:r w:rsidR="0090169A" w:rsidRPr="0090169A">
        <w:rPr>
          <w:rFonts w:ascii="Times New Roman" w:hAnsi="Times New Roman" w:cs="Times New Roman"/>
        </w:rPr>
        <w:fldChar w:fldCharType="separate"/>
      </w:r>
      <w:r w:rsidR="0090169A" w:rsidRPr="0090169A">
        <w:rPr>
          <w:rFonts w:ascii="Times New Roman" w:hAnsi="Times New Roman" w:cs="Times New Roman"/>
          <w:noProof/>
        </w:rPr>
        <w:t>(Iacobucci and Triantis 2007, Rauterberg 2016, Squire 2011)</w:t>
      </w:r>
      <w:r w:rsidR="0090169A" w:rsidRPr="0090169A">
        <w:rPr>
          <w:rFonts w:ascii="Times New Roman" w:hAnsi="Times New Roman" w:cs="Times New Roman"/>
        </w:rPr>
        <w:fldChar w:fldCharType="end"/>
      </w:r>
      <w:r w:rsidR="0090169A" w:rsidRPr="0090169A">
        <w:rPr>
          <w:rFonts w:ascii="Times New Roman" w:hAnsi="Times New Roman" w:cs="Times New Roman"/>
        </w:rPr>
        <w:t xml:space="preserve"> and provide examples from the aerospace, food, construction, electronics, and energy industries of firms using formal contracts between business units </w:t>
      </w:r>
      <w:r w:rsidR="0090169A" w:rsidRPr="0090169A">
        <w:rPr>
          <w:rFonts w:ascii="Times New Roman" w:hAnsi="Times New Roman" w:cs="Times New Roman"/>
        </w:rPr>
        <w:fldChar w:fldCharType="begin" w:fldLock="1"/>
      </w:r>
      <w:r w:rsidR="0090169A" w:rsidRPr="0090169A">
        <w:rPr>
          <w:rFonts w:ascii="Times New Roman" w:hAnsi="Times New Roman" w:cs="Times New Roman"/>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0090169A" w:rsidRPr="0090169A">
        <w:rPr>
          <w:rFonts w:ascii="Times New Roman" w:hAnsi="Times New Roman" w:cs="Times New Roman"/>
        </w:rPr>
        <w:fldChar w:fldCharType="separate"/>
      </w:r>
      <w:r w:rsidR="0090169A" w:rsidRPr="0090169A">
        <w:rPr>
          <w:rFonts w:ascii="Times New Roman" w:hAnsi="Times New Roman" w:cs="Times New Roman"/>
          <w:noProof/>
        </w:rPr>
        <w:t>(Rauterberg 2016)</w:t>
      </w:r>
      <w:r w:rsidR="0090169A" w:rsidRPr="0090169A">
        <w:rPr>
          <w:rFonts w:ascii="Times New Roman" w:hAnsi="Times New Roman" w:cs="Times New Roman"/>
        </w:rPr>
        <w:fldChar w:fldCharType="end"/>
      </w:r>
      <w:r w:rsidR="0090169A" w:rsidRPr="0090169A">
        <w:rPr>
          <w:rFonts w:ascii="Times New Roman" w:hAnsi="Times New Roman" w:cs="Times New Roman"/>
        </w:rPr>
        <w:t xml:space="preserve">. In a dataset of </w:t>
      </w:r>
      <w:r w:rsidR="006D23C9">
        <w:rPr>
          <w:rFonts w:ascii="Times New Roman" w:hAnsi="Times New Roman" w:cs="Times New Roman"/>
        </w:rPr>
        <w:t xml:space="preserve">102 </w:t>
      </w:r>
      <w:r w:rsidR="0090169A" w:rsidRPr="0090169A">
        <w:rPr>
          <w:rFonts w:ascii="Times New Roman" w:hAnsi="Times New Roman" w:cs="Times New Roman"/>
        </w:rPr>
        <w:t xml:space="preserve">multinational firms ranging in size from one to several thousand subsidiaries, </w:t>
      </w:r>
      <w:r w:rsidR="0090169A" w:rsidRPr="006D23C9">
        <w:rPr>
          <w:rFonts w:ascii="Times New Roman" w:hAnsi="Times New Roman" w:cs="Times New Roman"/>
          <w:i/>
        </w:rPr>
        <w:t>all</w:t>
      </w:r>
      <w:r w:rsidR="0090169A" w:rsidRPr="0090169A">
        <w:rPr>
          <w:rFonts w:ascii="Times New Roman" w:hAnsi="Times New Roman" w:cs="Times New Roman"/>
        </w:rPr>
        <w:t xml:space="preserve"> multinational firms used formal contracts for at least some internal transactions</w:t>
      </w:r>
      <w:r w:rsidR="007B0B93">
        <w:rPr>
          <w:rFonts w:ascii="Times New Roman" w:hAnsi="Times New Roman" w:cs="Times New Roman"/>
        </w:rPr>
        <w:t xml:space="preserve"> </w:t>
      </w:r>
      <w:r w:rsidR="007B0B93">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{"citationItems":[{"id":"ITEM-1","itemData":{"author":[{"dropping-particle":"","family":"Magelssen","given":"Catherine","non-dropping-particle":"","parse-names":false,"suffix":""}],"id":"ITEM-1","issued":{"date-parts":[["2021"]]},"title":"Inside the MNE: The Structure of Ownership","type":"report"},"uris":["http://www.mendeley.com/documents/?uuid=c5218629-96af-433e-ba66-1f8ebc7bfa14"]}],"mendeley":{"formattedCitation":"(Magelssen 2021)","plainTextFormattedCitation":"(Magelssen 2021)","previouslyFormattedCitation":"(Magelssen 2021)"},"properties":{"noteIndex":0},"schema":"https://github.com/citation-style-language/schema/raw/master/csl-citation.json"}</w:instrText>
      </w:r>
      <w:r w:rsidR="007B0B93">
        <w:rPr>
          <w:rFonts w:ascii="Times New Roman" w:hAnsi="Times New Roman" w:cs="Times New Roman"/>
        </w:rPr>
        <w:fldChar w:fldCharType="separate"/>
      </w:r>
      <w:r w:rsidR="007B0B93" w:rsidRPr="007B0B93">
        <w:rPr>
          <w:rFonts w:ascii="Times New Roman" w:hAnsi="Times New Roman" w:cs="Times New Roman"/>
          <w:noProof/>
        </w:rPr>
        <w:t>(Magelssen 2021)</w:t>
      </w:r>
      <w:r w:rsidR="007B0B93">
        <w:rPr>
          <w:rFonts w:ascii="Times New Roman" w:hAnsi="Times New Roman" w:cs="Times New Roman"/>
        </w:rPr>
        <w:fldChar w:fldCharType="end"/>
      </w:r>
      <w:r w:rsidR="0090169A" w:rsidRPr="0090169A">
        <w:rPr>
          <w:rFonts w:ascii="Times New Roman" w:hAnsi="Times New Roman" w:cs="Times New Roman"/>
        </w:rPr>
        <w:t xml:space="preserve">. </w:t>
      </w:r>
      <w:r w:rsidR="000A7762">
        <w:rPr>
          <w:rFonts w:ascii="Times New Roman" w:hAnsi="Times New Roman" w:cs="Times New Roman"/>
        </w:rPr>
        <w:t>G</w:t>
      </w:r>
      <w:r w:rsidR="0090169A" w:rsidRPr="0090169A">
        <w:rPr>
          <w:rFonts w:ascii="Times New Roman" w:hAnsi="Times New Roman" w:cs="Times New Roman"/>
        </w:rPr>
        <w:t>overnments and regulatory bodies recognize formal contracts between organizational units (e.g. IRS Treas. Reg. sec. 1.482-1(d)(3)(ii)(1) and (2); OECD Transfer Pricing Guidelines (TPG) Chapter 1 D.1.2.3)</w:t>
      </w:r>
      <w:r w:rsidR="00BE4972">
        <w:rPr>
          <w:rFonts w:ascii="Times New Roman" w:hAnsi="Times New Roman" w:cs="Times New Roman"/>
        </w:rPr>
        <w:t>,</w:t>
      </w:r>
      <w:r w:rsidR="00540E70">
        <w:rPr>
          <w:rFonts w:ascii="Times New Roman" w:hAnsi="Times New Roman" w:cs="Times New Roman"/>
        </w:rPr>
        <w:t xml:space="preserve"> and in some circumstances</w:t>
      </w:r>
      <w:r w:rsidR="00BE4972">
        <w:rPr>
          <w:rFonts w:ascii="Times New Roman" w:hAnsi="Times New Roman" w:cs="Times New Roman"/>
        </w:rPr>
        <w:t>,</w:t>
      </w:r>
      <w:r w:rsidR="00540E70">
        <w:rPr>
          <w:rFonts w:ascii="Times New Roman" w:hAnsi="Times New Roman" w:cs="Times New Roman"/>
        </w:rPr>
        <w:t xml:space="preserve"> they can be enforced in court</w:t>
      </w:r>
      <w:r w:rsidR="0090169A" w:rsidRPr="0090169A">
        <w:rPr>
          <w:rFonts w:ascii="Times New Roman" w:hAnsi="Times New Roman" w:cs="Times New Roman"/>
        </w:rPr>
        <w:t>.</w:t>
      </w:r>
      <w:r w:rsidR="00BE0DA2">
        <w:rPr>
          <w:rStyle w:val="FootnoteReference"/>
          <w:rFonts w:ascii="Times New Roman" w:hAnsi="Times New Roman" w:cs="Times New Roman"/>
        </w:rPr>
        <w:footnoteReference w:id="2"/>
      </w:r>
    </w:p>
    <w:p w14:paraId="246BC89D" w14:textId="336AEEB7" w:rsidR="00122C82" w:rsidRPr="0090169A" w:rsidRDefault="00122C82" w:rsidP="005A3D12">
      <w:pPr>
        <w:spacing w:after="0" w:line="480" w:lineRule="auto"/>
        <w:ind w:firstLine="720"/>
        <w:rPr>
          <w:rFonts w:ascii="Times New Roman" w:hAnsi="Times New Roman" w:cs="Times New Roman"/>
        </w:rPr>
      </w:pPr>
      <w:r w:rsidRPr="0090169A">
        <w:rPr>
          <w:rFonts w:ascii="Times New Roman" w:hAnsi="Times New Roman" w:cs="Times New Roman"/>
        </w:rPr>
        <w:t xml:space="preserve">We theorize that </w:t>
      </w:r>
      <w:r w:rsidR="00D90408">
        <w:rPr>
          <w:rFonts w:ascii="Times New Roman" w:hAnsi="Times New Roman" w:cs="Times New Roman"/>
        </w:rPr>
        <w:t xml:space="preserve">internal </w:t>
      </w:r>
      <w:r w:rsidRPr="0090169A">
        <w:rPr>
          <w:rFonts w:ascii="Times New Roman" w:hAnsi="Times New Roman" w:cs="Times New Roman"/>
        </w:rPr>
        <w:t>formal contracts</w:t>
      </w:r>
      <w:r w:rsidR="00867328">
        <w:rPr>
          <w:rFonts w:ascii="Times New Roman" w:hAnsi="Times New Roman" w:cs="Times New Roman"/>
        </w:rPr>
        <w:t xml:space="preserve"> </w:t>
      </w:r>
      <w:r w:rsidR="00D90408">
        <w:rPr>
          <w:rFonts w:ascii="Times New Roman" w:hAnsi="Times New Roman" w:cs="Times New Roman"/>
          <w:color w:val="201F1E"/>
          <w:shd w:val="clear" w:color="auto" w:fill="FFFFFF"/>
        </w:rPr>
        <w:t>serve</w:t>
      </w:r>
      <w:r w:rsidRPr="0090169A">
        <w:rPr>
          <w:rFonts w:ascii="Times New Roman" w:hAnsi="Times New Roman" w:cs="Times New Roman"/>
          <w:color w:val="201F1E"/>
          <w:shd w:val="clear" w:color="auto" w:fill="FFFFFF"/>
        </w:rPr>
        <w:t xml:space="preserve"> as communication and commitment devices </w:t>
      </w:r>
      <w:r w:rsidR="00D90408">
        <w:rPr>
          <w:rFonts w:ascii="Times New Roman" w:hAnsi="Times New Roman" w:cs="Times New Roman"/>
          <w:color w:val="201F1E"/>
          <w:shd w:val="clear" w:color="auto" w:fill="FFFFFF"/>
        </w:rPr>
        <w:t xml:space="preserve">to </w:t>
      </w:r>
      <w:r w:rsidR="00D90408">
        <w:rPr>
          <w:rFonts w:ascii="Times New Roman" w:hAnsi="Times New Roman" w:cs="Times New Roman"/>
        </w:rPr>
        <w:t>formalize unit property rights to firm resources</w:t>
      </w:r>
      <w:r w:rsidR="008D11D0">
        <w:rPr>
          <w:rFonts w:ascii="Times New Roman" w:hAnsi="Times New Roman" w:cs="Times New Roman"/>
        </w:rPr>
        <w:t xml:space="preserve">. Such formalization </w:t>
      </w:r>
      <w:r w:rsidRPr="0090169A">
        <w:rPr>
          <w:rFonts w:ascii="Times New Roman" w:hAnsi="Times New Roman" w:cs="Times New Roman"/>
          <w:color w:val="201F1E"/>
          <w:shd w:val="clear" w:color="auto" w:fill="FFFFFF"/>
        </w:rPr>
        <w:t>alleviate</w:t>
      </w:r>
      <w:r w:rsidR="008D11D0">
        <w:rPr>
          <w:rFonts w:ascii="Times New Roman" w:hAnsi="Times New Roman" w:cs="Times New Roman"/>
          <w:color w:val="201F1E"/>
          <w:shd w:val="clear" w:color="auto" w:fill="FFFFFF"/>
        </w:rPr>
        <w:t>s</w:t>
      </w:r>
      <w:r w:rsidRPr="0090169A">
        <w:rPr>
          <w:rFonts w:ascii="Times New Roman" w:hAnsi="Times New Roman" w:cs="Times New Roman"/>
          <w:color w:val="201F1E"/>
          <w:shd w:val="clear" w:color="auto" w:fill="FFFFFF"/>
        </w:rPr>
        <w:t xml:space="preserve"> issues of cl</w:t>
      </w:r>
      <w:r w:rsidRPr="00B82BA5">
        <w:rPr>
          <w:rFonts w:ascii="Times New Roman" w:hAnsi="Times New Roman" w:cs="Times New Roman"/>
          <w:color w:val="201F1E"/>
          <w:shd w:val="clear" w:color="auto" w:fill="FFFFFF"/>
        </w:rPr>
        <w:t>arity and credibility</w:t>
      </w:r>
      <w:r w:rsidR="008D11D0">
        <w:rPr>
          <w:rFonts w:ascii="Times New Roman" w:hAnsi="Times New Roman" w:cs="Times New Roman"/>
          <w:color w:val="201F1E"/>
          <w:shd w:val="clear" w:color="auto" w:fill="FFFFFF"/>
        </w:rPr>
        <w:t xml:space="preserve"> and, t</w:t>
      </w:r>
      <w:r w:rsidR="00D90408">
        <w:rPr>
          <w:rFonts w:ascii="Times New Roman" w:hAnsi="Times New Roman" w:cs="Times New Roman"/>
          <w:color w:val="201F1E"/>
          <w:shd w:val="clear" w:color="auto" w:fill="FFFFFF"/>
        </w:rPr>
        <w:t>herefore</w:t>
      </w:r>
      <w:r w:rsidRPr="00B82BA5">
        <w:rPr>
          <w:rFonts w:ascii="Times New Roman" w:hAnsi="Times New Roman" w:cs="Times New Roman"/>
          <w:color w:val="201F1E"/>
          <w:shd w:val="clear" w:color="auto" w:fill="FFFFFF"/>
        </w:rPr>
        <w:t xml:space="preserve">, </w:t>
      </w:r>
      <w:r w:rsidR="008D11D0">
        <w:rPr>
          <w:rFonts w:ascii="Times New Roman" w:hAnsi="Times New Roman" w:cs="Times New Roman"/>
          <w:color w:val="201F1E"/>
          <w:shd w:val="clear" w:color="auto" w:fill="FFFFFF"/>
        </w:rPr>
        <w:t>internal formal contracts</w:t>
      </w:r>
      <w:r w:rsidRPr="00B82BA5">
        <w:rPr>
          <w:rFonts w:ascii="Times New Roman" w:hAnsi="Times New Roman" w:cs="Times New Roman"/>
          <w:color w:val="201F1E"/>
          <w:shd w:val="clear" w:color="auto" w:fill="FFFFFF"/>
        </w:rPr>
        <w:t xml:space="preserve"> can be valuable even if they are not legally enfo</w:t>
      </w:r>
      <w:r w:rsidRPr="00B82BA5">
        <w:rPr>
          <w:rFonts w:ascii="Times New Roman" w:hAnsi="Times New Roman" w:cs="Times New Roman"/>
        </w:rPr>
        <w:t xml:space="preserve">rceable. </w:t>
      </w:r>
      <w:r w:rsidR="004A4563" w:rsidRPr="00B82BA5">
        <w:rPr>
          <w:rFonts w:ascii="Times New Roman" w:hAnsi="Times New Roman" w:cs="Times New Roman"/>
        </w:rPr>
        <w:t>The firm i</w:t>
      </w:r>
      <w:r w:rsidRPr="00B82BA5">
        <w:rPr>
          <w:rFonts w:ascii="Times New Roman" w:hAnsi="Times New Roman" w:cs="Times New Roman"/>
        </w:rPr>
        <w:t>s a common pool of assets that units may access and use</w:t>
      </w:r>
      <w:r w:rsidR="002066B4">
        <w:rPr>
          <w:rFonts w:ascii="Times New Roman" w:hAnsi="Times New Roman" w:cs="Times New Roman"/>
        </w:rPr>
        <w:t xml:space="preserve"> </w:t>
      </w:r>
      <w:r w:rsidR="002066B4">
        <w:rPr>
          <w:rFonts w:ascii="Times New Roman" w:hAnsi="Times New Roman" w:cs="Times New Roman"/>
        </w:rPr>
        <w:fldChar w:fldCharType="begin" w:fldLock="1"/>
      </w:r>
      <w:r w:rsidR="00651523">
        <w:rPr>
          <w:rFonts w:ascii="Times New Roman" w:hAnsi="Times New Roman" w:cs="Times New Roman"/>
        </w:rPr>
        <w:instrText>ADDIN CSL_CITATION {"citationItems":[{"id":"ITEM-1","itemData":{"author":[{"dropping-particle":"","family":"Segal","given":"Ilya","non-dropping-particle":"","parse-names":false,"suffix":""},{"dropping-particle":"","family":"Whinston","given":"Michael D","non-dropping-particle":"","parse-names":false,"suffix":""}],"container-title":"Handbook of Organizational Economics.","id":"ITEM-1","issued":{"date-parts":[["2013"]]},"page":"100-158","publisher":"Princeton University Press","title":"Property Rights","type":"chapter"},"uris":["http://www.mendeley.com/documents/?uuid=fd096461-b785-4878-b893-a4198a46422e"]}],"mendeley":{"formattedCitation":"(Segal and Whinston 2013)","plainTextFormattedCitation":"(Segal and Whinston 2013)","previouslyFormattedCitation":"(Segal and Whinston 2013)"},"properties":{"noteIndex":0},"schema":"https://github.com/citation-style-language/schema/raw/master/csl-citation.json"}</w:instrText>
      </w:r>
      <w:r w:rsidR="002066B4">
        <w:rPr>
          <w:rFonts w:ascii="Times New Roman" w:hAnsi="Times New Roman" w:cs="Times New Roman"/>
        </w:rPr>
        <w:fldChar w:fldCharType="separate"/>
      </w:r>
      <w:r w:rsidR="002066B4" w:rsidRPr="002066B4">
        <w:rPr>
          <w:rFonts w:ascii="Times New Roman" w:hAnsi="Times New Roman" w:cs="Times New Roman"/>
          <w:noProof/>
        </w:rPr>
        <w:t>(Segal and Whinston 2013)</w:t>
      </w:r>
      <w:r w:rsidR="002066B4">
        <w:rPr>
          <w:rFonts w:ascii="Times New Roman" w:hAnsi="Times New Roman" w:cs="Times New Roman"/>
        </w:rPr>
        <w:fldChar w:fldCharType="end"/>
      </w:r>
      <w:r w:rsidR="005963F8" w:rsidRPr="00B82BA5">
        <w:rPr>
          <w:rFonts w:ascii="Times New Roman" w:hAnsi="Times New Roman" w:cs="Times New Roman"/>
        </w:rPr>
        <w:t xml:space="preserve">. </w:t>
      </w:r>
      <w:r w:rsidR="004A4563" w:rsidRPr="00B82BA5">
        <w:rPr>
          <w:rFonts w:ascii="Times New Roman" w:hAnsi="Times New Roman" w:cs="Times New Roman"/>
        </w:rPr>
        <w:t xml:space="preserve">The common pool aspect </w:t>
      </w:r>
      <w:r w:rsidR="00AA2ECC">
        <w:rPr>
          <w:rFonts w:ascii="Times New Roman" w:hAnsi="Times New Roman" w:cs="Times New Roman"/>
        </w:rPr>
        <w:t xml:space="preserve">of the firm </w:t>
      </w:r>
      <w:r w:rsidR="004A4563" w:rsidRPr="00B82BA5">
        <w:rPr>
          <w:rFonts w:ascii="Times New Roman" w:hAnsi="Times New Roman" w:cs="Times New Roman"/>
        </w:rPr>
        <w:t xml:space="preserve">gives rise to </w:t>
      </w:r>
      <w:r w:rsidR="00AA2ECC">
        <w:rPr>
          <w:rFonts w:ascii="Times New Roman" w:hAnsi="Times New Roman" w:cs="Times New Roman"/>
        </w:rPr>
        <w:t xml:space="preserve">internal </w:t>
      </w:r>
      <w:r w:rsidR="004A4563" w:rsidRPr="00B82BA5">
        <w:rPr>
          <w:rFonts w:ascii="Times New Roman" w:hAnsi="Times New Roman" w:cs="Times New Roman"/>
        </w:rPr>
        <w:t>incentive</w:t>
      </w:r>
      <w:r w:rsidR="0093124E" w:rsidRPr="00B82BA5">
        <w:rPr>
          <w:rFonts w:ascii="Times New Roman" w:hAnsi="Times New Roman" w:cs="Times New Roman"/>
        </w:rPr>
        <w:t xml:space="preserve"> </w:t>
      </w:r>
      <w:r w:rsidR="004A4563" w:rsidRPr="00B82BA5">
        <w:rPr>
          <w:rFonts w:ascii="Times New Roman" w:hAnsi="Times New Roman" w:cs="Times New Roman"/>
        </w:rPr>
        <w:t>and coordination problems regarding the use and development of those resources</w:t>
      </w:r>
      <w:r w:rsidR="00B82BA5" w:rsidRPr="00B82BA5">
        <w:rPr>
          <w:rFonts w:ascii="Times New Roman" w:hAnsi="Times New Roman" w:cs="Times New Roman"/>
        </w:rPr>
        <w:t xml:space="preserve"> </w:t>
      </w:r>
      <w:r w:rsidR="00B82BA5" w:rsidRPr="00B82BA5">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BN":"1782547452","author":[{"dropping-particle":"","family":"Ostrom","given":"Elinor","non-dropping-particle":"","parse-names":false,"suffix":""},{"dropping-particle":"","family":"Hess","given":"Charlotte","non-dropping-particle":"","parse-names":false,"suffix":""}],"container-title":"Encyclopedia of law and economics","id":"ITEM-1","issued":{"date-parts":[["2000"]]},"publisher":"Edward Elgar Publishing Limited","title":"Private and common property rights","type":"chapter"},"uris":["http://www.mendeley.com/documents/?uuid=b39845b1-2204-42e8-9bf4-6cadb3d10844"]}],"mendeley":{"formattedCitation":"(Ostrom and Hess 2000)","plainTextFormattedCitation":"(Ostrom and Hess 2000)","previouslyFormattedCitation":"(Ostrom and Hess 2000)"},"properties":{"noteIndex":0},"schema":"https://github.com/citation-style-language/schema/raw/master/csl-citation.json"}</w:instrText>
      </w:r>
      <w:r w:rsidR="00B82BA5" w:rsidRPr="00B82BA5">
        <w:rPr>
          <w:rFonts w:ascii="Times New Roman" w:hAnsi="Times New Roman" w:cs="Times New Roman"/>
        </w:rPr>
        <w:fldChar w:fldCharType="separate"/>
      </w:r>
      <w:r w:rsidR="005A3966" w:rsidRPr="005A3966">
        <w:rPr>
          <w:rFonts w:ascii="Times New Roman" w:hAnsi="Times New Roman" w:cs="Times New Roman"/>
          <w:noProof/>
        </w:rPr>
        <w:t>(Ostrom and Hess 2000)</w:t>
      </w:r>
      <w:r w:rsidR="00B82BA5" w:rsidRPr="00B82BA5">
        <w:rPr>
          <w:rFonts w:ascii="Times New Roman" w:hAnsi="Times New Roman" w:cs="Times New Roman"/>
        </w:rPr>
        <w:fldChar w:fldCharType="end"/>
      </w:r>
      <w:r w:rsidR="0093124E" w:rsidRPr="00B82BA5">
        <w:rPr>
          <w:rFonts w:ascii="Arial" w:hAnsi="Arial" w:cs="Arial"/>
          <w:color w:val="222222"/>
          <w:sz w:val="20"/>
          <w:szCs w:val="20"/>
          <w:shd w:val="clear" w:color="auto" w:fill="FFFFFF"/>
        </w:rPr>
        <w:t>.</w:t>
      </w:r>
      <w:r w:rsidRPr="00B82BA5">
        <w:rPr>
          <w:rFonts w:ascii="Times New Roman" w:hAnsi="Times New Roman" w:cs="Times New Roman"/>
        </w:rPr>
        <w:t xml:space="preserve"> </w:t>
      </w:r>
      <w:r w:rsidR="00D41590">
        <w:rPr>
          <w:rFonts w:ascii="Times New Roman" w:hAnsi="Times New Roman" w:cs="Times New Roman"/>
          <w:color w:val="201F1E"/>
          <w:shd w:val="clear" w:color="auto" w:fill="FFFFFF"/>
        </w:rPr>
        <w:t xml:space="preserve">Parties </w:t>
      </w:r>
      <w:r w:rsidR="00765E3F">
        <w:rPr>
          <w:rFonts w:ascii="Times New Roman" w:hAnsi="Times New Roman" w:cs="Times New Roman"/>
          <w:color w:val="201F1E"/>
          <w:shd w:val="clear" w:color="auto" w:fill="FFFFFF"/>
        </w:rPr>
        <w:t xml:space="preserve">often </w:t>
      </w:r>
      <w:r w:rsidR="00D41590">
        <w:rPr>
          <w:rFonts w:ascii="Times New Roman" w:hAnsi="Times New Roman" w:cs="Times New Roman"/>
          <w:color w:val="201F1E"/>
          <w:shd w:val="clear" w:color="auto" w:fill="FFFFFF"/>
        </w:rPr>
        <w:t xml:space="preserve">wastefully exploit or underinvest in </w:t>
      </w:r>
      <w:r w:rsidR="00765E3F">
        <w:rPr>
          <w:rFonts w:ascii="Times New Roman" w:hAnsi="Times New Roman" w:cs="Times New Roman"/>
          <w:color w:val="201F1E"/>
          <w:shd w:val="clear" w:color="auto" w:fill="FFFFFF"/>
        </w:rPr>
        <w:t>common</w:t>
      </w:r>
      <w:r w:rsidR="00CF6D57">
        <w:rPr>
          <w:rFonts w:ascii="Times New Roman" w:hAnsi="Times New Roman" w:cs="Times New Roman"/>
          <w:color w:val="201F1E"/>
          <w:shd w:val="clear" w:color="auto" w:fill="FFFFFF"/>
        </w:rPr>
        <w:t>-</w:t>
      </w:r>
      <w:r w:rsidR="00765E3F">
        <w:rPr>
          <w:rFonts w:ascii="Times New Roman" w:hAnsi="Times New Roman" w:cs="Times New Roman"/>
          <w:color w:val="201F1E"/>
          <w:shd w:val="clear" w:color="auto" w:fill="FFFFFF"/>
        </w:rPr>
        <w:t xml:space="preserve">pool </w:t>
      </w:r>
      <w:r w:rsidR="00D41590">
        <w:rPr>
          <w:rFonts w:ascii="Times New Roman" w:hAnsi="Times New Roman" w:cs="Times New Roman"/>
          <w:color w:val="201F1E"/>
          <w:shd w:val="clear" w:color="auto" w:fill="FFFFFF"/>
        </w:rPr>
        <w:t xml:space="preserve">resources or </w:t>
      </w:r>
      <w:r w:rsidR="00CF6D57">
        <w:rPr>
          <w:rFonts w:ascii="Times New Roman" w:hAnsi="Times New Roman" w:cs="Times New Roman"/>
          <w:color w:val="201F1E"/>
          <w:shd w:val="clear" w:color="auto" w:fill="FFFFFF"/>
        </w:rPr>
        <w:t xml:space="preserve">do </w:t>
      </w:r>
      <w:r w:rsidR="00D41590">
        <w:rPr>
          <w:rFonts w:ascii="Times New Roman" w:hAnsi="Times New Roman" w:cs="Times New Roman"/>
          <w:color w:val="201F1E"/>
          <w:shd w:val="clear" w:color="auto" w:fill="FFFFFF"/>
        </w:rPr>
        <w:t xml:space="preserve">not effectively </w:t>
      </w:r>
      <w:r w:rsidR="00765E3F">
        <w:rPr>
          <w:rFonts w:ascii="Times New Roman" w:hAnsi="Times New Roman" w:cs="Times New Roman"/>
          <w:color w:val="201F1E"/>
          <w:shd w:val="clear" w:color="auto" w:fill="FFFFFF"/>
        </w:rPr>
        <w:t xml:space="preserve">manage them so that </w:t>
      </w:r>
      <w:r w:rsidR="00765E3F">
        <w:rPr>
          <w:rFonts w:ascii="Times New Roman" w:hAnsi="Times New Roman" w:cs="Times New Roman"/>
          <w:color w:val="201F1E"/>
          <w:shd w:val="clear" w:color="auto" w:fill="FFFFFF"/>
        </w:rPr>
        <w:lastRenderedPageBreak/>
        <w:t xml:space="preserve">they </w:t>
      </w:r>
      <w:r w:rsidR="00D41590">
        <w:rPr>
          <w:rFonts w:ascii="Times New Roman" w:hAnsi="Times New Roman" w:cs="Times New Roman"/>
          <w:color w:val="201F1E"/>
          <w:shd w:val="clear" w:color="auto" w:fill="FFFFFF"/>
        </w:rPr>
        <w:t>reach their potential value</w:t>
      </w:r>
      <w:r w:rsidR="00186A73">
        <w:rPr>
          <w:rFonts w:ascii="Times New Roman" w:hAnsi="Times New Roman" w:cs="Times New Roman"/>
          <w:color w:val="201F1E"/>
          <w:shd w:val="clear" w:color="auto" w:fill="FFFFFF"/>
        </w:rPr>
        <w:t xml:space="preserve"> </w:t>
      </w:r>
      <w:r w:rsidR="00186A73">
        <w:rPr>
          <w:rFonts w:ascii="Times New Roman" w:hAnsi="Times New Roman" w:cs="Times New Roman"/>
          <w:color w:val="201F1E"/>
          <w:shd w:val="clear" w:color="auto" w:fill="FFFFFF"/>
        </w:rPr>
        <w:fldChar w:fldCharType="begin" w:fldLock="1"/>
      </w:r>
      <w:r w:rsidR="00186A73">
        <w:rPr>
          <w:rFonts w:ascii="Times New Roman" w:hAnsi="Times New Roman" w:cs="Times New Roman"/>
          <w:color w:val="201F1E"/>
          <w:shd w:val="clear" w:color="auto" w:fill="FFFFFF"/>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00186A73">
        <w:rPr>
          <w:rFonts w:ascii="Times New Roman" w:hAnsi="Times New Roman" w:cs="Times New Roman"/>
          <w:color w:val="201F1E"/>
          <w:shd w:val="clear" w:color="auto" w:fill="FFFFFF"/>
        </w:rPr>
        <w:fldChar w:fldCharType="separate"/>
      </w:r>
      <w:r w:rsidR="00186A73" w:rsidRPr="00186A73">
        <w:rPr>
          <w:rFonts w:ascii="Times New Roman" w:hAnsi="Times New Roman" w:cs="Times New Roman"/>
          <w:noProof/>
          <w:color w:val="201F1E"/>
          <w:shd w:val="clear" w:color="auto" w:fill="FFFFFF"/>
        </w:rPr>
        <w:t>(Libecap 1993)</w:t>
      </w:r>
      <w:r w:rsidR="00186A73">
        <w:rPr>
          <w:rFonts w:ascii="Times New Roman" w:hAnsi="Times New Roman" w:cs="Times New Roman"/>
          <w:color w:val="201F1E"/>
          <w:shd w:val="clear" w:color="auto" w:fill="FFFFFF"/>
        </w:rPr>
        <w:fldChar w:fldCharType="end"/>
      </w:r>
      <w:r w:rsidR="00D41590">
        <w:rPr>
          <w:rFonts w:ascii="Times New Roman" w:hAnsi="Times New Roman" w:cs="Times New Roman"/>
          <w:color w:val="201F1E"/>
          <w:shd w:val="clear" w:color="auto" w:fill="FFFFFF"/>
        </w:rPr>
        <w:t xml:space="preserve">. Such welfare losses can be reduced through formalized property rights. </w:t>
      </w:r>
      <w:r w:rsidR="00867328">
        <w:rPr>
          <w:rFonts w:ascii="Times New Roman" w:hAnsi="Times New Roman" w:cs="Times New Roman"/>
        </w:rPr>
        <w:t>Formalizing property rights allocates responsibility and rights for resource use and incentivises effective</w:t>
      </w:r>
      <w:r w:rsidR="00BF2828">
        <w:rPr>
          <w:rFonts w:ascii="Times New Roman" w:hAnsi="Times New Roman" w:cs="Times New Roman"/>
        </w:rPr>
        <w:t xml:space="preserve"> management of the resource</w:t>
      </w:r>
      <w:r w:rsidR="00867328">
        <w:rPr>
          <w:rFonts w:ascii="Times New Roman" w:hAnsi="Times New Roman" w:cs="Times New Roman"/>
        </w:rPr>
        <w:t xml:space="preserve"> and its value</w:t>
      </w:r>
      <w:r w:rsidR="00867458">
        <w:rPr>
          <w:rFonts w:ascii="Times New Roman" w:hAnsi="Times New Roman" w:cs="Times New Roman"/>
        </w:rPr>
        <w:t xml:space="preserve"> </w:t>
      </w:r>
      <w:r w:rsidR="005A3966">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{"citationItems":[{"id":"ITEM-1","itemData":{"DOI":"10.4324/9780203878460","ISBN":"0203878469","author":[{"dropping-particle":"","family":"Demsetz","given":"Harold","non-dropping-particle":"","parse-names":false,"suffix":""}],"container-title":"The American Economic Review","id":"ITEM-1","issue":"2","issued":{"date-parts":[["1967"]]},"page":"157-168","title":"Toward a theory of property rights","type":"article-journal","volume":"57"},"uris":["http://www.mendeley.com/documents/?uuid=25017f59-a002-46b8-88f0-ed5e0b64421a"]},{"id":"ITEM-2","itemData":{"ISBN":"0521449049","author":[{"dropping-particle":"","family":"Libecap","given":"Gary D","non-dropping-particle":"","parse-names":false,"suffix":""}],"container-title":"Property rights: Cooperation, conflict, and law","id":"ITEM-2","issued":{"date-parts":[["1993"]]},"publisher":"Cambridge University Press","title":"Contracting for property rights","type":"book"},"uris":["http://www.mendeley.com/documents/?uuid=2cb269d7-cc81-4c91-bd07-65f9539defe0"]}],"mendeley":{"formattedCitation":"(Demsetz 1967, Libecap 1993)","plainTextFormattedCitation":"(Demsetz 1967, Libecap 1993)","previouslyFormattedCitation":"(Demsetz 1967, Libecap 1993)"},"properties":{"noteIndex":0},"schema":"https://github.com/citation-style-language/schema/raw/master/csl-citation.json"}</w:instrText>
      </w:r>
      <w:r w:rsidR="005A3966">
        <w:rPr>
          <w:rFonts w:ascii="Times New Roman" w:hAnsi="Times New Roman" w:cs="Times New Roman"/>
        </w:rPr>
        <w:fldChar w:fldCharType="separate"/>
      </w:r>
      <w:r w:rsidR="005177E7" w:rsidRPr="005177E7">
        <w:rPr>
          <w:rFonts w:ascii="Times New Roman" w:hAnsi="Times New Roman" w:cs="Times New Roman"/>
          <w:noProof/>
        </w:rPr>
        <w:t>(Demsetz 1967, Libecap 1993)</w:t>
      </w:r>
      <w:r w:rsidR="005A3966">
        <w:rPr>
          <w:rFonts w:ascii="Times New Roman" w:hAnsi="Times New Roman" w:cs="Times New Roman"/>
        </w:rPr>
        <w:fldChar w:fldCharType="end"/>
      </w:r>
      <w:r w:rsidR="00BF2828">
        <w:rPr>
          <w:rFonts w:ascii="Times New Roman" w:hAnsi="Times New Roman" w:cs="Times New Roman"/>
        </w:rPr>
        <w:t xml:space="preserve">. </w:t>
      </w:r>
      <w:r w:rsidR="00BE4972">
        <w:rPr>
          <w:rFonts w:ascii="Times New Roman" w:hAnsi="Times New Roman" w:cs="Times New Roman"/>
        </w:rPr>
        <w:t>By</w:t>
      </w:r>
      <w:r w:rsidRPr="0090169A">
        <w:rPr>
          <w:rFonts w:ascii="Times New Roman" w:hAnsi="Times New Roman" w:cs="Times New Roman"/>
        </w:rPr>
        <w:t xml:space="preserve"> formally specifying the property rights of units within the firm, including the residual control rights for </w:t>
      </w:r>
      <w:r w:rsidR="00671510">
        <w:rPr>
          <w:rFonts w:ascii="Times New Roman" w:hAnsi="Times New Roman" w:cs="Times New Roman"/>
        </w:rPr>
        <w:t>decision-making</w:t>
      </w:r>
      <w:r w:rsidRPr="0090169A">
        <w:rPr>
          <w:rFonts w:ascii="Times New Roman" w:hAnsi="Times New Roman" w:cs="Times New Roman"/>
        </w:rPr>
        <w:t xml:space="preserve"> in the event of non-contractible contingencies, the firm clarifies ex</w:t>
      </w:r>
      <w:r w:rsidR="003119D1">
        <w:rPr>
          <w:rFonts w:ascii="Times New Roman" w:hAnsi="Times New Roman" w:cs="Times New Roman"/>
        </w:rPr>
        <w:t xml:space="preserve"> </w:t>
      </w:r>
      <w:r w:rsidRPr="0090169A">
        <w:rPr>
          <w:rFonts w:ascii="Times New Roman" w:hAnsi="Times New Roman" w:cs="Times New Roman"/>
        </w:rPr>
        <w:t xml:space="preserve">ante the roles, responsibilities, and incentives of the units in the exchange. </w:t>
      </w:r>
      <w:r w:rsidR="00CC49D5">
        <w:rPr>
          <w:rFonts w:ascii="Times New Roman" w:hAnsi="Times New Roman" w:cs="Times New Roman"/>
        </w:rPr>
        <w:t xml:space="preserve">While the </w:t>
      </w:r>
      <w:r w:rsidRPr="0090169A">
        <w:rPr>
          <w:rFonts w:ascii="Times New Roman" w:hAnsi="Times New Roman" w:cs="Times New Roman"/>
        </w:rPr>
        <w:t xml:space="preserve">CEO or other high-ranking manager </w:t>
      </w:r>
      <w:r w:rsidR="00CC49D5">
        <w:rPr>
          <w:rFonts w:ascii="Times New Roman" w:hAnsi="Times New Roman" w:cs="Times New Roman"/>
        </w:rPr>
        <w:t xml:space="preserve">could still </w:t>
      </w:r>
      <w:r w:rsidRPr="0090169A">
        <w:rPr>
          <w:rFonts w:ascii="Times New Roman" w:hAnsi="Times New Roman" w:cs="Times New Roman"/>
        </w:rPr>
        <w:t>intervene</w:t>
      </w:r>
      <w:r w:rsidR="00CC49D5">
        <w:rPr>
          <w:rFonts w:ascii="Times New Roman" w:hAnsi="Times New Roman" w:cs="Times New Roman"/>
        </w:rPr>
        <w:t xml:space="preserve">, they are less likely to do so when an agreement is clearly documented because there is less ambiguity that would need to be resolved and thus less need to </w:t>
      </w:r>
      <w:r w:rsidRPr="0090169A">
        <w:rPr>
          <w:rFonts w:ascii="Times New Roman" w:eastAsia="Calibri" w:hAnsi="Times New Roman" w:cs="Times New Roman"/>
        </w:rPr>
        <w:t>resort to help from higher-level managers (i.e., fiat) in the firm.</w:t>
      </w:r>
      <w:r w:rsidRPr="0090169A">
        <w:rPr>
          <w:rFonts w:ascii="Times New Roman" w:hAnsi="Times New Roman" w:cs="Times New Roman"/>
        </w:rPr>
        <w:t xml:space="preserve"> As such, </w:t>
      </w:r>
      <w:r w:rsidR="001668CF">
        <w:rPr>
          <w:rFonts w:ascii="Times New Roman" w:hAnsi="Times New Roman" w:cs="Times New Roman"/>
        </w:rPr>
        <w:t>formal contracts</w:t>
      </w:r>
      <w:r w:rsidR="00671510">
        <w:rPr>
          <w:rFonts w:ascii="Times New Roman" w:hAnsi="Times New Roman" w:cs="Times New Roman"/>
        </w:rPr>
        <w:t xml:space="preserve"> </w:t>
      </w:r>
      <w:r w:rsidR="00765E3F">
        <w:rPr>
          <w:rFonts w:ascii="Times New Roman" w:hAnsi="Times New Roman" w:cs="Times New Roman"/>
        </w:rPr>
        <w:t xml:space="preserve">also </w:t>
      </w:r>
      <w:r w:rsidRPr="0090169A">
        <w:rPr>
          <w:rFonts w:ascii="Times New Roman" w:hAnsi="Times New Roman" w:cs="Times New Roman"/>
        </w:rPr>
        <w:t>are a commitment mechanism that enhance</w:t>
      </w:r>
      <w:r w:rsidR="00BE4972">
        <w:rPr>
          <w:rFonts w:ascii="Times New Roman" w:hAnsi="Times New Roman" w:cs="Times New Roman"/>
        </w:rPr>
        <w:t>s</w:t>
      </w:r>
      <w:r w:rsidR="00765E3F">
        <w:rPr>
          <w:rFonts w:ascii="Times New Roman" w:hAnsi="Times New Roman" w:cs="Times New Roman"/>
        </w:rPr>
        <w:t xml:space="preserve"> the</w:t>
      </w:r>
      <w:r w:rsidRPr="0090169A">
        <w:rPr>
          <w:rFonts w:ascii="Times New Roman" w:hAnsi="Times New Roman" w:cs="Times New Roman"/>
        </w:rPr>
        <w:t xml:space="preserve"> credibility of </w:t>
      </w:r>
      <w:r w:rsidR="00216E54">
        <w:rPr>
          <w:rFonts w:ascii="Times New Roman" w:hAnsi="Times New Roman" w:cs="Times New Roman"/>
        </w:rPr>
        <w:t xml:space="preserve">unit </w:t>
      </w:r>
      <w:r w:rsidRPr="0090169A">
        <w:rPr>
          <w:rFonts w:ascii="Times New Roman" w:hAnsi="Times New Roman" w:cs="Times New Roman"/>
        </w:rPr>
        <w:t>rights</w:t>
      </w:r>
      <w:r w:rsidR="000052E9">
        <w:rPr>
          <w:rFonts w:ascii="Times New Roman" w:hAnsi="Times New Roman" w:cs="Times New Roman"/>
        </w:rPr>
        <w:t>.</w:t>
      </w:r>
    </w:p>
    <w:p w14:paraId="00627FB7" w14:textId="5C0C613C" w:rsidR="0025486E" w:rsidRDefault="004A14E7" w:rsidP="009D62FE">
      <w:pPr>
        <w:autoSpaceDE w:val="0"/>
        <w:autoSpaceDN w:val="0"/>
        <w:adjustRightInd w:val="0"/>
        <w:spacing w:after="0" w:line="480" w:lineRule="auto"/>
        <w:ind w:firstLine="720"/>
        <w:rPr>
          <w:rFonts w:ascii="Times New Roman" w:hAnsi="Times New Roman" w:cs="Times New Roman"/>
        </w:rPr>
      </w:pPr>
      <w:r w:rsidRPr="0090169A">
        <w:rPr>
          <w:rFonts w:ascii="Times New Roman" w:hAnsi="Times New Roman" w:cs="Times New Roman"/>
        </w:rPr>
        <w:t xml:space="preserve">Understanding the need for intra-firm formal contracts revolves around identifying when clarity and credibility </w:t>
      </w:r>
      <w:r w:rsidR="00122C82" w:rsidRPr="0090169A">
        <w:rPr>
          <w:rFonts w:ascii="Times New Roman" w:hAnsi="Times New Roman" w:cs="Times New Roman"/>
        </w:rPr>
        <w:t>issues</w:t>
      </w:r>
      <w:r w:rsidRPr="0090169A">
        <w:rPr>
          <w:rFonts w:ascii="Times New Roman" w:hAnsi="Times New Roman" w:cs="Times New Roman"/>
        </w:rPr>
        <w:t xml:space="preserve"> </w:t>
      </w:r>
      <w:r w:rsidR="00DF0CD0">
        <w:rPr>
          <w:rFonts w:ascii="Times New Roman" w:hAnsi="Times New Roman" w:cs="Times New Roman"/>
        </w:rPr>
        <w:t>with rights to common</w:t>
      </w:r>
      <w:r w:rsidR="00CF6D57">
        <w:rPr>
          <w:rFonts w:ascii="Times New Roman" w:hAnsi="Times New Roman" w:cs="Times New Roman"/>
        </w:rPr>
        <w:t>-</w:t>
      </w:r>
      <w:r w:rsidR="00DF0CD0">
        <w:rPr>
          <w:rFonts w:ascii="Times New Roman" w:hAnsi="Times New Roman" w:cs="Times New Roman"/>
        </w:rPr>
        <w:t xml:space="preserve">pool resources </w:t>
      </w:r>
      <w:r w:rsidR="002066B4">
        <w:rPr>
          <w:rFonts w:ascii="Times New Roman" w:hAnsi="Times New Roman" w:cs="Times New Roman"/>
        </w:rPr>
        <w:t>can</w:t>
      </w:r>
      <w:r w:rsidR="009D62FE">
        <w:rPr>
          <w:rFonts w:ascii="Times New Roman" w:hAnsi="Times New Roman" w:cs="Times New Roman"/>
        </w:rPr>
        <w:t xml:space="preserve"> </w:t>
      </w:r>
      <w:r w:rsidR="001D480C">
        <w:rPr>
          <w:rFonts w:ascii="Times New Roman" w:hAnsi="Times New Roman" w:cs="Times New Roman"/>
        </w:rPr>
        <w:t xml:space="preserve">cause problems </w:t>
      </w:r>
      <w:r w:rsidR="00966E4A">
        <w:rPr>
          <w:rFonts w:ascii="Times New Roman" w:hAnsi="Times New Roman" w:cs="Times New Roman"/>
        </w:rPr>
        <w:t>for value creation</w:t>
      </w:r>
      <w:r w:rsidRPr="0090169A">
        <w:rPr>
          <w:rFonts w:ascii="Times New Roman" w:hAnsi="Times New Roman" w:cs="Times New Roman"/>
        </w:rPr>
        <w:t>.</w:t>
      </w:r>
      <w:r w:rsidR="001D480C">
        <w:rPr>
          <w:rFonts w:ascii="Times New Roman" w:hAnsi="Times New Roman" w:cs="Times New Roman"/>
        </w:rPr>
        <w:t xml:space="preserve"> </w:t>
      </w:r>
      <w:r w:rsidR="00867458">
        <w:rPr>
          <w:rFonts w:ascii="Times New Roman" w:hAnsi="Times New Roman" w:cs="Times New Roman"/>
        </w:rPr>
        <w:t>We theorize that formal</w:t>
      </w:r>
      <w:r w:rsidR="00867458" w:rsidRPr="00AF640F">
        <w:rPr>
          <w:rFonts w:ascii="Times New Roman" w:hAnsi="Times New Roman"/>
        </w:rPr>
        <w:t xml:space="preserve"> </w:t>
      </w:r>
      <w:r w:rsidR="00867458">
        <w:rPr>
          <w:rFonts w:ascii="Times New Roman" w:hAnsi="Times New Roman" w:cs="Times New Roman"/>
          <w:color w:val="201F1E"/>
          <w:shd w:val="clear" w:color="auto" w:fill="FFFFFF"/>
        </w:rPr>
        <w:t>contracts</w:t>
      </w:r>
      <w:r w:rsidR="00867458" w:rsidRPr="0090169A">
        <w:rPr>
          <w:rFonts w:ascii="Times New Roman" w:hAnsi="Times New Roman" w:cs="Times New Roman"/>
          <w:color w:val="201F1E"/>
          <w:shd w:val="clear" w:color="auto" w:fill="FFFFFF"/>
        </w:rPr>
        <w:t xml:space="preserve"> </w:t>
      </w:r>
      <w:r w:rsidR="00867458">
        <w:rPr>
          <w:rFonts w:ascii="Times New Roman" w:hAnsi="Times New Roman" w:cs="Times New Roman"/>
          <w:color w:val="201F1E"/>
          <w:shd w:val="clear" w:color="auto" w:fill="FFFFFF"/>
        </w:rPr>
        <w:t>are more</w:t>
      </w:r>
      <w:r w:rsidR="00867458" w:rsidRPr="0090169A">
        <w:rPr>
          <w:rFonts w:ascii="Times New Roman" w:hAnsi="Times New Roman" w:cs="Times New Roman"/>
          <w:color w:val="201F1E"/>
          <w:shd w:val="clear" w:color="auto" w:fill="FFFFFF"/>
        </w:rPr>
        <w:t xml:space="preserve"> likely </w:t>
      </w:r>
      <w:r w:rsidR="00867458">
        <w:rPr>
          <w:rFonts w:ascii="Times New Roman" w:hAnsi="Times New Roman" w:cs="Times New Roman"/>
          <w:color w:val="201F1E"/>
          <w:shd w:val="clear" w:color="auto" w:fill="FFFFFF"/>
        </w:rPr>
        <w:t xml:space="preserve">to </w:t>
      </w:r>
      <w:r w:rsidR="00867458" w:rsidRPr="0090169A">
        <w:rPr>
          <w:rFonts w:ascii="Times New Roman" w:hAnsi="Times New Roman" w:cs="Times New Roman"/>
          <w:color w:val="201F1E"/>
          <w:shd w:val="clear" w:color="auto" w:fill="FFFFFF"/>
        </w:rPr>
        <w:t xml:space="preserve">be used when the transacting units </w:t>
      </w:r>
      <w:r w:rsidR="00867458">
        <w:rPr>
          <w:rFonts w:ascii="Times New Roman" w:hAnsi="Times New Roman" w:cs="Times New Roman"/>
          <w:color w:val="201F1E"/>
          <w:shd w:val="clear" w:color="auto" w:fill="FFFFFF"/>
        </w:rPr>
        <w:t>do</w:t>
      </w:r>
      <w:r w:rsidR="00867458" w:rsidRPr="0090169A">
        <w:rPr>
          <w:rFonts w:ascii="Times New Roman" w:hAnsi="Times New Roman" w:cs="Times New Roman"/>
          <w:color w:val="201F1E"/>
          <w:shd w:val="clear" w:color="auto" w:fill="FFFFFF"/>
        </w:rPr>
        <w:t xml:space="preserve"> not know each other</w:t>
      </w:r>
      <w:r w:rsidR="00FD0D7E">
        <w:rPr>
          <w:rFonts w:ascii="Times New Roman" w:hAnsi="Times New Roman" w:cs="Times New Roman"/>
          <w:color w:val="201F1E"/>
          <w:shd w:val="clear" w:color="auto" w:fill="FFFFFF"/>
        </w:rPr>
        <w:t>’</w:t>
      </w:r>
      <w:r w:rsidR="00867458" w:rsidRPr="0090169A">
        <w:rPr>
          <w:rFonts w:ascii="Times New Roman" w:hAnsi="Times New Roman" w:cs="Times New Roman"/>
          <w:color w:val="201F1E"/>
          <w:shd w:val="clear" w:color="auto" w:fill="FFFFFF"/>
        </w:rPr>
        <w:t xml:space="preserve">s payoffs from cooperating or defecting, when there is </w:t>
      </w:r>
      <w:r w:rsidR="00867458">
        <w:rPr>
          <w:rFonts w:ascii="Times New Roman" w:hAnsi="Times New Roman" w:cs="Times New Roman"/>
          <w:color w:val="201F1E"/>
          <w:shd w:val="clear" w:color="auto" w:fill="FFFFFF"/>
        </w:rPr>
        <w:t xml:space="preserve">a </w:t>
      </w:r>
      <w:r w:rsidR="00867458" w:rsidRPr="0090169A">
        <w:rPr>
          <w:rFonts w:ascii="Times New Roman" w:hAnsi="Times New Roman" w:cs="Times New Roman"/>
          <w:color w:val="201F1E"/>
          <w:shd w:val="clear" w:color="auto" w:fill="FFFFFF"/>
        </w:rPr>
        <w:t>perceived incentive for one or both parties to defect, or when it is not clear what constitutes cooperation.</w:t>
      </w:r>
      <w:r w:rsidR="00CF6D57">
        <w:rPr>
          <w:rFonts w:ascii="Times New Roman" w:hAnsi="Times New Roman" w:cs="Times New Roman"/>
          <w:color w:val="201F1E"/>
          <w:shd w:val="clear" w:color="auto" w:fill="FFFFFF"/>
        </w:rPr>
        <w:t xml:space="preserve"> For common-</w:t>
      </w:r>
      <w:r w:rsidR="00867458">
        <w:rPr>
          <w:rFonts w:ascii="Times New Roman" w:hAnsi="Times New Roman" w:cs="Times New Roman"/>
          <w:color w:val="201F1E"/>
          <w:shd w:val="clear" w:color="auto" w:fill="FFFFFF"/>
        </w:rPr>
        <w:t>pool resources, i</w:t>
      </w:r>
      <w:r w:rsidR="00DF0CD0">
        <w:rPr>
          <w:rFonts w:ascii="Times New Roman" w:hAnsi="Times New Roman" w:cs="Times New Roman"/>
        </w:rPr>
        <w:t>nformal agreements to motivate and coordinate the effective use of resources can be difficult</w:t>
      </w:r>
      <w:r w:rsidR="00DF0CD0" w:rsidRPr="00AF640F">
        <w:rPr>
          <w:rFonts w:ascii="Times New Roman" w:hAnsi="Times New Roman"/>
        </w:rPr>
        <w:t xml:space="preserve"> to </w:t>
      </w:r>
      <w:r w:rsidR="00DF0CD0">
        <w:rPr>
          <w:rFonts w:ascii="Times New Roman" w:hAnsi="Times New Roman" w:cs="Times New Roman"/>
        </w:rPr>
        <w:t>build and sustain when the parties are heterogeneous,</w:t>
      </w:r>
      <w:r w:rsidR="00CF6D57">
        <w:rPr>
          <w:rFonts w:ascii="Times New Roman" w:hAnsi="Times New Roman" w:cs="Times New Roman"/>
        </w:rPr>
        <w:t xml:space="preserve"> and</w:t>
      </w:r>
      <w:r w:rsidR="00DF0CD0">
        <w:rPr>
          <w:rFonts w:ascii="Times New Roman" w:hAnsi="Times New Roman" w:cs="Times New Roman"/>
        </w:rPr>
        <w:t xml:space="preserve"> there are complex interactions, sizeable externalities, and asymmetric information</w:t>
      </w:r>
      <w:r w:rsidR="00867458">
        <w:rPr>
          <w:rFonts w:ascii="Times New Roman" w:hAnsi="Times New Roman" w:cs="Times New Roman"/>
        </w:rPr>
        <w:t xml:space="preserve"> </w:t>
      </w:r>
      <w:r w:rsidR="00867458">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id":"ITEM-2","itemData":{"ISBN":"1782547452","author":[{"dropping-particle":"","family":"Ostrom","given":"Elinor","non-dropping-particle":"","parse-names":false,"suffix":""},{"dropping-particle":"","family":"Hess","given":"Charlotte","non-dropping-particle":"","parse-names":false,"suffix":""}],"container-title":"Encyclopedia of law and economics","id":"ITEM-2","issued":{"date-parts":[["2000"]]},"publisher":"Edward Elgar Publishing Limited","title":"Private and common property rights","type":"chapter"},"uris":["http://www.mendeley.com/documents/?uuid=b39845b1-2204-42e8-9bf4-6cadb3d10844"]}],"mendeley":{"formattedCitation":"(Libecap 1993, Ostrom and Hess 2000)","plainTextFormattedCitation":"(Libecap 1993, Ostrom and Hess 2000)","previouslyFormattedCitation":"(Libecap 1993, Ostrom and Hess 2000)"},"properties":{"noteIndex":0},"schema":"https://github.com/citation-style-language/schema/raw/master/csl-citation.json"}</w:instrText>
      </w:r>
      <w:r w:rsidR="00867458">
        <w:rPr>
          <w:rFonts w:ascii="Times New Roman" w:hAnsi="Times New Roman" w:cs="Times New Roman"/>
        </w:rPr>
        <w:fldChar w:fldCharType="separate"/>
      </w:r>
      <w:r w:rsidR="005A3966" w:rsidRPr="005A3966">
        <w:rPr>
          <w:rFonts w:ascii="Times New Roman" w:hAnsi="Times New Roman" w:cs="Times New Roman"/>
          <w:noProof/>
        </w:rPr>
        <w:t>(Libecap 1993, Ostrom and Hess 2000)</w:t>
      </w:r>
      <w:r w:rsidR="00867458">
        <w:rPr>
          <w:rFonts w:ascii="Times New Roman" w:hAnsi="Times New Roman" w:cs="Times New Roman"/>
        </w:rPr>
        <w:fldChar w:fldCharType="end"/>
      </w:r>
      <w:r w:rsidR="00DF0CD0">
        <w:rPr>
          <w:rFonts w:ascii="Times New Roman" w:hAnsi="Times New Roman" w:cs="Times New Roman"/>
        </w:rPr>
        <w:t xml:space="preserve">. </w:t>
      </w:r>
      <w:r w:rsidR="00867458">
        <w:rPr>
          <w:rFonts w:ascii="Times New Roman" w:hAnsi="Times New Roman" w:cs="Times New Roman"/>
        </w:rPr>
        <w:t>These factors undermine the clarity of unit roles and responsibilities and affect their payoff schemes and thus their incentives for defection.</w:t>
      </w:r>
      <w:r w:rsidR="00867458" w:rsidRPr="00AF640F">
        <w:rPr>
          <w:rFonts w:ascii="Times New Roman" w:hAnsi="Times New Roman"/>
        </w:rPr>
        <w:t xml:space="preserve"> </w:t>
      </w:r>
      <w:r w:rsidR="009D62FE">
        <w:rPr>
          <w:rFonts w:ascii="Times New Roman" w:hAnsi="Times New Roman" w:cs="Times New Roman"/>
          <w:color w:val="201F1E"/>
          <w:shd w:val="clear" w:color="auto" w:fill="FFFFFF"/>
        </w:rPr>
        <w:t xml:space="preserve">We argue that firms are more likely to use internal formal contracts when there are significant </w:t>
      </w:r>
      <w:r w:rsidR="00216E54">
        <w:rPr>
          <w:rFonts w:ascii="Times New Roman" w:hAnsi="Times New Roman" w:cs="Times New Roman"/>
          <w:color w:val="201F1E"/>
          <w:shd w:val="clear" w:color="auto" w:fill="FFFFFF"/>
        </w:rPr>
        <w:t>differences</w:t>
      </w:r>
      <w:r w:rsidR="009D62FE">
        <w:rPr>
          <w:rFonts w:ascii="Times New Roman" w:hAnsi="Times New Roman" w:cs="Times New Roman"/>
          <w:color w:val="201F1E"/>
          <w:shd w:val="clear" w:color="auto" w:fill="FFFFFF"/>
        </w:rPr>
        <w:t xml:space="preserve"> (e.g., </w:t>
      </w:r>
      <w:r w:rsidR="00213F7C">
        <w:rPr>
          <w:rFonts w:ascii="Times New Roman" w:hAnsi="Times New Roman" w:cs="Times New Roman"/>
          <w:color w:val="201F1E"/>
          <w:shd w:val="clear" w:color="auto" w:fill="FFFFFF"/>
        </w:rPr>
        <w:t xml:space="preserve">functional, geographic, </w:t>
      </w:r>
      <w:r w:rsidR="009D62FE">
        <w:rPr>
          <w:rFonts w:ascii="Times New Roman" w:hAnsi="Times New Roman" w:cs="Times New Roman"/>
          <w:color w:val="201F1E"/>
          <w:shd w:val="clear" w:color="auto" w:fill="FFFFFF"/>
        </w:rPr>
        <w:t>or</w:t>
      </w:r>
      <w:r w:rsidR="00213F7C">
        <w:rPr>
          <w:rFonts w:ascii="Times New Roman" w:hAnsi="Times New Roman" w:cs="Times New Roman"/>
          <w:color w:val="201F1E"/>
          <w:shd w:val="clear" w:color="auto" w:fill="FFFFFF"/>
        </w:rPr>
        <w:t xml:space="preserve"> cultural</w:t>
      </w:r>
      <w:r w:rsidR="009D62FE">
        <w:rPr>
          <w:rFonts w:ascii="Times New Roman" w:hAnsi="Times New Roman" w:cs="Times New Roman"/>
          <w:color w:val="201F1E"/>
          <w:shd w:val="clear" w:color="auto" w:fill="FFFFFF"/>
        </w:rPr>
        <w:t>)</w:t>
      </w:r>
      <w:r w:rsidR="00216E54">
        <w:rPr>
          <w:rFonts w:ascii="Times New Roman" w:hAnsi="Times New Roman" w:cs="Times New Roman"/>
          <w:color w:val="201F1E"/>
          <w:shd w:val="clear" w:color="auto" w:fill="FFFFFF"/>
        </w:rPr>
        <w:t xml:space="preserve"> between </w:t>
      </w:r>
      <w:r w:rsidR="009D62FE">
        <w:rPr>
          <w:rFonts w:ascii="Times New Roman" w:hAnsi="Times New Roman" w:cs="Times New Roman"/>
          <w:color w:val="201F1E"/>
          <w:shd w:val="clear" w:color="auto" w:fill="FFFFFF"/>
        </w:rPr>
        <w:t xml:space="preserve">transacting </w:t>
      </w:r>
      <w:r w:rsidR="00216E54">
        <w:rPr>
          <w:rFonts w:ascii="Times New Roman" w:hAnsi="Times New Roman" w:cs="Times New Roman"/>
          <w:color w:val="201F1E"/>
          <w:shd w:val="clear" w:color="auto" w:fill="FFFFFF"/>
        </w:rPr>
        <w:t>units</w:t>
      </w:r>
      <w:r w:rsidR="00E37230">
        <w:rPr>
          <w:rFonts w:ascii="Times New Roman" w:hAnsi="Times New Roman" w:cs="Times New Roman"/>
          <w:color w:val="201F1E"/>
          <w:shd w:val="clear" w:color="auto" w:fill="FFFFFF"/>
        </w:rPr>
        <w:t xml:space="preserve"> and when there are complex interactions between them</w:t>
      </w:r>
      <w:r w:rsidR="00216E54">
        <w:rPr>
          <w:rFonts w:ascii="Times New Roman" w:hAnsi="Times New Roman" w:cs="Times New Roman"/>
          <w:color w:val="201F1E"/>
          <w:shd w:val="clear" w:color="auto" w:fill="FFFFFF"/>
        </w:rPr>
        <w:t xml:space="preserve">. </w:t>
      </w:r>
      <w:r w:rsidR="009D62FE">
        <w:rPr>
          <w:rFonts w:ascii="Times New Roman" w:hAnsi="Times New Roman" w:cs="Times New Roman"/>
          <w:color w:val="201F1E"/>
          <w:shd w:val="clear" w:color="auto" w:fill="FFFFFF"/>
        </w:rPr>
        <w:t xml:space="preserve">In addition, </w:t>
      </w:r>
      <w:r w:rsidR="009D62FE">
        <w:rPr>
          <w:rFonts w:ascii="Times New Roman" w:hAnsi="Times New Roman" w:cs="Times New Roman"/>
        </w:rPr>
        <w:t>e</w:t>
      </w:r>
      <w:r w:rsidR="00CC205E">
        <w:rPr>
          <w:rFonts w:ascii="Times New Roman" w:hAnsi="Times New Roman" w:cs="Times New Roman"/>
        </w:rPr>
        <w:t>xternalit</w:t>
      </w:r>
      <w:r w:rsidR="000E1A72">
        <w:rPr>
          <w:rFonts w:ascii="Times New Roman" w:hAnsi="Times New Roman" w:cs="Times New Roman"/>
        </w:rPr>
        <w:t>ies</w:t>
      </w:r>
      <w:r w:rsidR="008C2B2B">
        <w:rPr>
          <w:rFonts w:ascii="Times New Roman" w:hAnsi="Times New Roman" w:cs="Times New Roman"/>
        </w:rPr>
        <w:t>,</w:t>
      </w:r>
      <w:r w:rsidR="000E1A72">
        <w:rPr>
          <w:rFonts w:ascii="Times New Roman" w:hAnsi="Times New Roman" w:cs="Times New Roman"/>
        </w:rPr>
        <w:t xml:space="preserve"> such as liabilit</w:t>
      </w:r>
      <w:r w:rsidR="009D62FE">
        <w:rPr>
          <w:rFonts w:ascii="Times New Roman" w:hAnsi="Times New Roman" w:cs="Times New Roman"/>
        </w:rPr>
        <w:t>y concerns</w:t>
      </w:r>
      <w:r w:rsidR="00BE4972">
        <w:rPr>
          <w:rFonts w:ascii="Times New Roman" w:hAnsi="Times New Roman" w:cs="Times New Roman"/>
        </w:rPr>
        <w:t>,</w:t>
      </w:r>
      <w:r w:rsidR="009D62FE">
        <w:rPr>
          <w:rFonts w:ascii="Times New Roman" w:hAnsi="Times New Roman" w:cs="Times New Roman"/>
        </w:rPr>
        <w:t xml:space="preserve"> are more likely to involve formal contracts because they</w:t>
      </w:r>
      <w:r w:rsidR="000E1A72">
        <w:rPr>
          <w:rFonts w:ascii="Times New Roman" w:hAnsi="Times New Roman" w:cs="Times New Roman"/>
        </w:rPr>
        <w:t xml:space="preserve"> </w:t>
      </w:r>
      <w:r w:rsidR="00CC205E">
        <w:rPr>
          <w:rFonts w:ascii="Times New Roman" w:hAnsi="Times New Roman" w:cs="Times New Roman"/>
        </w:rPr>
        <w:t xml:space="preserve">influence </w:t>
      </w:r>
      <w:r w:rsidR="00213F7C">
        <w:rPr>
          <w:rFonts w:ascii="Times New Roman" w:hAnsi="Times New Roman" w:cs="Times New Roman"/>
        </w:rPr>
        <w:t xml:space="preserve">the possible </w:t>
      </w:r>
      <w:r w:rsidR="00CC205E">
        <w:rPr>
          <w:rFonts w:ascii="Times New Roman" w:hAnsi="Times New Roman" w:cs="Times New Roman"/>
        </w:rPr>
        <w:t>payoffs</w:t>
      </w:r>
      <w:r w:rsidR="00213F7C">
        <w:rPr>
          <w:rFonts w:ascii="Times New Roman" w:hAnsi="Times New Roman" w:cs="Times New Roman"/>
        </w:rPr>
        <w:t xml:space="preserve"> of the units</w:t>
      </w:r>
      <w:r w:rsidR="00CC205E">
        <w:rPr>
          <w:rFonts w:ascii="Times New Roman" w:hAnsi="Times New Roman" w:cs="Times New Roman"/>
        </w:rPr>
        <w:t xml:space="preserve"> and thus reduce the credibility </w:t>
      </w:r>
      <w:r w:rsidR="00213F7C">
        <w:rPr>
          <w:rFonts w:ascii="Times New Roman" w:hAnsi="Times New Roman" w:cs="Times New Roman"/>
        </w:rPr>
        <w:t xml:space="preserve">that units will adhere to </w:t>
      </w:r>
      <w:r w:rsidR="006803F6">
        <w:rPr>
          <w:rFonts w:ascii="Times New Roman" w:hAnsi="Times New Roman" w:cs="Times New Roman"/>
        </w:rPr>
        <w:t xml:space="preserve">an </w:t>
      </w:r>
      <w:r w:rsidR="000E1A72">
        <w:rPr>
          <w:rFonts w:ascii="Times New Roman" w:hAnsi="Times New Roman" w:cs="Times New Roman"/>
        </w:rPr>
        <w:t>informal agreement</w:t>
      </w:r>
      <w:r w:rsidR="00CC205E">
        <w:rPr>
          <w:rFonts w:ascii="Times New Roman" w:hAnsi="Times New Roman" w:cs="Times New Roman"/>
        </w:rPr>
        <w:t>.</w:t>
      </w:r>
      <w:r w:rsidR="0025486E">
        <w:rPr>
          <w:rFonts w:ascii="Times New Roman" w:hAnsi="Times New Roman" w:cs="Times New Roman"/>
        </w:rPr>
        <w:t xml:space="preserve"> </w:t>
      </w:r>
      <w:r w:rsidR="00213F7C">
        <w:rPr>
          <w:rFonts w:ascii="Times New Roman" w:hAnsi="Times New Roman" w:cs="Times New Roman"/>
          <w:color w:val="201F1E"/>
          <w:shd w:val="clear" w:color="auto" w:fill="FFFFFF"/>
        </w:rPr>
        <w:t>Finally</w:t>
      </w:r>
      <w:r w:rsidR="001F775D" w:rsidRPr="0090169A">
        <w:rPr>
          <w:rFonts w:ascii="Times New Roman" w:hAnsi="Times New Roman" w:cs="Times New Roman"/>
          <w:color w:val="201F1E"/>
          <w:shd w:val="clear" w:color="auto" w:fill="FFFFFF"/>
        </w:rPr>
        <w:t xml:space="preserve">, </w:t>
      </w:r>
      <w:r w:rsidR="00213F7C">
        <w:rPr>
          <w:rFonts w:ascii="Times New Roman" w:hAnsi="Times New Roman" w:cs="Times New Roman"/>
          <w:color w:val="201F1E"/>
          <w:shd w:val="clear" w:color="auto" w:fill="FFFFFF"/>
        </w:rPr>
        <w:t xml:space="preserve">when </w:t>
      </w:r>
      <w:r w:rsidR="00213F7C">
        <w:rPr>
          <w:rFonts w:ascii="Times New Roman" w:hAnsi="Times New Roman" w:cs="Times New Roman"/>
        </w:rPr>
        <w:t xml:space="preserve">the units </w:t>
      </w:r>
      <w:r w:rsidR="007C3734">
        <w:rPr>
          <w:rFonts w:ascii="Times New Roman" w:hAnsi="Times New Roman" w:cs="Times New Roman"/>
        </w:rPr>
        <w:t xml:space="preserve">asymmetrically </w:t>
      </w:r>
      <w:r w:rsidR="00213F7C">
        <w:rPr>
          <w:rFonts w:ascii="Times New Roman" w:hAnsi="Times New Roman" w:cs="Times New Roman"/>
        </w:rPr>
        <w:t xml:space="preserve">have important local knowledge for value creation, </w:t>
      </w:r>
      <w:r w:rsidR="00E37230">
        <w:rPr>
          <w:rFonts w:ascii="Times New Roman" w:hAnsi="Times New Roman" w:cs="Times New Roman"/>
        </w:rPr>
        <w:t>top management intervention can be particularly costly</w:t>
      </w:r>
      <w:r w:rsidR="001D3D2D">
        <w:rPr>
          <w:rFonts w:ascii="Times New Roman" w:hAnsi="Times New Roman" w:cs="Times New Roman"/>
        </w:rPr>
        <w:t xml:space="preserve"> as it can temper incentives for value creation</w:t>
      </w:r>
      <w:r w:rsidR="00E37230">
        <w:rPr>
          <w:rFonts w:ascii="Times New Roman" w:hAnsi="Times New Roman" w:cs="Times New Roman"/>
        </w:rPr>
        <w:t xml:space="preserve"> </w:t>
      </w:r>
      <w:r w:rsidR="00E37230">
        <w:rPr>
          <w:rFonts w:ascii="Times New Roman" w:hAnsi="Times New Roman" w:cs="Times New Roman"/>
        </w:rPr>
        <w:fldChar w:fldCharType="begin" w:fldLock="1"/>
      </w:r>
      <w:r w:rsidR="002066B4">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Organizations","type":"article-journal","volume":"105"},"uris":["http://www.mendeley.com/documents/?uuid=b74ae6e9-f71b-4309-aa6a-bca169ac9e98"]}],"mendeley":{"formattedCitation":"(Aghion and Tirole 1997)","plainTextFormattedCitation":"(Aghion and Tirole 1997)","previouslyFormattedCitation":"(Aghion and Tirole 1997)"},"properties":{"noteIndex":0},"schema":"https://github.com/citation-style-language/schema/raw/master/csl-citation.json"}</w:instrText>
      </w:r>
      <w:r w:rsidR="00E37230">
        <w:rPr>
          <w:rFonts w:ascii="Times New Roman" w:hAnsi="Times New Roman" w:cs="Times New Roman"/>
        </w:rPr>
        <w:fldChar w:fldCharType="separate"/>
      </w:r>
      <w:r w:rsidR="00E37230" w:rsidRPr="00E37230">
        <w:rPr>
          <w:rFonts w:ascii="Times New Roman" w:hAnsi="Times New Roman" w:cs="Times New Roman"/>
          <w:noProof/>
        </w:rPr>
        <w:t>(Aghion and Tirole 1997)</w:t>
      </w:r>
      <w:r w:rsidR="00E37230">
        <w:rPr>
          <w:rFonts w:ascii="Times New Roman" w:hAnsi="Times New Roman" w:cs="Times New Roman"/>
        </w:rPr>
        <w:fldChar w:fldCharType="end"/>
      </w:r>
      <w:r w:rsidR="00E37230">
        <w:rPr>
          <w:rFonts w:ascii="Times New Roman" w:hAnsi="Times New Roman" w:cs="Times New Roman"/>
        </w:rPr>
        <w:t>. T</w:t>
      </w:r>
      <w:r w:rsidR="009D62FE">
        <w:rPr>
          <w:rFonts w:ascii="Times New Roman" w:hAnsi="Times New Roman" w:cs="Times New Roman"/>
        </w:rPr>
        <w:t xml:space="preserve">he </w:t>
      </w:r>
      <w:r w:rsidR="001F775D" w:rsidRPr="0090169A">
        <w:rPr>
          <w:rFonts w:ascii="Times New Roman" w:hAnsi="Times New Roman" w:cs="Times New Roman"/>
          <w:color w:val="201F1E"/>
          <w:shd w:val="clear" w:color="auto" w:fill="FFFFFF"/>
        </w:rPr>
        <w:t xml:space="preserve">formal contracts </w:t>
      </w:r>
      <w:r w:rsidR="008F2161">
        <w:rPr>
          <w:rFonts w:ascii="Times New Roman" w:hAnsi="Times New Roman" w:cs="Times New Roman"/>
          <w:color w:val="201F1E"/>
          <w:shd w:val="clear" w:color="auto" w:fill="FFFFFF"/>
        </w:rPr>
        <w:t xml:space="preserve">can </w:t>
      </w:r>
      <w:r w:rsidR="001D3D2D">
        <w:rPr>
          <w:rFonts w:ascii="Times New Roman" w:hAnsi="Times New Roman" w:cs="Times New Roman"/>
          <w:color w:val="201F1E"/>
          <w:shd w:val="clear" w:color="auto" w:fill="FFFFFF"/>
        </w:rPr>
        <w:t xml:space="preserve">enhance the credibility </w:t>
      </w:r>
      <w:r w:rsidR="008F2161">
        <w:rPr>
          <w:rFonts w:ascii="Times New Roman" w:hAnsi="Times New Roman" w:cs="Times New Roman"/>
          <w:color w:val="201F1E"/>
          <w:shd w:val="clear" w:color="auto" w:fill="FFFFFF"/>
        </w:rPr>
        <w:t>that</w:t>
      </w:r>
      <w:r w:rsidR="009D62FE">
        <w:rPr>
          <w:rFonts w:ascii="Times New Roman" w:hAnsi="Times New Roman" w:cs="Times New Roman"/>
          <w:color w:val="201F1E"/>
          <w:shd w:val="clear" w:color="auto" w:fill="FFFFFF"/>
        </w:rPr>
        <w:t xml:space="preserve"> </w:t>
      </w:r>
      <w:r w:rsidR="001F775D" w:rsidRPr="0090169A">
        <w:rPr>
          <w:rFonts w:ascii="Times New Roman" w:hAnsi="Times New Roman" w:cs="Times New Roman"/>
          <w:color w:val="201F1E"/>
          <w:shd w:val="clear" w:color="auto" w:fill="FFFFFF"/>
        </w:rPr>
        <w:t xml:space="preserve">top management </w:t>
      </w:r>
      <w:r w:rsidR="008F2161">
        <w:rPr>
          <w:rFonts w:ascii="Times New Roman" w:hAnsi="Times New Roman" w:cs="Times New Roman"/>
          <w:color w:val="201F1E"/>
          <w:shd w:val="clear" w:color="auto" w:fill="FFFFFF"/>
        </w:rPr>
        <w:t xml:space="preserve">will </w:t>
      </w:r>
      <w:r w:rsidR="001D3D2D">
        <w:rPr>
          <w:rFonts w:ascii="Times New Roman" w:hAnsi="Times New Roman" w:cs="Times New Roman"/>
          <w:color w:val="201F1E"/>
          <w:shd w:val="clear" w:color="auto" w:fill="FFFFFF"/>
        </w:rPr>
        <w:t xml:space="preserve">not </w:t>
      </w:r>
      <w:r w:rsidR="008F2161">
        <w:rPr>
          <w:rFonts w:ascii="Times New Roman" w:hAnsi="Times New Roman" w:cs="Times New Roman"/>
          <w:color w:val="201F1E"/>
          <w:shd w:val="clear" w:color="auto" w:fill="FFFFFF"/>
        </w:rPr>
        <w:t>intervene</w:t>
      </w:r>
      <w:r w:rsidR="001D3D2D">
        <w:rPr>
          <w:rFonts w:ascii="Times New Roman" w:hAnsi="Times New Roman" w:cs="Times New Roman"/>
          <w:color w:val="201F1E"/>
          <w:shd w:val="clear" w:color="auto" w:fill="FFFFFF"/>
        </w:rPr>
        <w:t xml:space="preserve"> </w:t>
      </w:r>
      <w:r w:rsidR="00C45C11">
        <w:rPr>
          <w:rFonts w:ascii="Times New Roman" w:hAnsi="Times New Roman" w:cs="Times New Roman"/>
          <w:color w:val="201F1E"/>
          <w:shd w:val="clear" w:color="auto" w:fill="FFFFFF"/>
        </w:rPr>
        <w:t>in</w:t>
      </w:r>
      <w:r w:rsidR="001D3D2D">
        <w:rPr>
          <w:rFonts w:ascii="Times New Roman" w:hAnsi="Times New Roman" w:cs="Times New Roman"/>
          <w:color w:val="201F1E"/>
          <w:shd w:val="clear" w:color="auto" w:fill="FFFFFF"/>
        </w:rPr>
        <w:t xml:space="preserve"> rights allocations</w:t>
      </w:r>
      <w:r w:rsidR="001F775D" w:rsidRPr="0090169A">
        <w:rPr>
          <w:rFonts w:ascii="Times New Roman" w:hAnsi="Times New Roman" w:cs="Times New Roman"/>
          <w:color w:val="201F1E"/>
          <w:shd w:val="clear" w:color="auto" w:fill="FFFFFF"/>
        </w:rPr>
        <w:t>.</w:t>
      </w:r>
    </w:p>
    <w:p w14:paraId="782DDF96" w14:textId="0163BC0C" w:rsidR="00E362F0" w:rsidRDefault="006C7196" w:rsidP="00E362F0">
      <w:pPr>
        <w:widowControl w:val="0"/>
        <w:tabs>
          <w:tab w:val="center" w:pos="4513"/>
          <w:tab w:val="right" w:pos="9026"/>
        </w:tabs>
        <w:spacing w:after="0" w:line="480" w:lineRule="auto"/>
        <w:ind w:firstLine="567"/>
        <w:rPr>
          <w:rFonts w:ascii="Times New Roman" w:hAnsi="Times New Roman" w:cs="Times New Roman"/>
        </w:rPr>
      </w:pPr>
      <w:r w:rsidRPr="0090169A">
        <w:rPr>
          <w:rFonts w:ascii="Times New Roman" w:hAnsi="Times New Roman" w:cs="Times New Roman"/>
        </w:rPr>
        <w:lastRenderedPageBreak/>
        <w:t>We contribute to a growing body of research that uses property rights theory to understand the delegation of decision rights withi</w:t>
      </w:r>
      <w:r w:rsidRPr="00BB7D71">
        <w:rPr>
          <w:rFonts w:ascii="Times New Roman" w:hAnsi="Times New Roman" w:cs="Times New Roman"/>
        </w:rPr>
        <w:t xml:space="preserve">n firms (e.g. </w:t>
      </w:r>
      <w:r w:rsidRPr="00BB7D71">
        <w:rPr>
          <w:rFonts w:ascii="Times New Roman" w:hAnsi="Times New Roman" w:cs="Times New Roman"/>
        </w:rPr>
        <w:fldChar w:fldCharType="begin" w:fldLock="1"/>
      </w:r>
      <w:r w:rsidRPr="00BB7D71">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id":"ITEM-2","itemData":{"ISSN":"1467-937X","author":[{"dropping-particle":"","family":"Hart","given":"Oliver","non-dropping-particle":"","parse-names":false,"suffix":""},{"dropping-particle":"","family":"Moore","given":"John","non-dropping-particle":"","parse-names":false,"suffix":""}],"container-title":"The Review of Economic Studies","id":"ITEM-2","issue":"1","issued":{"date-parts":[["1999"]]},"page":"115-138","publisher":"Wiley-Blackwell","title":"Foundations of incomplete contracts","type":"article-journal","volume":"66"},"uris":["http://www.mendeley.com/documents/?uuid=f0194ee7-3cad-48cf-8445-92bc3dbee8b2"]},{"id":"ITEM-3","itemData":{"DOI":"10.1093/jleo/ewt003","ISSN":"1465-7341","abstract":"We survey the theoretical and empirical literature on decentralization within firms. We first discuss how the concept of incomplete contracts shapes our views about the organization of decision-making. We then overview the empir- ical evidence on the determinants of decentralization and on the effects of de- 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 tial gaps between theoretical and empirical work and we suggest avenues for future research in bridging this gap","author":[{"dropping-particle":"","family":"Aghion","given":"Phillipe","non-dropping-particle":"","parse-names":false,"suffix":""},{"dropping-particle":"","family":"Bloom","given":"Nicholas","non-dropping-particle":"","parse-names":false,"suffix":""},{"dropping-particle":"","family":"Reenen","given":"John","non-dropping-particle":"Van","parse-names":false,"suffix":""}],"container-title":"The Journal of Law, Economics, &amp; Organization","id":"ITEM-3","issue":"1","issued":{"date-parts":[["2014"]]},"page":"i37-i63","publisher":"Oxford University Press","title":"Incomplete contracts and the internal organization of firms","type":"article-journal","volume":"30"},"uris":["http://www.mendeley.com/documents/?uuid=938ed48b-2161-4c91-80b4-af501f5af55c","http://www.mendeley.com/documents/?uuid=38d280a8-c8db-48c0-af4d-fd482b5f7938"]}],"mendeley":{"formattedCitation":"(Aghion et al. 2014, Aghion and Tirole 1997, Hart and Moore 1999)","manualFormatting":"Aghion et al. 2014, Hart and Moore 1999)","plainTextFormattedCitation":"(Aghion et al. 2014, Aghion and Tirole 1997, Hart and Moore 1999)","previouslyFormattedCitation":"(Aghion et al. 2014, Aghion and Tirole 1997, Hart and Moore 1999)"},"properties":{"noteIndex":0},"schema":"https://github.com/citation-style-language/schema/raw/master/csl-citation.json"}</w:instrText>
      </w:r>
      <w:r w:rsidRPr="00BB7D71">
        <w:rPr>
          <w:rFonts w:ascii="Times New Roman" w:hAnsi="Times New Roman" w:cs="Times New Roman"/>
        </w:rPr>
        <w:fldChar w:fldCharType="separate"/>
      </w:r>
      <w:r w:rsidRPr="00BB7D71">
        <w:rPr>
          <w:rFonts w:ascii="Times New Roman" w:hAnsi="Times New Roman" w:cs="Times New Roman"/>
          <w:noProof/>
        </w:rPr>
        <w:t>Aghion et al. 2014, Hart and Moore 1999)</w:t>
      </w:r>
      <w:r w:rsidRPr="00BB7D71">
        <w:rPr>
          <w:rFonts w:ascii="Times New Roman" w:hAnsi="Times New Roman" w:cs="Times New Roman"/>
        </w:rPr>
        <w:fldChar w:fldCharType="end"/>
      </w:r>
      <w:r w:rsidRPr="00BB7D71">
        <w:rPr>
          <w:rFonts w:ascii="Times New Roman" w:hAnsi="Times New Roman" w:cs="Times New Roman"/>
        </w:rPr>
        <w:t xml:space="preserve"> by developing a theoretical framework for when firms will be more or less likely to </w:t>
      </w:r>
      <w:r>
        <w:rPr>
          <w:rFonts w:ascii="Times New Roman" w:hAnsi="Times New Roman" w:cs="Times New Roman"/>
        </w:rPr>
        <w:t xml:space="preserve">formalize unit property rights with </w:t>
      </w:r>
      <w:r w:rsidRPr="00BB7D71">
        <w:rPr>
          <w:rFonts w:ascii="Times New Roman" w:hAnsi="Times New Roman" w:cs="Times New Roman"/>
        </w:rPr>
        <w:t xml:space="preserve">a formal contract. Although scholars have </w:t>
      </w:r>
      <w:r>
        <w:rPr>
          <w:rFonts w:ascii="Times New Roman" w:hAnsi="Times New Roman" w:cs="Times New Roman"/>
        </w:rPr>
        <w:t xml:space="preserve">studied the importance of formalizing </w:t>
      </w:r>
      <w:r w:rsidRPr="00BB7D71">
        <w:rPr>
          <w:rFonts w:ascii="Times New Roman" w:hAnsi="Times New Roman" w:cs="Times New Roman"/>
        </w:rPr>
        <w:t>property rights between firms</w:t>
      </w:r>
      <w:r>
        <w:rPr>
          <w:rFonts w:ascii="Times New Roman" w:hAnsi="Times New Roman" w:cs="Times New Roman"/>
        </w:rPr>
        <w:t xml:space="preserve"> </w:t>
      </w:r>
      <w:r w:rsidR="00B95A3D">
        <w:rPr>
          <w:rFonts w:ascii="Times New Roman" w:hAnsi="Times New Roman" w:cs="Times New Roman"/>
        </w:rPr>
        <w:fldChar w:fldCharType="begin" w:fldLock="1"/>
      </w:r>
      <w:r w:rsidR="0091323E">
        <w:rPr>
          <w:rFonts w:ascii="Times New Roman" w:hAnsi="Times New Roman" w:cs="Times New Roman"/>
        </w:rPr>
        <w:instrText>ADDIN CSL_CITATION {"citationItems":[{"id":"ITEM-1","itemData":{"ISBN":"1316583856","author":[{"dropping-particle":"","family":"Barzel","given":"Yoram","non-dropping-particle":"","parse-names":false,"suffix":""}],"id":"ITEM-1","issued":{"date-parts":[["1997"]]},"publisher":"Cambridge University Press","title":"Economic analysis of property rights","type":"book"},"uris":["http://www.mendeley.com/documents/?uuid=0eb84559-d0bd-446e-90d5-9b4003989644"]},{"id":"ITEM-2","itemData":{"ISBN":"0521449049","author":[{"dropping-particle":"","family":"Libecap","given":"Gary D","non-dropping-particle":"","parse-names":false,"suffix":""}],"container-title":"Property rights: Cooperation, conflict, and law","id":"ITEM-2","issued":{"date-parts":[["1993"]]},"publisher":"Cambridge University Press","title":"Contracting for property rights","type":"book"},"uris":["http://www.mendeley.com/documents/?uuid=2cb269d7-cc81-4c91-bd07-65f9539defe0"]}],"mendeley":{"formattedCitation":"(Barzel 1997, Libecap 1993)","plainTextFormattedCitation":"(Barzel 1997, Libecap 1993)","previouslyFormattedCitation":"(Barzel 1997, Libecap 1993)"},"properties":{"noteIndex":0},"schema":"https://github.com/citation-style-language/schema/raw/master/csl-citation.json"}</w:instrText>
      </w:r>
      <w:r w:rsidR="00B95A3D">
        <w:rPr>
          <w:rFonts w:ascii="Times New Roman" w:hAnsi="Times New Roman" w:cs="Times New Roman"/>
        </w:rPr>
        <w:fldChar w:fldCharType="separate"/>
      </w:r>
      <w:r w:rsidR="00B95A3D" w:rsidRPr="00B95A3D">
        <w:rPr>
          <w:rFonts w:ascii="Times New Roman" w:hAnsi="Times New Roman" w:cs="Times New Roman"/>
          <w:noProof/>
        </w:rPr>
        <w:t>(Barzel 1997, Libecap 1993)</w:t>
      </w:r>
      <w:r w:rsidR="00B95A3D">
        <w:rPr>
          <w:rFonts w:ascii="Times New Roman" w:hAnsi="Times New Roman" w:cs="Times New Roman"/>
        </w:rPr>
        <w:fldChar w:fldCharType="end"/>
      </w:r>
      <w:r w:rsidRPr="00BB7D71">
        <w:rPr>
          <w:rFonts w:ascii="Times New Roman" w:hAnsi="Times New Roman" w:cs="Times New Roman"/>
        </w:rPr>
        <w:t>, within firms</w:t>
      </w:r>
      <w:r w:rsidR="00CF6D57">
        <w:rPr>
          <w:rFonts w:ascii="Times New Roman" w:hAnsi="Times New Roman" w:cs="Times New Roman"/>
        </w:rPr>
        <w:t>,</w:t>
      </w:r>
      <w:r w:rsidRPr="00BB7D71">
        <w:rPr>
          <w:rFonts w:ascii="Times New Roman" w:hAnsi="Times New Roman" w:cs="Times New Roman"/>
        </w:rPr>
        <w:t xml:space="preserve"> they have primarily theorized about the allocation of decision rights </w:t>
      </w:r>
      <w:r>
        <w:rPr>
          <w:rFonts w:ascii="Times New Roman" w:hAnsi="Times New Roman" w:cs="Times New Roman"/>
        </w:rPr>
        <w:t xml:space="preserve">and </w:t>
      </w:r>
      <w:r w:rsidRPr="00BB7D71">
        <w:rPr>
          <w:rFonts w:ascii="Times New Roman" w:hAnsi="Times New Roman" w:cs="Times New Roman"/>
        </w:rPr>
        <w:t xml:space="preserve">where decision rights should reside with little regard for </w:t>
      </w:r>
      <w:r>
        <w:rPr>
          <w:rFonts w:ascii="Times New Roman" w:hAnsi="Times New Roman" w:cs="Times New Roman"/>
        </w:rPr>
        <w:t xml:space="preserve">other types of rights and the </w:t>
      </w:r>
      <w:r w:rsidRPr="00BB7D71">
        <w:rPr>
          <w:rFonts w:ascii="Times New Roman" w:hAnsi="Times New Roman" w:cs="Times New Roman"/>
        </w:rPr>
        <w:t>mechanisms through which the rights are allocated (</w:t>
      </w:r>
      <w:r w:rsidR="00C45C11">
        <w:rPr>
          <w:rFonts w:ascii="Times New Roman" w:hAnsi="Times New Roman" w:cs="Times New Roman"/>
        </w:rPr>
        <w:t xml:space="preserve">see, e.g., </w:t>
      </w:r>
      <w:r w:rsidRPr="00BB7D71">
        <w:rPr>
          <w:rFonts w:ascii="Times New Roman" w:hAnsi="Times New Roman" w:cs="Times New Roman"/>
        </w:rPr>
        <w:fldChar w:fldCharType="begin" w:fldLock="1"/>
      </w:r>
      <w:r w:rsidRPr="00BB7D71">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id":"ITEM-2","itemData":{"ISSN":"1467-937X","author":[{"dropping-particle":"","family":"Hart","given":"Oliver","non-dropping-particle":"","parse-names":false,"suffix":""},{"dropping-particle":"","family":"Moore","given":"John","non-dropping-particle":"","parse-names":false,"suffix":""}],"container-title":"The Review of Economic Studies","id":"ITEM-2","issue":"1","issued":{"date-parts":[["1999"]]},"page":"115-138","publisher":"Wiley-Blackwell","title":"Foundations of incomplete contracts","type":"article-journal","volume":"66"},"uris":["http://www.mendeley.com/documents/?uuid=f0194ee7-3cad-48cf-8445-92bc3dbee8b2"]},{"id":"ITEM-3","itemData":{"DOI":"10.1093/jleo/ewt003","ISSN":"1465-7341","abstract":"We survey the theoretical and empirical literature on decentralization within firms. We first discuss how the concept of incomplete contracts shapes our views about the organization of decision-making. We then overview the empir- ical evidence on the determinants of decentralization and on the effects of de- 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 tial gaps between theoretical and empirical work and we suggest avenues for future research in bridging this gap","author":[{"dropping-particle":"","family":"Aghion","given":"Phillipe","non-dropping-particle":"","parse-names":false,"suffix":""},{"dropping-particle":"","family":"Bloom","given":"Nicholas","non-dropping-particle":"","parse-names":false,"suffix":""},{"dropping-particle":"","family":"Reenen","given":"John","non-dropping-particle":"Van","parse-names":false,"suffix":""}],"container-title":"The Journal of Law, Economics, &amp; Organization","id":"ITEM-3","issue":"1","issued":{"date-parts":[["2014"]]},"page":"i37-i63","publisher":"Oxford University Press","title":"Incomplete contracts and the internal organization of firms","type":"article-journal","volume":"30"},"uris":["http://www.mendeley.com/documents/?uuid=938ed48b-2161-4c91-80b4-af501f5af55c","http://www.mendeley.com/documents/?uuid=38d280a8-c8db-48c0-af4d-fd482b5f7938"]}],"mendeley":{"formattedCitation":"(Aghion et al. 2014, Aghion and Tirole 1997, Hart and Moore 1999)","manualFormatting":"Aghion et al. 2014, Hart and Moore 1999)","plainTextFormattedCitation":"(Aghion et al. 2014, Aghion and Tirole 1997, Hart and Moore 1999)","previouslyFormattedCitation":"(Aghion et al. 2014, Aghion and Tirole 1997, Hart and Moore 1999)"},"properties":{"noteIndex":0},"schema":"https://github.com/citation-style-language/schema/raw/master/csl-citation.json"}</w:instrText>
      </w:r>
      <w:r w:rsidRPr="00BB7D71">
        <w:rPr>
          <w:rFonts w:ascii="Times New Roman" w:hAnsi="Times New Roman" w:cs="Times New Roman"/>
        </w:rPr>
        <w:fldChar w:fldCharType="separate"/>
      </w:r>
      <w:r w:rsidRPr="00BB7D71">
        <w:rPr>
          <w:rFonts w:ascii="Times New Roman" w:hAnsi="Times New Roman" w:cs="Times New Roman"/>
          <w:noProof/>
        </w:rPr>
        <w:t>Aghion et al. 2014, Hart and Moore 1999)</w:t>
      </w:r>
      <w:r w:rsidRPr="00BB7D71">
        <w:rPr>
          <w:rFonts w:ascii="Times New Roman" w:hAnsi="Times New Roman" w:cs="Times New Roman"/>
        </w:rPr>
        <w:fldChar w:fldCharType="end"/>
      </w:r>
      <w:r w:rsidRPr="00BB7D71">
        <w:rPr>
          <w:rFonts w:ascii="Times New Roman" w:hAnsi="Times New Roman" w:cs="Times New Roman"/>
        </w:rPr>
        <w:t xml:space="preserve">. How rights are established, however, is crucial for managerial buy-in and success </w:t>
      </w:r>
      <w:r w:rsidRPr="00BB7D71">
        <w:rPr>
          <w:rFonts w:ascii="Times New Roman" w:hAnsi="Times New Roman" w:cs="Times New Roman"/>
        </w:rPr>
        <w:fldChar w:fldCharType="begin" w:fldLock="1"/>
      </w:r>
      <w:r w:rsidRPr="00BB7D71">
        <w:rPr>
          <w:rFonts w:ascii="Times New Roman" w:hAnsi="Times New Roman" w:cs="Times New Roman"/>
        </w:rPr>
        <w:instrText>ADDIN CSL_CITATION {"citationItems":[{"id":"ITEM-1","itemData":{"ISSN":"0013-0427","author":[{"dropping-particle":"","family":"Hart","given":"Oliver","non-dropping-particle":"","parse-names":false,"suffix":""}],"container-title":"Economica","id":"ITEM-1","issue":"299","issued":{"date-parts":[["2008"]]},"page":"404-411","publisher":"Wiley Online Library","title":"Economica Coase lecture: Reference points and the theory of the firm","type":"article-journal","volume":"75"},"uris":["http://www.mendeley.com/documents/?uuid=e5d11f54-af55-443d-ad4b-6da6f39c3041"]}],"mendeley":{"formattedCitation":"(Hart 2008)","plainTextFormattedCitation":"(Hart 2008)","previouslyFormattedCitation":"(Hart 2008)"},"properties":{"noteIndex":0},"schema":"https://github.com/citation-style-language/schema/raw/master/csl-citation.json"}</w:instrText>
      </w:r>
      <w:r w:rsidRPr="00BB7D71">
        <w:rPr>
          <w:rFonts w:ascii="Times New Roman" w:hAnsi="Times New Roman" w:cs="Times New Roman"/>
        </w:rPr>
        <w:fldChar w:fldCharType="separate"/>
      </w:r>
      <w:r w:rsidRPr="00BB7D71">
        <w:rPr>
          <w:rFonts w:ascii="Times New Roman" w:hAnsi="Times New Roman" w:cs="Times New Roman"/>
          <w:noProof/>
        </w:rPr>
        <w:t>(Hart 2008)</w:t>
      </w:r>
      <w:r w:rsidRPr="00BB7D71">
        <w:rPr>
          <w:rFonts w:ascii="Times New Roman" w:hAnsi="Times New Roman" w:cs="Times New Roman"/>
        </w:rPr>
        <w:fldChar w:fldCharType="end"/>
      </w:r>
      <w:r w:rsidRPr="00BB7D71">
        <w:rPr>
          <w:rFonts w:ascii="Times New Roman" w:hAnsi="Times New Roman" w:cs="Times New Roman"/>
        </w:rPr>
        <w:t xml:space="preserve">. For example, a property right granted by informal deference is likely to be exercised differently than one granted by more formal means. </w:t>
      </w:r>
      <w:r w:rsidRPr="00BB7D71">
        <w:rPr>
          <w:rFonts w:ascii="Times New Roman" w:hAnsi="Times New Roman" w:cs="Times New Roman"/>
          <w:color w:val="201F1E"/>
          <w:shd w:val="clear" w:color="auto" w:fill="FFFFFF"/>
        </w:rPr>
        <w:t>We contribute by developing a theory around how formal contracts can be used to clearly and credibly allocate property rights to units</w:t>
      </w:r>
      <w:r w:rsidR="00CC49D5">
        <w:rPr>
          <w:rFonts w:ascii="Times New Roman" w:hAnsi="Times New Roman" w:cs="Times New Roman"/>
          <w:color w:val="201F1E"/>
          <w:shd w:val="clear" w:color="auto" w:fill="FFFFFF"/>
        </w:rPr>
        <w:t xml:space="preserve"> to facilitate exchanges</w:t>
      </w:r>
      <w:r w:rsidRPr="00BB7D71">
        <w:rPr>
          <w:rFonts w:ascii="Times New Roman" w:hAnsi="Times New Roman" w:cs="Times New Roman"/>
          <w:color w:val="201F1E"/>
          <w:shd w:val="clear" w:color="auto" w:fill="FFFFFF"/>
        </w:rPr>
        <w:t xml:space="preserve"> </w:t>
      </w:r>
      <w:r>
        <w:rPr>
          <w:rFonts w:ascii="Times New Roman" w:hAnsi="Times New Roman" w:cs="Times New Roman"/>
          <w:color w:val="201F1E"/>
          <w:shd w:val="clear" w:color="auto" w:fill="FFFFFF"/>
        </w:rPr>
        <w:t>within firms</w:t>
      </w:r>
      <w:r w:rsidRPr="00BB7D71">
        <w:rPr>
          <w:rFonts w:ascii="Times New Roman" w:hAnsi="Times New Roman" w:cs="Times New Roman"/>
          <w:color w:val="201F1E"/>
          <w:shd w:val="clear" w:color="auto" w:fill="FFFFFF"/>
        </w:rPr>
        <w:t xml:space="preserve">. </w:t>
      </w:r>
      <w:r w:rsidRPr="00BB7D71">
        <w:rPr>
          <w:rFonts w:ascii="Times New Roman" w:hAnsi="Times New Roman" w:cs="Times New Roman"/>
        </w:rPr>
        <w:t>Understanding the use of formal contracts for property rights within the firm sheds light on how firms address coordination and motivation problems associated with managing their resources.</w:t>
      </w:r>
    </w:p>
    <w:p w14:paraId="275413D5" w14:textId="4B419057" w:rsidR="00E362F0" w:rsidRDefault="008410C6" w:rsidP="00C75C59">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Regarding </w:t>
      </w:r>
      <w:r w:rsidR="00046FD1" w:rsidRPr="00046FD1">
        <w:rPr>
          <w:rFonts w:ascii="Times New Roman" w:hAnsi="Times New Roman" w:cs="Times New Roman"/>
        </w:rPr>
        <w:t>transaction cost economics</w:t>
      </w:r>
      <w:r w:rsidR="00046FD1">
        <w:rPr>
          <w:rFonts w:ascii="Times New Roman" w:hAnsi="Times New Roman" w:cs="Times New Roman"/>
        </w:rPr>
        <w:t xml:space="preserve"> (</w:t>
      </w:r>
      <w:r w:rsidR="00E362F0">
        <w:rPr>
          <w:rFonts w:ascii="Times New Roman" w:hAnsi="Times New Roman" w:cs="Times New Roman"/>
        </w:rPr>
        <w:t>TCE</w:t>
      </w:r>
      <w:r w:rsidR="00046FD1">
        <w:rPr>
          <w:rFonts w:ascii="Times New Roman" w:hAnsi="Times New Roman" w:cs="Times New Roman"/>
        </w:rPr>
        <w:t>)</w:t>
      </w:r>
      <w:r w:rsidR="00E362F0">
        <w:rPr>
          <w:rFonts w:ascii="Times New Roman" w:hAnsi="Times New Roman" w:cs="Times New Roman"/>
        </w:rPr>
        <w:t xml:space="preserve"> </w:t>
      </w:r>
      <w:r w:rsidR="00E362F0">
        <w:rPr>
          <w:rFonts w:ascii="Times New Roman" w:hAnsi="Times New Roman" w:cs="Times New Roman"/>
        </w:rPr>
        <w:fldChar w:fldCharType="begin" w:fldLock="1"/>
      </w:r>
      <w:r w:rsidR="00605538">
        <w:rPr>
          <w:rFonts w:ascii="Times New Roman"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Capitalism","type":"book"},"uris":["http://www.mendeley.com/documents/?uuid=63553dc5-7418-40f9-8a8c-fcf1542334e0"]},{"id":"ITEM-2","itemData":{"DOI":"10.2307/2393356","ISSN":"00018392","abstract":"This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Quarterly","id":"ITEM-2","issue":"2","issued":{"date-parts":[["1991"]]},"page":"269","publisher":"JSTOR","title":"Comparative Economic Organization: The Analysis of Discrete Structural Alternatives","type":"article-journal","volume":"36"},"uris":["http://www.mendeley.com/documents/?uuid=907b3df2-6f77-4515-ae6a-a40e6d6948f7"]}],"mendeley":{"formattedCitation":"(Williamson 1985, 1991)","plainTextFormattedCitation":"(Williamson 1985, 1991)","previouslyFormattedCitation":"(Williamson 1985, 1991)"},"properties":{"noteIndex":0},"schema":"https://github.com/citation-style-language/schema/raw/master/csl-citation.json"}</w:instrText>
      </w:r>
      <w:r w:rsidR="00E362F0">
        <w:rPr>
          <w:rFonts w:ascii="Times New Roman" w:hAnsi="Times New Roman" w:cs="Times New Roman"/>
        </w:rPr>
        <w:fldChar w:fldCharType="separate"/>
      </w:r>
      <w:r w:rsidR="00E362F0" w:rsidRPr="00651523">
        <w:rPr>
          <w:rFonts w:ascii="Times New Roman" w:hAnsi="Times New Roman" w:cs="Times New Roman"/>
          <w:noProof/>
        </w:rPr>
        <w:t>(Williamson 1985, 1991)</w:t>
      </w:r>
      <w:r w:rsidR="00E362F0">
        <w:rPr>
          <w:rFonts w:ascii="Times New Roman" w:hAnsi="Times New Roman" w:cs="Times New Roman"/>
        </w:rPr>
        <w:fldChar w:fldCharType="end"/>
      </w:r>
      <w:r w:rsidR="00E362F0">
        <w:rPr>
          <w:rFonts w:ascii="Times New Roman" w:hAnsi="Times New Roman" w:cs="Times New Roman"/>
        </w:rPr>
        <w:t xml:space="preserve">, our study suggests that formal contracts are relevant within firms </w:t>
      </w:r>
      <w:r w:rsidR="00474253">
        <w:rPr>
          <w:rFonts w:ascii="Times New Roman" w:hAnsi="Times New Roman" w:cs="Times New Roman"/>
        </w:rPr>
        <w:t>(</w:t>
      </w:r>
      <w:r w:rsidR="00E362F0">
        <w:rPr>
          <w:rFonts w:ascii="Times New Roman" w:hAnsi="Times New Roman" w:cs="Times New Roman"/>
        </w:rPr>
        <w:t>despite their lack of court enforceability</w:t>
      </w:r>
      <w:r w:rsidR="00474253">
        <w:rPr>
          <w:rFonts w:ascii="Times New Roman" w:hAnsi="Times New Roman" w:cs="Times New Roman"/>
        </w:rPr>
        <w:t>)</w:t>
      </w:r>
      <w:r w:rsidR="00CC49D5" w:rsidRPr="00CC49D5">
        <w:rPr>
          <w:rFonts w:ascii="Times New Roman" w:hAnsi="Times New Roman" w:cs="Times New Roman"/>
        </w:rPr>
        <w:t xml:space="preserve"> </w:t>
      </w:r>
      <w:r w:rsidR="00CC49D5">
        <w:rPr>
          <w:rFonts w:ascii="Times New Roman" w:hAnsi="Times New Roman" w:cs="Times New Roman"/>
        </w:rPr>
        <w:t>when crafted by multiple units within a single legal entity</w:t>
      </w:r>
      <w:r w:rsidR="00E362F0">
        <w:rPr>
          <w:rFonts w:ascii="Times New Roman" w:hAnsi="Times New Roman" w:cs="Times New Roman"/>
        </w:rPr>
        <w:t xml:space="preserve">. </w:t>
      </w:r>
      <w:r w:rsidR="00474253">
        <w:rPr>
          <w:rFonts w:ascii="Times New Roman" w:hAnsi="Times New Roman" w:cs="Times New Roman"/>
        </w:rPr>
        <w:t xml:space="preserve">Requiring </w:t>
      </w:r>
      <w:r w:rsidR="00E362F0">
        <w:rPr>
          <w:rFonts w:ascii="Times New Roman" w:hAnsi="Times New Roman" w:cs="Times New Roman"/>
        </w:rPr>
        <w:t xml:space="preserve">managers to sign </w:t>
      </w:r>
      <w:r w:rsidR="00474253">
        <w:rPr>
          <w:rFonts w:ascii="Times New Roman" w:hAnsi="Times New Roman" w:cs="Times New Roman"/>
        </w:rPr>
        <w:t xml:space="preserve">a </w:t>
      </w:r>
      <w:r w:rsidR="00E362F0">
        <w:rPr>
          <w:rFonts w:ascii="Times New Roman" w:hAnsi="Times New Roman" w:cs="Times New Roman"/>
        </w:rPr>
        <w:t>mutually agreed</w:t>
      </w:r>
      <w:r w:rsidR="00474253">
        <w:rPr>
          <w:rFonts w:ascii="Times New Roman" w:hAnsi="Times New Roman" w:cs="Times New Roman"/>
        </w:rPr>
        <w:t>-</w:t>
      </w:r>
      <w:r w:rsidR="00E362F0">
        <w:rPr>
          <w:rFonts w:ascii="Times New Roman" w:hAnsi="Times New Roman" w:cs="Times New Roman"/>
        </w:rPr>
        <w:t xml:space="preserve">upon written contract enhances commitment to the agreement and provides clarity </w:t>
      </w:r>
      <w:r w:rsidR="00CC49D5">
        <w:rPr>
          <w:rFonts w:ascii="Times New Roman" w:hAnsi="Times New Roman" w:cs="Times New Roman"/>
        </w:rPr>
        <w:t xml:space="preserve">regarding the details of </w:t>
      </w:r>
      <w:r w:rsidR="00E362F0">
        <w:rPr>
          <w:rFonts w:ascii="Times New Roman" w:hAnsi="Times New Roman" w:cs="Times New Roman"/>
        </w:rPr>
        <w:t xml:space="preserve">the exchange. </w:t>
      </w:r>
      <w:r w:rsidR="001672F4">
        <w:rPr>
          <w:rFonts w:ascii="Times New Roman" w:hAnsi="Times New Roman" w:cs="Times New Roman"/>
        </w:rPr>
        <w:t xml:space="preserve">Formalized </w:t>
      </w:r>
      <w:r w:rsidR="00E362F0">
        <w:rPr>
          <w:rFonts w:ascii="Times New Roman" w:hAnsi="Times New Roman" w:cs="Times New Roman"/>
        </w:rPr>
        <w:t xml:space="preserve">property rights can incentivise units to internalize externalities and exert effort. Thus, the formal contract serves </w:t>
      </w:r>
      <w:r w:rsidR="00CC49D5">
        <w:rPr>
          <w:rFonts w:ascii="Times New Roman" w:hAnsi="Times New Roman" w:cs="Times New Roman"/>
        </w:rPr>
        <w:t xml:space="preserve">more </w:t>
      </w:r>
      <w:r w:rsidR="00E362F0">
        <w:rPr>
          <w:rFonts w:ascii="Times New Roman" w:hAnsi="Times New Roman" w:cs="Times New Roman"/>
        </w:rPr>
        <w:t xml:space="preserve">as a coordination and incentive device </w:t>
      </w:r>
      <w:r w:rsidR="00CC49D5">
        <w:rPr>
          <w:rFonts w:ascii="Times New Roman" w:hAnsi="Times New Roman" w:cs="Times New Roman"/>
        </w:rPr>
        <w:t xml:space="preserve">and less as </w:t>
      </w:r>
      <w:r w:rsidR="00E362F0">
        <w:rPr>
          <w:rFonts w:ascii="Times New Roman" w:hAnsi="Times New Roman" w:cs="Times New Roman"/>
        </w:rPr>
        <w:t xml:space="preserve">a </w:t>
      </w:r>
      <w:r w:rsidR="001672F4">
        <w:rPr>
          <w:rFonts w:ascii="Times New Roman" w:hAnsi="Times New Roman" w:cs="Times New Roman"/>
        </w:rPr>
        <w:t>safeguard</w:t>
      </w:r>
      <w:r w:rsidR="00E362F0">
        <w:rPr>
          <w:rFonts w:ascii="Times New Roman" w:hAnsi="Times New Roman" w:cs="Times New Roman"/>
          <w:color w:val="201F1E"/>
          <w:shd w:val="clear" w:color="auto" w:fill="FFFFFF"/>
        </w:rPr>
        <w:t xml:space="preserve"> against opportunism</w:t>
      </w:r>
      <w:r w:rsidR="00CC49D5">
        <w:rPr>
          <w:rFonts w:ascii="Times New Roman" w:hAnsi="Times New Roman" w:cs="Times New Roman"/>
          <w:color w:val="201F1E"/>
          <w:shd w:val="clear" w:color="auto" w:fill="FFFFFF"/>
        </w:rPr>
        <w:t xml:space="preserve"> when compared to contracts between firms</w:t>
      </w:r>
      <w:r w:rsidR="00E362F0">
        <w:rPr>
          <w:rFonts w:ascii="Times New Roman" w:hAnsi="Times New Roman" w:cs="Times New Roman"/>
          <w:color w:val="201F1E"/>
          <w:shd w:val="clear" w:color="auto" w:fill="FFFFFF"/>
        </w:rPr>
        <w:t xml:space="preserve">. </w:t>
      </w:r>
      <w:r w:rsidR="00275735">
        <w:rPr>
          <w:rFonts w:ascii="Times New Roman" w:hAnsi="Times New Roman" w:cs="Times New Roman"/>
          <w:color w:val="201F1E"/>
          <w:shd w:val="clear" w:color="auto" w:fill="FFFFFF"/>
        </w:rPr>
        <w:t>While scholars from a transaction cost perspective have focused on the choice of markets, hybrids, and hierarchies to govern transactions, w</w:t>
      </w:r>
      <w:r w:rsidR="00275735" w:rsidRPr="002B6738">
        <w:rPr>
          <w:rFonts w:ascii="Times New Roman" w:hAnsi="Times New Roman" w:cs="Times New Roman"/>
        </w:rPr>
        <w:t>e conceptualize the firm as a set of legally and non-legally distinct units that contract with each other. Thus, we expand on the choice of hierarchy by examining the options for governing transactions internally, a central implication of which is that formal contracts between legal units</w:t>
      </w:r>
      <w:r w:rsidR="00CC49D5">
        <w:rPr>
          <w:rFonts w:ascii="Times New Roman" w:hAnsi="Times New Roman" w:cs="Times New Roman"/>
        </w:rPr>
        <w:t xml:space="preserve"> </w:t>
      </w:r>
      <w:r w:rsidR="00CC49D5" w:rsidRPr="00CC49D5">
        <w:rPr>
          <w:rFonts w:ascii="Times New Roman" w:hAnsi="Times New Roman" w:cs="Times New Roman"/>
        </w:rPr>
        <w:t>within a firm</w:t>
      </w:r>
      <w:r w:rsidR="00CC49D5" w:rsidRPr="002B6738">
        <w:rPr>
          <w:rFonts w:ascii="Times New Roman" w:hAnsi="Times New Roman" w:cs="Times New Roman"/>
        </w:rPr>
        <w:t xml:space="preserve"> </w:t>
      </w:r>
      <w:r w:rsidR="00275735" w:rsidRPr="002B6738">
        <w:rPr>
          <w:rFonts w:ascii="Times New Roman" w:hAnsi="Times New Roman" w:cs="Times New Roman"/>
        </w:rPr>
        <w:t>may be enforced in courts of law and may be used by external stakeholders to hold the firm to the intra-firm formal contract terms. Thus, formal contracts can</w:t>
      </w:r>
      <w:r w:rsidR="00CC49D5">
        <w:rPr>
          <w:rFonts w:ascii="Times New Roman" w:hAnsi="Times New Roman" w:cs="Times New Roman"/>
        </w:rPr>
        <w:t xml:space="preserve">, in </w:t>
      </w:r>
      <w:r w:rsidR="00CF6D57">
        <w:rPr>
          <w:rFonts w:ascii="Times New Roman" w:hAnsi="Times New Roman" w:cs="Times New Roman"/>
        </w:rPr>
        <w:t>some instanc</w:t>
      </w:r>
      <w:r w:rsidR="00CC49D5">
        <w:rPr>
          <w:rFonts w:ascii="Times New Roman" w:hAnsi="Times New Roman" w:cs="Times New Roman"/>
        </w:rPr>
        <w:t>es,</w:t>
      </w:r>
      <w:r w:rsidR="00275735" w:rsidRPr="002B6738">
        <w:rPr>
          <w:rFonts w:ascii="Times New Roman" w:hAnsi="Times New Roman" w:cs="Times New Roman"/>
        </w:rPr>
        <w:t xml:space="preserve"> bind the range of actions that top management may take.</w:t>
      </w:r>
    </w:p>
    <w:p w14:paraId="7352382C" w14:textId="0AAD5F86" w:rsidR="005505AB" w:rsidRPr="002B6738" w:rsidRDefault="00E362F0" w:rsidP="00E362F0">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lastRenderedPageBreak/>
        <w:t xml:space="preserve">We contribute to research on </w:t>
      </w:r>
      <w:r w:rsidR="00EB6EE9">
        <w:rPr>
          <w:rFonts w:ascii="Times New Roman" w:hAnsi="Times New Roman" w:cs="Times New Roman"/>
        </w:rPr>
        <w:t xml:space="preserve">intra-firm </w:t>
      </w:r>
      <w:r>
        <w:rPr>
          <w:rFonts w:ascii="Times New Roman" w:hAnsi="Times New Roman" w:cs="Times New Roman"/>
        </w:rPr>
        <w:t xml:space="preserve">informal agreements </w:t>
      </w:r>
      <w:r w:rsidR="00275735">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0895-3309","author":[{"dropping-particle":"","family":"Helper","given":"Susan","non-dropping-particle":"","parse-names":false,"suffix":""},{"dropping-particle":"","family":"Henderson","given":"Rebecca","non-dropping-particle":"","parse-names":false,"suffix":""}],"container-title":"Journal of Economic Perspectives","id":"ITEM-1","issue":"1","issued":{"date-parts":[["2014"]]},"page":"49-72","title":"Management practices, relational contracts, and the decline of General Motors","type":"article-journal","volume":"28"},"uris":["http://www.mendeley.com/documents/?uuid=e5a49340-7bb0-4da1-ba84-bd1e56c51499"]},{"id":"ITEM-2","itemData":{"DOI":"10.1287/orsc.1110.0715","ISSN":"10477039","abstract":"A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Science","id":"ITEM-2","issue":"5","issued":{"date-parts":[["2012"]]},"page":"1350-1364","title":"Relational contracts and organizational capabilities","type":"article-journal","volume":"23"},"uris":["http://www.mendeley.com/documents/?uuid=1842c1fa-43b2-4129-824b-0e2dbc532550"]}],"mendeley":{"formattedCitation":"(Gibbons and Henderson 2012, Helper and Henderson 2014)","plainTextFormattedCitation":"(Gibbons and Henderson 2012, Helper and Henderson 2014)","previouslyFormattedCitation":"(Gibbons and Henderson 2012, Helper and Henderson 2014)"},"properties":{"noteIndex":0},"schema":"https://github.com/citation-style-language/schema/raw/master/csl-citation.json"}</w:instrText>
      </w:r>
      <w:r w:rsidR="00275735">
        <w:rPr>
          <w:rFonts w:ascii="Times New Roman" w:hAnsi="Times New Roman" w:cs="Times New Roman"/>
        </w:rPr>
        <w:fldChar w:fldCharType="separate"/>
      </w:r>
      <w:r w:rsidR="00275735" w:rsidRPr="00651523">
        <w:rPr>
          <w:rFonts w:ascii="Times New Roman" w:hAnsi="Times New Roman" w:cs="Times New Roman"/>
          <w:noProof/>
        </w:rPr>
        <w:t>(Gibbons and Henderson 2012, Helper and Henderson 2014)</w:t>
      </w:r>
      <w:r w:rsidR="00275735">
        <w:rPr>
          <w:rFonts w:ascii="Times New Roman" w:hAnsi="Times New Roman" w:cs="Times New Roman"/>
        </w:rPr>
        <w:fldChar w:fldCharType="end"/>
      </w:r>
      <w:r w:rsidR="00275735">
        <w:rPr>
          <w:rFonts w:ascii="Times New Roman" w:hAnsi="Times New Roman" w:cs="Times New Roman"/>
        </w:rPr>
        <w:t xml:space="preserve"> </w:t>
      </w:r>
      <w:r>
        <w:rPr>
          <w:rFonts w:ascii="Times New Roman" w:hAnsi="Times New Roman" w:cs="Times New Roman"/>
        </w:rPr>
        <w:t xml:space="preserve">by extending our understanding </w:t>
      </w:r>
      <w:r w:rsidR="00C45C11">
        <w:rPr>
          <w:rFonts w:ascii="Times New Roman" w:hAnsi="Times New Roman" w:cs="Times New Roman"/>
        </w:rPr>
        <w:t>of</w:t>
      </w:r>
      <w:r>
        <w:rPr>
          <w:rFonts w:ascii="Times New Roman" w:hAnsi="Times New Roman" w:cs="Times New Roman"/>
        </w:rPr>
        <w:t xml:space="preserve"> when formal contracts can complement informal agreements. Our study suggests that when clarity and credibility issues </w:t>
      </w:r>
      <w:r w:rsidR="00C45C11">
        <w:rPr>
          <w:rFonts w:ascii="Times New Roman" w:hAnsi="Times New Roman" w:cs="Times New Roman"/>
        </w:rPr>
        <w:t xml:space="preserve">within the firm </w:t>
      </w:r>
      <w:r>
        <w:rPr>
          <w:rFonts w:ascii="Times New Roman" w:hAnsi="Times New Roman" w:cs="Times New Roman"/>
        </w:rPr>
        <w:t>are associated with unit property rights, formal contracts can enhance exchange performance.</w:t>
      </w:r>
      <w:r w:rsidR="005505AB" w:rsidRPr="002B6738">
        <w:rPr>
          <w:rFonts w:ascii="Times New Roman" w:hAnsi="Times New Roman" w:cs="Times New Roman"/>
        </w:rPr>
        <w:t xml:space="preserve"> </w:t>
      </w:r>
      <w:r w:rsidR="00CC49D5">
        <w:rPr>
          <w:rFonts w:ascii="Times New Roman" w:hAnsi="Times New Roman" w:cs="Times New Roman"/>
        </w:rPr>
        <w:t>This does not imply that informal agreements become irrelevant, but rather than they are supplemented with formal agreements that document key elements of the exchange.</w:t>
      </w:r>
    </w:p>
    <w:p w14:paraId="24AF8CB3" w14:textId="2306B8EA" w:rsidR="00122C82" w:rsidRDefault="00122C82" w:rsidP="005A3D12">
      <w:pPr>
        <w:spacing w:after="0" w:line="480" w:lineRule="auto"/>
        <w:ind w:firstLine="720"/>
        <w:rPr>
          <w:rFonts w:ascii="Times New Roman" w:hAnsi="Times New Roman" w:cs="Times New Roman"/>
        </w:rPr>
      </w:pPr>
      <w:r>
        <w:rPr>
          <w:rFonts w:ascii="Times New Roman" w:hAnsi="Times New Roman" w:cs="Times New Roman"/>
        </w:rPr>
        <w:t xml:space="preserve">Our study </w:t>
      </w:r>
      <w:r w:rsidR="00BA1B21">
        <w:rPr>
          <w:rFonts w:ascii="Times New Roman" w:hAnsi="Times New Roman" w:cs="Times New Roman"/>
        </w:rPr>
        <w:t xml:space="preserve">also </w:t>
      </w:r>
      <w:r>
        <w:rPr>
          <w:rFonts w:ascii="Times New Roman" w:hAnsi="Times New Roman" w:cs="Times New Roman"/>
        </w:rPr>
        <w:t>adds to scholarly work on markets within the firm. Existing work in this area</w:t>
      </w:r>
      <w:r w:rsidRPr="002B6738">
        <w:rPr>
          <w:rFonts w:ascii="Times New Roman" w:hAnsi="Times New Roman" w:cs="Times New Roman"/>
        </w:rPr>
        <w:t xml:space="preserve"> focus</w:t>
      </w:r>
      <w:r>
        <w:rPr>
          <w:rFonts w:ascii="Times New Roman" w:hAnsi="Times New Roman" w:cs="Times New Roman"/>
        </w:rPr>
        <w:t>es</w:t>
      </w:r>
      <w:r w:rsidRPr="002B6738">
        <w:rPr>
          <w:rFonts w:ascii="Times New Roman" w:hAnsi="Times New Roman" w:cs="Times New Roman"/>
        </w:rPr>
        <w:t xml:space="preserve"> on the determination of transfer pricing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{"citationItems":[{"id":"ITEM-1","itemData":{"DOI":"10.1093/oxfordjournals.jleo.a037009","ISSN":"8756-6222","abstract":"JSTOR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133.30.47.153 on Sat, 23 Aug 2014 05:30:43 UTC All use subject to JSTOR Terms and Conditions JLEO. V7 N2 201 1. Introduction The transfer pricing issue is typically portrayed as a problem of finding the price or pricing schedule that comes closest to inducing an efficient level of trade between two divisions of a firm. The solution is easy if there is a competitive market that can provide a relevant price reference or can be used as a perfect substitute for internal trade. The problem is challenging only if the good to be traded is unique. The economist's first instinct is to set the transfer price equal to marginal cost (Hirschleifer). But it may be difficult to find out marginal cost. As a practical matter, marginal cost information is rarely known to anybody in the firm, because it depends on opportunity costs that vary with capacity use. And even if marginal cost information were available, there is no guarantee that it would be revealed in a truthful fashion for the purpose of determining an optimal transfer price. This observation has led incentive theorists to construe the transfer pricing problem mainly as an information revelation problem. The optimal design of a transfer pricing policy is a solution to a mechanism design program, which seeks to induce information revelation at the lowest possible cost-that is, with minimal allocational distortions.'","author":[{"dropping-particle":"","family":"Holmström","given":"Bengt","non-dropping-particle":"","parse-names":false,"suffix":""},{"dropping-particle":"","family":"Tirole","given":"Jean","non-dropping-particle":"","parse-names":false,"suffix":""}],"container-title":"Journal of Law, Economics, &amp; Organization","id":"ITEM-1","issue":"2","issued":{"date-parts":[["1991"]]},"page":"201-228","publisher":"HeinOnline","title":"Transfer pricing and organizational form","type":"article-journal","volume":"7"},"uris":["http://www.mendeley.com/documents/?uuid=687eb5b1-b3f8-4b65-971b-bb6993176651"]},{"id":"ITEM-2","itemData":{"ISSN":"1464-3650","author":[{"dropping-particle":"","family":"Shelanski","given":"Howard A","non-dropping-particle":"","parse-names":false,"suffix":""}],"container-title":"Industrial and Corporate Change","id":"ITEM-2","issue":"6","issued":{"date-parts":[["2004"]]},"page":"953-966","publisher":"Oxford University Press","title":"Transaction-level determinants of transfer-pricing policy: evidence from the high-technology sector","type":"article-journal","volume":"13"},"uris":["http://www.mendeley.com/documents/?uuid=1c2fdac4-76fb-4bef-8e20-a48edab840d2"]}],"mendeley":{"formattedCitation":"(Holmström and Tirole 1991, Shelanski 2004)","plainTextFormattedCitation":"(Holmström and Tirole 1991, Shelanski 2004)","previouslyFormattedCitation":"(Holmström and Tirole 1991, Shelanski 2004)"},"properties":{"noteIndex":0},"schema":"https://github.com/citation-style-language/schema/raw/master/csl-citation.json"}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(Holmström and Tirole 1991, Shelanski 2004)</w:t>
      </w:r>
      <w:r w:rsidRPr="002B6738">
        <w:rPr>
          <w:rFonts w:ascii="Times New Roman" w:hAnsi="Times New Roman" w:cs="Times New Roman"/>
        </w:rPr>
        <w:fldChar w:fldCharType="end"/>
      </w:r>
      <w:r w:rsidR="00BE4972">
        <w:rPr>
          <w:rFonts w:ascii="Times New Roman" w:hAnsi="Times New Roman" w:cs="Times New Roman"/>
        </w:rPr>
        <w:t>,</w:t>
      </w:r>
      <w:r w:rsidRPr="002B6738">
        <w:rPr>
          <w:rFonts w:ascii="Times New Roman" w:hAnsi="Times New Roman" w:cs="Times New Roman"/>
        </w:rPr>
        <w:t xml:space="preserve"> including the kinds of prices used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{"citationItems":[{"id":"ITEM-1","itemData":{"ISSN":"0025-1909","author":[{"dropping-particle":"","family":"Poppo","given":"Laura","non-dropping-particle":"","parse-names":false,"suffix":""}],"container-title":"Management Science","id":"ITEM-1","issue":"12","issued":{"date-parts":[["1995"]]},"page":"1845-1859","publisher":"INFORMS","title":"Influence activities and strategic coordination: Two distinctions of internal and external markets","type":"article-journal","volume":"41"},"uris":["http://www.mendeley.com/documents/?uuid=ef987f28-dfdb-4be6-8b5a-2172051d26b3"]}],"mendeley":{"formattedCitation":"(Poppo 1995)","plainTextFormattedCitation":"(Poppo 1995)","previouslyFormattedCitation":"(Poppo 1995)"},"properties":{"noteIndex":0},"schema":"https://github.com/citation-style-language/schema/raw/master/csl-citation.json"}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(Poppo 1995)</w:t>
      </w:r>
      <w:r w:rsidRPr="002B6738">
        <w:rPr>
          <w:rFonts w:ascii="Times New Roman" w:hAnsi="Times New Roman" w:cs="Times New Roman"/>
        </w:rPr>
        <w:fldChar w:fldCharType="end"/>
      </w:r>
      <w:r w:rsidRPr="002B6738">
        <w:rPr>
          <w:rFonts w:ascii="Times New Roman" w:hAnsi="Times New Roman" w:cs="Times New Roman"/>
        </w:rPr>
        <w:t xml:space="preserve"> and the incentive effects of bringing the market inside the firm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ISSN":"0021-8456","author":[{"dropping-particle":"","family":"Baiman","given":"Stanley","non-dropping-particle":"","parse-names":false,"suffix":""},{"dropping-particle":"","family":"Fischer","given":"Paul","non-dropping-particle":"","parse-names":false,"suffix":""},{"dropping-particle":"V","family":"Rajan","given":"Madhav","non-dropping-particle":"","parse-names":false,"suffix":""},{"dropping-particle":"","family":"Saouma","given":"Richard","non-dropping-particle":"","parse-names":false,"suffix":""}],"container-title":"Journal of Accounting Research","id":"ITEM-1","issue":"5","issued":{"date-parts":[["2007"]]},"page":"915-946","publisher":"Wiley Online Library","title":"Resource allocation auctions within firms","type":"article-journal","volume":"45"},"uris":["http://www.mendeley.com/documents/?uuid=c2e51541-0cb6-430e-b082-9bcbbecbb911"]},{"id":"ITEM-2","itemData":{"ISSN":"0022-1082","author":[{"dropping-particle":"","family":"Stein","given":"Jeremy C","non-dropping-particle":"","parse-names":false,"suffix":""}],"container-title":"The Journal of Finance","id":"ITEM-2","issue":"1","issued":{"date-parts":[["1997"]]},"page":"111-133","publisher":"Wiley Online Library","title":"Internal capital markets and the competition for corporate resources","type":"article-journal","volume":"52"},"uris":["http://www.mendeley.com/documents/?uuid=160cf1ea-c84c-4d89-a990-b5ba4b81f2c6"]}],"mendeley":{"formattedCitation":"(Baiman et al. 2007, Stein 1997)","plainTextFormattedCitation":"(Baiman et al. 2007, Stein 1997)","previouslyFormattedCitation":"(Baiman et al. 2007, Stein 1997)"},"properties":{"noteIndex":0},"schema":"https://github.com/citation-style-language/schema/raw/master/csl-citation.json"}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(Baiman et al. 2007, Stein 1997)</w:t>
      </w:r>
      <w:r w:rsidRPr="002B6738">
        <w:rPr>
          <w:rFonts w:ascii="Times New Roman" w:hAnsi="Times New Roman" w:cs="Times New Roman"/>
        </w:rPr>
        <w:fldChar w:fldCharType="end"/>
      </w:r>
      <w:r w:rsidRPr="002B6738">
        <w:rPr>
          <w:rFonts w:ascii="Times New Roman" w:hAnsi="Times New Roman" w:cs="Times New Roman"/>
        </w:rPr>
        <w:t>.</w:t>
      </w:r>
      <w:r w:rsidR="00C96FF7" w:rsidRPr="006B5272">
        <w:rPr>
          <w:rStyle w:val="FootnoteReference"/>
        </w:rPr>
        <w:footnoteReference w:id="3"/>
      </w:r>
      <w:r w:rsidRPr="002B6738">
        <w:rPr>
          <w:rFonts w:ascii="Times New Roman" w:hAnsi="Times New Roman" w:cs="Times New Roman"/>
        </w:rPr>
        <w:t xml:space="preserve"> However, pricing is only one aspect of governance and does not eliminate the need for other mechanisms to facilitate coordination.</w:t>
      </w:r>
      <w:r w:rsidRPr="006B5272">
        <w:rPr>
          <w:rStyle w:val="FootnoteReference"/>
        </w:rPr>
        <w:footnoteReference w:id="4"/>
      </w:r>
      <w:r w:rsidRPr="002B6738">
        <w:rPr>
          <w:rFonts w:ascii="Times New Roman" w:hAnsi="Times New Roman" w:cs="Times New Roman"/>
        </w:rPr>
        <w:t xml:space="preserve"> Our study </w:t>
      </w:r>
      <w:r>
        <w:rPr>
          <w:rFonts w:ascii="Times New Roman" w:hAnsi="Times New Roman" w:cs="Times New Roman"/>
        </w:rPr>
        <w:t xml:space="preserve">also </w:t>
      </w:r>
      <w:r w:rsidRPr="002B6738">
        <w:rPr>
          <w:rFonts w:ascii="Times New Roman" w:hAnsi="Times New Roman" w:cs="Times New Roman"/>
        </w:rPr>
        <w:t>is relevant to research on internal organization</w:t>
      </w:r>
      <w:r w:rsidR="008C2B2B">
        <w:rPr>
          <w:rFonts w:ascii="Times New Roman" w:hAnsi="Times New Roman" w:cs="Times New Roman"/>
        </w:rPr>
        <w:t>, much of</w:t>
      </w:r>
      <w:r w:rsidRPr="002B6738">
        <w:rPr>
          <w:rFonts w:ascii="Times New Roman" w:hAnsi="Times New Roman" w:cs="Times New Roman"/>
        </w:rPr>
        <w:t xml:space="preserve"> which has utilized agency theory and organizational design.</w:t>
      </w:r>
      <w:r w:rsidRPr="006B5272">
        <w:rPr>
          <w:rStyle w:val="FootnoteReference"/>
        </w:rPr>
        <w:footnoteReference w:id="5"/>
      </w:r>
      <w:r w:rsidRPr="002B6738">
        <w:rPr>
          <w:rFonts w:ascii="Times New Roman" w:hAnsi="Times New Roman" w:cs="Times New Roman"/>
        </w:rPr>
        <w:t xml:space="preserve"> While this literature has made significant contributions to our understanding of coordinating processes within the firm </w:t>
      </w:r>
      <w:r w:rsidRPr="002B6738">
        <w:rPr>
          <w:rFonts w:ascii="Times New Roman" w:hAnsi="Times New Roman" w:cs="Times New Roman"/>
        </w:rPr>
        <w:fldChar w:fldCharType="begin" w:fldLock="1"/>
      </w:r>
      <w:r w:rsidR="00AE66E9">
        <w:rPr>
          <w:rFonts w:ascii="Times New Roman" w:hAnsi="Times New Roman" w:cs="Times New Roman"/>
        </w:rPr>
        <w:instrText>ADDIN CSL_CITATION {"citationItems":[{"id":"ITEM-1","itemData":{"ISSN":"1047-7039","author":[{"dropping-particle":"","family":"Dobrajska","given":"Magdalena","non-dropping-particle":"","parse-names":false,"suffix":""},{"dropping-particle":"","family":"Billinger","given":"Stephan","non-dropping-particle":"","parse-names":false,"suffix":""},{"dropping-particle":"","family":"Karim","given":"Samina","non-dropping-particle":"","parse-names":false,"suffix":""}],"container-title":"Organization Science","id":"ITEM-1","issue":"3","issued":{"date-parts":[["2015"]]},"page":"687-704","publisher":"Informs","title":"Delegation within hierarchies: How information processing and knowledge characteristics influence the allocation of formal and real decision authority","type":"article-journal","volume":"26"},"uris":["http://www.mendeley.com/documents/?uuid=7ebfebdd-bcc3-45d0-9bbb-56bf5abe6962"]},{"id":"ITEM-2","itemData":{"ISSN":"0363-7425","author":[{"dropping-particle":"","family":"Eisenhardt","given":"Kathleen M","non-dropping-particle":"","parse-names":false,"suffix":""}],"container-title":"Academy of Management Review","id":"ITEM-2","issue":"1","issued":{"date-parts":[["1989"]]},"page":"57-74","publisher":"Academy of Management Briarcliff Manor, NY 10510","title":"Agency theory: An assessment and review","type":"article-journal","volume":"14"},"uris":["http://www.mendeley.com/documents/?uuid=5b7a1156-1a40-498f-89b6-2bdcb74545ca"]},{"id":"ITEM-3","itemData":{"ISSN":"1047-7039","author":[{"dropping-particle":"","family":"Kretschmer","given":"Tobias","non-dropping-particle":"","parse-names":false,"suffix":""},{"dropping-particle":"","family":"Puranam","given":"Phanish","non-dropping-particle":"","parse-names":false,"suffix":""}],"container-title":"Organization Science","id":"ITEM-3","issue":"6","issued":{"date-parts":[["2008"]]},"page":"860-875","publisher":"INFORMS","title":"Integration through incentives within differentiated organizations","type":"article-journal","volume":"19"},"uris":["http://www.mendeley.com/documents/?uuid=653e916e-80ea-4a65-ac89-feac9cdb8ecd"]}],"mendeley":{"formattedCitation":"(Dobrajska et al. 2015, Eisenhardt 1989, Kretschmer and Puranam 2008)","manualFormatting":"(e.g., Dobrajska et al. 2015, Eisenhardt 1989, Kretschmer and Puranam 2008)","plainTextFormattedCitation":"(Dobrajska et al. 2015, Eisenhardt 1989, Kretschmer and Puranam 2008)","previouslyFormattedCitation":"(Dobrajska et al. 2015, Eisenhardt 1989, Kretschmer and Puranam 2008)"},"properties":{"noteIndex":0},"schema":"https://github.com/citation-style-language/schema/raw/master/csl-citation.json"}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w:t>
      </w:r>
      <w:r w:rsidR="000052E9">
        <w:rPr>
          <w:rFonts w:ascii="Times New Roman" w:hAnsi="Times New Roman" w:cs="Times New Roman"/>
          <w:noProof/>
        </w:rPr>
        <w:t xml:space="preserve">e.g., </w:t>
      </w:r>
      <w:r w:rsidRPr="002B6738">
        <w:rPr>
          <w:rFonts w:ascii="Times New Roman" w:hAnsi="Times New Roman" w:cs="Times New Roman"/>
          <w:noProof/>
        </w:rPr>
        <w:t>Dobrajska et al. 2015, Eisenhardt 1989, Kretschmer and Puranam 2008)</w:t>
      </w:r>
      <w:r w:rsidRPr="002B6738">
        <w:rPr>
          <w:rFonts w:ascii="Times New Roman" w:hAnsi="Times New Roman" w:cs="Times New Roman"/>
        </w:rPr>
        <w:fldChar w:fldCharType="end"/>
      </w:r>
      <w:r w:rsidRPr="002B6738">
        <w:rPr>
          <w:rFonts w:ascii="Times New Roman" w:hAnsi="Times New Roman" w:cs="Times New Roman"/>
        </w:rPr>
        <w:t xml:space="preserve">, less attention has been devoted to understanding transactional governance inside the </w:t>
      </w:r>
      <w:r w:rsidRPr="002B6738">
        <w:rPr>
          <w:rFonts w:ascii="Times New Roman" w:hAnsi="Times New Roman" w:cs="Times New Roman"/>
        </w:rPr>
        <w:lastRenderedPageBreak/>
        <w:t>firm.</w:t>
      </w:r>
      <w:r w:rsidRPr="006B5272">
        <w:rPr>
          <w:rStyle w:val="FootnoteReference"/>
        </w:rPr>
        <w:footnoteReference w:id="6"/>
      </w:r>
      <w:r w:rsidR="005F73D4">
        <w:rPr>
          <w:rFonts w:ascii="Times New Roman" w:hAnsi="Times New Roman" w:cs="Times New Roman"/>
        </w:rPr>
        <w:t xml:space="preserve"> This study</w:t>
      </w:r>
      <w:r w:rsidRPr="002B6738">
        <w:rPr>
          <w:rFonts w:ascii="Times New Roman" w:hAnsi="Times New Roman" w:cs="Times New Roman"/>
        </w:rPr>
        <w:t xml:space="preserve"> contributes by addressing when firms will choose to use formal contracts to govern their internal transactions.</w:t>
      </w:r>
    </w:p>
    <w:p w14:paraId="2025C1AB" w14:textId="5360AE3C" w:rsidR="0041653F" w:rsidRDefault="0041653F" w:rsidP="000052E9">
      <w:pPr>
        <w:spacing w:after="0" w:line="480" w:lineRule="auto"/>
        <w:ind w:firstLine="720"/>
        <w:rPr>
          <w:rFonts w:ascii="Times New Roman" w:hAnsi="Times New Roman" w:cs="Times New Roman"/>
        </w:rPr>
      </w:pPr>
      <w:r>
        <w:rPr>
          <w:rFonts w:ascii="Times New Roman" w:hAnsi="Times New Roman" w:cs="Times New Roman"/>
        </w:rPr>
        <w:t>We structure the paper as follows. We first provide a theoretical background on property rights and transactions within the firm before discussing internal transaction</w:t>
      </w:r>
      <w:r w:rsidR="000052E9">
        <w:rPr>
          <w:rFonts w:ascii="Times New Roman" w:hAnsi="Times New Roman" w:cs="Times New Roman"/>
        </w:rPr>
        <w:t xml:space="preserve"> governance options</w:t>
      </w:r>
      <w:r>
        <w:rPr>
          <w:rFonts w:ascii="Times New Roman" w:hAnsi="Times New Roman" w:cs="Times New Roman"/>
        </w:rPr>
        <w:t xml:space="preserve">. We then discuss the </w:t>
      </w:r>
      <w:r w:rsidR="000052E9">
        <w:rPr>
          <w:rFonts w:ascii="Times New Roman" w:hAnsi="Times New Roman" w:cs="Times New Roman"/>
        </w:rPr>
        <w:t xml:space="preserve">limitations of informal agreements, </w:t>
      </w:r>
      <w:r w:rsidR="00A34080">
        <w:rPr>
          <w:rFonts w:ascii="Times New Roman" w:hAnsi="Times New Roman" w:cs="Times New Roman"/>
        </w:rPr>
        <w:t xml:space="preserve">followed by our theory for </w:t>
      </w:r>
      <w:r w:rsidR="00972530">
        <w:rPr>
          <w:rFonts w:ascii="Times New Roman" w:hAnsi="Times New Roman" w:cs="Times New Roman"/>
        </w:rPr>
        <w:t xml:space="preserve">the role of </w:t>
      </w:r>
      <w:r w:rsidR="00A34080">
        <w:rPr>
          <w:rFonts w:ascii="Times New Roman" w:hAnsi="Times New Roman" w:cs="Times New Roman"/>
        </w:rPr>
        <w:t xml:space="preserve">intra-firm </w:t>
      </w:r>
      <w:r w:rsidR="00972530">
        <w:rPr>
          <w:rFonts w:ascii="Times New Roman" w:hAnsi="Times New Roman" w:cs="Times New Roman"/>
        </w:rPr>
        <w:t>formal contracts as communication and commitment devices t</w:t>
      </w:r>
      <w:r w:rsidR="00894ADD">
        <w:rPr>
          <w:rFonts w:ascii="Times New Roman" w:hAnsi="Times New Roman" w:cs="Times New Roman"/>
        </w:rPr>
        <w:t>hat</w:t>
      </w:r>
      <w:r w:rsidR="00972530">
        <w:rPr>
          <w:rFonts w:ascii="Times New Roman" w:hAnsi="Times New Roman" w:cs="Times New Roman"/>
        </w:rPr>
        <w:t xml:space="preserve"> solidify unit property rights. </w:t>
      </w:r>
      <w:r w:rsidR="00A34080">
        <w:rPr>
          <w:rFonts w:ascii="Times New Roman" w:hAnsi="Times New Roman" w:cs="Times New Roman"/>
        </w:rPr>
        <w:t xml:space="preserve">Next, we elaborate on the costliness of using fiat to resolve disputes and why formal contracts are a beneficial governance mechanism. We then provide our propositions. </w:t>
      </w:r>
      <w:r w:rsidR="000052E9">
        <w:rPr>
          <w:rFonts w:ascii="Times New Roman" w:hAnsi="Times New Roman" w:cs="Times New Roman"/>
        </w:rPr>
        <w:t>Implications, limitation</w:t>
      </w:r>
      <w:r w:rsidR="007D5038">
        <w:rPr>
          <w:rFonts w:ascii="Times New Roman" w:hAnsi="Times New Roman" w:cs="Times New Roman"/>
        </w:rPr>
        <w:t>s,</w:t>
      </w:r>
      <w:r w:rsidR="000052E9">
        <w:rPr>
          <w:rFonts w:ascii="Times New Roman" w:hAnsi="Times New Roman" w:cs="Times New Roman"/>
        </w:rPr>
        <w:t xml:space="preserve"> and concluding remarks follow</w:t>
      </w:r>
      <w:r w:rsidR="00972530">
        <w:rPr>
          <w:rFonts w:ascii="Times New Roman" w:hAnsi="Times New Roman" w:cs="Times New Roman"/>
        </w:rPr>
        <w:t>.</w:t>
      </w:r>
    </w:p>
    <w:p w14:paraId="4FE8B842" w14:textId="30618328" w:rsidR="00993425" w:rsidRPr="0005185F" w:rsidRDefault="00993425" w:rsidP="005A3D12">
      <w:pPr>
        <w:widowControl w:val="0"/>
        <w:spacing w:after="0" w:line="480" w:lineRule="auto"/>
        <w:ind w:firstLine="567"/>
        <w:contextualSpacing/>
        <w:jc w:val="center"/>
        <w:rPr>
          <w:rFonts w:ascii="Times New Roman" w:hAnsi="Times New Roman" w:cs="Times New Roman"/>
          <w:b/>
          <w:caps/>
        </w:rPr>
      </w:pPr>
      <w:r w:rsidRPr="0005185F">
        <w:rPr>
          <w:rFonts w:ascii="Times New Roman" w:hAnsi="Times New Roman" w:cs="Times New Roman"/>
          <w:b/>
          <w:caps/>
        </w:rPr>
        <w:t>Theoretical Background</w:t>
      </w:r>
    </w:p>
    <w:p w14:paraId="41F2DB80" w14:textId="11E12DEC" w:rsidR="0013592E" w:rsidRPr="000E1A72" w:rsidRDefault="0013592E" w:rsidP="0013592E">
      <w:pPr>
        <w:widowControl w:val="0"/>
        <w:tabs>
          <w:tab w:val="center" w:pos="4513"/>
          <w:tab w:val="right" w:pos="9026"/>
        </w:tabs>
        <w:spacing w:after="0" w:line="480" w:lineRule="auto"/>
        <w:rPr>
          <w:rFonts w:ascii="Times New Roman" w:hAnsi="Times New Roman" w:cs="Times New Roman"/>
          <w:b/>
        </w:rPr>
      </w:pPr>
      <w:r w:rsidRPr="000E1A72">
        <w:rPr>
          <w:rFonts w:ascii="Times New Roman" w:hAnsi="Times New Roman" w:cs="Times New Roman"/>
          <w:b/>
        </w:rPr>
        <w:t xml:space="preserve">Property Rights </w:t>
      </w:r>
      <w:r w:rsidR="007B5A47">
        <w:rPr>
          <w:rFonts w:ascii="Times New Roman" w:hAnsi="Times New Roman" w:cs="Times New Roman"/>
          <w:b/>
        </w:rPr>
        <w:t xml:space="preserve">and Transactions </w:t>
      </w:r>
      <w:r w:rsidRPr="000E1A72">
        <w:rPr>
          <w:rFonts w:ascii="Times New Roman" w:hAnsi="Times New Roman" w:cs="Times New Roman"/>
          <w:b/>
        </w:rPr>
        <w:t>within Firms</w:t>
      </w:r>
    </w:p>
    <w:p w14:paraId="11EB39CC" w14:textId="58764095" w:rsidR="00955C39" w:rsidRDefault="0013592E" w:rsidP="00EC6B13">
      <w:pPr>
        <w:widowControl w:val="0"/>
        <w:tabs>
          <w:tab w:val="center" w:pos="4513"/>
          <w:tab w:val="right" w:pos="9026"/>
        </w:tabs>
        <w:spacing w:after="0" w:line="480" w:lineRule="auto"/>
        <w:ind w:firstLine="567"/>
        <w:rPr>
          <w:rFonts w:ascii="Times New Roman" w:hAnsi="Times New Roman" w:cs="Times New Roman"/>
        </w:rPr>
      </w:pPr>
      <w:r w:rsidRPr="00BA097E">
        <w:rPr>
          <w:rFonts w:ascii="Times New Roman" w:hAnsi="Times New Roman" w:cs="Times New Roman"/>
        </w:rPr>
        <w:t xml:space="preserve">Property rights scholars often conceptualize the firm as a common pool of assets and resources (simply referred to herein as </w:t>
      </w:r>
      <w:r w:rsidR="00946C69">
        <w:rPr>
          <w:rFonts w:ascii="Times New Roman" w:hAnsi="Times New Roman" w:cs="Times New Roman"/>
        </w:rPr>
        <w:t>“</w:t>
      </w:r>
      <w:r w:rsidRPr="00BA097E">
        <w:rPr>
          <w:rFonts w:ascii="Times New Roman" w:hAnsi="Times New Roman" w:cs="Times New Roman"/>
        </w:rPr>
        <w:t>assets</w:t>
      </w:r>
      <w:r w:rsidR="00946C69">
        <w:rPr>
          <w:rFonts w:ascii="Times New Roman" w:hAnsi="Times New Roman" w:cs="Times New Roman"/>
        </w:rPr>
        <w:t>”</w:t>
      </w:r>
      <w:r w:rsidRPr="00BA097E">
        <w:rPr>
          <w:rFonts w:ascii="Times New Roman" w:hAnsi="Times New Roman" w:cs="Times New Roman"/>
        </w:rPr>
        <w:t xml:space="preserve">) that units within the firm may use </w:t>
      </w:r>
      <w:r w:rsidR="00186A73">
        <w:rPr>
          <w:rFonts w:ascii="Times New Roman" w:hAnsi="Times New Roman" w:cs="Times New Roman"/>
        </w:rPr>
        <w:fldChar w:fldCharType="begin" w:fldLock="1"/>
      </w:r>
      <w:r w:rsidR="005A3966">
        <w:rPr>
          <w:rFonts w:ascii="Times New Roman" w:hAnsi="Times New Roman" w:cs="Times New Roman"/>
        </w:rPr>
        <w:instrText>ADDIN CSL_CITATION {"citationItems":[{"id":"ITEM-1","itemData":{"author":[{"dropping-particle":"","family":"Segal","given":"Ilya","non-dropping-particle":"","parse-names":false,"suffix":""},{"dropping-particle":"","family":"Whinston","given":"Michael D","non-dropping-particle":"","parse-names":false,"suffix":""}],"container-title":"Handbook of Organizational Economics.","id":"ITEM-1","issued":{"date-parts":[["2013"]]},"page":"100-158","publisher":"Princeton University Press","title":"Property Rights","type":"chapter"},"uris":["http://www.mendeley.com/documents/?uuid=fd096461-b785-4878-b893-a4198a46422e"]}],"mendeley":{"formattedCitation":"(Segal and Whinston 2013)","plainTextFormattedCitation":"(Segal and Whinston 2013)","previouslyFormattedCitation":"(Segal and Whinston 2013)"},"properties":{"noteIndex":0},"schema":"https://github.com/citation-style-language/schema/raw/master/csl-citation.json"}</w:instrText>
      </w:r>
      <w:r w:rsidR="00186A73">
        <w:rPr>
          <w:rFonts w:ascii="Times New Roman" w:hAnsi="Times New Roman" w:cs="Times New Roman"/>
        </w:rPr>
        <w:fldChar w:fldCharType="separate"/>
      </w:r>
      <w:r w:rsidR="00186A73" w:rsidRPr="00186A73">
        <w:rPr>
          <w:rFonts w:ascii="Times New Roman" w:hAnsi="Times New Roman" w:cs="Times New Roman"/>
          <w:noProof/>
        </w:rPr>
        <w:t>(Segal and Whinston 2013)</w:t>
      </w:r>
      <w:r w:rsidR="00186A73">
        <w:rPr>
          <w:rFonts w:ascii="Times New Roman" w:hAnsi="Times New Roman" w:cs="Times New Roman"/>
        </w:rPr>
        <w:fldChar w:fldCharType="end"/>
      </w:r>
      <w:r w:rsidRPr="00BA097E">
        <w:rPr>
          <w:rFonts w:ascii="Times New Roman" w:hAnsi="Times New Roman" w:cs="Times New Roman"/>
        </w:rPr>
        <w:t xml:space="preserve">. </w:t>
      </w:r>
      <w:r w:rsidR="00FB5D99">
        <w:rPr>
          <w:rFonts w:ascii="Times New Roman" w:hAnsi="Times New Roman" w:cs="Times New Roman"/>
        </w:rPr>
        <w:t>The common pool aspect gives</w:t>
      </w:r>
      <w:r w:rsidR="00955C39">
        <w:rPr>
          <w:rFonts w:ascii="Times New Roman" w:hAnsi="Times New Roman" w:cs="Times New Roman"/>
        </w:rPr>
        <w:t xml:space="preserve"> rise to ambiguity over</w:t>
      </w:r>
      <w:r w:rsidR="00FB5D99">
        <w:rPr>
          <w:rFonts w:ascii="Times New Roman" w:hAnsi="Times New Roman" w:cs="Times New Roman"/>
        </w:rPr>
        <w:t xml:space="preserve"> rights allocations</w:t>
      </w:r>
      <w:r w:rsidR="00955C39">
        <w:rPr>
          <w:rFonts w:ascii="Times New Roman" w:hAnsi="Times New Roman" w:cs="Times New Roman"/>
        </w:rPr>
        <w:t xml:space="preserve"> within firms.</w:t>
      </w:r>
      <w:r w:rsidR="00955C39" w:rsidRPr="00955C39">
        <w:rPr>
          <w:rFonts w:ascii="Times New Roman" w:hAnsi="Times New Roman" w:cs="Times New Roman"/>
        </w:rPr>
        <w:t xml:space="preserve"> </w:t>
      </w:r>
      <w:r w:rsidR="00894ADD">
        <w:rPr>
          <w:rFonts w:ascii="Times New Roman" w:hAnsi="Times New Roman" w:cs="Times New Roman"/>
        </w:rPr>
        <w:t>P</w:t>
      </w:r>
      <w:r w:rsidR="00955C39" w:rsidRPr="002B6738">
        <w:rPr>
          <w:rFonts w:ascii="Times New Roman" w:hAnsi="Times New Roman" w:cs="Times New Roman"/>
        </w:rPr>
        <w:t xml:space="preserve">roperty rights define the actions that a party can take regarding some resource or good that others must observe </w:t>
      </w:r>
      <w:r w:rsidR="00955C39" w:rsidRPr="002B6738">
        <w:rPr>
          <w:rFonts w:ascii="Times New Roman" w:hAnsi="Times New Roman" w:cs="Times New Roman"/>
        </w:rPr>
        <w:fldChar w:fldCharType="begin" w:fldLock="1"/>
      </w:r>
      <w:r w:rsidR="00955C39" w:rsidRPr="002B6738">
        <w:rPr>
          <w:rFonts w:ascii="Times New Roman" w:hAnsi="Times New Roman" w:cs="Times New Roman"/>
        </w:rPr>
        <w:instrText>ADDIN CSL_CITATION {"citationItems":[{"id":"ITEM-1","itemData":{"ISSN":"0951-6298","author":[{"dropping-particle":"","family":"Ostrom","given":"Elinor","non-dropping-particle":"","parse-names":false,"suffix":""}],"container-title":"Journal of Theoretical Politics","id":"ITEM-1","issue":"3","issued":{"date-parts":[["2003"]]},"page":"239-270","publisher":"Sage Publications","title":"How types of goods and property rights jointly affect collective action","type":"article-journal","volume":"15"},"uris":["http://www.mendeley.com/documents/?uuid=98a9e720-af69-4d7b-a7fa-5a7e0b783074"]}],"mendeley":{"formattedCitation":"(Ostrom 2003)","plainTextFormattedCitation":"(Ostrom 2003)","previouslyFormattedCitation":"(Ostrom 2003)"},"properties":{"noteIndex":0},"schema":"https://github.com/citation-style-language/schema/raw/master/csl-citation.json"}</w:instrText>
      </w:r>
      <w:r w:rsidR="00955C39" w:rsidRPr="002B6738">
        <w:rPr>
          <w:rFonts w:ascii="Times New Roman" w:hAnsi="Times New Roman" w:cs="Times New Roman"/>
        </w:rPr>
        <w:fldChar w:fldCharType="separate"/>
      </w:r>
      <w:r w:rsidR="00955C39" w:rsidRPr="002B6738">
        <w:rPr>
          <w:rFonts w:ascii="Times New Roman" w:hAnsi="Times New Roman" w:cs="Times New Roman"/>
          <w:noProof/>
        </w:rPr>
        <w:t>(Ostrom 2003)</w:t>
      </w:r>
      <w:r w:rsidR="00955C39" w:rsidRPr="002B6738">
        <w:rPr>
          <w:rFonts w:ascii="Times New Roman" w:hAnsi="Times New Roman" w:cs="Times New Roman"/>
        </w:rPr>
        <w:fldChar w:fldCharType="end"/>
      </w:r>
      <w:r w:rsidR="00955C39" w:rsidRPr="002B6738">
        <w:rPr>
          <w:rFonts w:ascii="Times New Roman" w:hAnsi="Times New Roman" w:cs="Times New Roman"/>
        </w:rPr>
        <w:t xml:space="preserve">. </w:t>
      </w:r>
      <w:r w:rsidR="008E7964">
        <w:rPr>
          <w:rFonts w:ascii="Times New Roman" w:hAnsi="Times New Roman" w:cs="Times New Roman"/>
        </w:rPr>
        <w:t>Rights</w:t>
      </w:r>
      <w:r w:rsidR="008E7964" w:rsidRPr="002B6738">
        <w:rPr>
          <w:rFonts w:ascii="Times New Roman" w:hAnsi="Times New Roman" w:cs="Times New Roman"/>
        </w:rPr>
        <w:t xml:space="preserve"> </w:t>
      </w:r>
      <w:r w:rsidR="00955C39" w:rsidRPr="002B6738">
        <w:rPr>
          <w:rFonts w:ascii="Times New Roman" w:hAnsi="Times New Roman" w:cs="Times New Roman"/>
        </w:rPr>
        <w:t xml:space="preserve">form expectations that parties can reasonably hold </w:t>
      </w:r>
      <w:r w:rsidR="00CF6D57">
        <w:rPr>
          <w:rFonts w:ascii="Times New Roman" w:hAnsi="Times New Roman" w:cs="Times New Roman"/>
        </w:rPr>
        <w:t>about</w:t>
      </w:r>
      <w:r w:rsidR="00955C39" w:rsidRPr="002B6738">
        <w:rPr>
          <w:rFonts w:ascii="Times New Roman" w:hAnsi="Times New Roman" w:cs="Times New Roman"/>
        </w:rPr>
        <w:t xml:space="preserve"> </w:t>
      </w:r>
      <w:r w:rsidR="0086127F">
        <w:rPr>
          <w:rFonts w:ascii="Times New Roman" w:hAnsi="Times New Roman" w:cs="Times New Roman"/>
        </w:rPr>
        <w:t>other parties</w:t>
      </w:r>
      <w:r w:rsidR="00894ADD">
        <w:rPr>
          <w:rFonts w:ascii="Times New Roman" w:hAnsi="Times New Roman" w:cs="Times New Roman"/>
        </w:rPr>
        <w:t>,</w:t>
      </w:r>
      <w:r w:rsidR="00955C39" w:rsidRPr="002B6738">
        <w:rPr>
          <w:rFonts w:ascii="Times New Roman" w:hAnsi="Times New Roman" w:cs="Times New Roman"/>
        </w:rPr>
        <w:t xml:space="preserve"> including how a party can be</w:t>
      </w:r>
      <w:r w:rsidR="00CF6D57">
        <w:rPr>
          <w:rFonts w:ascii="Times New Roman" w:hAnsi="Times New Roman" w:cs="Times New Roman"/>
        </w:rPr>
        <w:t>nefit or harm</w:t>
      </w:r>
      <w:r w:rsidR="00955C39" w:rsidRPr="002B6738">
        <w:rPr>
          <w:rFonts w:ascii="Times New Roman" w:hAnsi="Times New Roman" w:cs="Times New Roman"/>
        </w:rPr>
        <w:t xml:space="preserve">, and therefore who must pay whom to modify actions </w:t>
      </w:r>
      <w:r w:rsidR="005A3966">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{"citationItems":[{"id":"ITEM-1","itemData":{"DOI":"10.4324/9780203878460","ISBN":"0203878469","author":[{"dropping-particle":"","family":"Demsetz","given":"Harold","non-dropping-particle":"","parse-names":false,"suffix":""}],"container-title":"The American Economic Review","id":"ITEM-1","issue":"2","issued":{"date-parts":[["1967"]]},"page":"157-168","title":"Toward a theory of property rights","type":"article-journal","volume":"57"},"uris":["http://www.mendeley.com/documents/?uuid=25017f59-a002-46b8-88f0-ed5e0b64421a"]}],"mendeley":{"formattedCitation":"(Demsetz 1967)","plainTextFormattedCitation":"(Demsetz 1967)","previouslyFormattedCitation":"(Demsetz 1967)"},"properties":{"noteIndex":0},"schema":"https://github.com/citation-style-language/schema/raw/master/csl-citation.json"}</w:instrText>
      </w:r>
      <w:r w:rsidR="005A3966">
        <w:rPr>
          <w:rFonts w:ascii="Times New Roman" w:hAnsi="Times New Roman" w:cs="Times New Roman"/>
        </w:rPr>
        <w:fldChar w:fldCharType="separate"/>
      </w:r>
      <w:r w:rsidR="00E36AB6" w:rsidRPr="00E36AB6">
        <w:rPr>
          <w:rFonts w:ascii="Times New Roman" w:hAnsi="Times New Roman" w:cs="Times New Roman"/>
          <w:noProof/>
        </w:rPr>
        <w:t>(Demsetz 1967)</w:t>
      </w:r>
      <w:r w:rsidR="005A3966">
        <w:rPr>
          <w:rFonts w:ascii="Times New Roman" w:hAnsi="Times New Roman" w:cs="Times New Roman"/>
        </w:rPr>
        <w:fldChar w:fldCharType="end"/>
      </w:r>
      <w:r w:rsidR="00955C39">
        <w:rPr>
          <w:rFonts w:ascii="Times New Roman" w:hAnsi="Times New Roman" w:cs="Times New Roman"/>
        </w:rPr>
        <w:t xml:space="preserve">. </w:t>
      </w:r>
      <w:r w:rsidR="00955C39">
        <w:rPr>
          <w:rFonts w:ascii="Times New Roman" w:hAnsi="Times New Roman" w:cs="Times New Roman"/>
        </w:rPr>
        <w:fldChar w:fldCharType="begin" w:fldLock="1"/>
      </w:r>
      <w:r w:rsidR="00955C39">
        <w:rPr>
          <w:rFonts w:ascii="Times New Roman" w:hAnsi="Times New Roman" w:cs="Times New Roman"/>
        </w:rPr>
        <w:instrText>ADDIN CSL_CITATION {"citationItems":[{"id":"ITEM-1","itemData":{"ISBN":"1316583856","author":[{"dropping-particle":"","family":"Barzel","given":"Yoram","non-dropping-particle":"","parse-names":false,"suffix":""}],"id":"ITEM-1","issued":{"date-parts":[["1997"]]},"publisher":"Cambridge University Press","title":"Economic analysis of property rights","type":"book"},"uris":["http://www.mendeley.com/documents/?uuid=0eb84559-d0bd-446e-90d5-9b4003989644"]}],"mendeley":{"formattedCitation":"(Barzel 1997)","manualFormatting":"Barzel (1997)","plainTextFormattedCitation":"(Barzel 1997)","previouslyFormattedCitation":"(Barzel 1997)"},"properties":{"noteIndex":0},"schema":"https://github.com/citation-style-language/schema/raw/master/csl-citation.json"}</w:instrText>
      </w:r>
      <w:r w:rsidR="00955C39">
        <w:rPr>
          <w:rFonts w:ascii="Times New Roman" w:hAnsi="Times New Roman" w:cs="Times New Roman"/>
        </w:rPr>
        <w:fldChar w:fldCharType="separate"/>
      </w:r>
      <w:r w:rsidR="00955C39" w:rsidRPr="001979E6">
        <w:rPr>
          <w:rFonts w:ascii="Times New Roman" w:hAnsi="Times New Roman" w:cs="Times New Roman"/>
          <w:noProof/>
        </w:rPr>
        <w:t xml:space="preserve">Barzel </w:t>
      </w:r>
      <w:r w:rsidR="00955C39">
        <w:rPr>
          <w:rFonts w:ascii="Times New Roman" w:hAnsi="Times New Roman" w:cs="Times New Roman"/>
          <w:noProof/>
        </w:rPr>
        <w:t>(</w:t>
      </w:r>
      <w:r w:rsidR="00955C39" w:rsidRPr="001979E6">
        <w:rPr>
          <w:rFonts w:ascii="Times New Roman" w:hAnsi="Times New Roman" w:cs="Times New Roman"/>
          <w:noProof/>
        </w:rPr>
        <w:t>1997)</w:t>
      </w:r>
      <w:r w:rsidR="00955C39">
        <w:rPr>
          <w:rFonts w:ascii="Times New Roman" w:hAnsi="Times New Roman" w:cs="Times New Roman"/>
        </w:rPr>
        <w:fldChar w:fldCharType="end"/>
      </w:r>
      <w:r w:rsidR="00955C39">
        <w:rPr>
          <w:rFonts w:ascii="Times New Roman" w:hAnsi="Times New Roman" w:cs="Times New Roman"/>
        </w:rPr>
        <w:t xml:space="preserve"> discusses </w:t>
      </w:r>
      <w:r w:rsidR="00DC14DD">
        <w:rPr>
          <w:rFonts w:ascii="Times New Roman" w:hAnsi="Times New Roman" w:cs="Times New Roman"/>
        </w:rPr>
        <w:t xml:space="preserve">how </w:t>
      </w:r>
      <w:r w:rsidR="00955C39">
        <w:rPr>
          <w:rFonts w:ascii="Times New Roman" w:hAnsi="Times New Roman" w:cs="Times New Roman"/>
        </w:rPr>
        <w:t>poorly defined rights occur when the delineation of rights to the parties are not secure.</w:t>
      </w:r>
      <w:r w:rsidR="00955C39" w:rsidRPr="006B5272">
        <w:rPr>
          <w:rStyle w:val="FootnoteReference"/>
        </w:rPr>
        <w:footnoteReference w:id="7"/>
      </w:r>
      <w:r w:rsidR="00955C39" w:rsidRPr="001979E6">
        <w:rPr>
          <w:rFonts w:ascii="Times New Roman" w:hAnsi="Times New Roman" w:cs="Times New Roman"/>
        </w:rPr>
        <w:t xml:space="preserve"> </w:t>
      </w:r>
      <w:r w:rsidR="00955C39">
        <w:rPr>
          <w:rFonts w:ascii="Times New Roman" w:hAnsi="Times New Roman" w:cs="Times New Roman"/>
        </w:rPr>
        <w:t xml:space="preserve">In such cases, both parties can gain by affecting the income stream </w:t>
      </w:r>
      <w:r w:rsidR="00955C39">
        <w:rPr>
          <w:rFonts w:ascii="Times New Roman" w:hAnsi="Times New Roman" w:cs="Times New Roman"/>
        </w:rPr>
        <w:fldChar w:fldCharType="begin" w:fldLock="1"/>
      </w:r>
      <w:r w:rsidR="00955C39">
        <w:rPr>
          <w:rFonts w:ascii="Times New Roman" w:hAnsi="Times New Roman" w:cs="Times New Roman"/>
        </w:rPr>
        <w:instrText>ADDIN CSL_CITATION {"citationItems":[{"id":"ITEM-1","itemData":{"ISBN":"1316583856","author":[{"dropping-particle":"","family":"Barzel","given":"Yoram","non-dropping-particle":"","parse-names":false,"suffix":""}],"id":"ITEM-1","issued":{"date-parts":[["1997"]]},"publisher":"Cambridge University Press","title":"Economic analysis of property rights","type":"book"},"uris":["http://www.mendeley.com/documents/?uuid=0eb84559-d0bd-446e-90d5-9b4003989644"]}],"mendeley":{"formattedCitation":"(Barzel 1997)","plainTextFormattedCitation":"(Barzel 1997)","previouslyFormattedCitation":"(Barzel 1997)"},"properties":{"noteIndex":0},"schema":"https://github.com/citation-style-language/schema/raw/master/csl-citation.json"}</w:instrText>
      </w:r>
      <w:r w:rsidR="00955C39">
        <w:rPr>
          <w:rFonts w:ascii="Times New Roman" w:hAnsi="Times New Roman" w:cs="Times New Roman"/>
        </w:rPr>
        <w:fldChar w:fldCharType="separate"/>
      </w:r>
      <w:r w:rsidR="00955C39" w:rsidRPr="001979E6">
        <w:rPr>
          <w:rFonts w:ascii="Times New Roman" w:hAnsi="Times New Roman" w:cs="Times New Roman"/>
          <w:noProof/>
        </w:rPr>
        <w:t>(Barzel 1997)</w:t>
      </w:r>
      <w:r w:rsidR="00955C39">
        <w:rPr>
          <w:rFonts w:ascii="Times New Roman" w:hAnsi="Times New Roman" w:cs="Times New Roman"/>
        </w:rPr>
        <w:fldChar w:fldCharType="end"/>
      </w:r>
      <w:r w:rsidR="00955C39">
        <w:rPr>
          <w:rFonts w:ascii="Times New Roman" w:hAnsi="Times New Roman" w:cs="Times New Roman"/>
        </w:rPr>
        <w:t>.</w:t>
      </w:r>
    </w:p>
    <w:p w14:paraId="39F4C85D" w14:textId="54FA2151" w:rsidR="00EC6B13" w:rsidRDefault="00955C39" w:rsidP="00EC6B13">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Within firms</w:t>
      </w:r>
      <w:r w:rsidR="0041653F">
        <w:rPr>
          <w:rFonts w:ascii="Times New Roman" w:hAnsi="Times New Roman" w:cs="Times New Roman"/>
        </w:rPr>
        <w:t>,</w:t>
      </w:r>
      <w:r>
        <w:rPr>
          <w:rFonts w:ascii="Times New Roman" w:hAnsi="Times New Roman" w:cs="Times New Roman"/>
        </w:rPr>
        <w:t xml:space="preserve"> ambiguity over rights allocations </w:t>
      </w:r>
      <w:r w:rsidR="008853FE">
        <w:rPr>
          <w:rFonts w:ascii="Times New Roman" w:hAnsi="Times New Roman" w:cs="Times New Roman"/>
        </w:rPr>
        <w:t>can arise</w:t>
      </w:r>
      <w:r w:rsidR="00BE4972">
        <w:rPr>
          <w:rFonts w:ascii="Times New Roman" w:hAnsi="Times New Roman" w:cs="Times New Roman"/>
        </w:rPr>
        <w:t>,</w:t>
      </w:r>
      <w:r w:rsidR="008853FE">
        <w:rPr>
          <w:rFonts w:ascii="Times New Roman" w:hAnsi="Times New Roman" w:cs="Times New Roman"/>
        </w:rPr>
        <w:t xml:space="preserve"> particularly</w:t>
      </w:r>
      <w:r>
        <w:rPr>
          <w:rFonts w:ascii="Times New Roman" w:hAnsi="Times New Roman" w:cs="Times New Roman"/>
        </w:rPr>
        <w:t xml:space="preserve"> </w:t>
      </w:r>
      <w:r w:rsidR="001979E6">
        <w:rPr>
          <w:rFonts w:ascii="Times New Roman" w:hAnsi="Times New Roman" w:cs="Times New Roman"/>
        </w:rPr>
        <w:t xml:space="preserve">when units share resources or transact. </w:t>
      </w:r>
      <w:r w:rsidR="00A90F1A">
        <w:rPr>
          <w:rFonts w:ascii="Times New Roman" w:hAnsi="Times New Roman" w:cs="Times New Roman"/>
        </w:rPr>
        <w:t xml:space="preserve">For instance, in a consumer goods company, a manufacturing unit sells products to a distribution unit. The product contains technology that drives sales and profits due to its quality </w:t>
      </w:r>
      <w:r w:rsidR="00A90F1A">
        <w:rPr>
          <w:rFonts w:ascii="Times New Roman" w:hAnsi="Times New Roman" w:cs="Times New Roman"/>
        </w:rPr>
        <w:lastRenderedPageBreak/>
        <w:t xml:space="preserve">and features. Although both units have access to the technology, </w:t>
      </w:r>
      <w:r w:rsidR="00FD593D">
        <w:rPr>
          <w:rFonts w:ascii="Times New Roman" w:hAnsi="Times New Roman" w:cs="Times New Roman"/>
        </w:rPr>
        <w:t xml:space="preserve">many </w:t>
      </w:r>
      <w:r w:rsidR="00A90F1A">
        <w:rPr>
          <w:rFonts w:ascii="Times New Roman" w:hAnsi="Times New Roman" w:cs="Times New Roman"/>
        </w:rPr>
        <w:t xml:space="preserve">questions </w:t>
      </w:r>
      <w:r w:rsidR="00FD593D">
        <w:rPr>
          <w:rFonts w:ascii="Times New Roman" w:hAnsi="Times New Roman" w:cs="Times New Roman"/>
        </w:rPr>
        <w:t xml:space="preserve">arise as to </w:t>
      </w:r>
      <w:r w:rsidR="00A90F1A">
        <w:rPr>
          <w:rFonts w:ascii="Times New Roman" w:hAnsi="Times New Roman" w:cs="Times New Roman"/>
        </w:rPr>
        <w:t xml:space="preserve">which </w:t>
      </w:r>
      <w:r w:rsidR="00FD593D">
        <w:rPr>
          <w:rFonts w:ascii="Times New Roman" w:hAnsi="Times New Roman" w:cs="Times New Roman"/>
        </w:rPr>
        <w:t>unit</w:t>
      </w:r>
      <w:r w:rsidR="00A90F1A">
        <w:rPr>
          <w:rFonts w:ascii="Times New Roman" w:hAnsi="Times New Roman" w:cs="Times New Roman"/>
        </w:rPr>
        <w:t xml:space="preserve"> has the right to make the decisions over the product technology when the parties disagree</w:t>
      </w:r>
      <w:r w:rsidR="00D74988">
        <w:rPr>
          <w:rFonts w:ascii="Times New Roman" w:hAnsi="Times New Roman" w:cs="Times New Roman"/>
        </w:rPr>
        <w:t>,</w:t>
      </w:r>
      <w:r w:rsidR="00DD116E">
        <w:rPr>
          <w:rFonts w:ascii="Times New Roman" w:hAnsi="Times New Roman" w:cs="Times New Roman"/>
        </w:rPr>
        <w:t xml:space="preserve"> and </w:t>
      </w:r>
      <w:r w:rsidR="00B84CA9">
        <w:rPr>
          <w:rFonts w:ascii="Times New Roman" w:hAnsi="Times New Roman" w:cs="Times New Roman"/>
        </w:rPr>
        <w:t xml:space="preserve">for </w:t>
      </w:r>
      <w:r w:rsidR="00DD116E">
        <w:rPr>
          <w:rFonts w:ascii="Times New Roman" w:hAnsi="Times New Roman" w:cs="Times New Roman"/>
        </w:rPr>
        <w:t xml:space="preserve">which aspects of the technology </w:t>
      </w:r>
      <w:r w:rsidR="00D74988">
        <w:rPr>
          <w:rFonts w:ascii="Times New Roman" w:hAnsi="Times New Roman" w:cs="Times New Roman"/>
        </w:rPr>
        <w:t>each unit</w:t>
      </w:r>
      <w:r w:rsidR="00DD116E">
        <w:rPr>
          <w:rFonts w:ascii="Times New Roman" w:hAnsi="Times New Roman" w:cs="Times New Roman"/>
        </w:rPr>
        <w:t xml:space="preserve"> </w:t>
      </w:r>
      <w:r w:rsidR="00B84CA9">
        <w:rPr>
          <w:rFonts w:ascii="Times New Roman" w:hAnsi="Times New Roman" w:cs="Times New Roman"/>
        </w:rPr>
        <w:t>hold</w:t>
      </w:r>
      <w:r w:rsidR="00D74988">
        <w:rPr>
          <w:rFonts w:ascii="Times New Roman" w:hAnsi="Times New Roman" w:cs="Times New Roman"/>
        </w:rPr>
        <w:t>s</w:t>
      </w:r>
      <w:r w:rsidR="00B84CA9">
        <w:rPr>
          <w:rFonts w:ascii="Times New Roman" w:hAnsi="Times New Roman" w:cs="Times New Roman"/>
        </w:rPr>
        <w:t xml:space="preserve"> the</w:t>
      </w:r>
      <w:r w:rsidR="00DD116E">
        <w:rPr>
          <w:rFonts w:ascii="Times New Roman" w:hAnsi="Times New Roman" w:cs="Times New Roman"/>
        </w:rPr>
        <w:t xml:space="preserve"> decision rights</w:t>
      </w:r>
      <w:r w:rsidR="00A90F1A">
        <w:rPr>
          <w:rFonts w:ascii="Times New Roman" w:hAnsi="Times New Roman" w:cs="Times New Roman"/>
        </w:rPr>
        <w:t xml:space="preserve">, </w:t>
      </w:r>
      <w:r w:rsidR="00DD116E">
        <w:rPr>
          <w:rFonts w:ascii="Times New Roman" w:hAnsi="Times New Roman" w:cs="Times New Roman"/>
        </w:rPr>
        <w:t>the rights of the units to the profits</w:t>
      </w:r>
      <w:r w:rsidR="00A90F1A">
        <w:rPr>
          <w:rFonts w:ascii="Times New Roman" w:hAnsi="Times New Roman" w:cs="Times New Roman"/>
        </w:rPr>
        <w:t xml:space="preserve"> generated from the technology, and which </w:t>
      </w:r>
      <w:r w:rsidR="00DD116E">
        <w:rPr>
          <w:rFonts w:ascii="Times New Roman" w:hAnsi="Times New Roman" w:cs="Times New Roman"/>
        </w:rPr>
        <w:t>unit</w:t>
      </w:r>
      <w:r w:rsidR="00FD593D">
        <w:rPr>
          <w:rFonts w:ascii="Times New Roman" w:hAnsi="Times New Roman" w:cs="Times New Roman"/>
        </w:rPr>
        <w:t xml:space="preserve"> is responsible when </w:t>
      </w:r>
      <w:r w:rsidR="00DD116E">
        <w:rPr>
          <w:rFonts w:ascii="Times New Roman" w:hAnsi="Times New Roman" w:cs="Times New Roman"/>
        </w:rPr>
        <w:t xml:space="preserve">the transaction or the product </w:t>
      </w:r>
      <w:r w:rsidR="00EC6B13">
        <w:rPr>
          <w:rFonts w:ascii="Times New Roman" w:hAnsi="Times New Roman" w:cs="Times New Roman"/>
        </w:rPr>
        <w:t>face unexpected outcomes</w:t>
      </w:r>
      <w:r w:rsidR="00FD593D">
        <w:rPr>
          <w:rFonts w:ascii="Times New Roman" w:hAnsi="Times New Roman" w:cs="Times New Roman"/>
        </w:rPr>
        <w:t>.</w:t>
      </w:r>
    </w:p>
    <w:p w14:paraId="4B1E664D" w14:textId="0ECB8383" w:rsidR="00955C39" w:rsidRDefault="00244B31" w:rsidP="00EC6B13">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T</w:t>
      </w:r>
      <w:r w:rsidR="00955C39">
        <w:rPr>
          <w:rFonts w:ascii="Times New Roman" w:hAnsi="Times New Roman" w:cs="Times New Roman"/>
        </w:rPr>
        <w:t>ransactions that give rise to internal property rights concerns are prevalent</w:t>
      </w:r>
      <w:r>
        <w:rPr>
          <w:rFonts w:ascii="Times New Roman" w:hAnsi="Times New Roman" w:cs="Times New Roman"/>
        </w:rPr>
        <w:t xml:space="preserve"> within firms</w:t>
      </w:r>
      <w:r w:rsidR="00955C39">
        <w:rPr>
          <w:rFonts w:ascii="Times New Roman" w:hAnsi="Times New Roman" w:cs="Times New Roman"/>
        </w:rPr>
        <w:t xml:space="preserve">. Many </w:t>
      </w:r>
      <w:r w:rsidR="00955C39" w:rsidRPr="004B333D">
        <w:rPr>
          <w:rFonts w:ascii="Times New Roman" w:hAnsi="Times New Roman" w:cs="Times New Roman"/>
        </w:rPr>
        <w:t xml:space="preserve">firms are multi-unit structures </w:t>
      </w:r>
      <w:r w:rsidR="00955C39" w:rsidRPr="004B333D">
        <w:rPr>
          <w:rFonts w:ascii="Times New Roman" w:hAnsi="Times New Roman" w:cs="Times New Roman"/>
        </w:rPr>
        <w:fldChar w:fldCharType="begin" w:fldLock="1"/>
      </w:r>
      <w:r w:rsidR="00955C39" w:rsidRPr="004B333D">
        <w:rPr>
          <w:rFonts w:ascii="Times New Roman" w:hAnsi="Times New Roman" w:cs="Times New Roman"/>
        </w:rPr>
        <w:instrText>ADDIN CSL_CITATION {"citationItems":[{"id":"ITEM-1","itemData":{"author":[{"dropping-particle":"","family":"Caves","given":"Richard E","non-dropping-particle":"","parse-names":false,"suffix":""}],"container-title":"Readings in accounting for management control","id":"ITEM-1","issued":{"date-parts":[["1980"]]},"page":"335-370","publisher":"Springer","publisher-place":"Boston, MA","title":"Industrial organization, corporate strategy and structure","type":"chapter"},"uris":["http://www.mendeley.com/documents/?uuid=92f5d36b-0f9c-44d7-8d00-b50904da0509"]},{"id":"ITEM-2","itemData":{"ISBN":"0262530090","author":[{"dropping-particle":"","family":"Chandler","given":"Alfred Dupont","non-dropping-particle":"","parse-names":false,"suffix":""}],"id":"ITEM-2","issued":{"date-parts":[["1990"]]},"publisher":"MIT Press","title":"Strategy and structure: Chapters in the history of the industrial enterprise","type":"book","volume":"120"},"uris":["http://www.mendeley.com/documents/?uuid=f279470c-1693-488e-994f-7f19ab23f785"]}],"mendeley":{"formattedCitation":"(Caves 1980, Chandler 1990)","plainTextFormattedCitation":"(Caves 1980, Chandler 1990)","previouslyFormattedCitation":"(Caves 1980, Chandler 1990)"},"properties":{"noteIndex":0},"schema":"https://github.com/citation-style-language/schema/raw/master/csl-citation.json"}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(Caves 1980, Chandler 1990)</w:t>
      </w:r>
      <w:r w:rsidR="00955C39" w:rsidRPr="004B333D">
        <w:rPr>
          <w:rFonts w:ascii="Times New Roman" w:hAnsi="Times New Roman" w:cs="Times New Roman"/>
        </w:rPr>
        <w:fldChar w:fldCharType="end"/>
      </w:r>
      <w:r w:rsidR="00955C39" w:rsidRPr="004B333D">
        <w:rPr>
          <w:rFonts w:ascii="Times New Roman" w:hAnsi="Times New Roman" w:cs="Times New Roman"/>
        </w:rPr>
        <w:t xml:space="preserve"> with sub-economies of transactions </w:t>
      </w:r>
      <w:r w:rsidR="00955C39" w:rsidRPr="004B333D">
        <w:rPr>
          <w:rFonts w:ascii="Times New Roman" w:hAnsi="Times New Roman" w:cs="Times New Roman"/>
        </w:rPr>
        <w:fldChar w:fldCharType="begin" w:fldLock="1"/>
      </w:r>
      <w:r w:rsidR="00955C39" w:rsidRPr="004B333D">
        <w:rPr>
          <w:rFonts w:ascii="Times New Roman" w:hAnsi="Times New Roman" w:cs="Times New Roman"/>
        </w:rPr>
        <w:instrText>ADDIN CSL_CITATION {"citationItems":[{"id":"ITEM-1","itemData":{"ISSN":"0002-9602","author":[{"dropping-particle":"","family":"Eccles","given":"Robert G","non-dropping-particle":"","parse-names":false,"suffix":""},{"dropping-particle":"","family":"White","given":"Harrison C","non-dropping-particle":"","parse-names":false,"suffix":""}],"container-title":"American journal of Sociology","id":"ITEM-1","issued":{"date-parts":[["1988"]]},"page":"S17-S51","publisher":"University of Chicago Press","title":"Price and authority in inter-profit center transactions","type":"article-journal","volume":"94"},"uris":["http://www.mendeley.com/documents/?uuid=01c99481-e47c-4249-b8f7-f398bb8c6aa9"]},{"id":"ITEM-2","itemData":{"ISSN":"1573-448X","author":[{"dropping-particle":"","family":"Holmstrom","given":"Bengt R","non-dropping-particle":"","parse-names":false,"suffix":""},{"dropping-particle":"","family":"Tirole","given":"Jean","non-dropping-particle":"","parse-names":false,"suffix":""}],"container-title":"Handbook of industrial organization","id":"ITEM-2","issued":{"date-parts":[["1989"]]},"page":"61-133","publisher":"Elsevier","title":"The theory of the firm","type":"article-journal","volume":"1"},"uris":["http://www.mendeley.com/documents/?uuid=b8650a76-51e9-4e78-a0cd-a53367f519fb"]},{"id":"ITEM-3","itemData":{"ISSN":"1047-7039","author":[{"dropping-particle":"","family":"Tsai","given":"Wenpin","non-dropping-particle":"","parse-names":false,"suffix":""}],"container-title":"Organization science","id":"ITEM-3","issue":"2","issued":{"date-parts":[["2002"]]},"page":"179-190","publisher":"INFORMS","title":"Social structure of “coopetition” within a multiunit organization: Coordination, competition, and intraorganizational knowledge sharing","type":"article-journal","volume":"13"},"uris":["http://www.mendeley.com/documents/?uuid=3d4ed0e1-4a8d-47c3-9d17-6c4af523f6f7"]}],"mendeley":{"formattedCitation":"(Eccles and White 1988, Holmstrom and Tirole 1989, Tsai 2002)","plainTextFormattedCitation":"(Eccles and White 1988, Holmstrom and Tirole 1989, Tsai 2002)","previouslyFormattedCitation":"(Eccles and White 1988, Holmstrom and Tirole 1989, Tsai 2002)"},"properties":{"noteIndex":0},"schema":"https://github.com/citation-style-language/schema/raw/master/csl-citation.json"}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(Eccles and White 1988, Holmstrom and Tirole 1989, Tsai 2002)</w:t>
      </w:r>
      <w:r w:rsidR="00955C39" w:rsidRPr="004B333D">
        <w:rPr>
          <w:rFonts w:ascii="Times New Roman" w:hAnsi="Times New Roman" w:cs="Times New Roman"/>
        </w:rPr>
        <w:fldChar w:fldCharType="end"/>
      </w:r>
      <w:r w:rsidR="00955C39" w:rsidRPr="004B333D">
        <w:rPr>
          <w:rFonts w:ascii="Times New Roman" w:hAnsi="Times New Roman" w:cs="Times New Roman"/>
        </w:rPr>
        <w:t xml:space="preserve">. </w:t>
      </w:r>
      <w:r w:rsidR="00955C39" w:rsidRPr="004B333D">
        <w:rPr>
          <w:rFonts w:ascii="Times New Roman" w:hAnsi="Times New Roman" w:cs="Times New Roman"/>
        </w:rPr>
        <w:fldChar w:fldCharType="begin" w:fldLock="1"/>
      </w:r>
      <w:r w:rsidR="00955C39">
        <w:rPr>
          <w:rFonts w:ascii="Times New Roman"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Capitalism","type":"book"},"locator":"1","uris":["http://www.mendeley.com/documents/?uuid=63553dc5-7418-40f9-8a8c-fcf1542334e0"]}],"mendeley":{"formattedCitation":"(Williamson 1985, p. 1)","manualFormatting":"Williamson (1985:1)","plainTextFormattedCitation":"(Williamson 1985, p. 1)","previouslyFormattedCitation":"(Williamson 1985, p. 1)"},"properties":{"noteIndex":0},"schema":"https://github.com/citation-style-language/schema/raw/master/csl-citation.json"}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Williamson (1985</w:t>
      </w:r>
      <w:r w:rsidR="00955C39">
        <w:rPr>
          <w:rFonts w:ascii="Times New Roman" w:hAnsi="Times New Roman" w:cs="Times New Roman"/>
          <w:noProof/>
        </w:rPr>
        <w:t>:</w:t>
      </w:r>
      <w:r w:rsidR="00955C39" w:rsidRPr="004B333D">
        <w:rPr>
          <w:rFonts w:ascii="Times New Roman" w:hAnsi="Times New Roman" w:cs="Times New Roman"/>
          <w:noProof/>
        </w:rPr>
        <w:t>1)</w:t>
      </w:r>
      <w:r w:rsidR="00955C39" w:rsidRPr="004B333D">
        <w:rPr>
          <w:rFonts w:ascii="Times New Roman" w:hAnsi="Times New Roman" w:cs="Times New Roman"/>
        </w:rPr>
        <w:fldChar w:fldCharType="end"/>
      </w:r>
      <w:r w:rsidR="00955C39" w:rsidRPr="004B333D">
        <w:rPr>
          <w:rFonts w:ascii="Times New Roman" w:hAnsi="Times New Roman" w:cs="Times New Roman"/>
        </w:rPr>
        <w:t xml:space="preserve"> defines a transaction as a transfer of a good or service across a technologically separable interface. </w:t>
      </w:r>
      <w:r w:rsidR="00955C39" w:rsidRPr="004B333D">
        <w:rPr>
          <w:rFonts w:ascii="Times New Roman" w:hAnsi="Times New Roman" w:cs="Times New Roman"/>
        </w:rPr>
        <w:fldChar w:fldCharType="begin" w:fldLock="1"/>
      </w:r>
      <w:r w:rsidR="00955C39" w:rsidRPr="004B333D">
        <w:rPr>
          <w:rFonts w:ascii="Times New Roman" w:hAnsi="Times New Roman" w:cs="Times New Roman"/>
        </w:rPr>
        <w:instrText>ADDIN CSL_CITATION {"citationItems":[{"id":"ITEM-1","itemData":{"ISSN":"1464-3650","author":[{"dropping-particle":"","family":"Baldwin","given":"Carliss Y","non-dropping-particle":"","parse-names":false,"suffix":""}],"container-title":"Industrial and Corporate Change","id":"ITEM-1","issue":"1","issued":{"date-parts":[["2008"]]},"page":"155-195","publisher":"Oxford University Press","title":"Where do transactions come from? Modularity, transactions, and the boundaries of firms","type":"article-journal","volume":"17"},"uris":["http://www.mendeley.com/documents/?uuid=c84c242c-24b0-45f6-abd2-6371223c9dfb"]}],"mendeley":{"formattedCitation":"(Baldwin 2008)","manualFormatting":"Baldwin (2008)","plainTextFormattedCitation":"(Baldwin 2008)","previouslyFormattedCitation":"(Baldwin 2008)"},"properties":{"noteIndex":0},"schema":"https://github.com/citation-style-language/schema/raw/master/csl-citation.json"}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Baldwin (2008)</w:t>
      </w:r>
      <w:r w:rsidR="00955C39" w:rsidRPr="004B333D">
        <w:rPr>
          <w:rFonts w:ascii="Times New Roman" w:hAnsi="Times New Roman" w:cs="Times New Roman"/>
        </w:rPr>
        <w:fldChar w:fldCharType="end"/>
      </w:r>
      <w:r w:rsidR="00955C39" w:rsidRPr="004B333D">
        <w:rPr>
          <w:rFonts w:ascii="Times New Roman" w:hAnsi="Times New Roman" w:cs="Times New Roman"/>
        </w:rPr>
        <w:t xml:space="preserve"> builds on Williamson to define transactions as mutually agreed upon transfers with compensation. An internal transaction, therefore, is a mutually agreed</w:t>
      </w:r>
      <w:r w:rsidR="00CF6D57">
        <w:rPr>
          <w:rFonts w:ascii="Times New Roman" w:hAnsi="Times New Roman" w:cs="Times New Roman"/>
        </w:rPr>
        <w:t>-</w:t>
      </w:r>
      <w:r w:rsidR="00955C39" w:rsidRPr="004B333D">
        <w:rPr>
          <w:rFonts w:ascii="Times New Roman" w:hAnsi="Times New Roman" w:cs="Times New Roman"/>
        </w:rPr>
        <w:t xml:space="preserve">upon exchange of goods, services, or intangibles with compensation between units of a firm. Although the typical conceptualization of an internal transaction has been between units in stages of a production process </w:t>
      </w:r>
      <w:r w:rsidR="00955C39" w:rsidRPr="004B333D">
        <w:rPr>
          <w:rFonts w:ascii="Times New Roman" w:hAnsi="Times New Roman" w:cs="Times New Roman"/>
        </w:rPr>
        <w:fldChar w:fldCharType="begin" w:fldLock="1"/>
      </w:r>
      <w:r w:rsidR="00AE66E9">
        <w:rPr>
          <w:rFonts w:ascii="Times New Roman" w:hAnsi="Times New Roman" w:cs="Times New Roman"/>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Firm","type":"article-journal","volume":"117"},"uris":["http://www.mendeley.com/documents/?uuid=a27876d0-e3f5-4dd8-aeb0-b1d1087e267f"]},{"id":"ITEM-2","itemData":{"author":[{"dropping-particle":"","family":"Coase","given":"Ronald H","non-dropping-particle":"","parse-names":false,"suffix":""}],"container-title":"Economica","id":"ITEM-2","issue":"16","issued":{"date-parts":[["1937"]]},"page":"386-405","title":"The nature of the firm","type":"article-journal","volume":"4"},"uris":["http://www.mendeley.com/documents/?uuid=9bac610a-afa3-4ab2-96c3-c5d29e12f947"]},{"id":"ITEM-3","itemData":{"ISSN":"0022-3808","author":[{"dropping-particle":"","family":"Hart","given":"Oliver","non-dropping-particle":"","parse-names":false,"suffix":""},{"dropping-particle":"","family":"Moore","given":"John","non-dropping-particle":"","parse-names":false,"suffix":""}],"container-title":"Journal of political economy","id":"ITEM-3","issue":"6","issued":{"date-parts":[["1990"]]},"page":"1119-1158","publisher":"The University of Chicago Press","title":"Property Rights and the Nature of the Firm","type":"article-journal","volume":"98"},"uris":["http://www.mendeley.com/documents/?uuid=30a8c1ce-f4a6-4fc3-8da0-53af5a8ed515"]}],"mendeley":{"formattedCitation":"(Baker et al. 2002, Coase 1937, Hart and Moore 1990)","manualFormatting":"(Baker et al. 2002, Coase 1937)","plainTextFormattedCitation":"(Baker et al. 2002, Coase 1937, Hart and Moore 1990)","previouslyFormattedCitation":"(Baker et al. 2002, Coase 1937, Hart and Moore 1990)"},"properties":{"noteIndex":0},"schema":"https://github.com/citation-style-language/schema/raw/master/csl-citation.json"}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(Baker et al. 2002, Coase 1937)</w:t>
      </w:r>
      <w:r w:rsidR="00955C39" w:rsidRPr="004B333D">
        <w:rPr>
          <w:rFonts w:ascii="Times New Roman" w:hAnsi="Times New Roman" w:cs="Times New Roman"/>
        </w:rPr>
        <w:fldChar w:fldCharType="end"/>
      </w:r>
      <w:r w:rsidR="00955C39" w:rsidRPr="004B333D">
        <w:rPr>
          <w:rFonts w:ascii="Times New Roman" w:hAnsi="Times New Roman" w:cs="Times New Roman"/>
        </w:rPr>
        <w:t xml:space="preserve">, </w:t>
      </w:r>
      <w:r w:rsidR="00E26C7A">
        <w:rPr>
          <w:rFonts w:ascii="Times New Roman" w:hAnsi="Times New Roman" w:cs="Times New Roman"/>
        </w:rPr>
        <w:t>they</w:t>
      </w:r>
      <w:r w:rsidR="00E26C7A" w:rsidRPr="004B333D">
        <w:rPr>
          <w:rFonts w:ascii="Times New Roman" w:hAnsi="Times New Roman" w:cs="Times New Roman"/>
        </w:rPr>
        <w:t xml:space="preserve"> </w:t>
      </w:r>
      <w:r w:rsidR="00955C39" w:rsidRPr="004B333D">
        <w:rPr>
          <w:rFonts w:ascii="Times New Roman" w:hAnsi="Times New Roman" w:cs="Times New Roman"/>
        </w:rPr>
        <w:t xml:space="preserve">can also occur between similar functional units sharing resources or between divisions </w:t>
      </w:r>
      <w:r w:rsidR="00955C39" w:rsidRPr="004B333D">
        <w:rPr>
          <w:rFonts w:ascii="Times New Roman" w:hAnsi="Times New Roman" w:cs="Times New Roman"/>
        </w:rPr>
        <w:fldChar w:fldCharType="begin" w:fldLock="1"/>
      </w:r>
      <w:r w:rsidR="00955C39" w:rsidRPr="004B333D">
        <w:rPr>
          <w:rFonts w:ascii="Times New Roman" w:hAnsi="Times New Roman" w:cs="Times New Roman"/>
        </w:rPr>
        <w:instrText>ADDIN CSL_CITATION {"citationItems":[{"id":"ITEM-1","itemData":{"ISSN":"1464-3650","author":[{"dropping-particle":"","family":"Baldwin","given":"Carliss Y","non-dropping-particle":"","parse-names":false,"suffix":""}],"container-title":"Industrial and Corporate Change","id":"ITEM-1","issue":"1","issued":{"date-parts":[["2008"]]},"page":"155-195","publisher":"Oxford University Press","title":"Where do transactions come from? Modularity, transactions, and the boundaries of firms","type":"article-journal","volume":"17"},"uris":["http://www.mendeley.com/documents/?uuid=c84c242c-24b0-45f6-abd2-6371223c9dfb"]}],"mendeley":{"formattedCitation":"(Baldwin 2008)","plainTextFormattedCitation":"(Baldwin 2008)","previouslyFormattedCitation":"(Baldwin 2008)"},"properties":{"noteIndex":0},"schema":"https://github.com/citation-style-language/schema/raw/master/csl-citation.json"}</w:instrText>
      </w:r>
      <w:r w:rsidR="00955C39" w:rsidRPr="004B333D">
        <w:rPr>
          <w:rFonts w:ascii="Times New Roman" w:hAnsi="Times New Roman" w:cs="Times New Roman"/>
        </w:rPr>
        <w:fldChar w:fldCharType="separate"/>
      </w:r>
      <w:r w:rsidR="00955C39" w:rsidRPr="004B333D">
        <w:rPr>
          <w:rFonts w:ascii="Times New Roman" w:hAnsi="Times New Roman" w:cs="Times New Roman"/>
          <w:noProof/>
        </w:rPr>
        <w:t>(Baldwin 2008)</w:t>
      </w:r>
      <w:r w:rsidR="00955C39" w:rsidRPr="004B333D">
        <w:rPr>
          <w:rFonts w:ascii="Times New Roman" w:hAnsi="Times New Roman" w:cs="Times New Roman"/>
        </w:rPr>
        <w:fldChar w:fldCharType="end"/>
      </w:r>
      <w:r w:rsidR="00955C39" w:rsidRPr="004B333D">
        <w:rPr>
          <w:rFonts w:ascii="Times New Roman" w:hAnsi="Times New Roman" w:cs="Times New Roman"/>
        </w:rPr>
        <w:t>.</w:t>
      </w:r>
      <w:r w:rsidR="00955C39" w:rsidRPr="006B5272">
        <w:rPr>
          <w:rStyle w:val="FootnoteReference"/>
        </w:rPr>
        <w:footnoteReference w:id="8"/>
      </w:r>
    </w:p>
    <w:p w14:paraId="5516078F" w14:textId="08E90D21" w:rsidR="0013592E" w:rsidRDefault="0013592E" w:rsidP="0013592E">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Scholars have long acknowledged the problems </w:t>
      </w:r>
      <w:r w:rsidR="008C2B2B">
        <w:rPr>
          <w:rFonts w:ascii="Times New Roman" w:hAnsi="Times New Roman" w:cs="Times New Roman"/>
        </w:rPr>
        <w:t>with</w:t>
      </w:r>
      <w:r>
        <w:rPr>
          <w:rFonts w:ascii="Times New Roman" w:hAnsi="Times New Roman" w:cs="Times New Roman"/>
        </w:rPr>
        <w:t xml:space="preserve"> poorly defined, ambiguous, </w:t>
      </w:r>
      <w:r w:rsidR="00CF6D57">
        <w:rPr>
          <w:rFonts w:ascii="Times New Roman" w:hAnsi="Times New Roman" w:cs="Times New Roman"/>
        </w:rPr>
        <w:t>and/</w:t>
      </w:r>
      <w:r>
        <w:rPr>
          <w:rFonts w:ascii="Times New Roman" w:hAnsi="Times New Roman" w:cs="Times New Roman"/>
        </w:rPr>
        <w:t>or common</w:t>
      </w:r>
      <w:r w:rsidR="00BE4972">
        <w:rPr>
          <w:rFonts w:ascii="Times New Roman" w:hAnsi="Times New Roman" w:cs="Times New Roman"/>
        </w:rPr>
        <w:t>-</w:t>
      </w:r>
      <w:r>
        <w:rPr>
          <w:rFonts w:ascii="Times New Roman" w:hAnsi="Times New Roman" w:cs="Times New Roman"/>
        </w:rPr>
        <w:t xml:space="preserve">pool resources: </w:t>
      </w:r>
      <w:r w:rsidRPr="004B333D">
        <w:rPr>
          <w:rFonts w:ascii="Times New Roman" w:hAnsi="Times New Roman" w:cs="Times New Roman"/>
        </w:rPr>
        <w:t>parties have reduced incentive t</w:t>
      </w:r>
      <w:r>
        <w:rPr>
          <w:rFonts w:ascii="Times New Roman" w:hAnsi="Times New Roman" w:cs="Times New Roman"/>
        </w:rPr>
        <w:t>o act on opportunities, preserve</w:t>
      </w:r>
      <w:r w:rsidRPr="004B333D">
        <w:rPr>
          <w:rFonts w:ascii="Times New Roman" w:hAnsi="Times New Roman" w:cs="Times New Roman"/>
        </w:rPr>
        <w:t xml:space="preserve"> or build</w:t>
      </w:r>
      <w:r>
        <w:rPr>
          <w:rFonts w:ascii="Times New Roman" w:hAnsi="Times New Roman" w:cs="Times New Roman"/>
        </w:rPr>
        <w:t xml:space="preserve"> the resource, or mitigate</w:t>
      </w:r>
      <w:r w:rsidRPr="004B333D">
        <w:rPr>
          <w:rFonts w:ascii="Times New Roman" w:hAnsi="Times New Roman" w:cs="Times New Roman"/>
        </w:rPr>
        <w:t xml:space="preserve"> harmful effects on others and opportunistically appropriate value </w:t>
      </w:r>
      <w:r w:rsidRPr="004B333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{"citationItems":[{"id":"ITEM-1","itemData":{"author":[{"dropping-particle":"","family":"Alchian","given":"Armen A","non-dropping-particle":"","parse-names":false,"suffix":""}],"container-title":"The Invisible Hand","id":"ITEM-1","issued":{"date-parts":[["1989"]]},"page":"232-238","publisher":"Springer","title":"Property rights","type":"chapter"},"uris":["http://www.mendeley.com/documents/?uuid=0973cd4e-1d70-46ec-9ba8-6d4454f08869"]},{"id":"ITEM-2","itemData":{"ISBN":"0521449049","author":[{"dropping-particle":"","family":"Libecap","given":"Gary D","non-dropping-particle":"","parse-names":false,"suffix":""}],"container-title":"Property rights: Cooperation, conflict, and law","id":"ITEM-2","issued":{"date-parts":[["1993"]]},"publisher":"Cambridge University Press","title":"Contracting for property rights","type":"book"},"uris":["http://www.mendeley.com/documents/?uuid=2cb269d7-cc81-4c91-bd07-65f9539defe0"]}],"mendeley":{"formattedCitation":"(Alchian 1989, Libecap 1993)","plainTextFormattedCitation":"(Alchian 1989, Libecap 1993)","previouslyFormattedCitation":"(Alchian 1989, Libecap 1993)"},"properties":{"noteIndex":0},"schema":"https://github.com/citation-style-language/schema/raw/master/csl-citation.json"}</w:instrText>
      </w:r>
      <w:r w:rsidRPr="004B333D">
        <w:rPr>
          <w:rFonts w:ascii="Times New Roman" w:hAnsi="Times New Roman" w:cs="Times New Roman"/>
        </w:rPr>
        <w:fldChar w:fldCharType="separate"/>
      </w:r>
      <w:r w:rsidRPr="004F3206">
        <w:rPr>
          <w:rFonts w:ascii="Times New Roman" w:hAnsi="Times New Roman" w:cs="Times New Roman"/>
          <w:noProof/>
        </w:rPr>
        <w:t>(Alchian 1989, Libecap 1993)</w:t>
      </w:r>
      <w:r w:rsidRPr="004B333D">
        <w:rPr>
          <w:rFonts w:ascii="Times New Roman" w:hAnsi="Times New Roman" w:cs="Times New Roman"/>
        </w:rPr>
        <w:fldChar w:fldCharType="end"/>
      </w:r>
      <w:r w:rsidRPr="004B333D">
        <w:rPr>
          <w:rFonts w:ascii="Times New Roman" w:hAnsi="Times New Roman" w:cs="Times New Roman"/>
        </w:rPr>
        <w:t>.</w:t>
      </w:r>
      <w:r>
        <w:rPr>
          <w:rFonts w:ascii="Times New Roman" w:hAnsi="Times New Roman" w:cs="Times New Roman"/>
        </w:rPr>
        <w:t xml:space="preserve"> These problems </w:t>
      </w:r>
      <w:r w:rsidRPr="004B333D">
        <w:rPr>
          <w:rFonts w:ascii="Times New Roman" w:hAnsi="Times New Roman" w:cs="Times New Roman"/>
        </w:rPr>
        <w:t xml:space="preserve">are costly due to inefficiencies from misallocated risk, </w:t>
      </w:r>
      <w:r>
        <w:rPr>
          <w:rFonts w:ascii="Times New Roman" w:hAnsi="Times New Roman" w:cs="Times New Roman"/>
        </w:rPr>
        <w:t xml:space="preserve">inefficient resource allocation, </w:t>
      </w:r>
      <w:r w:rsidRPr="004B333D">
        <w:rPr>
          <w:rFonts w:ascii="Times New Roman" w:hAnsi="Times New Roman" w:cs="Times New Roman"/>
        </w:rPr>
        <w:t xml:space="preserve">inefficiently low levels of effort, expenditures on monitoring, and costs from manipulating performance measures </w:t>
      </w:r>
      <w:r w:rsidRPr="004B333D">
        <w:rPr>
          <w:rFonts w:ascii="Times New Roman" w:hAnsi="Times New Roman" w:cs="Times New Roman"/>
        </w:rPr>
        <w:fldChar w:fldCharType="begin" w:fldLock="1"/>
      </w:r>
      <w:r w:rsidRPr="004B333D">
        <w:rPr>
          <w:rFonts w:ascii="Times New Roman" w:hAnsi="Times New Roman" w:cs="Times New Roman"/>
        </w:rPr>
        <w:instrText>ADDIN CSL_CITATION {"citationItems":[{"id":"ITEM-1","itemData":{"author":[{"dropping-particle":"","family":"Roberts","given":"John","non-dropping-particle":"","parse-names":false,"suffix":""}],"id":"ITEM-1","issued":{"date-parts":[["2007"]]},"publisher":"Oxford University Press New York","publisher-place":"New York","title":"The Modern Firm","type":"book"},"uris":["http://www.mendeley.com/documents/?uuid=84cdf803-b6c4-460a-b002-678aee014a6a"]}],"mendeley":{"formattedCitation":"(Roberts 2007)","plainTextFormattedCitation":"(Roberts 2007)","previouslyFormattedCitation":"(Roberts 2007)"},"properties":{"noteIndex":0},"schema":"https://github.com/citation-style-language/schema/raw/master/csl-citation.json"}</w:instrText>
      </w:r>
      <w:r w:rsidRPr="004B333D">
        <w:rPr>
          <w:rFonts w:ascii="Times New Roman" w:hAnsi="Times New Roman" w:cs="Times New Roman"/>
        </w:rPr>
        <w:fldChar w:fldCharType="separate"/>
      </w:r>
      <w:r w:rsidRPr="004B333D">
        <w:rPr>
          <w:rFonts w:ascii="Times New Roman" w:hAnsi="Times New Roman" w:cs="Times New Roman"/>
          <w:noProof/>
        </w:rPr>
        <w:t>(Roberts 2007)</w:t>
      </w:r>
      <w:r w:rsidRPr="004B333D">
        <w:rPr>
          <w:rFonts w:ascii="Times New Roman" w:hAnsi="Times New Roman" w:cs="Times New Roman"/>
        </w:rPr>
        <w:fldChar w:fldCharType="end"/>
      </w:r>
      <w:r w:rsidRPr="004B333D">
        <w:rPr>
          <w:rFonts w:ascii="Times New Roman" w:hAnsi="Times New Roman" w:cs="Times New Roman"/>
        </w:rPr>
        <w:t>.</w:t>
      </w:r>
      <w:r>
        <w:rPr>
          <w:rFonts w:ascii="Times New Roman" w:hAnsi="Times New Roman" w:cs="Times New Roman"/>
        </w:rPr>
        <w:t xml:space="preserve"> </w:t>
      </w:r>
    </w:p>
    <w:p w14:paraId="2E426DEB" w14:textId="795ED6DB" w:rsidR="007B5A47" w:rsidRDefault="007B5A47" w:rsidP="007B5A47">
      <w:pPr>
        <w:widowControl w:val="0"/>
        <w:tabs>
          <w:tab w:val="center" w:pos="4513"/>
          <w:tab w:val="right" w:pos="9026"/>
        </w:tabs>
        <w:spacing w:after="0" w:line="480" w:lineRule="auto"/>
        <w:ind w:firstLine="567"/>
        <w:rPr>
          <w:rFonts w:ascii="Times New Roman" w:hAnsi="Times New Roman" w:cs="Times New Roman"/>
        </w:rPr>
      </w:pPr>
      <w:r w:rsidRPr="0067080E">
        <w:rPr>
          <w:rFonts w:ascii="Times New Roman" w:hAnsi="Times New Roman" w:cs="Times New Roman"/>
        </w:rPr>
        <w:t xml:space="preserve">Units within firms </w:t>
      </w:r>
      <w:r>
        <w:rPr>
          <w:rFonts w:ascii="Times New Roman" w:hAnsi="Times New Roman" w:cs="Times New Roman"/>
        </w:rPr>
        <w:t xml:space="preserve">care about internal rights </w:t>
      </w:r>
      <w:r w:rsidR="00253140">
        <w:rPr>
          <w:rFonts w:ascii="Times New Roman" w:hAnsi="Times New Roman" w:cs="Times New Roman"/>
        </w:rPr>
        <w:t>allocations</w:t>
      </w:r>
      <w:r>
        <w:rPr>
          <w:rFonts w:ascii="Times New Roman" w:hAnsi="Times New Roman" w:cs="Times New Roman"/>
        </w:rPr>
        <w:t xml:space="preserve"> as they </w:t>
      </w:r>
      <w:r w:rsidRPr="0067080E">
        <w:rPr>
          <w:rFonts w:ascii="Times New Roman" w:hAnsi="Times New Roman" w:cs="Times New Roman"/>
        </w:rPr>
        <w:t>undertake responsibilities and are tracked by their revenue and costs. For top managers, understanding where costs arise and income accrues enhances the ability to allocate resources to their best use. For unit managers, the</w:t>
      </w:r>
      <w:r w:rsidR="00BE4972">
        <w:rPr>
          <w:rFonts w:ascii="Times New Roman" w:hAnsi="Times New Roman" w:cs="Times New Roman"/>
        </w:rPr>
        <w:t>ir unit</w:t>
      </w:r>
      <w:r w:rsidR="00FD0D7E">
        <w:rPr>
          <w:rFonts w:ascii="Times New Roman" w:hAnsi="Times New Roman" w:cs="Times New Roman"/>
        </w:rPr>
        <w:t>’</w:t>
      </w:r>
      <w:r w:rsidR="00BE4972">
        <w:rPr>
          <w:rFonts w:ascii="Times New Roman" w:hAnsi="Times New Roman" w:cs="Times New Roman"/>
        </w:rPr>
        <w:t>s responsibilities, income, and costs</w:t>
      </w:r>
      <w:r w:rsidRPr="0067080E">
        <w:rPr>
          <w:rFonts w:ascii="Times New Roman" w:hAnsi="Times New Roman" w:cs="Times New Roman"/>
        </w:rPr>
        <w:t xml:space="preserve"> affect managerial power, resources, status, performance </w:t>
      </w:r>
      <w:r w:rsidRPr="0067080E">
        <w:rPr>
          <w:rFonts w:ascii="Times New Roman" w:hAnsi="Times New Roman" w:cs="Times New Roman"/>
        </w:rPr>
        <w:lastRenderedPageBreak/>
        <w:t>evaluations, and career paths. Unit resources, rewards, and status often depend on their performance compare</w:t>
      </w:r>
      <w:r w:rsidR="00BE4972">
        <w:rPr>
          <w:rFonts w:ascii="Times New Roman" w:hAnsi="Times New Roman" w:cs="Times New Roman"/>
        </w:rPr>
        <w:t>d</w:t>
      </w:r>
      <w:r w:rsidRPr="0067080E">
        <w:rPr>
          <w:rFonts w:ascii="Times New Roman" w:hAnsi="Times New Roman" w:cs="Times New Roman"/>
        </w:rPr>
        <w:t xml:space="preserve"> to other units </w:t>
      </w:r>
      <w:r w:rsidRPr="0067080E">
        <w:rPr>
          <w:rFonts w:ascii="Times New Roman" w:hAnsi="Times New Roman" w:cs="Times New Roman"/>
        </w:rPr>
        <w:fldChar w:fldCharType="begin" w:fldLock="1"/>
      </w:r>
      <w:r w:rsidRPr="0067080E">
        <w:rPr>
          <w:rFonts w:ascii="Times New Roman" w:hAnsi="Times New Roman" w:cs="Times New Roman"/>
        </w:rPr>
        <w:instrText>ADDIN CSL_CITATION {"citationItems":[{"id":"ITEM-1","itemData":{"ISSN":"1047-7039","author":[{"dropping-particle":"","family":"Tsai","given":"Wenpin","non-dropping-particle":"","parse-names":false,"suffix":""}],"container-title":"Organization science","id":"ITEM-1","issue":"2","issued":{"date-parts":[["2002"]]},"page":"179-190","publisher":"INFORMS","title":"Social structure of “coopetition” within a multiunit organization: Coordination, competition, and intraorganizational knowledge sharing","type":"article-journal","volume":"13"},"uris":["http://www.mendeley.com/documents/?uuid=3d4ed0e1-4a8d-47c3-9d17-6c4af523f6f7"]}],"mendeley":{"formattedCitation":"(Tsai 2002)","plainTextFormattedCitation":"(Tsai 2002)","previouslyFormattedCitation":"(Tsai 2002)"},"properties":{"noteIndex":0},"schema":"https://github.com/citation-style-language/schema/raw/master/csl-citation.json"}</w:instrText>
      </w:r>
      <w:r w:rsidRPr="0067080E">
        <w:rPr>
          <w:rFonts w:ascii="Times New Roman" w:hAnsi="Times New Roman" w:cs="Times New Roman"/>
        </w:rPr>
        <w:fldChar w:fldCharType="separate"/>
      </w:r>
      <w:r w:rsidRPr="0067080E">
        <w:rPr>
          <w:rFonts w:ascii="Times New Roman" w:hAnsi="Times New Roman" w:cs="Times New Roman"/>
          <w:noProof/>
        </w:rPr>
        <w:t>(Tsai 2002)</w:t>
      </w:r>
      <w:r w:rsidRPr="0067080E">
        <w:rPr>
          <w:rFonts w:ascii="Times New Roman" w:hAnsi="Times New Roman" w:cs="Times New Roman"/>
        </w:rPr>
        <w:fldChar w:fldCharType="end"/>
      </w:r>
      <w:r w:rsidRPr="0067080E">
        <w:rPr>
          <w:rFonts w:ascii="Times New Roman" w:hAnsi="Times New Roman" w:cs="Times New Roman"/>
        </w:rPr>
        <w:t xml:space="preserve">. However, unit performance is often contingent on transactions with other units. </w:t>
      </w:r>
      <w:r w:rsidRPr="0067080E">
        <w:rPr>
          <w:rFonts w:ascii="Times New Roman" w:hAnsi="Times New Roman" w:cs="Times New Roman"/>
        </w:rPr>
        <w:fldChar w:fldCharType="begin" w:fldLock="1"/>
      </w:r>
      <w:r w:rsidRPr="0067080E">
        <w:rPr>
          <w:rFonts w:ascii="Times New Roman" w:hAnsi="Times New Roman" w:cs="Times New Roman"/>
        </w:rPr>
        <w:instrText>ADDIN CSL_CITATION {"citationItems":[{"id":"ITEM-1","itemData":{"ISSN":"0002-9602","author":[{"dropping-particle":"","family":"Eccles","given":"Robert G","non-dropping-particle":"","parse-names":false,"suffix":""},{"dropping-particle":"","family":"White","given":"Harrison C","non-dropping-particle":"","parse-names":false,"suffix":""}],"container-title":"American journal of Sociology","id":"ITEM-1","issued":{"date-parts":[["1988"]]},"page":"S17-S51","publisher":"University of Chicago Press","title":"Price and authority in inter-profit center transactions","type":"article-journal","volume":"94"},"uris":["http://www.mendeley.com/documents/?uuid=01c99481-e47c-4249-b8f7-f398bb8c6aa9"]}],"mendeley":{"formattedCitation":"(Eccles and White 1988)","manualFormatting":"Eccles and White (1988)","plainTextFormattedCitation":"(Eccles and White 1988)","previouslyFormattedCitation":"(Eccles and White 1988)"},"properties":{"noteIndex":0},"schema":"https://github.com/citation-style-language/schema/raw/master/csl-citation.json"}</w:instrText>
      </w:r>
      <w:r w:rsidRPr="0067080E">
        <w:rPr>
          <w:rFonts w:ascii="Times New Roman" w:hAnsi="Times New Roman" w:cs="Times New Roman"/>
        </w:rPr>
        <w:fldChar w:fldCharType="separate"/>
      </w:r>
      <w:r w:rsidRPr="0067080E">
        <w:rPr>
          <w:rFonts w:ascii="Times New Roman" w:hAnsi="Times New Roman" w:cs="Times New Roman"/>
          <w:noProof/>
        </w:rPr>
        <w:t>Eccles and White (1988)</w:t>
      </w:r>
      <w:r w:rsidRPr="0067080E">
        <w:rPr>
          <w:rFonts w:ascii="Times New Roman" w:hAnsi="Times New Roman" w:cs="Times New Roman"/>
        </w:rPr>
        <w:fldChar w:fldCharType="end"/>
      </w:r>
      <w:r w:rsidRPr="0067080E">
        <w:rPr>
          <w:rFonts w:ascii="Times New Roman" w:hAnsi="Times New Roman" w:cs="Times New Roman"/>
        </w:rPr>
        <w:t xml:space="preserve"> document cases </w:t>
      </w:r>
      <w:r w:rsidR="00BE4972">
        <w:rPr>
          <w:rFonts w:ascii="Times New Roman" w:hAnsi="Times New Roman" w:cs="Times New Roman"/>
        </w:rPr>
        <w:t>on</w:t>
      </w:r>
      <w:r w:rsidRPr="0067080E">
        <w:rPr>
          <w:rFonts w:ascii="Times New Roman" w:hAnsi="Times New Roman" w:cs="Times New Roman"/>
        </w:rPr>
        <w:t xml:space="preserve"> the difficulty of managing lateral relations</w:t>
      </w:r>
      <w:r w:rsidR="00BE4972">
        <w:rPr>
          <w:rFonts w:ascii="Times New Roman" w:hAnsi="Times New Roman" w:cs="Times New Roman"/>
        </w:rPr>
        <w:t>hips within the firm</w:t>
      </w:r>
      <w:r w:rsidR="00DF7DE4">
        <w:rPr>
          <w:rFonts w:ascii="Times New Roman" w:hAnsi="Times New Roman" w:cs="Times New Roman"/>
        </w:rPr>
        <w:t>,</w:t>
      </w:r>
      <w:r w:rsidR="00BE4972">
        <w:rPr>
          <w:rFonts w:ascii="Times New Roman" w:hAnsi="Times New Roman" w:cs="Times New Roman"/>
        </w:rPr>
        <w:t xml:space="preserve"> leading</w:t>
      </w:r>
      <w:r w:rsidRPr="0067080E">
        <w:rPr>
          <w:rFonts w:ascii="Times New Roman" w:hAnsi="Times New Roman" w:cs="Times New Roman"/>
        </w:rPr>
        <w:t xml:space="preserve"> units to prefer using third-party suppliers rather than internal suppliers. Internal disputes are not just about pricing. Problems also revolve around whether the internal party met deadlines and timeframes, delivered quality goods, or performed the promised task </w:t>
      </w:r>
      <w:r w:rsidRPr="0067080E">
        <w:rPr>
          <w:rFonts w:ascii="Times New Roman" w:hAnsi="Times New Roman" w:cs="Times New Roman"/>
        </w:rPr>
        <w:fldChar w:fldCharType="begin" w:fldLock="1"/>
      </w:r>
      <w:r>
        <w:rPr>
          <w:rFonts w:ascii="Times New Roman" w:hAnsi="Times New Roman" w:cs="Times New Roman"/>
        </w:rPr>
        <w:instrText>ADDIN CSL_CITATION {"citationItems":[{"id":"ITEM-1","itemData":{"ISSN":"0002-9602","author":[{"dropping-particle":"","family":"Eccles","given":"Robert G","non-dropping-particle":"","parse-names":false,"suffix":""},{"dropping-particle":"","family":"White","given":"Harrison C","non-dropping-particle":"","parse-names":false,"suffix":""}],"container-title":"American journal of Sociology","id":"ITEM-1","issued":{"date-parts":[["1988"]]},"page":"S17-S51","publisher":"University of Chicago Press","title":"Price and authority in inter-profit center transactions","type":"article-journal","volume":"94"},"uris":["http://www.mendeley.com/documents/?uuid=01c99481-e47c-4249-b8f7-f398bb8c6aa9"]},{"id":"ITEM-2","itemData":{"URL":"https://web.law.columbia.edu/sites/default/files/microsites/law-economics-studies/20151117_gabriel_rauterberg_contracting_within_the_firm.pdf","author":[{"dropping-particle":"","family":"Rauterberg","given":"Gabriel","non-dropping-particle":"","parse-names":false,"suffix":""}],"container-title":"Working Paper","id":"ITEM-2","issued":{"date-parts":[["2016"]]},"title":"Contracting within the firm.","type":"webpage"},"uris":["http://www.mendeley.com/documents/?uuid=c100ba8a-b9da-45f3-ab34-f8df1057bf2d"]}],"mendeley":{"formattedCitation":"(Eccles and White 1988, Rauterberg 2016)","plainTextFormattedCitation":"(Eccles and White 1988, Rauterberg 2016)","previouslyFormattedCitation":"(Eccles and White 1988, Rauterberg 2016)"},"properties":{"noteIndex":0},"schema":"https://github.com/citation-style-language/schema/raw/master/csl-citation.json"}</w:instrText>
      </w:r>
      <w:r w:rsidRPr="0067080E">
        <w:rPr>
          <w:rFonts w:ascii="Times New Roman" w:hAnsi="Times New Roman" w:cs="Times New Roman"/>
        </w:rPr>
        <w:fldChar w:fldCharType="separate"/>
      </w:r>
      <w:r w:rsidRPr="0067080E">
        <w:rPr>
          <w:rFonts w:ascii="Times New Roman" w:hAnsi="Times New Roman" w:cs="Times New Roman"/>
          <w:noProof/>
        </w:rPr>
        <w:t>(Eccles and White 1988, Rauterberg 2016)</w:t>
      </w:r>
      <w:r w:rsidRPr="0067080E">
        <w:rPr>
          <w:rFonts w:ascii="Times New Roman" w:hAnsi="Times New Roman" w:cs="Times New Roman"/>
        </w:rPr>
        <w:fldChar w:fldCharType="end"/>
      </w:r>
      <w:r w:rsidRPr="0067080E">
        <w:rPr>
          <w:rFonts w:ascii="Times New Roman" w:hAnsi="Times New Roman" w:cs="Times New Roman"/>
        </w:rPr>
        <w:t>.</w:t>
      </w:r>
    </w:p>
    <w:p w14:paraId="148DCED3" w14:textId="254F2C52" w:rsidR="0013592E" w:rsidRPr="00495CD7" w:rsidRDefault="0013592E" w:rsidP="0013592E">
      <w:pPr>
        <w:widowControl w:val="0"/>
        <w:tabs>
          <w:tab w:val="center" w:pos="4513"/>
          <w:tab w:val="right" w:pos="9026"/>
        </w:tabs>
        <w:spacing w:after="0" w:line="480" w:lineRule="auto"/>
        <w:ind w:firstLine="567"/>
        <w:rPr>
          <w:rFonts w:ascii="Times New Roman" w:eastAsia="Calibri" w:hAnsi="Times New Roman" w:cs="Times New Roman"/>
        </w:rPr>
      </w:pPr>
      <w:r>
        <w:rPr>
          <w:rFonts w:ascii="Times New Roman" w:eastAsia="Calibri" w:hAnsi="Times New Roman" w:cs="Times New Roman"/>
        </w:rPr>
        <w:t>Commanding a</w:t>
      </w:r>
      <w:r w:rsidRPr="004B333D">
        <w:rPr>
          <w:rFonts w:ascii="Times New Roman" w:eastAsia="Calibri" w:hAnsi="Times New Roman" w:cs="Times New Roman"/>
        </w:rPr>
        <w:t xml:space="preserve">uthority, where top managers direct </w:t>
      </w:r>
      <w:r>
        <w:rPr>
          <w:rFonts w:ascii="Times New Roman" w:eastAsia="Calibri" w:hAnsi="Times New Roman" w:cs="Times New Roman"/>
        </w:rPr>
        <w:t xml:space="preserve">unit </w:t>
      </w:r>
      <w:r w:rsidRPr="004B333D">
        <w:rPr>
          <w:rFonts w:ascii="Times New Roman" w:eastAsia="Calibri" w:hAnsi="Times New Roman" w:cs="Times New Roman"/>
        </w:rPr>
        <w:t>activities and resolve disputes (also referred to as fiat or Type I authority)</w:t>
      </w:r>
      <w:r w:rsidR="00BE4972">
        <w:rPr>
          <w:rFonts w:ascii="Times New Roman" w:eastAsia="Calibri" w:hAnsi="Times New Roman" w:cs="Times New Roman"/>
        </w:rPr>
        <w:t>,</w:t>
      </w:r>
      <w:r w:rsidRPr="004B333D">
        <w:rPr>
          <w:rFonts w:ascii="Times New Roman" w:eastAsia="Calibri" w:hAnsi="Times New Roman" w:cs="Times New Roman"/>
        </w:rPr>
        <w:t xml:space="preserve"> is a central mechanism for managing internal transactions</w:t>
      </w:r>
      <w:r>
        <w:rPr>
          <w:rFonts w:ascii="Times New Roman" w:eastAsia="Calibri" w:hAnsi="Times New Roman" w:cs="Times New Roman"/>
        </w:rPr>
        <w:t xml:space="preserve"> </w:t>
      </w:r>
      <w:r>
        <w:rPr>
          <w:rFonts w:ascii="Times New Roman" w:eastAsia="Calibri" w:hAnsi="Times New Roman" w:cs="Times New Roman"/>
        </w:rPr>
        <w:fldChar w:fldCharType="begin" w:fldLock="1"/>
      </w:r>
      <w:r w:rsidR="00B82BA5">
        <w:rPr>
          <w:rFonts w:ascii="Times New Roman" w:eastAsia="Calibri" w:hAnsi="Times New Roman" w:cs="Times New Roman"/>
        </w:rPr>
        <w:instrText>ADDIN CSL_CITATION {"citationItems":[{"id":"ITEM-1","itemData":{"DOI":"10.1086/261404","ISSN":"0022-3808","abstract":"Our theory of costly contracts emphasizes the contractual rights can by of two types: specific rights and residual rights. When it is costly to list all specific rights over assets in the contract, it may be optimal to let one party purchase all residual rights. Ownership is the purchase of these residual rights. When residual rights are purchased by one party, they are lost by a second party, and this inevitably creates distortions. Firm 1 purchases firm 2 when firm 1's control increases the productivity of its management more than the loss of control decreases the productivity of firm 2's management.","author":[{"dropping-particle":"","family":"Grossman","given":"Sanford J","non-dropping-particle":"","parse-names":false,"suffix":""},{"dropping-particle":"","family":"Hart","given":"Oliver D","non-dropping-particle":"","parse-names":false,"suffix":""}],"container-title":"Journal of Political Economy","id":"ITEM-1","issue":"4","issued":{"date-parts":[["1986"]]},"page":"691-719","publisher":"The University of Chicago Press","title":"The Costs and Benefits of Ownership: A Theory of Vertical and Lateral Integration","type":"article-journal","volume":"94"},"uris":["http://www.mendeley.com/documents/?uuid=520ba870-dacb-4d0f-bf2a-7947722bf234"]},{"id":"ITEM-2","itemData":{"author":[{"dropping-particle":"","family":"Williamson","given":"Oliver E","non-dropping-particle":"","parse-names":false,"suffix":""}],"id":"ITEM-2","issued":{"date-parts":[["1985"]]},"publisher":"The Free Press","publisher-place":"New York","title":"Economic Institutions of Capitalism","type":"book"},"uris":["http://www.mendeley.com/documents/?uuid=63553dc5-7418-40f9-8a8c-fcf1542334e0"]}],"mendeley":{"formattedCitation":"(Grossman and Hart 1986, Williamson 1985)","plainTextFormattedCitation":"(Grossman and Hart 1986, Williamson 1985)","previouslyFormattedCitation":"(Grossman and Hart 1986, Williamson 1985)"},"properties":{"noteIndex":0},"schema":"https://github.com/citation-style-language/schema/raw/master/csl-citation.json"}</w:instrText>
      </w:r>
      <w:r>
        <w:rPr>
          <w:rFonts w:ascii="Times New Roman" w:eastAsia="Calibri" w:hAnsi="Times New Roman" w:cs="Times New Roman"/>
        </w:rPr>
        <w:fldChar w:fldCharType="separate"/>
      </w:r>
      <w:r w:rsidR="00B82BA5" w:rsidRPr="00B82BA5">
        <w:rPr>
          <w:rFonts w:ascii="Times New Roman" w:eastAsia="Calibri" w:hAnsi="Times New Roman" w:cs="Times New Roman"/>
          <w:noProof/>
        </w:rPr>
        <w:t>(Grossman and Hart 1986, Williamson 1985)</w:t>
      </w:r>
      <w:r>
        <w:rPr>
          <w:rFonts w:ascii="Times New Roman" w:eastAsia="Calibri" w:hAnsi="Times New Roman" w:cs="Times New Roman"/>
        </w:rPr>
        <w:fldChar w:fldCharType="end"/>
      </w:r>
      <w:r w:rsidRPr="004B333D">
        <w:rPr>
          <w:rFonts w:ascii="Times New Roman" w:eastAsia="Calibri" w:hAnsi="Times New Roman" w:cs="Times New Roman"/>
        </w:rPr>
        <w:t>.</w:t>
      </w:r>
      <w:r>
        <w:rPr>
          <w:rFonts w:ascii="Times New Roman" w:eastAsia="Calibri" w:hAnsi="Times New Roman" w:cs="Times New Roman"/>
        </w:rPr>
        <w:t xml:space="preserve"> However, i</w:t>
      </w:r>
      <w:r w:rsidRPr="00495CD7">
        <w:rPr>
          <w:rFonts w:ascii="Times New Roman" w:eastAsia="Calibri" w:hAnsi="Times New Roman" w:cs="Times New Roman"/>
        </w:rPr>
        <w:t>nformation asymmetry and bounded rationality limit</w:t>
      </w:r>
      <w:r>
        <w:rPr>
          <w:rFonts w:ascii="Times New Roman" w:eastAsia="Calibri" w:hAnsi="Times New Roman" w:cs="Times New Roman"/>
        </w:rPr>
        <w:t xml:space="preserve"> the ability of</w:t>
      </w:r>
      <w:r w:rsidRPr="00495CD7">
        <w:rPr>
          <w:rFonts w:ascii="Times New Roman" w:eastAsia="Calibri" w:hAnsi="Times New Roman" w:cs="Times New Roman"/>
        </w:rPr>
        <w:t xml:space="preserve"> top manage</w:t>
      </w:r>
      <w:r>
        <w:rPr>
          <w:rFonts w:ascii="Times New Roman" w:eastAsia="Calibri" w:hAnsi="Times New Roman" w:cs="Times New Roman"/>
        </w:rPr>
        <w:t>rs</w:t>
      </w:r>
      <w:r w:rsidRPr="00495CD7">
        <w:rPr>
          <w:rFonts w:ascii="Times New Roman" w:eastAsia="Calibri" w:hAnsi="Times New Roman" w:cs="Times New Roman"/>
        </w:rPr>
        <w:t xml:space="preserve"> to coordinate and direct all activities</w:t>
      </w:r>
      <w:r w:rsidR="00E26C7A">
        <w:rPr>
          <w:rFonts w:ascii="Times New Roman" w:eastAsia="Calibri" w:hAnsi="Times New Roman" w:cs="Times New Roman"/>
        </w:rPr>
        <w:t>, plus such interventions can have a deleterious effect on the motivation</w:t>
      </w:r>
      <w:r w:rsidR="008F2161">
        <w:rPr>
          <w:rFonts w:ascii="Times New Roman" w:eastAsia="Calibri" w:hAnsi="Times New Roman" w:cs="Times New Roman"/>
        </w:rPr>
        <w:t xml:space="preserve"> and</w:t>
      </w:r>
      <w:r w:rsidR="009B5640">
        <w:rPr>
          <w:rFonts w:ascii="Times New Roman" w:eastAsia="Calibri" w:hAnsi="Times New Roman" w:cs="Times New Roman"/>
        </w:rPr>
        <w:t xml:space="preserve"> the perceived capability</w:t>
      </w:r>
      <w:r w:rsidR="00E26C7A">
        <w:rPr>
          <w:rFonts w:ascii="Times New Roman" w:eastAsia="Calibri" w:hAnsi="Times New Roman" w:cs="Times New Roman"/>
        </w:rPr>
        <w:t xml:space="preserve"> of middle managers who are being overruled</w:t>
      </w:r>
      <w:r w:rsidR="00B80A49">
        <w:rPr>
          <w:rFonts w:ascii="Times New Roman" w:eastAsia="Calibri" w:hAnsi="Times New Roman" w:cs="Times New Roman"/>
        </w:rPr>
        <w:t xml:space="preserve"> </w:t>
      </w:r>
      <w:r w:rsidR="00B80A49">
        <w:rPr>
          <w:rFonts w:ascii="Times New Roman" w:eastAsia="Calibri" w:hAnsi="Times New Roman" w:cs="Times New Roman"/>
        </w:rPr>
        <w:fldChar w:fldCharType="begin" w:fldLock="1"/>
      </w:r>
      <w:r w:rsidR="001808A8">
        <w:rPr>
          <w:rFonts w:ascii="Times New Roman" w:eastAsia="Calibri" w:hAnsi="Times New Roman" w:cs="Times New Roman"/>
        </w:rPr>
        <w:instrText>ADDIN CSL_CITATION {"citationItems":[{"id":"ITEM-1","itemData":{"author":[{"dropping-particle":"","family":"Farrell","given":"J.","non-dropping-particle":"","parse-names":false,"suffix":""}],"container-title":"Journal of Economic Perspectives","id":"ITEM-1","issue":"2","issued":{"date-parts":[["1987"]]},"page":"113-129","title":"Information and the Coase theorem","type":"article-journal","volume":"1"},"uris":["http://www.mendeley.com/documents/?uuid=fb87854b-48a4-4a3d-a063-f0504fe69c3d"]},{"id":"ITEM-2","itemData":{"DOI":"10.1086/262063","ISBN":"00223808","ISSN":"0022-3808","PMID":"9711022109","abstract":"This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Economy","id":"ITEM-2","issue":"1","issued":{"date-parts":[["1997"]]},"page":"1-29","title":"Formal and Real Authority in Organizations","type":"article-journal","volume":"105"},"uris":["http://www.mendeley.com/documents/?uuid=b74ae6e9-f71b-4309-aa6a-bca169ac9e98"]}],"mendeley":{"formattedCitation":"(Aghion and Tirole 1997, Farrell 1987)","plainTextFormattedCitation":"(Aghion and Tirole 1997, Farrell 1987)","previouslyFormattedCitation":"(Aghion and Tirole 1997, Farrell 1987)"},"properties":{"noteIndex":0},"schema":"https://github.com/citation-style-language/schema/raw/master/csl-citation.json"}</w:instrText>
      </w:r>
      <w:r w:rsidR="00B80A49">
        <w:rPr>
          <w:rFonts w:ascii="Times New Roman" w:eastAsia="Calibri" w:hAnsi="Times New Roman" w:cs="Times New Roman"/>
        </w:rPr>
        <w:fldChar w:fldCharType="separate"/>
      </w:r>
      <w:r w:rsidR="00B80A49" w:rsidRPr="00B80A49">
        <w:rPr>
          <w:rFonts w:ascii="Times New Roman" w:eastAsia="Calibri" w:hAnsi="Times New Roman" w:cs="Times New Roman"/>
          <w:noProof/>
        </w:rPr>
        <w:t>(Aghion and Tirole 1997, Farrell 1987)</w:t>
      </w:r>
      <w:r w:rsidR="00B80A49">
        <w:rPr>
          <w:rFonts w:ascii="Times New Roman" w:eastAsia="Calibri" w:hAnsi="Times New Roman" w:cs="Times New Roman"/>
        </w:rPr>
        <w:fldChar w:fldCharType="end"/>
      </w:r>
      <w:r w:rsidRPr="00495CD7">
        <w:rPr>
          <w:rFonts w:ascii="Times New Roman" w:eastAsia="Calibri" w:hAnsi="Times New Roman" w:cs="Times New Roman"/>
        </w:rPr>
        <w:t xml:space="preserve">. </w:t>
      </w:r>
      <w:r w:rsidR="008F2161">
        <w:rPr>
          <w:rFonts w:ascii="Times New Roman" w:eastAsia="Calibri" w:hAnsi="Times New Roman" w:cs="Times New Roman"/>
        </w:rPr>
        <w:t>The larger</w:t>
      </w:r>
      <w:r>
        <w:rPr>
          <w:rFonts w:ascii="Times New Roman" w:eastAsia="Calibri" w:hAnsi="Times New Roman" w:cs="Times New Roman"/>
        </w:rPr>
        <w:t xml:space="preserve"> and more diverse the organization and the more complex the transactions, the harder it is for top managers to intervene and make </w:t>
      </w:r>
      <w:r w:rsidR="00431DD0">
        <w:rPr>
          <w:rFonts w:ascii="Times New Roman" w:eastAsia="Calibri" w:hAnsi="Times New Roman" w:cs="Times New Roman"/>
        </w:rPr>
        <w:t xml:space="preserve">effective </w:t>
      </w:r>
      <w:r>
        <w:rPr>
          <w:rFonts w:ascii="Times New Roman" w:eastAsia="Calibri" w:hAnsi="Times New Roman" w:cs="Times New Roman"/>
        </w:rPr>
        <w:t xml:space="preserve">decisions throughout the organization because they lack </w:t>
      </w:r>
      <w:r w:rsidR="009B5640">
        <w:rPr>
          <w:rFonts w:ascii="Times New Roman" w:eastAsia="Calibri" w:hAnsi="Times New Roman" w:cs="Times New Roman"/>
        </w:rPr>
        <w:t xml:space="preserve">an </w:t>
      </w:r>
      <w:r>
        <w:rPr>
          <w:rFonts w:ascii="Times New Roman" w:eastAsia="Calibri" w:hAnsi="Times New Roman" w:cs="Times New Roman"/>
        </w:rPr>
        <w:t>understand</w:t>
      </w:r>
      <w:r w:rsidR="00BE4972">
        <w:rPr>
          <w:rFonts w:ascii="Times New Roman" w:eastAsia="Calibri" w:hAnsi="Times New Roman" w:cs="Times New Roman"/>
        </w:rPr>
        <w:t>ing</w:t>
      </w:r>
      <w:r>
        <w:rPr>
          <w:rFonts w:ascii="Times New Roman" w:eastAsia="Calibri" w:hAnsi="Times New Roman" w:cs="Times New Roman"/>
        </w:rPr>
        <w:t xml:space="preserve"> </w:t>
      </w:r>
      <w:r w:rsidR="009B5640">
        <w:rPr>
          <w:rFonts w:ascii="Times New Roman" w:eastAsia="Calibri" w:hAnsi="Times New Roman" w:cs="Times New Roman"/>
        </w:rPr>
        <w:t xml:space="preserve">of </w:t>
      </w:r>
      <w:r>
        <w:rPr>
          <w:rFonts w:ascii="Times New Roman" w:eastAsia="Calibri" w:hAnsi="Times New Roman" w:cs="Times New Roman"/>
        </w:rPr>
        <w:t xml:space="preserve">the contextual nuances of every transaction they may be asked to direct. </w:t>
      </w:r>
      <w:r w:rsidRPr="00495CD7">
        <w:rPr>
          <w:rFonts w:ascii="Times New Roman" w:eastAsia="Calibri" w:hAnsi="Times New Roman" w:cs="Times New Roman"/>
        </w:rPr>
        <w:t xml:space="preserve">Thus, rights </w:t>
      </w:r>
      <w:r w:rsidR="00244B31">
        <w:rPr>
          <w:rFonts w:ascii="Times New Roman" w:eastAsia="Calibri" w:hAnsi="Times New Roman" w:cs="Times New Roman"/>
        </w:rPr>
        <w:t xml:space="preserve">are often delegated </w:t>
      </w:r>
      <w:r w:rsidRPr="00495CD7">
        <w:rPr>
          <w:rFonts w:ascii="Times New Roman" w:eastAsia="Calibri" w:hAnsi="Times New Roman" w:cs="Times New Roman"/>
        </w:rPr>
        <w:t xml:space="preserve">within the firm (e.g. </w:t>
      </w:r>
      <w:r w:rsidRPr="00495CD7">
        <w:rPr>
          <w:rFonts w:ascii="Times New Roman" w:eastAsia="Calibri" w:hAnsi="Times New Roman" w:cs="Times New Roman"/>
        </w:rPr>
        <w:fldChar w:fldCharType="begin" w:fldLock="1"/>
      </w:r>
      <w:r w:rsidR="00A15290">
        <w:rPr>
          <w:rFonts w:ascii="Times New Roman" w:eastAsia="Calibri"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id":"ITEM-2","itemData":{"ISSN":"1467-937X","author":[{"dropping-particle":"","family":"Hart","given":"Oliver","non-dropping-particle":"","parse-names":false,"suffix":""},{"dropping-particle":"","family":"Moore","given":"John","non-dropping-particle":"","parse-names":false,"suffix":""}],"container-title":"The Review of Economic Studies","id":"ITEM-2","issue":"1","issued":{"date-parts":[["1999"]]},"page":"115-138","publisher":"Wiley-Blackwell","title":"Foundations of incomplete contracts","type":"article-journal","volume":"66"},"uris":["http://www.mendeley.com/documents/?uuid=f0194ee7-3cad-48cf-8445-92bc3dbee8b2"]},{"id":"ITEM-3","itemData":{"DOI":"10.1093/jleo/ewt003","ISSN":"1465-7341","abstract":"We survey the theoretical and empirical literature on decentralization within firms. We first discuss how the concept of incomplete contracts shapes our views about the organization of decision-making. We then overview the empir- ical evidence on the determinants of decentralization and on the effects of de- 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 tial gaps between theoretical and empirical work and we suggest avenues for future research in bridging this gap","author":[{"dropping-particle":"","family":"Aghion","given":"Phillipe","non-dropping-particle":"","parse-names":false,"suffix":""},{"dropping-particle":"","family":"Bloom","given":"Nicholas","non-dropping-particle":"","parse-names":false,"suffix":""},{"dropping-particle":"","family":"Reenen","given":"John","non-dropping-particle":"Van","parse-names":false,"suffix":""}],"container-title":"The Journal of Law, Economics, &amp; Organization","id":"ITEM-3","issue":"1","issued":{"date-parts":[["2014"]]},"page":"i37-i63","publisher":"Oxford University Press","title":"Incomplete contracts and the internal organization of firms","type":"article-journal","volume":"30"},"uris":["http://www.mendeley.com/documents/?uuid=938ed48b-2161-4c91-80b4-af501f5af55c","http://www.mendeley.com/documents/?uuid=26e4a46c-2a8d-4ae4-9ba1-2f79080f46c4"]}],"mendeley":{"formattedCitation":"(Aghion et al. 2014, Aghion and Tirole 1997, Hart and Moore 1999)","manualFormatting":"Aghion et al. 2014, Hart and Moore 1999)","plainTextFormattedCitation":"(Aghion et al. 2014, Aghion and Tirole 1997, Hart and Moore 1999)","previouslyFormattedCitation":"(Aghion et al. 2014, Aghion and Tirole 1997, Hart and Moore 1999)"},"properties":{"noteIndex":0},"schema":"https://github.com/citation-style-language/schema/raw/master/csl-citation.json"}</w:instrText>
      </w:r>
      <w:r w:rsidRPr="00495CD7">
        <w:rPr>
          <w:rFonts w:ascii="Times New Roman" w:eastAsia="Calibri" w:hAnsi="Times New Roman" w:cs="Times New Roman"/>
        </w:rPr>
        <w:fldChar w:fldCharType="separate"/>
      </w:r>
      <w:r w:rsidRPr="00495CD7">
        <w:rPr>
          <w:rFonts w:ascii="Times New Roman" w:eastAsia="Calibri" w:hAnsi="Times New Roman" w:cs="Times New Roman"/>
          <w:noProof/>
        </w:rPr>
        <w:t>Aghion et al. 2014, Hart and Moore 1999)</w:t>
      </w:r>
      <w:r w:rsidRPr="00495CD7">
        <w:rPr>
          <w:rFonts w:ascii="Times New Roman" w:eastAsia="Calibri" w:hAnsi="Times New Roman" w:cs="Times New Roman"/>
        </w:rPr>
        <w:fldChar w:fldCharType="end"/>
      </w:r>
      <w:r w:rsidRPr="00495CD7">
        <w:rPr>
          <w:rFonts w:ascii="Times New Roman" w:eastAsia="Calibri" w:hAnsi="Times New Roman" w:cs="Times New Roman"/>
        </w:rPr>
        <w:t xml:space="preserve">. </w:t>
      </w:r>
      <w:r w:rsidR="009B5640">
        <w:rPr>
          <w:rFonts w:ascii="Times New Roman" w:eastAsia="Calibri" w:hAnsi="Times New Roman" w:cs="Times New Roman"/>
        </w:rPr>
        <w:t xml:space="preserve">We now examine </w:t>
      </w:r>
      <w:r w:rsidR="00B91B13">
        <w:rPr>
          <w:rFonts w:ascii="Times New Roman" w:eastAsia="Calibri" w:hAnsi="Times New Roman" w:cs="Times New Roman"/>
        </w:rPr>
        <w:t xml:space="preserve">various intra-firm agreements </w:t>
      </w:r>
      <w:r w:rsidR="00244B31">
        <w:rPr>
          <w:rFonts w:ascii="Times New Roman" w:eastAsia="Calibri" w:hAnsi="Times New Roman" w:cs="Times New Roman"/>
        </w:rPr>
        <w:t xml:space="preserve">used to </w:t>
      </w:r>
      <w:r w:rsidR="000623C3">
        <w:rPr>
          <w:rFonts w:ascii="Times New Roman" w:eastAsia="Calibri" w:hAnsi="Times New Roman" w:cs="Times New Roman"/>
        </w:rPr>
        <w:t xml:space="preserve">allocate rights and </w:t>
      </w:r>
      <w:r w:rsidR="00244B31">
        <w:rPr>
          <w:rFonts w:ascii="Times New Roman" w:eastAsia="Calibri" w:hAnsi="Times New Roman" w:cs="Times New Roman"/>
        </w:rPr>
        <w:t>govern internal transactions.</w:t>
      </w:r>
    </w:p>
    <w:p w14:paraId="5AB1C0F2" w14:textId="77D7E8E5" w:rsidR="000F4295" w:rsidRPr="003437B2" w:rsidRDefault="00B91B13" w:rsidP="00321A7C">
      <w:pPr>
        <w:widowControl w:val="0"/>
        <w:spacing w:line="480" w:lineRule="auto"/>
        <w:contextualSpacing/>
        <w:rPr>
          <w:rFonts w:ascii="Times New Roman" w:hAnsi="Times New Roman" w:cs="Times New Roman"/>
        </w:rPr>
      </w:pPr>
      <w:r w:rsidRPr="003615C8">
        <w:rPr>
          <w:rFonts w:ascii="Times New Roman" w:hAnsi="Times New Roman" w:cs="Times New Roman"/>
          <w:b/>
        </w:rPr>
        <w:t>Formalization of Intra-firm Agreements</w:t>
      </w:r>
      <w:r w:rsidRPr="006B5272">
        <w:rPr>
          <w:rStyle w:val="FootnoteReference"/>
        </w:rPr>
        <w:footnoteReference w:id="9"/>
      </w:r>
    </w:p>
    <w:p w14:paraId="75B91121" w14:textId="7978D9C9" w:rsidR="000F4295" w:rsidRPr="00702BE9" w:rsidRDefault="000F4295" w:rsidP="009A5E39">
      <w:pPr>
        <w:spacing w:after="0" w:line="480" w:lineRule="auto"/>
        <w:ind w:firstLine="567"/>
        <w:textAlignment w:val="baseline"/>
        <w:rPr>
          <w:rFonts w:ascii="Times New Roman" w:hAnsi="Times New Roman" w:cs="Times New Roman"/>
        </w:rPr>
      </w:pPr>
      <w:r w:rsidRPr="00702BE9">
        <w:rPr>
          <w:rFonts w:ascii="Times New Roman" w:hAnsi="Times New Roman" w:cs="Times New Roman"/>
        </w:rPr>
        <w:t xml:space="preserve">Intra-firm agreements (formal and informal) entail mutual consent from the parties about what will be exchanged and the compensation. Intra-firm agreements can be viewed as a participatory </w:t>
      </w:r>
      <w:r w:rsidRPr="00702BE9">
        <w:rPr>
          <w:rFonts w:ascii="Times New Roman" w:hAnsi="Times New Roman" w:cs="Times New Roman"/>
        </w:rPr>
        <w:lastRenderedPageBreak/>
        <w:t xml:space="preserve">integration mechanism </w:t>
      </w:r>
      <w:r w:rsidRPr="00702BE9">
        <w:rPr>
          <w:rFonts w:ascii="Times New Roman" w:hAnsi="Times New Roman" w:cs="Times New Roman"/>
        </w:rPr>
        <w:fldChar w:fldCharType="begin" w:fldLock="1"/>
      </w:r>
      <w:r w:rsidRPr="00702BE9">
        <w:rPr>
          <w:rFonts w:ascii="Times New Roman" w:hAnsi="Times New Roman" w:cs="Times New Roman"/>
        </w:rPr>
        <w:instrText>ADDIN CSL_CITATION {"citationItems":[{"id":"ITEM-1","itemData":{"ISSN":"1787563294","author":[{"dropping-particle":"","family":"Castañer","given":"Xavier","non-dropping-particle":"","parse-names":false,"suffix":""},{"dropping-particle":"","family":"Ketokivi","given":"Mikko","non-dropping-particle":"","parse-names":false,"suffix":""}],"container-title":"Organization Design","id":"ITEM-1","issued":{"date-parts":[["2018"]]},"page":"53-80","publisher":"Emerald Group Publishing","title":"Toward a theory of organizational integration","type":"article-journal","volume":"40"},"uris":["http://www.mendeley.com/documents/?uuid=c0f36335-8761-499e-9700-f185c42cf9bb"]},{"id":"ITEM-2","itemData":{"ISSN":"1047-7039","author":[{"dropping-particle":"","family":"Lazzarini","given":"Sergio G","non-dropping-particle":"","parse-names":false,"suffix":""},{"dropping-particle":"","family":"Miller","given":"Gary J","non-dropping-particle":"","parse-names":false,"suffix":""},{"dropping-particle":"","family":"Zenger","given":"Todd R","non-dropping-particle":"","parse-names":false,"suffix":""}],"container-title":"Organization Science","id":"ITEM-2","issue":"5","issued":{"date-parts":[["2008"]]},"page":"709-728","publisher":"INFORMS","title":"Dealing with the paradox of embeddedness: The role of contracts and trust in facilitating movement out of committed relationships","type":"article-journal","volume":"19"},"uris":["http://www.mendeley.com/documents/?uuid=4e375132-c0e3-4369-9687-d5ea9431c5b6"]}],"mendeley":{"formattedCitation":"(Castañer and Ketokivi 2018, Lazzarini et al. 2008)","plainTextFormattedCitation":"(Castañer and Ketokivi 2018, Lazzarini et al. 2008)","previouslyFormattedCitation":"(Castañer and Ketokivi 2018, Lazzarini et al. 2008)"},"properties":{"noteIndex":0},"schema":"https://github.com/citation-style-language/schema/raw/master/csl-citation.json"}</w:instrText>
      </w:r>
      <w:r w:rsidRPr="00702BE9">
        <w:rPr>
          <w:rFonts w:ascii="Times New Roman" w:hAnsi="Times New Roman" w:cs="Times New Roman"/>
        </w:rPr>
        <w:fldChar w:fldCharType="separate"/>
      </w:r>
      <w:r w:rsidRPr="00702BE9">
        <w:rPr>
          <w:rFonts w:ascii="Times New Roman" w:hAnsi="Times New Roman" w:cs="Times New Roman"/>
          <w:noProof/>
        </w:rPr>
        <w:t>(Castañer and Ketokivi 2018, Lazzarini et al. 2008)</w:t>
      </w:r>
      <w:r w:rsidRPr="00702BE9">
        <w:rPr>
          <w:rFonts w:ascii="Times New Roman" w:hAnsi="Times New Roman" w:cs="Times New Roman"/>
        </w:rPr>
        <w:fldChar w:fldCharType="end"/>
      </w:r>
      <w:r w:rsidR="00BE4972">
        <w:rPr>
          <w:rFonts w:ascii="Times New Roman" w:hAnsi="Times New Roman" w:cs="Times New Roman"/>
        </w:rPr>
        <w:t>, enabling</w:t>
      </w:r>
      <w:r w:rsidRPr="00702BE9">
        <w:rPr>
          <w:rFonts w:ascii="Times New Roman" w:hAnsi="Times New Roman" w:cs="Times New Roman"/>
        </w:rPr>
        <w:t xml:space="preserve"> managers to negotiate and design the exchange</w:t>
      </w:r>
      <w:r w:rsidR="00F35D35" w:rsidRPr="00702BE9">
        <w:rPr>
          <w:rFonts w:ascii="Times New Roman" w:hAnsi="Times New Roman" w:cs="Times New Roman"/>
        </w:rPr>
        <w:t xml:space="preserve">. </w:t>
      </w:r>
    </w:p>
    <w:p w14:paraId="61F772AD" w14:textId="484B2732" w:rsidR="000F4295" w:rsidRPr="003437B2" w:rsidRDefault="000F4295" w:rsidP="005A3D12">
      <w:pPr>
        <w:widowControl w:val="0"/>
        <w:spacing w:line="480" w:lineRule="auto"/>
        <w:ind w:firstLine="567"/>
        <w:contextualSpacing/>
        <w:rPr>
          <w:rFonts w:ascii="Times New Roman" w:hAnsi="Times New Roman" w:cs="Times New Roman"/>
        </w:rPr>
      </w:pPr>
      <w:r w:rsidRPr="003437B2">
        <w:rPr>
          <w:rFonts w:ascii="Times New Roman" w:hAnsi="Times New Roman" w:cs="Times New Roman"/>
        </w:rPr>
        <w:t xml:space="preserve">Despite the emphasis of existing research on informal agreements within firms, intra-firm agreements differ in the </w:t>
      </w:r>
      <w:r w:rsidR="00C45C11" w:rsidRPr="003437B2">
        <w:rPr>
          <w:rFonts w:ascii="Times New Roman" w:hAnsi="Times New Roman" w:cs="Times New Roman"/>
        </w:rPr>
        <w:t>degree</w:t>
      </w:r>
      <w:r w:rsidRPr="003437B2">
        <w:rPr>
          <w:rFonts w:ascii="Times New Roman" w:hAnsi="Times New Roman" w:cs="Times New Roman"/>
        </w:rPr>
        <w:t xml:space="preserve"> to which they are formalized, that is, the extent to which they are explicit, hard, or concrete </w:t>
      </w:r>
      <w:r w:rsidRPr="003437B2">
        <w:rPr>
          <w:rFonts w:ascii="Times New Roman" w:hAnsi="Times New Roman" w:cs="Times New Roman"/>
        </w:rPr>
        <w:fldChar w:fldCharType="begin" w:fldLock="1"/>
      </w:r>
      <w:r w:rsidRPr="003437B2">
        <w:rPr>
          <w:rFonts w:ascii="Times New Roman" w:hAnsi="Times New Roman" w:cs="Times New Roman"/>
        </w:rPr>
        <w:instrText>ADDIN CSL_CITATION {"citationItems":[{"id":"ITEM-1","itemData":{"author":[{"dropping-particle":"","family":"Macneil","given":"Ian R","non-dropping-particle":"","parse-names":false,"suffix":""}],"container-title":"Nw. UL Rev.","id":"ITEM-1","issued":{"date-parts":[["1980"]]},"page":"1018","publisher":"HeinOnline","title":"Economic analysis of contractual relations: Its shortfalls and the need for a rich classificatory apparatus","type":"article-journal","volume":"75"},"uris":["http://www.mendeley.com/documents/?uuid=24944511-721d-4065-af9a-9d146538ea2b"]}],"mendeley":{"formattedCitation":"(Macneil 1980)","plainTextFormattedCitation":"(Macneil 1980)","previouslyFormattedCitation":"(Macneil 1980)"},"properties":{"noteIndex":0},"schema":"https://github.com/citation-style-language/schema/raw/master/csl-citation.json"}</w:instrText>
      </w:r>
      <w:r w:rsidRPr="003437B2">
        <w:rPr>
          <w:rFonts w:ascii="Times New Roman" w:hAnsi="Times New Roman" w:cs="Times New Roman"/>
        </w:rPr>
        <w:fldChar w:fldCharType="separate"/>
      </w:r>
      <w:r w:rsidRPr="003437B2">
        <w:rPr>
          <w:rFonts w:ascii="Times New Roman" w:hAnsi="Times New Roman" w:cs="Times New Roman"/>
          <w:noProof/>
        </w:rPr>
        <w:t>(Macneil 1980)</w:t>
      </w:r>
      <w:r w:rsidRPr="003437B2">
        <w:rPr>
          <w:rFonts w:ascii="Times New Roman" w:hAnsi="Times New Roman" w:cs="Times New Roman"/>
        </w:rPr>
        <w:fldChar w:fldCharType="end"/>
      </w:r>
      <w:r w:rsidRPr="003437B2">
        <w:rPr>
          <w:rFonts w:ascii="Times New Roman" w:hAnsi="Times New Roman" w:cs="Times New Roman"/>
        </w:rPr>
        <w:t xml:space="preserve"> (see Figure </w:t>
      </w:r>
      <w:r w:rsidR="007C15F7">
        <w:rPr>
          <w:rFonts w:ascii="Times New Roman" w:hAnsi="Times New Roman" w:cs="Times New Roman"/>
        </w:rPr>
        <w:t>1</w:t>
      </w:r>
      <w:r w:rsidRPr="003437B2">
        <w:rPr>
          <w:rFonts w:ascii="Times New Roman" w:hAnsi="Times New Roman" w:cs="Times New Roman"/>
        </w:rPr>
        <w:t>).</w:t>
      </w:r>
      <w:r w:rsidR="0016344D" w:rsidRPr="006B5272">
        <w:rPr>
          <w:rStyle w:val="FootnoteReference"/>
        </w:rPr>
        <w:footnoteReference w:id="10"/>
      </w:r>
      <w:r w:rsidRPr="003437B2">
        <w:rPr>
          <w:rFonts w:ascii="Times New Roman" w:hAnsi="Times New Roman" w:cs="Times New Roman"/>
        </w:rPr>
        <w:t xml:space="preserve"> The more the parties have an implicit understanding of their rights in the exchange—how they will interact, including </w:t>
      </w:r>
      <w:r w:rsidR="004B1F7A">
        <w:rPr>
          <w:rFonts w:ascii="Times New Roman" w:hAnsi="Times New Roman" w:cs="Times New Roman"/>
        </w:rPr>
        <w:t>when different</w:t>
      </w:r>
      <w:r w:rsidR="004B1F7A" w:rsidRPr="003437B2">
        <w:rPr>
          <w:rFonts w:ascii="Times New Roman" w:hAnsi="Times New Roman" w:cs="Times New Roman"/>
        </w:rPr>
        <w:t xml:space="preserve"> </w:t>
      </w:r>
      <w:r w:rsidRPr="003437B2">
        <w:rPr>
          <w:rFonts w:ascii="Times New Roman" w:hAnsi="Times New Roman" w:cs="Times New Roman"/>
        </w:rPr>
        <w:t>contingencies</w:t>
      </w:r>
      <w:r w:rsidR="004B1F7A">
        <w:rPr>
          <w:rFonts w:ascii="Times New Roman" w:hAnsi="Times New Roman" w:cs="Times New Roman"/>
        </w:rPr>
        <w:t xml:space="preserve"> may arise</w:t>
      </w:r>
      <w:r w:rsidR="00E70924">
        <w:rPr>
          <w:rFonts w:ascii="Times New Roman" w:hAnsi="Times New Roman" w:cs="Times New Roman"/>
        </w:rPr>
        <w:t>—</w:t>
      </w:r>
      <w:r w:rsidRPr="003437B2">
        <w:rPr>
          <w:rFonts w:ascii="Times New Roman" w:hAnsi="Times New Roman" w:cs="Times New Roman"/>
        </w:rPr>
        <w:t xml:space="preserve">the more informal the governance relationship </w:t>
      </w:r>
      <w:r w:rsidRPr="003437B2">
        <w:rPr>
          <w:rFonts w:ascii="Times New Roman" w:hAnsi="Times New Roman" w:cs="Times New Roman"/>
        </w:rPr>
        <w:fldChar w:fldCharType="begin" w:fldLock="1"/>
      </w:r>
      <w:r w:rsidRPr="003437B2">
        <w:rPr>
          <w:rFonts w:ascii="Times New Roman" w:hAnsi="Times New Roman" w:cs="Times New Roman"/>
        </w:rPr>
        <w:instrText>ADDIN CSL_CITATION {"citationItems":[{"id":"ITEM-1","itemData":{"ISSN":"0143-2095","author":[{"dropping-particle":"","family":"Ring","given":"Peter Smith","non-dropping-particle":"","parse-names":false,"suffix":""},{"dropping-particle":"","family":"Ven","given":"Andrew H","non-dropping-particle":"Van de","parse-names":false,"suffix":""}],"container-title":"Strategic Management Journal","id":"ITEM-1","issue":"7","issued":{"date-parts":[["1992"]]},"page":"483-498","publisher":"Wiley Online Library","title":"Structuring cooperative relationships between organizations","type":"article-journal","volume":"13"},"uris":["http://www.mendeley.com/documents/?uuid=2d380d56-6500-407d-8f87-38e1821a1fdf"]}],"mendeley":{"formattedCitation":"(Ring and Van de Ven 1992)","plainTextFormattedCitation":"(Ring and Van de Ven 1992)","previouslyFormattedCitation":"(Ring and Van de Ven 1992)"},"properties":{"noteIndex":0},"schema":"https://github.com/citation-style-language/schema/raw/master/csl-citation.json"}</w:instrText>
      </w:r>
      <w:r w:rsidRPr="003437B2">
        <w:rPr>
          <w:rFonts w:ascii="Times New Roman" w:hAnsi="Times New Roman" w:cs="Times New Roman"/>
        </w:rPr>
        <w:fldChar w:fldCharType="separate"/>
      </w:r>
      <w:r w:rsidRPr="003437B2">
        <w:rPr>
          <w:rFonts w:ascii="Times New Roman" w:hAnsi="Times New Roman" w:cs="Times New Roman"/>
          <w:noProof/>
        </w:rPr>
        <w:t>(Ring and Van de Ven 1992)</w:t>
      </w:r>
      <w:r w:rsidRPr="003437B2">
        <w:rPr>
          <w:rFonts w:ascii="Times New Roman" w:hAnsi="Times New Roman" w:cs="Times New Roman"/>
        </w:rPr>
        <w:fldChar w:fldCharType="end"/>
      </w:r>
      <w:r w:rsidRPr="003437B2">
        <w:rPr>
          <w:rFonts w:ascii="Times New Roman" w:hAnsi="Times New Roman" w:cs="Times New Roman"/>
        </w:rPr>
        <w:t xml:space="preserve">. </w:t>
      </w:r>
    </w:p>
    <w:p w14:paraId="6CF74092" w14:textId="77777777" w:rsidR="000F4295" w:rsidRPr="003437B2" w:rsidRDefault="000F4295" w:rsidP="00C80C99">
      <w:pPr>
        <w:widowControl w:val="0"/>
        <w:spacing w:after="0" w:line="240" w:lineRule="auto"/>
        <w:contextualSpacing/>
        <w:jc w:val="center"/>
        <w:rPr>
          <w:rFonts w:ascii="Times New Roman" w:hAnsi="Times New Roman" w:cs="Times New Roman"/>
        </w:rPr>
      </w:pPr>
      <w:r w:rsidRPr="003437B2">
        <w:rPr>
          <w:rFonts w:ascii="Times New Roman" w:hAnsi="Times New Roman" w:cs="Times New Roman"/>
        </w:rPr>
        <w:t>------------------------</w:t>
      </w:r>
    </w:p>
    <w:p w14:paraId="64750631" w14:textId="391E0ED5" w:rsidR="000F4295" w:rsidRPr="003437B2" w:rsidRDefault="000F4295" w:rsidP="00C80C99">
      <w:pPr>
        <w:widowControl w:val="0"/>
        <w:spacing w:after="0" w:line="240" w:lineRule="auto"/>
        <w:contextualSpacing/>
        <w:jc w:val="center"/>
        <w:rPr>
          <w:rFonts w:ascii="Times New Roman" w:hAnsi="Times New Roman" w:cs="Times New Roman"/>
        </w:rPr>
      </w:pPr>
      <w:r w:rsidRPr="003437B2">
        <w:rPr>
          <w:rFonts w:ascii="Times New Roman" w:hAnsi="Times New Roman" w:cs="Times New Roman"/>
        </w:rPr>
        <w:t xml:space="preserve">Insert Figure </w:t>
      </w:r>
      <w:r w:rsidR="007C15F7">
        <w:rPr>
          <w:rFonts w:ascii="Times New Roman" w:hAnsi="Times New Roman" w:cs="Times New Roman"/>
        </w:rPr>
        <w:t>1</w:t>
      </w:r>
      <w:r w:rsidRPr="003437B2">
        <w:rPr>
          <w:rFonts w:ascii="Times New Roman" w:hAnsi="Times New Roman" w:cs="Times New Roman"/>
        </w:rPr>
        <w:t xml:space="preserve"> here</w:t>
      </w:r>
    </w:p>
    <w:p w14:paraId="787B6807" w14:textId="77777777" w:rsidR="000F4295" w:rsidRPr="003437B2" w:rsidRDefault="000F4295" w:rsidP="00C80C99">
      <w:pPr>
        <w:widowControl w:val="0"/>
        <w:spacing w:after="240" w:line="240" w:lineRule="auto"/>
        <w:jc w:val="center"/>
        <w:rPr>
          <w:rFonts w:ascii="Times New Roman" w:hAnsi="Times New Roman" w:cs="Times New Roman"/>
        </w:rPr>
      </w:pPr>
      <w:r w:rsidRPr="003437B2">
        <w:rPr>
          <w:rFonts w:ascii="Times New Roman" w:hAnsi="Times New Roman" w:cs="Times New Roman"/>
        </w:rPr>
        <w:t>-------------------------</w:t>
      </w:r>
    </w:p>
    <w:p w14:paraId="3152D9C4" w14:textId="393A40F3" w:rsidR="000F4295" w:rsidRPr="000E1A72" w:rsidRDefault="000F4295" w:rsidP="005A3D12">
      <w:pPr>
        <w:widowControl w:val="0"/>
        <w:spacing w:line="480" w:lineRule="auto"/>
        <w:ind w:firstLine="567"/>
        <w:contextualSpacing/>
        <w:rPr>
          <w:rFonts w:ascii="Times New Roman" w:hAnsi="Times New Roman" w:cs="Times New Roman"/>
        </w:rPr>
      </w:pPr>
      <w:r w:rsidRPr="003437B2">
        <w:rPr>
          <w:rFonts w:ascii="Times New Roman" w:hAnsi="Times New Roman" w:cs="Times New Roman"/>
        </w:rPr>
        <w:t xml:space="preserve">Figure </w:t>
      </w:r>
      <w:r w:rsidR="007C15F7">
        <w:rPr>
          <w:rFonts w:ascii="Times New Roman" w:hAnsi="Times New Roman" w:cs="Times New Roman"/>
        </w:rPr>
        <w:t>1</w:t>
      </w:r>
      <w:r w:rsidRPr="003437B2">
        <w:rPr>
          <w:rFonts w:ascii="Times New Roman" w:hAnsi="Times New Roman" w:cs="Times New Roman"/>
        </w:rPr>
        <w:t xml:space="preserve"> provides an overview of different types of intra-firm agreements with the governance of the exchange gradually increasing in formalization moving from left to right along the dimension.</w:t>
      </w:r>
      <w:r w:rsidRPr="006B5272">
        <w:rPr>
          <w:rStyle w:val="FootnoteReference"/>
        </w:rPr>
        <w:footnoteReference w:id="11"/>
      </w:r>
      <w:r w:rsidRPr="003437B2">
        <w:rPr>
          <w:rFonts w:ascii="Times New Roman" w:hAnsi="Times New Roman" w:cs="Times New Roman"/>
        </w:rPr>
        <w:t xml:space="preserve"> At the far left are informal</w:t>
      </w:r>
      <w:r w:rsidR="00BE4972">
        <w:rPr>
          <w:rFonts w:ascii="Times New Roman" w:hAnsi="Times New Roman" w:cs="Times New Roman"/>
        </w:rPr>
        <w:t>,</w:t>
      </w:r>
      <w:r w:rsidRPr="003437B2">
        <w:rPr>
          <w:rFonts w:ascii="Times New Roman" w:hAnsi="Times New Roman" w:cs="Times New Roman"/>
        </w:rPr>
        <w:t xml:space="preserve"> unwritten agreements. </w:t>
      </w:r>
      <w:r w:rsidR="00334B66">
        <w:rPr>
          <w:rFonts w:ascii="Times New Roman" w:hAnsi="Times New Roman" w:cs="Times New Roman"/>
        </w:rPr>
        <w:t>Informal agreement</w:t>
      </w:r>
      <w:r w:rsidR="00334B66" w:rsidRPr="004B333D">
        <w:rPr>
          <w:rFonts w:ascii="Times New Roman" w:hAnsi="Times New Roman" w:cs="Times New Roman"/>
        </w:rPr>
        <w:t xml:space="preserve">s </w:t>
      </w:r>
      <w:r w:rsidR="00334B66" w:rsidRPr="004B333D">
        <w:rPr>
          <w:rFonts w:ascii="Times New Roman" w:eastAsia="Calibri" w:hAnsi="Times New Roman" w:cs="Times New Roman"/>
        </w:rPr>
        <w:t>are unwritten codes of conduct that govern the exchange</w:t>
      </w:r>
      <w:r w:rsidR="00334B66" w:rsidRPr="004B333D">
        <w:rPr>
          <w:rFonts w:ascii="Times New Roman" w:hAnsi="Times New Roman" w:cs="Times New Roman"/>
        </w:rPr>
        <w:t xml:space="preserve"> </w:t>
      </w:r>
      <w:r w:rsidR="00334B66" w:rsidRPr="004B333D">
        <w:rPr>
          <w:rFonts w:ascii="Times New Roman" w:hAnsi="Times New Roman" w:cs="Times New Roman"/>
        </w:rPr>
        <w:fldChar w:fldCharType="begin" w:fldLock="1"/>
      </w:r>
      <w:r w:rsidR="009A494D">
        <w:rPr>
          <w:rFonts w:ascii="Times New Roman" w:hAnsi="Times New Roman" w:cs="Times New Roman"/>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Firm","type":"article-journal","volume":"117"},"locator":"39","uris":["http://www.mendeley.com/documents/?uuid=a27876d0-e3f5-4dd8-aeb0-b1d1087e267f"]}],"mendeley":{"formattedCitation":"(Baker et al. 2002, p. 39)","manualFormatting":"(Baker et al. 2002: 39)","plainTextFormattedCitation":"(Baker et al. 2002, p. 39)","previouslyFormattedCitation":"(Baker et al. 2002, p. 39)"},"properties":{"noteIndex":0},"schema":"https://github.com/citation-style-language/schema/raw/master/csl-citation.json"}</w:instrText>
      </w:r>
      <w:r w:rsidR="00334B66" w:rsidRPr="004B333D">
        <w:rPr>
          <w:rFonts w:ascii="Times New Roman" w:hAnsi="Times New Roman" w:cs="Times New Roman"/>
        </w:rPr>
        <w:fldChar w:fldCharType="separate"/>
      </w:r>
      <w:r w:rsidR="00334B66" w:rsidRPr="004B333D">
        <w:rPr>
          <w:rFonts w:ascii="Times New Roman" w:hAnsi="Times New Roman" w:cs="Times New Roman"/>
          <w:noProof/>
        </w:rPr>
        <w:t>(Baker et al. 2002</w:t>
      </w:r>
      <w:r w:rsidR="00BA1B21">
        <w:rPr>
          <w:rFonts w:ascii="Times New Roman" w:hAnsi="Times New Roman" w:cs="Times New Roman"/>
          <w:noProof/>
        </w:rPr>
        <w:t xml:space="preserve">: </w:t>
      </w:r>
      <w:r w:rsidR="00334B66" w:rsidRPr="004B333D">
        <w:rPr>
          <w:rFonts w:ascii="Times New Roman" w:hAnsi="Times New Roman" w:cs="Times New Roman"/>
          <w:noProof/>
        </w:rPr>
        <w:t>39)</w:t>
      </w:r>
      <w:r w:rsidR="00334B66" w:rsidRPr="004B333D">
        <w:rPr>
          <w:rFonts w:ascii="Times New Roman" w:hAnsi="Times New Roman" w:cs="Times New Roman"/>
        </w:rPr>
        <w:fldChar w:fldCharType="end"/>
      </w:r>
      <w:r w:rsidR="00334B66" w:rsidRPr="004B333D">
        <w:rPr>
          <w:rFonts w:ascii="Times New Roman" w:hAnsi="Times New Roman" w:cs="Times New Roman"/>
        </w:rPr>
        <w:t xml:space="preserve">. </w:t>
      </w:r>
      <w:r w:rsidRPr="003437B2">
        <w:rPr>
          <w:rFonts w:ascii="Times New Roman" w:hAnsi="Times New Roman" w:cs="Times New Roman"/>
        </w:rPr>
        <w:t>These can be implicit agreements based on shared understandings, precedent, or expected behaviors</w:t>
      </w:r>
      <w:r w:rsidR="00BE4972">
        <w:rPr>
          <w:rFonts w:ascii="Times New Roman" w:hAnsi="Times New Roman" w:cs="Times New Roman"/>
        </w:rPr>
        <w:t xml:space="preserve"> or</w:t>
      </w:r>
      <w:r w:rsidRPr="003437B2">
        <w:rPr>
          <w:rFonts w:ascii="Times New Roman" w:hAnsi="Times New Roman" w:cs="Times New Roman"/>
        </w:rPr>
        <w:t xml:space="preserve"> oral agreements discussed and negotiated between the units. For example, a unit manager of an electronics firm may call up the manager of the component manufacturing unit and ask for a shipment of 1,000 components. The managers may agree on a price and estimated time of delivery for the components. The units can increase formalization through an informal written agreement</w:t>
      </w:r>
      <w:r w:rsidR="00F35D35">
        <w:rPr>
          <w:rFonts w:ascii="Times New Roman" w:hAnsi="Times New Roman" w:cs="Times New Roman"/>
        </w:rPr>
        <w:t>,</w:t>
      </w:r>
      <w:r w:rsidRPr="003437B2">
        <w:rPr>
          <w:rFonts w:ascii="Times New Roman" w:hAnsi="Times New Roman" w:cs="Times New Roman"/>
        </w:rPr>
        <w:t xml:space="preserve"> such as an email</w:t>
      </w:r>
      <w:r w:rsidR="00F35D35">
        <w:rPr>
          <w:rFonts w:ascii="Times New Roman" w:hAnsi="Times New Roman" w:cs="Times New Roman"/>
        </w:rPr>
        <w:t>,</w:t>
      </w:r>
      <w:r w:rsidRPr="003437B2">
        <w:rPr>
          <w:rFonts w:ascii="Times New Roman" w:hAnsi="Times New Roman" w:cs="Times New Roman"/>
        </w:rPr>
        <w:t xml:space="preserve"> that confirms the main terms of the agreement and leaves </w:t>
      </w:r>
      <w:r w:rsidR="0026010D">
        <w:rPr>
          <w:rFonts w:ascii="Times New Roman" w:hAnsi="Times New Roman" w:cs="Times New Roman"/>
        </w:rPr>
        <w:t xml:space="preserve">the </w:t>
      </w:r>
      <w:r w:rsidRPr="003437B2">
        <w:rPr>
          <w:rFonts w:ascii="Times New Roman" w:hAnsi="Times New Roman" w:cs="Times New Roman"/>
        </w:rPr>
        <w:t>details of the transaction implicit. In the preceding example, the manager would send a follow</w:t>
      </w:r>
      <w:r w:rsidR="00BE4972">
        <w:rPr>
          <w:rFonts w:ascii="Times New Roman" w:hAnsi="Times New Roman" w:cs="Times New Roman"/>
        </w:rPr>
        <w:t>-</w:t>
      </w:r>
      <w:r w:rsidRPr="003437B2">
        <w:rPr>
          <w:rFonts w:ascii="Times New Roman" w:hAnsi="Times New Roman" w:cs="Times New Roman"/>
        </w:rPr>
        <w:t xml:space="preserve">up email stating that they agreed to 1,000 units at </w:t>
      </w:r>
      <w:r w:rsidR="00BE1CA6">
        <w:rPr>
          <w:rFonts w:ascii="Times New Roman" w:hAnsi="Times New Roman" w:cs="Times New Roman"/>
        </w:rPr>
        <w:t>$</w:t>
      </w:r>
      <w:r w:rsidRPr="003437B2">
        <w:rPr>
          <w:rFonts w:ascii="Times New Roman" w:hAnsi="Times New Roman" w:cs="Times New Roman"/>
        </w:rPr>
        <w:t xml:space="preserve">1.15 per unit. Informal written agreements can be used </w:t>
      </w:r>
      <w:r w:rsidR="00FB522E">
        <w:rPr>
          <w:rFonts w:ascii="Times New Roman" w:hAnsi="Times New Roman" w:cs="Times New Roman"/>
        </w:rPr>
        <w:t xml:space="preserve">as a </w:t>
      </w:r>
      <w:r w:rsidRPr="003437B2">
        <w:rPr>
          <w:rFonts w:ascii="Times New Roman" w:hAnsi="Times New Roman" w:cs="Times New Roman"/>
        </w:rPr>
        <w:t>reference</w:t>
      </w:r>
      <w:r w:rsidR="00FB522E">
        <w:rPr>
          <w:rFonts w:ascii="Times New Roman" w:hAnsi="Times New Roman" w:cs="Times New Roman"/>
        </w:rPr>
        <w:t xml:space="preserve">, </w:t>
      </w:r>
      <w:r w:rsidRPr="003437B2">
        <w:rPr>
          <w:rFonts w:ascii="Times New Roman" w:hAnsi="Times New Roman" w:cs="Times New Roman"/>
        </w:rPr>
        <w:t xml:space="preserve">but garner flexibility and ease </w:t>
      </w:r>
      <w:r w:rsidR="00FB522E">
        <w:rPr>
          <w:rFonts w:ascii="Times New Roman" w:hAnsi="Times New Roman" w:cs="Times New Roman"/>
        </w:rPr>
        <w:t>by not</w:t>
      </w:r>
      <w:r w:rsidRPr="003437B2">
        <w:rPr>
          <w:rFonts w:ascii="Times New Roman" w:hAnsi="Times New Roman" w:cs="Times New Roman"/>
        </w:rPr>
        <w:t xml:space="preserve"> requiring </w:t>
      </w:r>
      <w:r w:rsidR="00374D8D">
        <w:rPr>
          <w:rFonts w:ascii="Times New Roman" w:hAnsi="Times New Roman" w:cs="Times New Roman"/>
        </w:rPr>
        <w:lastRenderedPageBreak/>
        <w:t>extensive</w:t>
      </w:r>
      <w:r w:rsidRPr="003437B2">
        <w:rPr>
          <w:rFonts w:ascii="Times New Roman" w:hAnsi="Times New Roman" w:cs="Times New Roman"/>
        </w:rPr>
        <w:t xml:space="preserve"> negotiation or </w:t>
      </w:r>
      <w:r w:rsidR="000251B5">
        <w:rPr>
          <w:rFonts w:ascii="Times New Roman" w:hAnsi="Times New Roman" w:cs="Times New Roman"/>
        </w:rPr>
        <w:t xml:space="preserve">explicit </w:t>
      </w:r>
      <w:r w:rsidRPr="003437B2">
        <w:rPr>
          <w:rFonts w:ascii="Times New Roman" w:hAnsi="Times New Roman" w:cs="Times New Roman"/>
        </w:rPr>
        <w:t>specification of the terms</w:t>
      </w:r>
      <w:r w:rsidR="0026010D">
        <w:rPr>
          <w:rFonts w:ascii="Times New Roman" w:hAnsi="Times New Roman" w:cs="Times New Roman"/>
        </w:rPr>
        <w:t>,</w:t>
      </w:r>
      <w:r w:rsidRPr="003437B2">
        <w:rPr>
          <w:rFonts w:ascii="Times New Roman" w:hAnsi="Times New Roman" w:cs="Times New Roman"/>
        </w:rPr>
        <w:t xml:space="preserve"> nor explicit defin</w:t>
      </w:r>
      <w:r w:rsidRPr="000E1A72">
        <w:rPr>
          <w:rFonts w:ascii="Times New Roman" w:hAnsi="Times New Roman" w:cs="Times New Roman"/>
        </w:rPr>
        <w:t>ition of</w:t>
      </w:r>
      <w:r w:rsidR="00FB522E">
        <w:rPr>
          <w:rFonts w:ascii="Times New Roman" w:hAnsi="Times New Roman" w:cs="Times New Roman"/>
        </w:rPr>
        <w:t xml:space="preserve"> the</w:t>
      </w:r>
      <w:r w:rsidRPr="000E1A72">
        <w:rPr>
          <w:rFonts w:ascii="Times New Roman" w:hAnsi="Times New Roman" w:cs="Times New Roman"/>
        </w:rPr>
        <w:t xml:space="preserve"> enforcement mechanism. In contrast, a formalized agreement is a detailed</w:t>
      </w:r>
      <w:r w:rsidR="008F1EFF">
        <w:rPr>
          <w:rFonts w:ascii="Times New Roman" w:hAnsi="Times New Roman" w:cs="Times New Roman"/>
        </w:rPr>
        <w:t>,</w:t>
      </w:r>
      <w:r w:rsidRPr="000E1A72">
        <w:rPr>
          <w:rFonts w:ascii="Times New Roman" w:hAnsi="Times New Roman" w:cs="Times New Roman"/>
        </w:rPr>
        <w:t xml:space="preserve"> written documentation of the agreement </w:t>
      </w:r>
      <w:r w:rsidR="000E1A72">
        <w:rPr>
          <w:rFonts w:ascii="Times New Roman" w:hAnsi="Times New Roman" w:cs="Times New Roman"/>
        </w:rPr>
        <w:t>with</w:t>
      </w:r>
      <w:r w:rsidR="005C6C23" w:rsidRPr="000E1A72">
        <w:rPr>
          <w:rFonts w:ascii="Times New Roman" w:hAnsi="Times New Roman" w:cs="Times New Roman"/>
        </w:rPr>
        <w:t xml:space="preserve"> signed consent by the parties but </w:t>
      </w:r>
      <w:r w:rsidRPr="000E1A72">
        <w:rPr>
          <w:rFonts w:ascii="Times New Roman" w:hAnsi="Times New Roman" w:cs="Times New Roman"/>
        </w:rPr>
        <w:t xml:space="preserve">does not contain adjudication or enforcement mechanisms. </w:t>
      </w:r>
    </w:p>
    <w:p w14:paraId="52790C8B" w14:textId="54B1C0FB" w:rsidR="000F4295" w:rsidRPr="003437B2" w:rsidRDefault="00F57744" w:rsidP="005A3D12">
      <w:pPr>
        <w:widowControl w:val="0"/>
        <w:spacing w:line="480" w:lineRule="auto"/>
        <w:ind w:firstLine="567"/>
        <w:contextualSpacing/>
        <w:rPr>
          <w:rFonts w:ascii="Times New Roman" w:hAnsi="Times New Roman" w:cs="Times New Roman"/>
        </w:rPr>
      </w:pPr>
      <w:r>
        <w:rPr>
          <w:rFonts w:ascii="Times New Roman" w:hAnsi="Times New Roman" w:cs="Times New Roman"/>
        </w:rPr>
        <w:t>A</w:t>
      </w:r>
      <w:r w:rsidRPr="000E1A72">
        <w:rPr>
          <w:rFonts w:ascii="Times New Roman" w:hAnsi="Times New Roman" w:cs="Times New Roman"/>
        </w:rPr>
        <w:t xml:space="preserve"> </w:t>
      </w:r>
      <w:r w:rsidR="000F4295" w:rsidRPr="000E1A72">
        <w:rPr>
          <w:rFonts w:ascii="Times New Roman" w:hAnsi="Times New Roman" w:cs="Times New Roman"/>
        </w:rPr>
        <w:t xml:space="preserve">formal contract is a written </w:t>
      </w:r>
      <w:r w:rsidR="00EA49E9">
        <w:rPr>
          <w:rFonts w:ascii="Times New Roman" w:hAnsi="Times New Roman" w:cs="Times New Roman"/>
        </w:rPr>
        <w:t xml:space="preserve">agreement </w:t>
      </w:r>
      <w:r w:rsidR="000F4295" w:rsidRPr="000E1A72">
        <w:rPr>
          <w:rFonts w:ascii="Times New Roman" w:hAnsi="Times New Roman" w:cs="Times New Roman"/>
        </w:rPr>
        <w:t>between units that specifies the r</w:t>
      </w:r>
      <w:r w:rsidR="000F4295" w:rsidRPr="003437B2">
        <w:rPr>
          <w:rFonts w:ascii="Times New Roman" w:hAnsi="Times New Roman" w:cs="Times New Roman"/>
        </w:rPr>
        <w:t>ights, terms, conditions, compensation, and adjudication and enforcement mechanisms for the exchange</w:t>
      </w:r>
      <w:r w:rsidR="006B48D1">
        <w:rPr>
          <w:rFonts w:ascii="Times New Roman" w:hAnsi="Times New Roman" w:cs="Times New Roman"/>
        </w:rPr>
        <w:t xml:space="preserve"> </w:t>
      </w:r>
      <w:r w:rsidR="006B48D1">
        <w:rPr>
          <w:rFonts w:ascii="Times New Roman" w:hAnsi="Times New Roman" w:cs="Times New Roman"/>
        </w:rPr>
        <w:fldChar w:fldCharType="begin" w:fldLock="1"/>
      </w:r>
      <w:r w:rsidR="006B48D1">
        <w:rPr>
          <w:rFonts w:ascii="Times New Roman" w:hAnsi="Times New Roman" w:cs="Times New Roman"/>
        </w:rPr>
        <w:instrText>ADDIN CSL_CITATION {"citationItems":[{"id":"ITEM-1","itemData":{"ISBN":"9781683281436","author":[{"dropping-particle":"","family":"Markovits","given":"D","non-dropping-particle":"","parse-names":false,"suffix":""},{"dropping-particle":"","family":"Rauterberg","given":"G","non-dropping-particle":"","parse-names":false,"suffix":""}],"collection-title":"University casebook series","id":"ITEM-1","issued":{"date-parts":[["2018"]]},"publisher":"Foundation Press","title":"Contracts: Law, Theory, and Practice","type":"book"},"uris":["http://www.mendeley.com/documents/?uuid=b7d8194e-f715-4b40-a8da-b889be7b3cf6"]}],"mendeley":{"formattedCitation":"(Markovits and Rauterberg 2018)","plainTextFormattedCitation":"(Markovits and Rauterberg 2018)","previouslyFormattedCitation":"(Markovits and Rauterberg 2018)"},"properties":{"noteIndex":0},"schema":"https://github.com/citation-style-language/schema/raw/master/csl-citation.json"}</w:instrText>
      </w:r>
      <w:r w:rsidR="006B48D1">
        <w:rPr>
          <w:rFonts w:ascii="Times New Roman" w:hAnsi="Times New Roman" w:cs="Times New Roman"/>
        </w:rPr>
        <w:fldChar w:fldCharType="separate"/>
      </w:r>
      <w:r w:rsidR="006B48D1" w:rsidRPr="006B48D1">
        <w:rPr>
          <w:rFonts w:ascii="Times New Roman" w:hAnsi="Times New Roman" w:cs="Times New Roman"/>
          <w:noProof/>
        </w:rPr>
        <w:t>(Markovits and Rauterberg 2018)</w:t>
      </w:r>
      <w:r w:rsidR="006B48D1">
        <w:rPr>
          <w:rFonts w:ascii="Times New Roman" w:hAnsi="Times New Roman" w:cs="Times New Roman"/>
        </w:rPr>
        <w:fldChar w:fldCharType="end"/>
      </w:r>
      <w:r w:rsidR="000F4295" w:rsidRPr="003437B2">
        <w:rPr>
          <w:rFonts w:ascii="Times New Roman" w:hAnsi="Times New Roman" w:cs="Times New Roman"/>
        </w:rPr>
        <w:t xml:space="preserve">. </w:t>
      </w:r>
      <w:r w:rsidR="00EA49E9">
        <w:rPr>
          <w:rFonts w:ascii="Times New Roman" w:hAnsi="Times New Roman" w:cs="Times New Roman"/>
        </w:rPr>
        <w:t>Intra-firm</w:t>
      </w:r>
      <w:r w:rsidR="000F4295" w:rsidRPr="003437B2">
        <w:rPr>
          <w:rFonts w:ascii="Times New Roman" w:hAnsi="Times New Roman" w:cs="Times New Roman"/>
        </w:rPr>
        <w:t xml:space="preserve"> </w:t>
      </w:r>
      <w:r w:rsidR="00553C77">
        <w:rPr>
          <w:rFonts w:ascii="Times New Roman" w:hAnsi="Times New Roman" w:cs="Times New Roman"/>
        </w:rPr>
        <w:t xml:space="preserve">formal </w:t>
      </w:r>
      <w:r w:rsidR="000F4295" w:rsidRPr="003437B2">
        <w:rPr>
          <w:rFonts w:ascii="Times New Roman" w:hAnsi="Times New Roman" w:cs="Times New Roman"/>
        </w:rPr>
        <w:t xml:space="preserve">contracts often use parties internal to the firm </w:t>
      </w:r>
      <w:r w:rsidR="00E9131E">
        <w:rPr>
          <w:rFonts w:ascii="Times New Roman" w:hAnsi="Times New Roman" w:cs="Times New Roman"/>
        </w:rPr>
        <w:t>(</w:t>
      </w:r>
      <w:r w:rsidR="000F4295" w:rsidRPr="003437B2">
        <w:rPr>
          <w:rFonts w:ascii="Times New Roman" w:hAnsi="Times New Roman" w:cs="Times New Roman"/>
        </w:rPr>
        <w:t>but third party to the transaction</w:t>
      </w:r>
      <w:r w:rsidR="00E9131E">
        <w:rPr>
          <w:rFonts w:ascii="Times New Roman" w:hAnsi="Times New Roman" w:cs="Times New Roman"/>
        </w:rPr>
        <w:t>)</w:t>
      </w:r>
      <w:r w:rsidR="000F4295" w:rsidRPr="003437B2">
        <w:rPr>
          <w:rFonts w:ascii="Times New Roman" w:hAnsi="Times New Roman" w:cs="Times New Roman"/>
        </w:rPr>
        <w:t xml:space="preserve"> or a balanced joint committee for adjudication of disputes</w:t>
      </w:r>
      <w:r w:rsidR="00F0746D">
        <w:rPr>
          <w:rFonts w:ascii="Times New Roman" w:hAnsi="Times New Roman" w:cs="Times New Roman"/>
        </w:rPr>
        <w:t>.</w:t>
      </w:r>
      <w:r w:rsidR="000F4295" w:rsidRPr="003437B2">
        <w:rPr>
          <w:rFonts w:ascii="Times New Roman" w:hAnsi="Times New Roman" w:cs="Times New Roman"/>
        </w:rPr>
        <w:t xml:space="preserve"> </w:t>
      </w:r>
      <w:r w:rsidR="003164C2">
        <w:rPr>
          <w:rFonts w:ascii="Times New Roman" w:hAnsi="Times New Roman" w:cs="Times New Roman"/>
        </w:rPr>
        <w:t xml:space="preserve">Such </w:t>
      </w:r>
      <w:r>
        <w:rPr>
          <w:rFonts w:ascii="Times New Roman" w:hAnsi="Times New Roman" w:cs="Times New Roman"/>
        </w:rPr>
        <w:t>adjudicators</w:t>
      </w:r>
      <w:r w:rsidR="003164C2">
        <w:rPr>
          <w:rFonts w:ascii="Times New Roman" w:hAnsi="Times New Roman" w:cs="Times New Roman"/>
        </w:rPr>
        <w:t xml:space="preserve"> </w:t>
      </w:r>
      <w:r w:rsidR="00F0746D">
        <w:rPr>
          <w:rFonts w:ascii="Times New Roman" w:hAnsi="Times New Roman" w:cs="Times New Roman"/>
        </w:rPr>
        <w:t xml:space="preserve">may </w:t>
      </w:r>
      <w:r w:rsidR="000F4295" w:rsidRPr="003437B2">
        <w:rPr>
          <w:rFonts w:ascii="Times New Roman" w:hAnsi="Times New Roman" w:cs="Times New Roman"/>
        </w:rPr>
        <w:t>includ</w:t>
      </w:r>
      <w:r w:rsidR="00F0746D">
        <w:rPr>
          <w:rFonts w:ascii="Times New Roman" w:hAnsi="Times New Roman" w:cs="Times New Roman"/>
        </w:rPr>
        <w:t>e</w:t>
      </w:r>
      <w:r w:rsidR="000F4295" w:rsidRPr="003437B2">
        <w:rPr>
          <w:rFonts w:ascii="Times New Roman" w:hAnsi="Times New Roman" w:cs="Times New Roman"/>
        </w:rPr>
        <w:t xml:space="preserve"> a committee, agreed</w:t>
      </w:r>
      <w:r w:rsidR="00BE4972">
        <w:rPr>
          <w:rFonts w:ascii="Times New Roman" w:hAnsi="Times New Roman" w:cs="Times New Roman"/>
        </w:rPr>
        <w:t>-</w:t>
      </w:r>
      <w:r w:rsidR="000F4295" w:rsidRPr="003437B2">
        <w:rPr>
          <w:rFonts w:ascii="Times New Roman" w:hAnsi="Times New Roman" w:cs="Times New Roman"/>
        </w:rPr>
        <w:t>upon adjudicator, panels of peers,</w:t>
      </w:r>
      <w:r w:rsidR="00BE4972">
        <w:rPr>
          <w:rFonts w:ascii="Times New Roman" w:hAnsi="Times New Roman" w:cs="Times New Roman"/>
        </w:rPr>
        <w:t xml:space="preserve"> an</w:t>
      </w:r>
      <w:r w:rsidR="000F4295" w:rsidRPr="003437B2">
        <w:rPr>
          <w:rFonts w:ascii="Times New Roman" w:hAnsi="Times New Roman" w:cs="Times New Roman"/>
        </w:rPr>
        <w:t xml:space="preserve"> independent arbitrator appointed by the firm</w:t>
      </w:r>
      <w:r w:rsidR="00FD0D7E">
        <w:rPr>
          <w:rFonts w:ascii="Times New Roman" w:hAnsi="Times New Roman" w:cs="Times New Roman"/>
        </w:rPr>
        <w:t>’</w:t>
      </w:r>
      <w:r w:rsidR="000F4295" w:rsidRPr="003437B2">
        <w:rPr>
          <w:rFonts w:ascii="Times New Roman" w:hAnsi="Times New Roman" w:cs="Times New Roman"/>
        </w:rPr>
        <w:t>s board, internal court system, business group, or a third business unit that is not involved in the transaction</w:t>
      </w:r>
      <w:r w:rsidR="006B48D1">
        <w:rPr>
          <w:rFonts w:ascii="Times New Roman" w:hAnsi="Times New Roman" w:cs="Times New Roman"/>
        </w:rPr>
        <w:t xml:space="preserve"> </w:t>
      </w:r>
      <w:r w:rsidR="006B48D1">
        <w:rPr>
          <w:rFonts w:ascii="Times New Roman" w:hAnsi="Times New Roman" w:cs="Times New Roman"/>
        </w:rPr>
        <w:fldChar w:fldCharType="begin" w:fldLock="1"/>
      </w:r>
      <w:r w:rsidR="005F73D4">
        <w:rPr>
          <w:rFonts w:ascii="Times New Roman" w:hAnsi="Times New Roman" w:cs="Times New Roman"/>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006B48D1">
        <w:rPr>
          <w:rFonts w:ascii="Times New Roman" w:hAnsi="Times New Roman" w:cs="Times New Roman"/>
        </w:rPr>
        <w:fldChar w:fldCharType="separate"/>
      </w:r>
      <w:r w:rsidR="006B48D1" w:rsidRPr="006B48D1">
        <w:rPr>
          <w:rFonts w:ascii="Times New Roman" w:hAnsi="Times New Roman" w:cs="Times New Roman"/>
          <w:noProof/>
        </w:rPr>
        <w:t>(Rauterberg 2016)</w:t>
      </w:r>
      <w:r w:rsidR="006B48D1">
        <w:rPr>
          <w:rFonts w:ascii="Times New Roman" w:hAnsi="Times New Roman" w:cs="Times New Roman"/>
        </w:rPr>
        <w:fldChar w:fldCharType="end"/>
      </w:r>
      <w:r w:rsidR="000F4295" w:rsidRPr="003437B2">
        <w:rPr>
          <w:rFonts w:ascii="Times New Roman" w:hAnsi="Times New Roman" w:cs="Times New Roman"/>
        </w:rPr>
        <w:t>. For instance</w:t>
      </w:r>
      <w:r w:rsidR="000E1A72">
        <w:rPr>
          <w:rFonts w:ascii="Times New Roman" w:hAnsi="Times New Roman" w:cs="Times New Roman"/>
        </w:rPr>
        <w:t>,</w:t>
      </w:r>
      <w:r w:rsidR="004B1F7A">
        <w:rPr>
          <w:rFonts w:ascii="Times New Roman" w:hAnsi="Times New Roman" w:cs="Times New Roman"/>
        </w:rPr>
        <w:t xml:space="preserve"> </w:t>
      </w:r>
      <w:r w:rsidR="00B91B13">
        <w:rPr>
          <w:rFonts w:ascii="Times New Roman" w:hAnsi="Times New Roman" w:cs="Times New Roman"/>
        </w:rPr>
        <w:fldChar w:fldCharType="begin" w:fldLock="1"/>
      </w:r>
      <w:r w:rsidR="00E5684C">
        <w:rPr>
          <w:rFonts w:ascii="Times New Roman" w:hAnsi="Times New Roman" w:cs="Times New Roman"/>
        </w:rPr>
        <w:instrText>ADDIN CSL_CITATION {"citationItems":[{"id":"ITEM-1","itemData":{"ISBN":"9781683281436","author":[{"dropping-particle":"","family":"Markovits","given":"D","non-dropping-particle":"","parse-names":false,"suffix":""},{"dropping-particle":"","family":"Rauterberg","given":"G","non-dropping-particle":"","parse-names":false,"suffix":""}],"collection-title":"University casebook series","id":"ITEM-1","issued":{"date-parts":[["2018"]]},"publisher":"Foundation Press","title":"Contracts: Law, Theory, and Practice","type":"book"},"uris":["http://www.mendeley.com/documents/?uuid=b7d8194e-f715-4b40-a8da-b889be7b3cf6"]}],"mendeley":{"formattedCitation":"(Markovits and Rauterberg 2018)","manualFormatting":"Markovits and Rauterberg (2018)","plainTextFormattedCitation":"(Markovits and Rauterberg 2018)","previouslyFormattedCitation":"(Markovits and Rauterberg 2018)"},"properties":{"noteIndex":0},"schema":"https://github.com/citation-style-language/schema/raw/master/csl-citation.json"}</w:instrText>
      </w:r>
      <w:r w:rsidR="00B91B13">
        <w:rPr>
          <w:rFonts w:ascii="Times New Roman" w:hAnsi="Times New Roman" w:cs="Times New Roman"/>
        </w:rPr>
        <w:fldChar w:fldCharType="separate"/>
      </w:r>
      <w:r w:rsidR="00B91B13" w:rsidRPr="00B91B13">
        <w:rPr>
          <w:rFonts w:ascii="Times New Roman" w:hAnsi="Times New Roman" w:cs="Times New Roman"/>
          <w:noProof/>
        </w:rPr>
        <w:t xml:space="preserve">Markovits and Rauterberg </w:t>
      </w:r>
      <w:r w:rsidR="00B91B13">
        <w:rPr>
          <w:rFonts w:ascii="Times New Roman" w:hAnsi="Times New Roman" w:cs="Times New Roman"/>
          <w:noProof/>
        </w:rPr>
        <w:t>(</w:t>
      </w:r>
      <w:r w:rsidR="00B91B13" w:rsidRPr="00B91B13">
        <w:rPr>
          <w:rFonts w:ascii="Times New Roman" w:hAnsi="Times New Roman" w:cs="Times New Roman"/>
          <w:noProof/>
        </w:rPr>
        <w:t>2018)</w:t>
      </w:r>
      <w:r w:rsidR="00B91B13">
        <w:rPr>
          <w:rFonts w:ascii="Times New Roman" w:hAnsi="Times New Roman" w:cs="Times New Roman"/>
        </w:rPr>
        <w:fldChar w:fldCharType="end"/>
      </w:r>
      <w:r w:rsidR="00B91B13">
        <w:rPr>
          <w:rFonts w:ascii="Times New Roman" w:hAnsi="Times New Roman" w:cs="Times New Roman"/>
        </w:rPr>
        <w:t xml:space="preserve"> </w:t>
      </w:r>
      <w:r w:rsidR="004B1F7A">
        <w:rPr>
          <w:rFonts w:ascii="Times New Roman" w:hAnsi="Times New Roman" w:cs="Times New Roman"/>
        </w:rPr>
        <w:t>describe how</w:t>
      </w:r>
      <w:r w:rsidR="000F4295" w:rsidRPr="003437B2">
        <w:rPr>
          <w:rFonts w:ascii="Times New Roman" w:hAnsi="Times New Roman" w:cs="Times New Roman"/>
        </w:rPr>
        <w:t xml:space="preserve"> </w:t>
      </w:r>
      <w:r w:rsidR="004B1F7A">
        <w:rPr>
          <w:rFonts w:ascii="Times New Roman" w:hAnsi="Times New Roman" w:cs="Times New Roman"/>
        </w:rPr>
        <w:t xml:space="preserve">a </w:t>
      </w:r>
      <w:r w:rsidR="000F4295" w:rsidRPr="003437B2">
        <w:rPr>
          <w:rFonts w:ascii="Times New Roman" w:hAnsi="Times New Roman" w:cs="Times New Roman"/>
        </w:rPr>
        <w:t xml:space="preserve">Lockheed Martin </w:t>
      </w:r>
      <w:r w:rsidR="004B1F7A">
        <w:rPr>
          <w:rFonts w:ascii="Times New Roman" w:hAnsi="Times New Roman" w:cs="Times New Roman"/>
        </w:rPr>
        <w:t xml:space="preserve">intra-firm contract </w:t>
      </w:r>
      <w:r w:rsidR="000F4295" w:rsidRPr="003437B2">
        <w:rPr>
          <w:rFonts w:ascii="Times New Roman" w:hAnsi="Times New Roman" w:cs="Times New Roman"/>
        </w:rPr>
        <w:t xml:space="preserve">specifies that disputes will be resolved by a joint committee </w:t>
      </w:r>
      <w:r w:rsidR="0026010D">
        <w:rPr>
          <w:rFonts w:ascii="Times New Roman" w:hAnsi="Times New Roman" w:cs="Times New Roman"/>
        </w:rPr>
        <w:t>with</w:t>
      </w:r>
      <w:r w:rsidR="0026010D" w:rsidRPr="003437B2">
        <w:rPr>
          <w:rFonts w:ascii="Times New Roman" w:hAnsi="Times New Roman" w:cs="Times New Roman"/>
        </w:rPr>
        <w:t xml:space="preserve"> </w:t>
      </w:r>
      <w:r w:rsidR="000F4295" w:rsidRPr="003437B2">
        <w:rPr>
          <w:rFonts w:ascii="Times New Roman" w:hAnsi="Times New Roman" w:cs="Times New Roman"/>
        </w:rPr>
        <w:t>members of both divisions</w:t>
      </w:r>
      <w:r w:rsidR="00AF640F">
        <w:rPr>
          <w:rFonts w:ascii="Times New Roman" w:hAnsi="Times New Roman" w:cs="Times New Roman"/>
        </w:rPr>
        <w:t>. In contrast</w:t>
      </w:r>
      <w:r w:rsidR="004B1F7A">
        <w:rPr>
          <w:rFonts w:ascii="Times New Roman" w:hAnsi="Times New Roman" w:cs="Times New Roman"/>
        </w:rPr>
        <w:t xml:space="preserve">, the </w:t>
      </w:r>
      <w:r w:rsidR="000F4295" w:rsidRPr="003437B2">
        <w:rPr>
          <w:rFonts w:ascii="Times New Roman" w:hAnsi="Times New Roman" w:cs="Times New Roman"/>
        </w:rPr>
        <w:t>natural gas company Gazprom relies on an internal court system</w:t>
      </w:r>
      <w:r w:rsidR="00E5684C">
        <w:rPr>
          <w:rFonts w:ascii="Times New Roman" w:hAnsi="Times New Roman" w:cs="Times New Roman"/>
        </w:rPr>
        <w:t xml:space="preserve"> </w:t>
      </w:r>
      <w:r w:rsidR="00E5684C">
        <w:rPr>
          <w:rFonts w:ascii="Times New Roman" w:hAnsi="Times New Roman" w:cs="Times New Roman"/>
        </w:rPr>
        <w:fldChar w:fldCharType="begin" w:fldLock="1"/>
      </w:r>
      <w:r w:rsidR="00334B66">
        <w:rPr>
          <w:rFonts w:ascii="Times New Roman" w:hAnsi="Times New Roman" w:cs="Times New Roman"/>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00E5684C">
        <w:rPr>
          <w:rFonts w:ascii="Times New Roman" w:hAnsi="Times New Roman" w:cs="Times New Roman"/>
        </w:rPr>
        <w:fldChar w:fldCharType="separate"/>
      </w:r>
      <w:r w:rsidR="00E5684C" w:rsidRPr="00E5684C">
        <w:rPr>
          <w:rFonts w:ascii="Times New Roman" w:hAnsi="Times New Roman" w:cs="Times New Roman"/>
          <w:noProof/>
        </w:rPr>
        <w:t>(Rauterberg 2016)</w:t>
      </w:r>
      <w:r w:rsidR="00E5684C">
        <w:rPr>
          <w:rFonts w:ascii="Times New Roman" w:hAnsi="Times New Roman" w:cs="Times New Roman"/>
        </w:rPr>
        <w:fldChar w:fldCharType="end"/>
      </w:r>
      <w:r w:rsidR="004B1F7A">
        <w:rPr>
          <w:rFonts w:ascii="Times New Roman" w:hAnsi="Times New Roman" w:cs="Times New Roman"/>
        </w:rPr>
        <w:t>.</w:t>
      </w:r>
      <w:r w:rsidR="00ED5CB0" w:rsidRPr="00237628">
        <w:rPr>
          <w:rFonts w:ascii="Times New Roman" w:hAnsi="Times New Roman" w:cs="Times New Roman"/>
        </w:rPr>
        <w:t xml:space="preserve"> </w:t>
      </w:r>
      <w:r w:rsidR="00A26CCA">
        <w:rPr>
          <w:rFonts w:ascii="Times New Roman" w:hAnsi="Times New Roman" w:cs="Times New Roman"/>
        </w:rPr>
        <w:t>Other i</w:t>
      </w:r>
      <w:r w:rsidR="00A26CCA" w:rsidRPr="003437B2">
        <w:rPr>
          <w:rFonts w:ascii="Times New Roman" w:hAnsi="Times New Roman" w:cs="Times New Roman"/>
        </w:rPr>
        <w:t xml:space="preserve">ntra-firm formal contracts use </w:t>
      </w:r>
      <w:r w:rsidR="00A26CCA">
        <w:rPr>
          <w:rFonts w:ascii="Times New Roman" w:hAnsi="Times New Roman" w:cs="Times New Roman"/>
        </w:rPr>
        <w:t xml:space="preserve">external </w:t>
      </w:r>
      <w:r w:rsidR="00A26CCA" w:rsidRPr="003437B2">
        <w:rPr>
          <w:rFonts w:ascii="Times New Roman" w:hAnsi="Times New Roman" w:cs="Times New Roman"/>
        </w:rPr>
        <w:t>enforcement mechanisms, as in the case of subsidiaries that assign enforcement to third</w:t>
      </w:r>
      <w:r w:rsidR="006B737C">
        <w:rPr>
          <w:rFonts w:ascii="Times New Roman" w:hAnsi="Times New Roman" w:cs="Times New Roman"/>
        </w:rPr>
        <w:t>-</w:t>
      </w:r>
      <w:r w:rsidR="00A26CCA" w:rsidRPr="003437B2">
        <w:rPr>
          <w:rFonts w:ascii="Times New Roman" w:hAnsi="Times New Roman" w:cs="Times New Roman"/>
        </w:rPr>
        <w:t>party courts of law.</w:t>
      </w:r>
      <w:r w:rsidR="00A26CCA">
        <w:rPr>
          <w:rFonts w:ascii="Times New Roman" w:hAnsi="Times New Roman" w:cs="Times New Roman"/>
        </w:rPr>
        <w:t xml:space="preserve"> </w:t>
      </w:r>
      <w:r w:rsidR="00686F5F">
        <w:rPr>
          <w:rFonts w:ascii="Times New Roman" w:hAnsi="Times New Roman" w:cs="Times New Roman"/>
        </w:rPr>
        <w:t>T</w:t>
      </w:r>
      <w:r w:rsidR="00ED5CB0" w:rsidRPr="00237628">
        <w:rPr>
          <w:rFonts w:ascii="Times New Roman" w:hAnsi="Times New Roman" w:cs="Times New Roman"/>
        </w:rPr>
        <w:t>he specification of an mechanism that assigns dispute resolution away from the chain of command</w:t>
      </w:r>
      <w:r w:rsidR="0026010D">
        <w:rPr>
          <w:rFonts w:ascii="Times New Roman" w:hAnsi="Times New Roman" w:cs="Times New Roman"/>
        </w:rPr>
        <w:t xml:space="preserve"> is intriguing</w:t>
      </w:r>
      <w:r w:rsidR="00ED5CB0" w:rsidRPr="00237628">
        <w:rPr>
          <w:rFonts w:ascii="Times New Roman" w:hAnsi="Times New Roman" w:cs="Times New Roman"/>
        </w:rPr>
        <w:t>.</w:t>
      </w:r>
    </w:p>
    <w:p w14:paraId="19BCD633" w14:textId="148FAFE7" w:rsidR="00A26CCA" w:rsidRDefault="0025591B" w:rsidP="005A3D12">
      <w:pPr>
        <w:widowControl w:val="0"/>
        <w:spacing w:line="480" w:lineRule="auto"/>
        <w:ind w:firstLine="567"/>
        <w:contextualSpacing/>
        <w:rPr>
          <w:rFonts w:ascii="Times New Roman" w:hAnsi="Times New Roman" w:cs="Times New Roman"/>
        </w:rPr>
      </w:pPr>
      <w:r>
        <w:rPr>
          <w:rFonts w:ascii="Times New Roman" w:hAnsi="Times New Roman" w:cs="Times New Roman"/>
        </w:rPr>
        <w:t xml:space="preserve">The </w:t>
      </w:r>
      <w:r w:rsidRPr="003437B2">
        <w:rPr>
          <w:rFonts w:ascii="Times New Roman" w:hAnsi="Times New Roman" w:cs="Times New Roman"/>
        </w:rPr>
        <w:t xml:space="preserve">Appendix </w:t>
      </w:r>
      <w:r w:rsidR="00631B58" w:rsidRPr="003437B2">
        <w:rPr>
          <w:rFonts w:ascii="Times New Roman" w:hAnsi="Times New Roman" w:cs="Times New Roman"/>
        </w:rPr>
        <w:t xml:space="preserve">details the elements of a formal contract between a manufacturer and a distributor within the same firm. </w:t>
      </w:r>
      <w:r w:rsidR="00631B58">
        <w:rPr>
          <w:rFonts w:ascii="Times New Roman" w:hAnsi="Times New Roman" w:cs="Times New Roman"/>
        </w:rPr>
        <w:t>T</w:t>
      </w:r>
      <w:r w:rsidR="00631B58" w:rsidRPr="003437B2">
        <w:rPr>
          <w:rFonts w:ascii="Times New Roman" w:hAnsi="Times New Roman" w:cs="Times New Roman"/>
        </w:rPr>
        <w:t xml:space="preserve">he units are </w:t>
      </w:r>
      <w:r w:rsidR="00631B58">
        <w:rPr>
          <w:rFonts w:ascii="Times New Roman" w:hAnsi="Times New Roman" w:cs="Times New Roman"/>
        </w:rPr>
        <w:t xml:space="preserve">wholly owned </w:t>
      </w:r>
      <w:r w:rsidR="00631B58" w:rsidRPr="003437B2">
        <w:rPr>
          <w:rFonts w:ascii="Times New Roman" w:hAnsi="Times New Roman" w:cs="Times New Roman"/>
        </w:rPr>
        <w:t>subsidiaries</w:t>
      </w:r>
      <w:r w:rsidR="00BE4972">
        <w:rPr>
          <w:rFonts w:ascii="Times New Roman" w:hAnsi="Times New Roman" w:cs="Times New Roman"/>
        </w:rPr>
        <w:t>,</w:t>
      </w:r>
      <w:r w:rsidR="00631B58" w:rsidRPr="003437B2">
        <w:rPr>
          <w:rFonts w:ascii="Times New Roman" w:hAnsi="Times New Roman" w:cs="Times New Roman"/>
        </w:rPr>
        <w:t xml:space="preserve"> and the formal contract clearly designates that the terms of the agreement will be governed by state law (U.S. state redacted for privacy). </w:t>
      </w:r>
      <w:r w:rsidR="00553C77">
        <w:rPr>
          <w:rFonts w:ascii="Times New Roman" w:hAnsi="Times New Roman" w:cs="Times New Roman"/>
        </w:rPr>
        <w:t>S</w:t>
      </w:r>
      <w:r w:rsidR="00631B58" w:rsidRPr="003437B2">
        <w:rPr>
          <w:rFonts w:ascii="Times New Roman" w:hAnsi="Times New Roman" w:cs="Times New Roman"/>
        </w:rPr>
        <w:t>imilar to formal contracts between firms, th</w:t>
      </w:r>
      <w:r w:rsidR="00553C77">
        <w:rPr>
          <w:rFonts w:ascii="Times New Roman" w:hAnsi="Times New Roman" w:cs="Times New Roman"/>
        </w:rPr>
        <w:t>is</w:t>
      </w:r>
      <w:r w:rsidR="00631B58" w:rsidRPr="003437B2">
        <w:rPr>
          <w:rFonts w:ascii="Times New Roman" w:hAnsi="Times New Roman" w:cs="Times New Roman"/>
        </w:rPr>
        <w:t xml:space="preserve"> contract defines terms and conditions of the exchange and rights to assets, perform activities, compensation, termination, monitor, warranties, and enforcement mechanisms.</w:t>
      </w:r>
      <w:r w:rsidR="00631B58">
        <w:rPr>
          <w:rFonts w:ascii="Times New Roman" w:hAnsi="Times New Roman" w:cs="Times New Roman"/>
        </w:rPr>
        <w:t xml:space="preserve"> </w:t>
      </w:r>
    </w:p>
    <w:p w14:paraId="391D551C" w14:textId="60E8588A" w:rsidR="00A26CCA" w:rsidRDefault="00631B58" w:rsidP="005A3D12">
      <w:pPr>
        <w:widowControl w:val="0"/>
        <w:spacing w:line="480" w:lineRule="auto"/>
        <w:ind w:firstLine="567"/>
        <w:contextualSpacing/>
        <w:rPr>
          <w:rFonts w:ascii="Times New Roman" w:hAnsi="Times New Roman" w:cs="Times New Roman"/>
        </w:rPr>
      </w:pPr>
      <w:r>
        <w:rPr>
          <w:rFonts w:ascii="Times New Roman" w:hAnsi="Times New Roman" w:cs="Times New Roman"/>
        </w:rPr>
        <w:t>Though the components tend to be the same, t</w:t>
      </w:r>
      <w:r w:rsidRPr="003437B2">
        <w:rPr>
          <w:rFonts w:ascii="Times New Roman" w:hAnsi="Times New Roman" w:cs="Times New Roman"/>
        </w:rPr>
        <w:t>here is variance in the extent to which intra-firm formal contracts reflect inter-firm contracts. This variance</w:t>
      </w:r>
      <w:r w:rsidR="00CF6D57">
        <w:rPr>
          <w:rFonts w:ascii="Times New Roman" w:hAnsi="Times New Roman" w:cs="Times New Roman"/>
        </w:rPr>
        <w:t>,</w:t>
      </w:r>
      <w:r w:rsidRPr="003437B2">
        <w:rPr>
          <w:rFonts w:ascii="Times New Roman" w:hAnsi="Times New Roman" w:cs="Times New Roman"/>
        </w:rPr>
        <w:t xml:space="preserve"> </w:t>
      </w:r>
      <w:r w:rsidR="008F2161">
        <w:rPr>
          <w:rFonts w:ascii="Times New Roman" w:hAnsi="Times New Roman" w:cs="Times New Roman"/>
        </w:rPr>
        <w:t>in large part</w:t>
      </w:r>
      <w:r w:rsidR="00CF6D57">
        <w:rPr>
          <w:rFonts w:ascii="Times New Roman" w:hAnsi="Times New Roman" w:cs="Times New Roman"/>
        </w:rPr>
        <w:t>,</w:t>
      </w:r>
      <w:r w:rsidR="008F2161">
        <w:rPr>
          <w:rFonts w:ascii="Times New Roman" w:hAnsi="Times New Roman" w:cs="Times New Roman"/>
        </w:rPr>
        <w:t xml:space="preserve"> </w:t>
      </w:r>
      <w:r w:rsidRPr="003437B2">
        <w:rPr>
          <w:rFonts w:ascii="Times New Roman" w:hAnsi="Times New Roman" w:cs="Times New Roman"/>
        </w:rPr>
        <w:t xml:space="preserve">is due to whether the unit </w:t>
      </w:r>
      <w:r w:rsidRPr="00B954D4">
        <w:rPr>
          <w:rFonts w:ascii="Times New Roman" w:hAnsi="Times New Roman" w:cs="Times New Roman"/>
        </w:rPr>
        <w:t xml:space="preserve">is </w:t>
      </w:r>
      <w:r w:rsidR="000251B5">
        <w:rPr>
          <w:rFonts w:ascii="Times New Roman" w:hAnsi="Times New Roman" w:cs="Times New Roman"/>
        </w:rPr>
        <w:t xml:space="preserve">a </w:t>
      </w:r>
      <w:r w:rsidRPr="00B954D4">
        <w:rPr>
          <w:rFonts w:ascii="Times New Roman" w:hAnsi="Times New Roman" w:cs="Times New Roman"/>
        </w:rPr>
        <w:t>legally distinct (</w:t>
      </w:r>
      <w:r>
        <w:rPr>
          <w:rFonts w:ascii="Times New Roman" w:hAnsi="Times New Roman" w:cs="Times New Roman"/>
        </w:rPr>
        <w:t xml:space="preserve">a </w:t>
      </w:r>
      <w:r w:rsidRPr="00B954D4">
        <w:rPr>
          <w:rFonts w:ascii="Times New Roman" w:hAnsi="Times New Roman" w:cs="Times New Roman"/>
        </w:rPr>
        <w:t xml:space="preserve">subsidiary) versus </w:t>
      </w:r>
      <w:r w:rsidR="000251B5">
        <w:rPr>
          <w:rFonts w:ascii="Times New Roman" w:hAnsi="Times New Roman" w:cs="Times New Roman"/>
        </w:rPr>
        <w:t xml:space="preserve">a </w:t>
      </w:r>
      <w:r w:rsidRPr="00B954D4">
        <w:rPr>
          <w:rFonts w:ascii="Times New Roman" w:hAnsi="Times New Roman" w:cs="Times New Roman"/>
        </w:rPr>
        <w:t>non-legally distinct unit.</w:t>
      </w:r>
      <w:r>
        <w:rPr>
          <w:rFonts w:ascii="Times New Roman" w:hAnsi="Times New Roman" w:cs="Times New Roman"/>
        </w:rPr>
        <w:t xml:space="preserve"> </w:t>
      </w:r>
      <w:r w:rsidR="00E9452D">
        <w:rPr>
          <w:rFonts w:ascii="Times New Roman" w:hAnsi="Times New Roman" w:cs="Times New Roman"/>
        </w:rPr>
        <w:t xml:space="preserve">We discuss the differences between intra-firm formal contracts that specify internal versus external alternative dispute resolutions in the section </w:t>
      </w:r>
      <w:r w:rsidR="00946C69">
        <w:rPr>
          <w:rFonts w:ascii="Times New Roman" w:hAnsi="Times New Roman" w:cs="Times New Roman"/>
        </w:rPr>
        <w:t>“</w:t>
      </w:r>
      <w:r w:rsidR="00E9452D" w:rsidRPr="00E9452D">
        <w:rPr>
          <w:rFonts w:ascii="Times New Roman" w:hAnsi="Times New Roman" w:cs="Times New Roman"/>
        </w:rPr>
        <w:t>Legal Distinction Between Units</w:t>
      </w:r>
      <w:r w:rsidR="00C45C11">
        <w:rPr>
          <w:rFonts w:ascii="Times New Roman" w:hAnsi="Times New Roman" w:cs="Times New Roman"/>
        </w:rPr>
        <w:t>.</w:t>
      </w:r>
      <w:r w:rsidR="00946C69">
        <w:rPr>
          <w:rFonts w:ascii="Times New Roman" w:hAnsi="Times New Roman" w:cs="Times New Roman"/>
        </w:rPr>
        <w:t>”</w:t>
      </w:r>
      <w:r w:rsidR="00E9452D">
        <w:rPr>
          <w:rFonts w:ascii="Times New Roman" w:hAnsi="Times New Roman" w:cs="Times New Roman"/>
        </w:rPr>
        <w:t xml:space="preserve"> </w:t>
      </w:r>
      <w:r w:rsidRPr="00B954D4">
        <w:rPr>
          <w:rFonts w:ascii="Times New Roman" w:hAnsi="Times New Roman" w:cs="Times New Roman"/>
        </w:rPr>
        <w:t xml:space="preserve">Nonetheless, even </w:t>
      </w:r>
      <w:r w:rsidR="00A26CCA">
        <w:rPr>
          <w:rFonts w:ascii="Times New Roman" w:hAnsi="Times New Roman" w:cs="Times New Roman"/>
        </w:rPr>
        <w:t xml:space="preserve">formal </w:t>
      </w:r>
      <w:r w:rsidRPr="00B954D4">
        <w:rPr>
          <w:rFonts w:ascii="Times New Roman" w:hAnsi="Times New Roman" w:cs="Times New Roman"/>
        </w:rPr>
        <w:t xml:space="preserve">contracts between non-legally distinct units are </w:t>
      </w:r>
      <w:r w:rsidR="0000628B">
        <w:rPr>
          <w:rFonts w:ascii="Times New Roman" w:hAnsi="Times New Roman" w:cs="Times New Roman"/>
        </w:rPr>
        <w:t>often</w:t>
      </w:r>
      <w:r w:rsidR="0000628B" w:rsidRPr="00B954D4">
        <w:rPr>
          <w:rFonts w:ascii="Times New Roman" w:hAnsi="Times New Roman" w:cs="Times New Roman"/>
        </w:rPr>
        <w:t xml:space="preserve"> </w:t>
      </w:r>
      <w:r w:rsidRPr="00B954D4">
        <w:rPr>
          <w:rFonts w:ascii="Times New Roman" w:hAnsi="Times New Roman" w:cs="Times New Roman"/>
        </w:rPr>
        <w:t xml:space="preserve">negotiated by the </w:t>
      </w:r>
      <w:r>
        <w:rPr>
          <w:rFonts w:ascii="Times New Roman" w:hAnsi="Times New Roman" w:cs="Times New Roman"/>
        </w:rPr>
        <w:t xml:space="preserve">unit </w:t>
      </w:r>
      <w:r w:rsidRPr="00B954D4">
        <w:rPr>
          <w:rFonts w:ascii="Times New Roman" w:hAnsi="Times New Roman" w:cs="Times New Roman"/>
        </w:rPr>
        <w:t xml:space="preserve">managers and are similar to </w:t>
      </w:r>
      <w:r>
        <w:rPr>
          <w:rFonts w:ascii="Times New Roman" w:hAnsi="Times New Roman" w:cs="Times New Roman"/>
        </w:rPr>
        <w:t>inter-firm</w:t>
      </w:r>
      <w:r w:rsidRPr="00B954D4">
        <w:rPr>
          <w:rFonts w:ascii="Times New Roman" w:hAnsi="Times New Roman" w:cs="Times New Roman"/>
        </w:rPr>
        <w:t xml:space="preserve"> contracts.</w:t>
      </w:r>
      <w:r>
        <w:rPr>
          <w:rFonts w:ascii="Times New Roman" w:hAnsi="Times New Roman" w:cs="Times New Roman"/>
        </w:rPr>
        <w:t xml:space="preserve"> </w:t>
      </w:r>
    </w:p>
    <w:p w14:paraId="5FD5638F" w14:textId="1D5AAC5E" w:rsidR="00A26CCA" w:rsidRDefault="00A26CCA" w:rsidP="00A26CCA">
      <w:pPr>
        <w:widowControl w:val="0"/>
        <w:spacing w:line="480" w:lineRule="auto"/>
        <w:ind w:firstLine="567"/>
        <w:contextualSpacing/>
        <w:rPr>
          <w:rFonts w:ascii="Times New Roman" w:hAnsi="Times New Roman" w:cs="Times New Roman"/>
        </w:rPr>
      </w:pPr>
      <w:r w:rsidRPr="008A38A7">
        <w:rPr>
          <w:rFonts w:ascii="Times New Roman" w:hAnsi="Times New Roman" w:cs="Times New Roman"/>
        </w:rPr>
        <w:lastRenderedPageBreak/>
        <w:t xml:space="preserve">For instance,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9781683281436","author":[{"dropping-particle":"","family":"Markovits","given":"D","non-dropping-particle":"","parse-names":false,"suffix":""},{"dropping-particle":"","family":"Rauterberg","given":"G","non-dropping-particle":"","parse-names":false,"suffix":""}],"collection-title":"University casebook series","id":"ITEM-1","issued":{"date-parts":[["2018"]]},"publisher":"Foundation Press","title":"Contracts: Law, Theory, and Practice","type":"book"},"uris":["http://www.mendeley.com/documents/?uuid=b7d8194e-f715-4b40-a8da-b889be7b3cf6"]}],"mendeley":{"formattedCitation":"(Markovits and Rauterberg 2018)","manualFormatting":"Markovits and Rauterberg (2018)","plainTextFormattedCitation":"(Markovits and Rauterberg 2018)","previouslyFormattedCitation":"(Markovits and Rauterberg 2018)"},"properties":{"noteIndex":0},"schema":"https://github.com/citation-style-language/schema/raw/master/csl-citation.json"}</w:instrText>
      </w:r>
      <w:r>
        <w:rPr>
          <w:rFonts w:ascii="Times New Roman" w:hAnsi="Times New Roman" w:cs="Times New Roman"/>
        </w:rPr>
        <w:fldChar w:fldCharType="separate"/>
      </w:r>
      <w:r w:rsidRPr="00A52A2E">
        <w:rPr>
          <w:rFonts w:ascii="Times New Roman" w:hAnsi="Times New Roman" w:cs="Times New Roman"/>
          <w:noProof/>
        </w:rPr>
        <w:t xml:space="preserve">Markovits and Rauterberg </w:t>
      </w:r>
      <w:r>
        <w:rPr>
          <w:rFonts w:ascii="Times New Roman" w:hAnsi="Times New Roman" w:cs="Times New Roman"/>
          <w:noProof/>
        </w:rPr>
        <w:t>(</w:t>
      </w:r>
      <w:r w:rsidRPr="00A52A2E">
        <w:rPr>
          <w:rFonts w:ascii="Times New Roman" w:hAnsi="Times New Roman" w:cs="Times New Roman"/>
          <w:noProof/>
        </w:rPr>
        <w:t>2018)</w:t>
      </w:r>
      <w:r>
        <w:rPr>
          <w:rFonts w:ascii="Times New Roman" w:hAnsi="Times New Roman" w:cs="Times New Roman"/>
        </w:rPr>
        <w:fldChar w:fldCharType="end"/>
      </w:r>
      <w:r>
        <w:rPr>
          <w:rFonts w:ascii="Times New Roman" w:hAnsi="Times New Roman" w:cs="Times New Roman"/>
        </w:rPr>
        <w:t xml:space="preserve"> provide</w:t>
      </w:r>
      <w:r w:rsidRPr="008A38A7">
        <w:rPr>
          <w:rFonts w:ascii="Times New Roman" w:hAnsi="Times New Roman" w:cs="Times New Roman"/>
        </w:rPr>
        <w:t xml:space="preserve"> the example of two Lockheed </w:t>
      </w:r>
      <w:r>
        <w:rPr>
          <w:rFonts w:ascii="Times New Roman" w:hAnsi="Times New Roman" w:cs="Times New Roman"/>
        </w:rPr>
        <w:t xml:space="preserve">Martin </w:t>
      </w:r>
      <w:r w:rsidRPr="008A38A7">
        <w:rPr>
          <w:rFonts w:ascii="Times New Roman" w:hAnsi="Times New Roman" w:cs="Times New Roman"/>
        </w:rPr>
        <w:t>divisions creating a formal contract for an internal joint venture (JV) to design and manufacture military aircraft. Because the divisions were within the same legal entity,</w:t>
      </w:r>
      <w:r>
        <w:rPr>
          <w:rFonts w:ascii="Times New Roman" w:hAnsi="Times New Roman" w:cs="Times New Roman"/>
        </w:rPr>
        <w:t xml:space="preserve"> the contract</w:t>
      </w:r>
      <w:r w:rsidRPr="008A38A7">
        <w:rPr>
          <w:rFonts w:ascii="Times New Roman" w:hAnsi="Times New Roman" w:cs="Times New Roman"/>
        </w:rPr>
        <w:t xml:space="preserve"> was not </w:t>
      </w:r>
      <w:r>
        <w:rPr>
          <w:rFonts w:ascii="Times New Roman" w:hAnsi="Times New Roman" w:cs="Times New Roman"/>
        </w:rPr>
        <w:t xml:space="preserve">court </w:t>
      </w:r>
      <w:r w:rsidRPr="008A38A7">
        <w:rPr>
          <w:rFonts w:ascii="Times New Roman" w:hAnsi="Times New Roman" w:cs="Times New Roman"/>
        </w:rPr>
        <w:t>enforceable. The contract specified the divisions</w:t>
      </w:r>
      <w:r w:rsidR="00FD0D7E">
        <w:rPr>
          <w:rFonts w:ascii="Times New Roman" w:hAnsi="Times New Roman" w:cs="Times New Roman"/>
        </w:rPr>
        <w:t>’</w:t>
      </w:r>
      <w:r w:rsidRPr="008A38A7">
        <w:rPr>
          <w:rFonts w:ascii="Times New Roman" w:hAnsi="Times New Roman" w:cs="Times New Roman"/>
        </w:rPr>
        <w:t xml:space="preserve"> rights to perform specified activities, the investments in the JV, employee transfers, control rights, income rights, and dispute resolution mechanisms. Lockheed viewed the internal JV as very successful. Four years later, one of the divisions that entered into the JV was sold to BAE, at which point the contract was transferred to BAE by replacing the Lockheed division name with the name of the BAE </w:t>
      </w:r>
      <w:r>
        <w:rPr>
          <w:rFonts w:ascii="Times New Roman" w:hAnsi="Times New Roman" w:cs="Times New Roman"/>
        </w:rPr>
        <w:t xml:space="preserve">acquiring </w:t>
      </w:r>
      <w:r w:rsidRPr="008A38A7">
        <w:rPr>
          <w:rFonts w:ascii="Times New Roman" w:hAnsi="Times New Roman" w:cs="Times New Roman"/>
        </w:rPr>
        <w:t xml:space="preserve">entity. The internal formal contract had become a legally enforceable contract between two </w:t>
      </w:r>
      <w:r w:rsidR="00CF6D57">
        <w:rPr>
          <w:rFonts w:ascii="Times New Roman" w:hAnsi="Times New Roman" w:cs="Times New Roman"/>
        </w:rPr>
        <w:t>independent</w:t>
      </w:r>
      <w:r w:rsidRPr="008A38A7">
        <w:rPr>
          <w:rFonts w:ascii="Times New Roman" w:hAnsi="Times New Roman" w:cs="Times New Roman"/>
        </w:rPr>
        <w:t xml:space="preserve"> firms by simply replacing a name.</w:t>
      </w:r>
      <w:r>
        <w:rPr>
          <w:rFonts w:ascii="Times New Roman" w:hAnsi="Times New Roman" w:cs="Times New Roman"/>
        </w:rPr>
        <w:t xml:space="preserve"> Four years after the acquisition, the contract was taken to court by BAE</w:t>
      </w:r>
      <w:r w:rsidR="00BE4972">
        <w:rPr>
          <w:rFonts w:ascii="Times New Roman" w:hAnsi="Times New Roman" w:cs="Times New Roman"/>
        </w:rPr>
        <w:t>,</w:t>
      </w:r>
      <w:r>
        <w:rPr>
          <w:rFonts w:ascii="Times New Roman" w:hAnsi="Times New Roman" w:cs="Times New Roman"/>
        </w:rPr>
        <w:t xml:space="preserve"> and the court upheld the contract </w:t>
      </w:r>
      <w:r>
        <w:rPr>
          <w:rFonts w:ascii="Times New Roman" w:hAnsi="Times New Roman" w:cs="Times New Roman"/>
        </w:rPr>
        <w:fldChar w:fldCharType="begin" w:fldLock="1"/>
      </w:r>
      <w:r>
        <w:rPr>
          <w:rFonts w:ascii="Times New Roman" w:hAnsi="Times New Roman" w:cs="Times New Roman"/>
        </w:rPr>
        <w:instrText>ADDIN CSL_CITATION {"citationItems":[{"id":"ITEM-1","itemData":{"ISBN":"9781683281436","author":[{"dropping-particle":"","family":"Markovits","given":"D","non-dropping-particle":"","parse-names":false,"suffix":""},{"dropping-particle":"","family":"Rauterberg","given":"G","non-dropping-particle":"","parse-names":false,"suffix":""}],"collection-title":"University casebook series","id":"ITEM-1","issued":{"date-parts":[["2018"]]},"publisher":"Foundation Press","title":"Contracts: Law, Theory, and Practice","type":"book"},"uris":["http://www.mendeley.com/documents/?uuid=b7d8194e-f715-4b40-a8da-b889be7b3cf6"]}],"mendeley":{"formattedCitation":"(Markovits and Rauterberg 2018)","plainTextFormattedCitation":"(Markovits and Rauterberg 2018)","previouslyFormattedCitation":"(Markovits and Rauterberg 2018)"},"properties":{"noteIndex":0},"schema":"https://github.com/citation-style-language/schema/raw/master/csl-citation.json"}</w:instrText>
      </w:r>
      <w:r>
        <w:rPr>
          <w:rFonts w:ascii="Times New Roman" w:hAnsi="Times New Roman" w:cs="Times New Roman"/>
        </w:rPr>
        <w:fldChar w:fldCharType="separate"/>
      </w:r>
      <w:r w:rsidRPr="006C0CC5">
        <w:rPr>
          <w:rFonts w:ascii="Times New Roman" w:hAnsi="Times New Roman" w:cs="Times New Roman"/>
          <w:noProof/>
        </w:rPr>
        <w:t>(Markovits and Rauterberg 2018)</w:t>
      </w:r>
      <w:r>
        <w:rPr>
          <w:rFonts w:ascii="Times New Roman" w:hAnsi="Times New Roman" w:cs="Times New Roman"/>
        </w:rPr>
        <w:fldChar w:fldCharType="end"/>
      </w:r>
      <w:r>
        <w:rPr>
          <w:rFonts w:ascii="Times New Roman" w:hAnsi="Times New Roman" w:cs="Times New Roman"/>
        </w:rPr>
        <w:t>.</w:t>
      </w:r>
      <w:r w:rsidRPr="006B5272">
        <w:rPr>
          <w:rStyle w:val="FootnoteReference"/>
        </w:rPr>
        <w:footnoteReference w:id="12"/>
      </w:r>
      <w:r>
        <w:rPr>
          <w:rFonts w:ascii="Times New Roman" w:hAnsi="Times New Roman" w:cs="Times New Roman"/>
        </w:rPr>
        <w:t xml:space="preserve"> D</w:t>
      </w:r>
      <w:r w:rsidRPr="008A38A7">
        <w:rPr>
          <w:rFonts w:ascii="Times New Roman" w:hAnsi="Times New Roman" w:cs="Times New Roman"/>
        </w:rPr>
        <w:t>espite the internal</w:t>
      </w:r>
      <w:r w:rsidR="00D26083">
        <w:rPr>
          <w:rFonts w:ascii="Times New Roman" w:hAnsi="Times New Roman" w:cs="Times New Roman"/>
        </w:rPr>
        <w:t xml:space="preserve"> </w:t>
      </w:r>
      <w:r w:rsidRPr="008A38A7">
        <w:rPr>
          <w:rFonts w:ascii="Times New Roman" w:hAnsi="Times New Roman" w:cs="Times New Roman"/>
        </w:rPr>
        <w:t>formal contract</w:t>
      </w:r>
      <w:r w:rsidR="00FD0D7E">
        <w:rPr>
          <w:rFonts w:ascii="Times New Roman" w:hAnsi="Times New Roman" w:cs="Times New Roman"/>
        </w:rPr>
        <w:t>’</w:t>
      </w:r>
      <w:r w:rsidRPr="008A38A7">
        <w:rPr>
          <w:rFonts w:ascii="Times New Roman" w:hAnsi="Times New Roman" w:cs="Times New Roman"/>
        </w:rPr>
        <w:t>s lack of legal enforceability and</w:t>
      </w:r>
      <w:r w:rsidR="00BE4972">
        <w:rPr>
          <w:rFonts w:ascii="Times New Roman" w:hAnsi="Times New Roman" w:cs="Times New Roman"/>
        </w:rPr>
        <w:t>,</w:t>
      </w:r>
      <w:r w:rsidRPr="008A38A7">
        <w:rPr>
          <w:rFonts w:ascii="Times New Roman" w:hAnsi="Times New Roman" w:cs="Times New Roman"/>
        </w:rPr>
        <w:t xml:space="preserve"> therefore</w:t>
      </w:r>
      <w:r w:rsidR="00BE4972">
        <w:rPr>
          <w:rFonts w:ascii="Times New Roman" w:hAnsi="Times New Roman" w:cs="Times New Roman"/>
        </w:rPr>
        <w:t>,</w:t>
      </w:r>
      <w:r w:rsidRPr="008A38A7">
        <w:rPr>
          <w:rFonts w:ascii="Times New Roman" w:hAnsi="Times New Roman" w:cs="Times New Roman"/>
        </w:rPr>
        <w:t xml:space="preserve"> lack of </w:t>
      </w:r>
      <w:r w:rsidR="00946C69">
        <w:rPr>
          <w:rFonts w:ascii="Times New Roman" w:hAnsi="Times New Roman" w:cs="Times New Roman"/>
        </w:rPr>
        <w:t>“</w:t>
      </w:r>
      <w:r w:rsidRPr="008A38A7">
        <w:rPr>
          <w:rFonts w:ascii="Times New Roman" w:hAnsi="Times New Roman" w:cs="Times New Roman"/>
        </w:rPr>
        <w:t>credibility</w:t>
      </w:r>
      <w:r w:rsidR="00946C69">
        <w:rPr>
          <w:rFonts w:ascii="Times New Roman" w:hAnsi="Times New Roman" w:cs="Times New Roman"/>
        </w:rPr>
        <w:t>”</w:t>
      </w:r>
      <w:r w:rsidRPr="008A38A7">
        <w:rPr>
          <w:rFonts w:ascii="Times New Roman" w:hAnsi="Times New Roman" w:cs="Times New Roman"/>
        </w:rPr>
        <w:t xml:space="preserve"> </w:t>
      </w:r>
      <w:r w:rsidRPr="008A38A7">
        <w:rPr>
          <w:rFonts w:ascii="Times New Roman" w:hAnsi="Times New Roman" w:cs="Times New Roman"/>
        </w:rPr>
        <w:fldChar w:fldCharType="begin" w:fldLock="1"/>
      </w:r>
      <w:r w:rsidRPr="008A38A7">
        <w:rPr>
          <w:rFonts w:ascii="Times New Roman" w:hAnsi="Times New Roman" w:cs="Times New Roman"/>
        </w:rPr>
        <w:instrText>ADDIN CSL_CITATION {"citationItems":[{"id":"ITEM-1","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organization","id":"ITEM-1","issue":"1","issued":{"date-parts":[["1999"]]},"page":"56-73","publisher":"Oxford University Press","title":"Informal authority in organizations","type":"article-journal","volume":"15"},"uris":["http://www.mendeley.com/documents/?uuid=6b81e184-2fe0-4a0f-8d8b-d2c5fc42800d"]},{"id":"ITEM-2","itemData":{"DOI":"10.2307/2393356","ISSN":"00018392","abstract":"This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Quarterly","id":"ITEM-2","issue":"2","issued":{"date-parts":[["1991"]]},"page":"269","publisher":"JSTOR","title":"Comparative Economic Organization: The Analysis of Discrete Structural Alternatives","type":"article-journal","volume":"36"},"uris":["http://www.mendeley.com/documents/?uuid=907b3df2-6f77-4515-ae6a-a40e6d6948f7"]}],"mendeley":{"formattedCitation":"(Baker et al. 1999, Williamson 1991)","plainTextFormattedCitation":"(Baker et al. 1999, Williamson 1991)","previouslyFormattedCitation":"(Baker et al. 1999, Williamson 1991)"},"properties":{"noteIndex":0},"schema":"https://github.com/citation-style-language/schema/raw/master/csl-citation.json"}</w:instrText>
      </w:r>
      <w:r w:rsidRPr="008A38A7">
        <w:rPr>
          <w:rFonts w:ascii="Times New Roman" w:hAnsi="Times New Roman" w:cs="Times New Roman"/>
        </w:rPr>
        <w:fldChar w:fldCharType="separate"/>
      </w:r>
      <w:r w:rsidRPr="008A38A7">
        <w:rPr>
          <w:rFonts w:ascii="Times New Roman" w:hAnsi="Times New Roman" w:cs="Times New Roman"/>
          <w:noProof/>
        </w:rPr>
        <w:t>(Baker et al. 1999, Williamson 1991)</w:t>
      </w:r>
      <w:r w:rsidRPr="008A38A7">
        <w:rPr>
          <w:rFonts w:ascii="Times New Roman" w:hAnsi="Times New Roman" w:cs="Times New Roman"/>
        </w:rPr>
        <w:fldChar w:fldCharType="end"/>
      </w:r>
      <w:r w:rsidRPr="008A38A7">
        <w:rPr>
          <w:rFonts w:ascii="Times New Roman" w:hAnsi="Times New Roman" w:cs="Times New Roman"/>
        </w:rPr>
        <w:t xml:space="preserve">, the contract successfully governed the </w:t>
      </w:r>
      <w:r>
        <w:rPr>
          <w:rFonts w:ascii="Times New Roman" w:hAnsi="Times New Roman" w:cs="Times New Roman"/>
        </w:rPr>
        <w:t>exchange</w:t>
      </w:r>
      <w:r w:rsidRPr="008A38A7">
        <w:rPr>
          <w:rFonts w:ascii="Times New Roman" w:hAnsi="Times New Roman" w:cs="Times New Roman"/>
        </w:rPr>
        <w:t xml:space="preserve"> and was subsequently validated when it was kept in force as the transaction became inter-firm.</w:t>
      </w:r>
      <w:r w:rsidRPr="003437B2">
        <w:rPr>
          <w:rFonts w:ascii="Times New Roman" w:hAnsi="Times New Roman" w:cs="Times New Roman"/>
        </w:rPr>
        <w:t xml:space="preserve"> </w:t>
      </w:r>
      <w:r>
        <w:rPr>
          <w:rFonts w:ascii="Times New Roman" w:hAnsi="Times New Roman" w:cs="Times New Roman"/>
        </w:rPr>
        <w:t>This</w:t>
      </w:r>
      <w:r w:rsidRPr="003437B2">
        <w:rPr>
          <w:rFonts w:ascii="Times New Roman" w:hAnsi="Times New Roman" w:cs="Times New Roman"/>
        </w:rPr>
        <w:t xml:space="preserve"> example demonstrates that intra-firm </w:t>
      </w:r>
      <w:r w:rsidR="00D26083">
        <w:rPr>
          <w:rFonts w:ascii="Times New Roman" w:hAnsi="Times New Roman" w:cs="Times New Roman"/>
        </w:rPr>
        <w:t xml:space="preserve">formal </w:t>
      </w:r>
      <w:r w:rsidRPr="003437B2">
        <w:rPr>
          <w:rFonts w:ascii="Times New Roman" w:hAnsi="Times New Roman" w:cs="Times New Roman"/>
        </w:rPr>
        <w:t xml:space="preserve">contracts </w:t>
      </w:r>
      <w:r w:rsidR="00553C77">
        <w:rPr>
          <w:rFonts w:ascii="Times New Roman" w:hAnsi="Times New Roman" w:cs="Times New Roman"/>
        </w:rPr>
        <w:t>can be very</w:t>
      </w:r>
      <w:r w:rsidRPr="003437B2">
        <w:rPr>
          <w:rFonts w:ascii="Times New Roman" w:hAnsi="Times New Roman" w:cs="Times New Roman"/>
        </w:rPr>
        <w:t xml:space="preserve"> similar to inter-firm contracts</w:t>
      </w:r>
      <w:r>
        <w:rPr>
          <w:rFonts w:ascii="Times New Roman" w:hAnsi="Times New Roman" w:cs="Times New Roman"/>
        </w:rPr>
        <w:t>,</w:t>
      </w:r>
      <w:r w:rsidRPr="003437B2">
        <w:rPr>
          <w:rFonts w:ascii="Times New Roman" w:hAnsi="Times New Roman" w:cs="Times New Roman"/>
        </w:rPr>
        <w:t xml:space="preserve"> as </w:t>
      </w:r>
      <w:r w:rsidR="00553C77">
        <w:rPr>
          <w:rFonts w:ascii="Times New Roman" w:hAnsi="Times New Roman" w:cs="Times New Roman"/>
        </w:rPr>
        <w:t xml:space="preserve">this contract </w:t>
      </w:r>
      <w:r w:rsidR="00BE4972">
        <w:rPr>
          <w:rFonts w:ascii="Times New Roman" w:hAnsi="Times New Roman" w:cs="Times New Roman"/>
        </w:rPr>
        <w:t>was</w:t>
      </w:r>
      <w:r w:rsidR="00553C77">
        <w:rPr>
          <w:rFonts w:ascii="Times New Roman" w:hAnsi="Times New Roman" w:cs="Times New Roman"/>
        </w:rPr>
        <w:t xml:space="preserve"> upheld in court after </w:t>
      </w:r>
      <w:r w:rsidR="00BE4972">
        <w:rPr>
          <w:rFonts w:ascii="Times New Roman" w:hAnsi="Times New Roman" w:cs="Times New Roman"/>
        </w:rPr>
        <w:t>the BAE acquisition externalized it.</w:t>
      </w:r>
    </w:p>
    <w:p w14:paraId="2296D740" w14:textId="52904E03" w:rsidR="00D37B79" w:rsidRDefault="00D26083" w:rsidP="005368D0">
      <w:pPr>
        <w:widowControl w:val="0"/>
        <w:spacing w:line="480" w:lineRule="auto"/>
        <w:ind w:firstLine="567"/>
        <w:contextualSpacing/>
        <w:rPr>
          <w:rFonts w:ascii="Times New Roman" w:hAnsi="Times New Roman" w:cs="Times New Roman"/>
        </w:rPr>
      </w:pPr>
      <w:r>
        <w:rPr>
          <w:rFonts w:ascii="Times New Roman" w:hAnsi="Times New Roman" w:cs="Times New Roman"/>
        </w:rPr>
        <w:t>T</w:t>
      </w:r>
      <w:r w:rsidR="000F4295" w:rsidRPr="003437B2">
        <w:rPr>
          <w:rFonts w:ascii="Times New Roman" w:hAnsi="Times New Roman" w:cs="Times New Roman"/>
        </w:rPr>
        <w:t xml:space="preserve">he process of establishing the </w:t>
      </w:r>
      <w:r w:rsidR="00553C77">
        <w:rPr>
          <w:rFonts w:ascii="Times New Roman" w:hAnsi="Times New Roman" w:cs="Times New Roman"/>
        </w:rPr>
        <w:t>intra-firm</w:t>
      </w:r>
      <w:r w:rsidR="006B03B2">
        <w:rPr>
          <w:rFonts w:ascii="Times New Roman" w:hAnsi="Times New Roman" w:cs="Times New Roman"/>
        </w:rPr>
        <w:t xml:space="preserve"> </w:t>
      </w:r>
      <w:r w:rsidR="000F4295" w:rsidRPr="003437B2">
        <w:rPr>
          <w:rFonts w:ascii="Times New Roman" w:hAnsi="Times New Roman" w:cs="Times New Roman"/>
        </w:rPr>
        <w:t xml:space="preserve">formal contract varies: </w:t>
      </w:r>
      <w:r w:rsidR="009614D1">
        <w:rPr>
          <w:rFonts w:ascii="Times New Roman" w:hAnsi="Times New Roman" w:cs="Times New Roman"/>
        </w:rPr>
        <w:t>units can</w:t>
      </w:r>
      <w:r w:rsidR="009614D1" w:rsidRPr="003437B2">
        <w:rPr>
          <w:rFonts w:ascii="Times New Roman" w:hAnsi="Times New Roman" w:cs="Times New Roman"/>
        </w:rPr>
        <w:t xml:space="preserve"> negotiate</w:t>
      </w:r>
      <w:r w:rsidR="00BE4972">
        <w:rPr>
          <w:rFonts w:ascii="Times New Roman" w:hAnsi="Times New Roman" w:cs="Times New Roman"/>
        </w:rPr>
        <w:t>,</w:t>
      </w:r>
      <w:r w:rsidR="009614D1" w:rsidRPr="003437B2">
        <w:rPr>
          <w:rFonts w:ascii="Times New Roman" w:hAnsi="Times New Roman" w:cs="Times New Roman"/>
        </w:rPr>
        <w:t xml:space="preserve"> </w:t>
      </w:r>
      <w:r w:rsidR="009614D1">
        <w:rPr>
          <w:rFonts w:ascii="Times New Roman" w:hAnsi="Times New Roman" w:cs="Times New Roman"/>
        </w:rPr>
        <w:t xml:space="preserve">or </w:t>
      </w:r>
      <w:r w:rsidR="0026010D">
        <w:rPr>
          <w:rFonts w:ascii="Times New Roman" w:hAnsi="Times New Roman" w:cs="Times New Roman"/>
        </w:rPr>
        <w:t xml:space="preserve">headquarters can set </w:t>
      </w:r>
      <w:r w:rsidR="000F4295" w:rsidRPr="003437B2">
        <w:rPr>
          <w:rFonts w:ascii="Times New Roman" w:hAnsi="Times New Roman" w:cs="Times New Roman"/>
        </w:rPr>
        <w:t xml:space="preserve">the contract terms. </w:t>
      </w:r>
      <w:r w:rsidR="00C45C11">
        <w:rPr>
          <w:rFonts w:ascii="Times New Roman" w:hAnsi="Times New Roman" w:cs="Times New Roman"/>
        </w:rPr>
        <w:t>For some companies, like a large</w:t>
      </w:r>
      <w:r w:rsidR="00D72102">
        <w:rPr>
          <w:rFonts w:ascii="Times New Roman" w:hAnsi="Times New Roman" w:cs="Times New Roman"/>
        </w:rPr>
        <w:t>, global</w:t>
      </w:r>
      <w:r w:rsidR="00C45C11">
        <w:rPr>
          <w:rFonts w:ascii="Times New Roman" w:hAnsi="Times New Roman" w:cs="Times New Roman"/>
        </w:rPr>
        <w:t xml:space="preserve"> entertainment company, top management has standard contracts that are used</w:t>
      </w:r>
      <w:r w:rsidR="00D72102">
        <w:rPr>
          <w:rFonts w:ascii="Times New Roman" w:hAnsi="Times New Roman" w:cs="Times New Roman"/>
        </w:rPr>
        <w:t xml:space="preserve"> when sharing resources across divisions or co-creating content,</w:t>
      </w:r>
      <w:r w:rsidR="00C45C11">
        <w:rPr>
          <w:rFonts w:ascii="Times New Roman" w:hAnsi="Times New Roman" w:cs="Times New Roman"/>
        </w:rPr>
        <w:t xml:space="preserve"> and managers negotiate the terms for nuances and exceptions. </w:t>
      </w:r>
      <w:r w:rsidR="00D37B79">
        <w:rPr>
          <w:rFonts w:ascii="Times New Roman" w:hAnsi="Times New Roman" w:cs="Times New Roman"/>
        </w:rPr>
        <w:t>A</w:t>
      </w:r>
      <w:r w:rsidR="00D37B79" w:rsidRPr="005368D0">
        <w:rPr>
          <w:rFonts w:ascii="Times New Roman" w:hAnsi="Times New Roman" w:cs="Times New Roman"/>
        </w:rPr>
        <w:t xml:space="preserve"> director</w:t>
      </w:r>
      <w:r w:rsidR="00D37B79" w:rsidRPr="00D37B79">
        <w:rPr>
          <w:rFonts w:ascii="Times New Roman" w:hAnsi="Times New Roman" w:cs="Times New Roman"/>
        </w:rPr>
        <w:t xml:space="preserve"> </w:t>
      </w:r>
      <w:r w:rsidR="00D37B79">
        <w:rPr>
          <w:rFonts w:ascii="Times New Roman" w:hAnsi="Times New Roman" w:cs="Times New Roman"/>
        </w:rPr>
        <w:t xml:space="preserve">for the </w:t>
      </w:r>
      <w:r w:rsidR="00D37B79" w:rsidRPr="005368D0">
        <w:rPr>
          <w:rFonts w:ascii="Times New Roman" w:hAnsi="Times New Roman" w:cs="Times New Roman"/>
        </w:rPr>
        <w:t xml:space="preserve">entertainment company explained that the standard global contract helps the company create a collaborative environment. Rather than competitively negotiating each contract term separately, </w:t>
      </w:r>
      <w:r w:rsidR="00946C69">
        <w:rPr>
          <w:rFonts w:ascii="Times New Roman" w:hAnsi="Times New Roman" w:cs="Times New Roman"/>
        </w:rPr>
        <w:t>“</w:t>
      </w:r>
      <w:r w:rsidR="00D37B79" w:rsidRPr="005368D0">
        <w:rPr>
          <w:rFonts w:ascii="Times New Roman" w:hAnsi="Times New Roman" w:cs="Times New Roman"/>
        </w:rPr>
        <w:t>it removes the ga</w:t>
      </w:r>
      <w:r w:rsidR="00CF6D57">
        <w:rPr>
          <w:rFonts w:ascii="Times New Roman" w:hAnsi="Times New Roman" w:cs="Times New Roman"/>
        </w:rPr>
        <w:t>me</w:t>
      </w:r>
      <w:r w:rsidR="00D37B79" w:rsidRPr="005368D0">
        <w:rPr>
          <w:rFonts w:ascii="Times New Roman" w:hAnsi="Times New Roman" w:cs="Times New Roman"/>
        </w:rPr>
        <w:t>smanship and makes it an equitable transaction, in the spirit of the global policy.</w:t>
      </w:r>
      <w:r w:rsidR="00946C69">
        <w:rPr>
          <w:rFonts w:ascii="Times New Roman" w:hAnsi="Times New Roman" w:cs="Times New Roman"/>
        </w:rPr>
        <w:t>”</w:t>
      </w:r>
      <w:r w:rsidR="00D37B79" w:rsidRPr="00D37B79">
        <w:rPr>
          <w:rStyle w:val="FootnoteReference"/>
          <w:rFonts w:ascii="Times New Roman" w:hAnsi="Times New Roman" w:cs="Times New Roman"/>
        </w:rPr>
        <w:t xml:space="preserve"> </w:t>
      </w:r>
      <w:r w:rsidR="00D37B79">
        <w:rPr>
          <w:rStyle w:val="FootnoteReference"/>
          <w:rFonts w:ascii="Times New Roman" w:hAnsi="Times New Roman" w:cs="Times New Roman"/>
        </w:rPr>
        <w:footnoteReference w:id="13"/>
      </w:r>
      <w:r w:rsidR="00D37B79" w:rsidRPr="005368D0">
        <w:rPr>
          <w:rFonts w:ascii="Times New Roman" w:hAnsi="Times New Roman" w:cs="Times New Roman"/>
        </w:rPr>
        <w:t xml:space="preserve"> The contracts provide clarity on unit rights. For instance, animation studios hold </w:t>
      </w:r>
      <w:r w:rsidR="00D37B79" w:rsidRPr="005368D0">
        <w:rPr>
          <w:rFonts w:ascii="Times New Roman" w:hAnsi="Times New Roman" w:cs="Times New Roman"/>
        </w:rPr>
        <w:lastRenderedPageBreak/>
        <w:t>control rights over the entertainment company</w:t>
      </w:r>
      <w:r w:rsidR="00FD0D7E">
        <w:rPr>
          <w:rFonts w:ascii="Times New Roman" w:hAnsi="Times New Roman" w:cs="Times New Roman"/>
        </w:rPr>
        <w:t>’</w:t>
      </w:r>
      <w:r w:rsidR="00D37B79" w:rsidRPr="005368D0">
        <w:rPr>
          <w:rFonts w:ascii="Times New Roman" w:hAnsi="Times New Roman" w:cs="Times New Roman"/>
        </w:rPr>
        <w:t>s animated characters. When other units want to use the animated characters, animation studios work with them and oversee it. They must obtain animation studios</w:t>
      </w:r>
      <w:r w:rsidR="00FD0D7E">
        <w:rPr>
          <w:rFonts w:ascii="Times New Roman" w:hAnsi="Times New Roman" w:cs="Times New Roman"/>
        </w:rPr>
        <w:t>’</w:t>
      </w:r>
      <w:r w:rsidR="00D37B79" w:rsidRPr="005368D0">
        <w:rPr>
          <w:rFonts w:ascii="Times New Roman" w:hAnsi="Times New Roman" w:cs="Times New Roman"/>
        </w:rPr>
        <w:t xml:space="preserve"> approval that the characters are in the same spirit as the artists originally intended. </w:t>
      </w:r>
    </w:p>
    <w:p w14:paraId="09F36CB3" w14:textId="1B8C5B61" w:rsidR="000F4295" w:rsidRPr="005368D0" w:rsidRDefault="000F4295" w:rsidP="005368D0">
      <w:pPr>
        <w:widowControl w:val="0"/>
        <w:spacing w:line="480" w:lineRule="auto"/>
        <w:ind w:firstLine="567"/>
        <w:contextualSpacing/>
        <w:rPr>
          <w:rFonts w:ascii="Times New Roman" w:hAnsi="Times New Roman" w:cs="Times New Roman"/>
        </w:rPr>
      </w:pPr>
      <w:r w:rsidRPr="003437B2">
        <w:rPr>
          <w:rFonts w:ascii="Times New Roman" w:hAnsi="Times New Roman" w:cs="Times New Roman"/>
        </w:rPr>
        <w:t>Regardless of whether top management dictates the</w:t>
      </w:r>
      <w:r w:rsidR="00ED5CB0">
        <w:rPr>
          <w:rFonts w:ascii="Times New Roman" w:hAnsi="Times New Roman" w:cs="Times New Roman"/>
        </w:rPr>
        <w:t xml:space="preserve"> initial allocation of </w:t>
      </w:r>
      <w:r w:rsidRPr="003437B2">
        <w:rPr>
          <w:rFonts w:ascii="Times New Roman" w:hAnsi="Times New Roman" w:cs="Times New Roman"/>
        </w:rPr>
        <w:t>rights and lets the units work out the remaining details of the transaction</w:t>
      </w:r>
      <w:r w:rsidR="0026010D">
        <w:rPr>
          <w:rFonts w:ascii="Times New Roman" w:hAnsi="Times New Roman" w:cs="Times New Roman"/>
        </w:rPr>
        <w:t>,</w:t>
      </w:r>
      <w:r w:rsidRPr="003437B2">
        <w:rPr>
          <w:rFonts w:ascii="Times New Roman" w:hAnsi="Times New Roman" w:cs="Times New Roman"/>
        </w:rPr>
        <w:t xml:space="preserve"> or whether the units fully negotiate the rights allocations</w:t>
      </w:r>
      <w:r w:rsidR="00ED5CB0">
        <w:rPr>
          <w:rFonts w:ascii="Times New Roman" w:hAnsi="Times New Roman" w:cs="Times New Roman"/>
        </w:rPr>
        <w:t xml:space="preserve"> in the formal contract</w:t>
      </w:r>
      <w:r w:rsidRPr="003437B2">
        <w:rPr>
          <w:rFonts w:ascii="Times New Roman" w:hAnsi="Times New Roman" w:cs="Times New Roman"/>
        </w:rPr>
        <w:t>, our predictions of when formal contracts will be beneficial hold. Although the party(ies) that set the terms may affect how rights are allocated, the role of the contract in guiding the exchange and credibly committing to the rights allocated to the u</w:t>
      </w:r>
      <w:r w:rsidRPr="005368D0">
        <w:rPr>
          <w:rFonts w:ascii="Times New Roman" w:hAnsi="Times New Roman" w:cs="Times New Roman"/>
        </w:rPr>
        <w:t>nits is still the same.</w:t>
      </w:r>
      <w:r w:rsidR="005368D0" w:rsidRPr="005368D0">
        <w:rPr>
          <w:rFonts w:ascii="Times New Roman" w:hAnsi="Times New Roman" w:cs="Times New Roman"/>
        </w:rPr>
        <w:t xml:space="preserve"> </w:t>
      </w:r>
    </w:p>
    <w:p w14:paraId="5A9DD5C2" w14:textId="073561BB" w:rsidR="000F4295" w:rsidRDefault="00B345BE" w:rsidP="005A3D12">
      <w:pPr>
        <w:widowControl w:val="0"/>
        <w:spacing w:line="480" w:lineRule="auto"/>
        <w:ind w:firstLine="567"/>
        <w:contextualSpacing/>
        <w:rPr>
          <w:rFonts w:ascii="Times New Roman" w:hAnsi="Times New Roman" w:cs="Times New Roman"/>
        </w:rPr>
      </w:pPr>
      <w:r>
        <w:rPr>
          <w:rFonts w:ascii="Times New Roman" w:hAnsi="Times New Roman" w:cs="Times New Roman"/>
        </w:rPr>
        <w:t>The terms of the intra-firm formal contracts are important to the units</w:t>
      </w:r>
      <w:r w:rsidR="00BE4972">
        <w:rPr>
          <w:rFonts w:ascii="Times New Roman" w:hAnsi="Times New Roman" w:cs="Times New Roman"/>
        </w:rPr>
        <w:t>,</w:t>
      </w:r>
      <w:r>
        <w:rPr>
          <w:rFonts w:ascii="Times New Roman" w:hAnsi="Times New Roman" w:cs="Times New Roman"/>
        </w:rPr>
        <w:t xml:space="preserve"> and therefore often</w:t>
      </w:r>
      <w:r w:rsidR="00BE4972">
        <w:rPr>
          <w:rFonts w:ascii="Times New Roman" w:hAnsi="Times New Roman" w:cs="Times New Roman"/>
        </w:rPr>
        <w:t>,</w:t>
      </w:r>
      <w:r>
        <w:rPr>
          <w:rFonts w:ascii="Times New Roman" w:hAnsi="Times New Roman" w:cs="Times New Roman"/>
        </w:rPr>
        <w:t xml:space="preserve"> the units invest in negotiating for their rights in the agreements. </w:t>
      </w:r>
      <w:r w:rsidR="000F4295" w:rsidRPr="003437B2">
        <w:rPr>
          <w:rFonts w:ascii="Times New Roman" w:hAnsi="Times New Roman" w:cs="Times New Roman"/>
        </w:rPr>
        <w:t xml:space="preserve">A subsidiary of the natural gas company Gazprom states that </w:t>
      </w:r>
      <w:r w:rsidR="00946C69">
        <w:rPr>
          <w:rFonts w:ascii="Times New Roman" w:hAnsi="Times New Roman" w:cs="Times New Roman"/>
        </w:rPr>
        <w:t>“</w:t>
      </w:r>
      <w:r w:rsidR="000F4295" w:rsidRPr="003437B2">
        <w:rPr>
          <w:rFonts w:ascii="Times New Roman" w:hAnsi="Times New Roman" w:cs="Times New Roman"/>
        </w:rPr>
        <w:t xml:space="preserve">many multinational firms do not act as a single controlled group and can have degrees of independence which mean that negotiations </w:t>
      </w:r>
      <w:r w:rsidR="000F4295" w:rsidRPr="000251B5">
        <w:rPr>
          <w:rFonts w:ascii="Times New Roman" w:hAnsi="Times New Roman" w:cs="Times New Roman"/>
        </w:rPr>
        <w:t xml:space="preserve">between related parties </w:t>
      </w:r>
      <w:r w:rsidR="00D26083" w:rsidRPr="000251B5">
        <w:rPr>
          <w:rFonts w:ascii="Times New Roman" w:hAnsi="Times New Roman" w:cs="Times New Roman"/>
        </w:rPr>
        <w:t xml:space="preserve">[subsidiaries] </w:t>
      </w:r>
      <w:r w:rsidR="000F4295" w:rsidRPr="000251B5">
        <w:rPr>
          <w:rFonts w:ascii="Times New Roman" w:hAnsi="Times New Roman" w:cs="Times New Roman"/>
        </w:rPr>
        <w:t>often already have all the attributes of negotiations between unrelated parties</w:t>
      </w:r>
      <w:r w:rsidR="00946C69">
        <w:rPr>
          <w:rFonts w:ascii="Times New Roman" w:hAnsi="Times New Roman" w:cs="Times New Roman"/>
        </w:rPr>
        <w:t>”</w:t>
      </w:r>
      <w:r w:rsidR="000F4295" w:rsidRPr="000251B5">
        <w:rPr>
          <w:rFonts w:ascii="Times New Roman" w:hAnsi="Times New Roman" w:cs="Times New Roman"/>
        </w:rPr>
        <w:t xml:space="preserve"> </w:t>
      </w:r>
      <w:r w:rsidR="000F4295" w:rsidRPr="000251B5">
        <w:rPr>
          <w:rFonts w:ascii="Times New Roman" w:hAnsi="Times New Roman" w:cs="Times New Roman"/>
        </w:rPr>
        <w:fldChar w:fldCharType="begin" w:fldLock="1"/>
      </w:r>
      <w:r w:rsidR="000F4295" w:rsidRPr="000251B5">
        <w:rPr>
          <w:rFonts w:ascii="Times New Roman" w:hAnsi="Times New Roman" w:cs="Times New Roman"/>
        </w:rPr>
        <w:instrText>ADDIN CSL_CITATION {"citationItems":[{"id":"ITEM-1","itemData":{"author":[{"dropping-particle":"","family":"OECD","given":"","non-dropping-particle":"","parse-names":false,"suffix":""}],"id":"ITEM-1","issued":{"date-parts":[["2015"]]},"publisher":"OECD Publishing","publisher-place":"Paris","title":"Public comments received on Transfer Pricing Guidelines of the BEPS Action Plan","type":"book"},"uris":["http://www.mendeley.com/documents/?uuid=94564d94-c33f-44de-aac6-eda8d51c62d6"]}],"mendeley":{"formattedCitation":"(OECD 2015)","manualFormatting":"(OECD 2015, p. 361)","plainTextFormattedCitation":"(OECD 2015)","previouslyFormattedCitation":"(OECD 2015)"},"properties":{"noteIndex":0},"schema":"https://github.com/citation-style-language/schema/raw/master/csl-citation.json"}</w:instrText>
      </w:r>
      <w:r w:rsidR="000F4295" w:rsidRPr="000251B5">
        <w:rPr>
          <w:rFonts w:ascii="Times New Roman" w:hAnsi="Times New Roman" w:cs="Times New Roman"/>
        </w:rPr>
        <w:fldChar w:fldCharType="separate"/>
      </w:r>
      <w:r w:rsidR="000F4295" w:rsidRPr="000251B5">
        <w:rPr>
          <w:rFonts w:ascii="Times New Roman" w:hAnsi="Times New Roman" w:cs="Times New Roman"/>
          <w:noProof/>
        </w:rPr>
        <w:t>(OECD 2015, p. 361)</w:t>
      </w:r>
      <w:r w:rsidR="000F4295" w:rsidRPr="000251B5">
        <w:rPr>
          <w:rFonts w:ascii="Times New Roman" w:hAnsi="Times New Roman" w:cs="Times New Roman"/>
        </w:rPr>
        <w:fldChar w:fldCharType="end"/>
      </w:r>
      <w:r w:rsidR="000F4295" w:rsidRPr="000251B5">
        <w:rPr>
          <w:rFonts w:ascii="Times New Roman" w:hAnsi="Times New Roman" w:cs="Times New Roman"/>
        </w:rPr>
        <w:t>. Managers from Reed Elsevier, a publishing,</w:t>
      </w:r>
      <w:r w:rsidR="00ED5CB0" w:rsidRPr="000251B5">
        <w:rPr>
          <w:rFonts w:ascii="Times New Roman" w:hAnsi="Times New Roman" w:cs="Times New Roman"/>
        </w:rPr>
        <w:t xml:space="preserve"> content, and analytics firm</w:t>
      </w:r>
      <w:r w:rsidR="00BE4972">
        <w:rPr>
          <w:rFonts w:ascii="Times New Roman" w:hAnsi="Times New Roman" w:cs="Times New Roman"/>
        </w:rPr>
        <w:t>,</w:t>
      </w:r>
      <w:r w:rsidR="00ED5CB0" w:rsidRPr="000251B5">
        <w:rPr>
          <w:rFonts w:ascii="Times New Roman" w:hAnsi="Times New Roman" w:cs="Times New Roman"/>
        </w:rPr>
        <w:t xml:space="preserve"> have</w:t>
      </w:r>
      <w:r w:rsidR="000F4295" w:rsidRPr="000251B5">
        <w:rPr>
          <w:rFonts w:ascii="Times New Roman" w:hAnsi="Times New Roman" w:cs="Times New Roman"/>
        </w:rPr>
        <w:t xml:space="preserve"> publicly stated </w:t>
      </w:r>
      <w:r w:rsidRPr="000251B5">
        <w:rPr>
          <w:rFonts w:ascii="Times New Roman" w:hAnsi="Times New Roman" w:cs="Times New Roman"/>
        </w:rPr>
        <w:t>that the int</w:t>
      </w:r>
      <w:r>
        <w:rPr>
          <w:rFonts w:ascii="Times New Roman" w:hAnsi="Times New Roman" w:cs="Times New Roman"/>
        </w:rPr>
        <w:t xml:space="preserve">ra-firm formal contracts are valid devices for governing the exchange </w:t>
      </w:r>
      <w:r w:rsidR="00FF226C">
        <w:rPr>
          <w:rFonts w:ascii="Times New Roman" w:hAnsi="Times New Roman" w:cs="Times New Roman"/>
        </w:rPr>
        <w:t xml:space="preserve">and </w:t>
      </w:r>
      <w:r w:rsidR="000F4295" w:rsidRPr="003437B2">
        <w:rPr>
          <w:rFonts w:ascii="Times New Roman" w:hAnsi="Times New Roman" w:cs="Times New Roman"/>
        </w:rPr>
        <w:t xml:space="preserve">that the </w:t>
      </w:r>
      <w:r w:rsidR="007A3E0E">
        <w:rPr>
          <w:rFonts w:ascii="Times New Roman" w:hAnsi="Times New Roman" w:cs="Times New Roman"/>
        </w:rPr>
        <w:t xml:space="preserve">internal </w:t>
      </w:r>
      <w:r w:rsidR="000F4295" w:rsidRPr="003437B2">
        <w:rPr>
          <w:rFonts w:ascii="Times New Roman" w:hAnsi="Times New Roman" w:cs="Times New Roman"/>
        </w:rPr>
        <w:t xml:space="preserve">contract terms are often </w:t>
      </w:r>
      <w:r w:rsidR="00946C69">
        <w:rPr>
          <w:rFonts w:ascii="Times New Roman" w:hAnsi="Times New Roman" w:cs="Times New Roman"/>
        </w:rPr>
        <w:t>“</w:t>
      </w:r>
      <w:r w:rsidR="000F4295" w:rsidRPr="003437B2">
        <w:rPr>
          <w:rFonts w:ascii="Times New Roman" w:hAnsi="Times New Roman" w:cs="Times New Roman"/>
        </w:rPr>
        <w:t>strongly negotiated</w:t>
      </w:r>
      <w:r w:rsidR="00333D49">
        <w:rPr>
          <w:rFonts w:ascii="Times New Roman" w:hAnsi="Times New Roman" w:cs="Times New Roman"/>
        </w:rPr>
        <w:t> </w:t>
      </w:r>
      <w:r w:rsidR="000F4295" w:rsidRPr="003437B2">
        <w:rPr>
          <w:rFonts w:ascii="Times New Roman" w:hAnsi="Times New Roman" w:cs="Times New Roman"/>
        </w:rPr>
        <w:t>…</w:t>
      </w:r>
      <w:r w:rsidR="00333D49">
        <w:rPr>
          <w:rFonts w:ascii="Times New Roman" w:hAnsi="Times New Roman" w:cs="Times New Roman"/>
        </w:rPr>
        <w:t> </w:t>
      </w:r>
      <w:r w:rsidR="000F4295" w:rsidRPr="003437B2">
        <w:rPr>
          <w:rFonts w:ascii="Times New Roman" w:hAnsi="Times New Roman" w:cs="Times New Roman"/>
        </w:rPr>
        <w:t>the terms of related party contracts cannot be simply disregarded</w:t>
      </w:r>
      <w:r w:rsidR="00946C69">
        <w:rPr>
          <w:rFonts w:ascii="Times New Roman" w:hAnsi="Times New Roman" w:cs="Times New Roman"/>
        </w:rPr>
        <w:t>”</w:t>
      </w:r>
      <w:r w:rsidR="000F4295" w:rsidRPr="003437B2">
        <w:rPr>
          <w:rFonts w:ascii="Times New Roman" w:hAnsi="Times New Roman" w:cs="Times New Roman"/>
        </w:rPr>
        <w:t xml:space="preserve"> </w:t>
      </w:r>
      <w:r w:rsidR="000F4295" w:rsidRPr="003437B2">
        <w:rPr>
          <w:rFonts w:ascii="Times New Roman" w:hAnsi="Times New Roman" w:cs="Times New Roman"/>
        </w:rPr>
        <w:fldChar w:fldCharType="begin" w:fldLock="1"/>
      </w:r>
      <w:r w:rsidR="000F4295" w:rsidRPr="003437B2">
        <w:rPr>
          <w:rFonts w:ascii="Times New Roman" w:hAnsi="Times New Roman" w:cs="Times New Roman"/>
        </w:rPr>
        <w:instrText>ADDIN CSL_CITATION {"citationItems":[{"id":"ITEM-1","itemData":{"author":[{"dropping-particle":"","family":"OECD","given":"","non-dropping-particle":"","parse-names":false,"suffix":""}],"id":"ITEM-1","issued":{"date-parts":[["2015"]]},"publisher":"OECD Publishing","publisher-place":"Paris","title":"Public comments received on Transfer Pricing Guidelines of the BEPS Action Plan","type":"book"},"uris":["http://www.mendeley.com/documents/?uuid=94564d94-c33f-44de-aac6-eda8d51c62d6"]}],"mendeley":{"formattedCitation":"(OECD 2015)","manualFormatting":"(OECD 2015, p. 683)","plainTextFormattedCitation":"(OECD 2015)","previouslyFormattedCitation":"(OECD 2015)"},"properties":{"noteIndex":0},"schema":"https://github.com/citation-style-language/schema/raw/master/csl-citation.json"}</w:instrText>
      </w:r>
      <w:r w:rsidR="000F4295" w:rsidRPr="003437B2">
        <w:rPr>
          <w:rFonts w:ascii="Times New Roman" w:hAnsi="Times New Roman" w:cs="Times New Roman"/>
        </w:rPr>
        <w:fldChar w:fldCharType="separate"/>
      </w:r>
      <w:r w:rsidR="000F4295" w:rsidRPr="003437B2">
        <w:rPr>
          <w:rFonts w:ascii="Times New Roman" w:hAnsi="Times New Roman" w:cs="Times New Roman"/>
          <w:noProof/>
        </w:rPr>
        <w:t>(OECD 2015, p. 683)</w:t>
      </w:r>
      <w:r w:rsidR="000F4295" w:rsidRPr="003437B2">
        <w:rPr>
          <w:rFonts w:ascii="Times New Roman" w:hAnsi="Times New Roman" w:cs="Times New Roman"/>
        </w:rPr>
        <w:fldChar w:fldCharType="end"/>
      </w:r>
      <w:r w:rsidR="000F4295" w:rsidRPr="003437B2">
        <w:rPr>
          <w:rFonts w:ascii="Times New Roman" w:hAnsi="Times New Roman" w:cs="Times New Roman"/>
        </w:rPr>
        <w:t xml:space="preserve">. </w:t>
      </w:r>
    </w:p>
    <w:p w14:paraId="05393444" w14:textId="590982B2" w:rsidR="008D6D5B" w:rsidRDefault="008D6D5B" w:rsidP="008222B6">
      <w:pPr>
        <w:widowControl w:val="0"/>
        <w:spacing w:after="0" w:line="240" w:lineRule="auto"/>
        <w:jc w:val="center"/>
        <w:rPr>
          <w:rFonts w:ascii="Times New Roman" w:hAnsi="Times New Roman" w:cs="Times New Roman"/>
        </w:rPr>
      </w:pPr>
      <w:r>
        <w:rPr>
          <w:rFonts w:ascii="Times New Roman" w:hAnsi="Times New Roman" w:cs="Times New Roman"/>
        </w:rPr>
        <w:t>------------------------</w:t>
      </w:r>
    </w:p>
    <w:p w14:paraId="54153875" w14:textId="359CE404" w:rsidR="008D6D5B" w:rsidRDefault="008D6D5B" w:rsidP="008222B6">
      <w:pPr>
        <w:widowControl w:val="0"/>
        <w:spacing w:after="0" w:line="240" w:lineRule="auto"/>
        <w:jc w:val="center"/>
        <w:rPr>
          <w:rFonts w:ascii="Times New Roman" w:hAnsi="Times New Roman" w:cs="Times New Roman"/>
        </w:rPr>
      </w:pPr>
      <w:r>
        <w:rPr>
          <w:rFonts w:ascii="Times New Roman" w:hAnsi="Times New Roman" w:cs="Times New Roman"/>
        </w:rPr>
        <w:t xml:space="preserve">Insert Table </w:t>
      </w:r>
      <w:r w:rsidR="009614D1">
        <w:rPr>
          <w:rFonts w:ascii="Times New Roman" w:hAnsi="Times New Roman" w:cs="Times New Roman"/>
        </w:rPr>
        <w:t>1</w:t>
      </w:r>
      <w:r>
        <w:rPr>
          <w:rFonts w:ascii="Times New Roman" w:hAnsi="Times New Roman" w:cs="Times New Roman"/>
        </w:rPr>
        <w:t xml:space="preserve"> Here</w:t>
      </w:r>
    </w:p>
    <w:p w14:paraId="6103F3F8" w14:textId="061154B4" w:rsidR="008D6D5B" w:rsidRPr="003437B2" w:rsidRDefault="008D6D5B" w:rsidP="008222B6">
      <w:pPr>
        <w:widowControl w:val="0"/>
        <w:spacing w:after="240" w:line="240" w:lineRule="auto"/>
        <w:jc w:val="center"/>
        <w:rPr>
          <w:rFonts w:ascii="Times New Roman" w:hAnsi="Times New Roman" w:cs="Times New Roman"/>
        </w:rPr>
      </w:pPr>
      <w:r>
        <w:rPr>
          <w:rFonts w:ascii="Times New Roman" w:hAnsi="Times New Roman" w:cs="Times New Roman"/>
        </w:rPr>
        <w:t>------------------------</w:t>
      </w:r>
    </w:p>
    <w:p w14:paraId="6E0010B8" w14:textId="23164790" w:rsidR="00C02B7C" w:rsidRPr="008A4CF8" w:rsidRDefault="00D26083" w:rsidP="0089403D">
      <w:pPr>
        <w:widowControl w:val="0"/>
        <w:spacing w:line="480" w:lineRule="auto"/>
        <w:ind w:firstLine="567"/>
        <w:contextualSpacing/>
        <w:rPr>
          <w:rFonts w:ascii="Times New Roman" w:hAnsi="Times New Roman" w:cs="Times New Roman"/>
          <w:highlight w:val="yellow"/>
        </w:rPr>
      </w:pPr>
      <w:r>
        <w:rPr>
          <w:rFonts w:ascii="Times New Roman" w:hAnsi="Times New Roman" w:cs="Times New Roman"/>
          <w:shd w:val="clear" w:color="auto" w:fill="FFFFFF"/>
        </w:rPr>
        <w:t>Existing research</w:t>
      </w:r>
      <w:r w:rsidR="008D6D5B" w:rsidRPr="00C65169">
        <w:rPr>
          <w:rFonts w:ascii="Times New Roman" w:hAnsi="Times New Roman" w:cs="Times New Roman"/>
          <w:shd w:val="clear" w:color="auto" w:fill="FFFFFF"/>
        </w:rPr>
        <w:t xml:space="preserve"> primarily focuses on the two ends of the </w:t>
      </w:r>
      <w:r w:rsidR="00794A30" w:rsidRPr="00C65169">
        <w:rPr>
          <w:rFonts w:ascii="Times New Roman" w:hAnsi="Times New Roman" w:cs="Times New Roman"/>
          <w:shd w:val="clear" w:color="auto" w:fill="FFFFFF"/>
        </w:rPr>
        <w:t xml:space="preserve">governance </w:t>
      </w:r>
      <w:r w:rsidR="008D6D5B" w:rsidRPr="00C65169">
        <w:rPr>
          <w:rFonts w:ascii="Times New Roman" w:hAnsi="Times New Roman" w:cs="Times New Roman"/>
          <w:shd w:val="clear" w:color="auto" w:fill="FFFFFF"/>
        </w:rPr>
        <w:t xml:space="preserve">dimension: 1) the use of </w:t>
      </w:r>
      <w:r w:rsidR="001B5A5A" w:rsidRPr="00C65169">
        <w:rPr>
          <w:rFonts w:ascii="Times New Roman" w:hAnsi="Times New Roman" w:cs="Times New Roman"/>
          <w:shd w:val="clear" w:color="auto" w:fill="FFFFFF"/>
        </w:rPr>
        <w:t>informal</w:t>
      </w:r>
      <w:r w:rsidR="00BE4972">
        <w:rPr>
          <w:rFonts w:ascii="Times New Roman" w:hAnsi="Times New Roman" w:cs="Times New Roman"/>
          <w:shd w:val="clear" w:color="auto" w:fill="FFFFFF"/>
        </w:rPr>
        <w:t>,</w:t>
      </w:r>
      <w:r w:rsidR="001B5A5A" w:rsidRPr="00C65169">
        <w:rPr>
          <w:rFonts w:ascii="Times New Roman" w:hAnsi="Times New Roman" w:cs="Times New Roman"/>
          <w:shd w:val="clear" w:color="auto" w:fill="FFFFFF"/>
        </w:rPr>
        <w:t xml:space="preserve"> unwritten agreements </w:t>
      </w:r>
      <w:r w:rsidR="001B5A5A">
        <w:rPr>
          <w:rFonts w:ascii="Times New Roman" w:hAnsi="Times New Roman" w:cs="Times New Roman"/>
          <w:shd w:val="clear" w:color="auto" w:fill="FFFFFF"/>
        </w:rPr>
        <w:t xml:space="preserve">(or simply </w:t>
      </w:r>
      <w:r w:rsidR="00946C69">
        <w:rPr>
          <w:rFonts w:ascii="Times New Roman" w:hAnsi="Times New Roman" w:cs="Times New Roman"/>
          <w:shd w:val="clear" w:color="auto" w:fill="FFFFFF"/>
        </w:rPr>
        <w:t>“</w:t>
      </w:r>
      <w:r w:rsidR="001B5A5A">
        <w:rPr>
          <w:rFonts w:ascii="Times New Roman" w:hAnsi="Times New Roman" w:cs="Times New Roman"/>
          <w:shd w:val="clear" w:color="auto" w:fill="FFFFFF"/>
        </w:rPr>
        <w:t>informal agreements</w:t>
      </w:r>
      <w:r w:rsidR="00946C69">
        <w:rPr>
          <w:rFonts w:ascii="Times New Roman" w:hAnsi="Times New Roman" w:cs="Times New Roman"/>
          <w:shd w:val="clear" w:color="auto" w:fill="FFFFFF"/>
        </w:rPr>
        <w:t>”</w:t>
      </w:r>
      <w:r w:rsidR="001B5A5A">
        <w:rPr>
          <w:rFonts w:ascii="Times New Roman" w:hAnsi="Times New Roman" w:cs="Times New Roman"/>
          <w:shd w:val="clear" w:color="auto" w:fill="FFFFFF"/>
        </w:rPr>
        <w:t>)</w:t>
      </w:r>
      <w:r w:rsidR="008D6D5B" w:rsidRPr="00C65169">
        <w:rPr>
          <w:rFonts w:ascii="Times New Roman" w:hAnsi="Times New Roman" w:cs="Times New Roman"/>
          <w:shd w:val="clear" w:color="auto" w:fill="FFFFFF"/>
        </w:rPr>
        <w:t xml:space="preserve">, and 2) the use of </w:t>
      </w:r>
      <w:r w:rsidR="001B5A5A" w:rsidRPr="00C65169">
        <w:rPr>
          <w:rFonts w:ascii="Times New Roman" w:hAnsi="Times New Roman" w:cs="Times New Roman"/>
          <w:shd w:val="clear" w:color="auto" w:fill="FFFFFF"/>
        </w:rPr>
        <w:t>formal contracts</w:t>
      </w:r>
      <w:r w:rsidR="001B5A5A" w:rsidRPr="00C65169" w:rsidDel="001B5A5A">
        <w:rPr>
          <w:rFonts w:ascii="Times New Roman" w:hAnsi="Times New Roman" w:cs="Times New Roman"/>
          <w:shd w:val="clear" w:color="auto" w:fill="FFFFFF"/>
        </w:rPr>
        <w:t xml:space="preserve"> </w:t>
      </w:r>
      <w:r w:rsidR="008D6D5B" w:rsidRPr="00C65169">
        <w:rPr>
          <w:rFonts w:ascii="Times New Roman" w:hAnsi="Times New Roman" w:cs="Times New Roman"/>
          <w:shd w:val="clear" w:color="auto" w:fill="FFFFFF"/>
        </w:rPr>
        <w:t xml:space="preserve">(see Table </w:t>
      </w:r>
      <w:r w:rsidR="009614D1">
        <w:rPr>
          <w:rFonts w:ascii="Times New Roman" w:hAnsi="Times New Roman" w:cs="Times New Roman"/>
          <w:shd w:val="clear" w:color="auto" w:fill="FFFFFF"/>
        </w:rPr>
        <w:t>1</w:t>
      </w:r>
      <w:r w:rsidR="008D6D5B" w:rsidRPr="00C65169">
        <w:rPr>
          <w:rFonts w:ascii="Times New Roman" w:hAnsi="Times New Roman" w:cs="Times New Roman"/>
          <w:shd w:val="clear" w:color="auto" w:fill="FFFFFF"/>
        </w:rPr>
        <w:t xml:space="preserve">). Because it is infeasible due to space constraints to have a theory for all aspects </w:t>
      </w:r>
      <w:r w:rsidR="005B3AE1">
        <w:rPr>
          <w:rFonts w:ascii="Times New Roman" w:hAnsi="Times New Roman" w:cs="Times New Roman"/>
          <w:shd w:val="clear" w:color="auto" w:fill="FFFFFF"/>
        </w:rPr>
        <w:t>of</w:t>
      </w:r>
      <w:r w:rsidR="005B3AE1" w:rsidRPr="00C65169">
        <w:rPr>
          <w:rFonts w:ascii="Times New Roman" w:hAnsi="Times New Roman" w:cs="Times New Roman"/>
          <w:shd w:val="clear" w:color="auto" w:fill="FFFFFF"/>
        </w:rPr>
        <w:t xml:space="preserve"> </w:t>
      </w:r>
      <w:r w:rsidR="008D6D5B" w:rsidRPr="00C65169">
        <w:rPr>
          <w:rFonts w:ascii="Times New Roman" w:hAnsi="Times New Roman" w:cs="Times New Roman"/>
          <w:shd w:val="clear" w:color="auto" w:fill="FFFFFF"/>
        </w:rPr>
        <w:t xml:space="preserve">the dimension in Figure 1, </w:t>
      </w:r>
      <w:r w:rsidR="006431BE" w:rsidRPr="00C65169">
        <w:rPr>
          <w:rFonts w:ascii="Times New Roman" w:hAnsi="Times New Roman" w:cs="Times New Roman"/>
        </w:rPr>
        <w:t>we follow extant work and foc</w:t>
      </w:r>
      <w:r w:rsidR="006431BE" w:rsidRPr="001B5A5A">
        <w:rPr>
          <w:rFonts w:ascii="Times New Roman" w:hAnsi="Times New Roman" w:cs="Times New Roman"/>
        </w:rPr>
        <w:t>us</w:t>
      </w:r>
      <w:r w:rsidR="009614D1" w:rsidRPr="001B5A5A">
        <w:rPr>
          <w:rFonts w:ascii="Times New Roman" w:hAnsi="Times New Roman" w:cs="Times New Roman"/>
        </w:rPr>
        <w:t xml:space="preserve"> </w:t>
      </w:r>
      <w:r w:rsidR="006431BE" w:rsidRPr="001B5A5A">
        <w:rPr>
          <w:rFonts w:ascii="Times New Roman" w:hAnsi="Times New Roman" w:cs="Times New Roman"/>
        </w:rPr>
        <w:t xml:space="preserve">on </w:t>
      </w:r>
      <w:r w:rsidR="008D6D5B" w:rsidRPr="001B5A5A">
        <w:rPr>
          <w:rFonts w:ascii="Times New Roman" w:hAnsi="Times New Roman" w:cs="Times New Roman"/>
        </w:rPr>
        <w:t>in</w:t>
      </w:r>
      <w:r w:rsidR="008D6D5B" w:rsidRPr="00C66313">
        <w:rPr>
          <w:rFonts w:ascii="Times New Roman" w:hAnsi="Times New Roman" w:cs="Times New Roman"/>
        </w:rPr>
        <w:t xml:space="preserve">formal agreements </w:t>
      </w:r>
      <w:r w:rsidR="009614D1" w:rsidRPr="00C66313">
        <w:rPr>
          <w:rFonts w:ascii="Times New Roman" w:hAnsi="Times New Roman" w:cs="Times New Roman"/>
        </w:rPr>
        <w:t xml:space="preserve">and </w:t>
      </w:r>
      <w:r w:rsidR="009614D1" w:rsidRPr="001B5A5A">
        <w:rPr>
          <w:rFonts w:ascii="Times New Roman" w:hAnsi="Times New Roman" w:cs="Times New Roman"/>
        </w:rPr>
        <w:t>formal</w:t>
      </w:r>
      <w:r w:rsidR="009614D1" w:rsidRPr="008222B6">
        <w:rPr>
          <w:rFonts w:ascii="Times New Roman" w:hAnsi="Times New Roman" w:cs="Times New Roman"/>
        </w:rPr>
        <w:t xml:space="preserve"> contracts</w:t>
      </w:r>
      <w:r w:rsidR="006431BE" w:rsidRPr="008222B6">
        <w:rPr>
          <w:rFonts w:ascii="Times New Roman" w:hAnsi="Times New Roman" w:cs="Times New Roman"/>
        </w:rPr>
        <w:t xml:space="preserve">. </w:t>
      </w:r>
    </w:p>
    <w:p w14:paraId="6FC3AE8D" w14:textId="09F7728F" w:rsidR="00FF226C" w:rsidRPr="003437B2" w:rsidRDefault="00794A30" w:rsidP="0089403D">
      <w:pPr>
        <w:widowControl w:val="0"/>
        <w:spacing w:line="480" w:lineRule="auto"/>
        <w:ind w:firstLine="567"/>
        <w:contextualSpacing/>
        <w:rPr>
          <w:rFonts w:ascii="Times New Roman" w:hAnsi="Times New Roman" w:cs="Times New Roman"/>
        </w:rPr>
      </w:pPr>
      <w:r w:rsidRPr="008A4CF8">
        <w:rPr>
          <w:rFonts w:ascii="Times New Roman" w:hAnsi="Times New Roman" w:cs="Times New Roman"/>
        </w:rPr>
        <w:t>An extensive literature on the tr</w:t>
      </w:r>
      <w:r w:rsidRPr="00C65169">
        <w:rPr>
          <w:rFonts w:ascii="Times New Roman" w:hAnsi="Times New Roman" w:cs="Times New Roman"/>
        </w:rPr>
        <w:t xml:space="preserve">ansactional relationships </w:t>
      </w:r>
      <w:r w:rsidRPr="00C65169">
        <w:rPr>
          <w:rFonts w:ascii="Times New Roman" w:hAnsi="Times New Roman" w:cs="Times New Roman"/>
          <w:i/>
        </w:rPr>
        <w:t>betwee</w:t>
      </w:r>
      <w:r w:rsidRPr="002B6738">
        <w:rPr>
          <w:rFonts w:ascii="Times New Roman" w:hAnsi="Times New Roman" w:cs="Times New Roman"/>
          <w:i/>
        </w:rPr>
        <w:t>n</w:t>
      </w:r>
      <w:r w:rsidRPr="002B6738">
        <w:rPr>
          <w:rFonts w:ascii="Times New Roman" w:hAnsi="Times New Roman" w:cs="Times New Roman"/>
        </w:rPr>
        <w:t xml:space="preserve"> firms suggests that formal contracts can </w:t>
      </w:r>
      <w:r w:rsidR="00BE4972">
        <w:rPr>
          <w:rFonts w:ascii="Times New Roman" w:hAnsi="Times New Roman" w:cs="Times New Roman"/>
        </w:rPr>
        <w:t>complement</w:t>
      </w:r>
      <w:r w:rsidRPr="002B6738">
        <w:rPr>
          <w:rFonts w:ascii="Times New Roman" w:hAnsi="Times New Roman" w:cs="Times New Roman"/>
        </w:rPr>
        <w:t xml:space="preserve"> </w:t>
      </w:r>
      <w:r>
        <w:rPr>
          <w:rFonts w:ascii="Times New Roman" w:hAnsi="Times New Roman" w:cs="Times New Roman"/>
        </w:rPr>
        <w:t>informal agreement</w:t>
      </w:r>
      <w:r w:rsidRPr="002B6738">
        <w:rPr>
          <w:rFonts w:ascii="Times New Roman" w:hAnsi="Times New Roman" w:cs="Times New Roman"/>
        </w:rPr>
        <w:t>s in governing transactions</w:t>
      </w:r>
      <w:r w:rsidR="00FF0552">
        <w:rPr>
          <w:rFonts w:ascii="Times New Roman" w:hAnsi="Times New Roman" w:cs="Times New Roman"/>
        </w:rPr>
        <w:t xml:space="preserve"> </w:t>
      </w:r>
      <w:r w:rsidR="00FF0552">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{"citationItems":[{"id":"ITEM-1","itemData":{"author":[{"dropping-particle":"","family":"Levin","given":"Jonathan","non-dropping-particle":"","parse-names":false,"suffix":""}],"container-title":"American Economic Review","id":"ITEM-1","issue":"3","issued":{"date-parts":[["2003"]]},"page":"835-857","title":"Relational incentive contracts","type":"article-journal","volume":"93"},"uris":["http://www.mendeley.com/documents/?uuid=ff32bc81-ba30-4503-9207-685cd368df4f"]},{"id":"ITEM-2","itemData":{"author":[{"dropping-particle":"","family":"Macleod","given":"W Bentley","non-dropping-particle":"","parse-names":false,"suffix":""},{"dropping-particle":"","family":"Malcomson","given":"James M","non-dropping-particle":"","parse-names":false,"suffix":""}],"container-title":"American Economic Review","id":"ITEM-2","issue":"4","issued":{"date-parts":[["1993"]]},"page":"811-837","title":"Investments , Holdup, and the Form of Market Contracts","type":"article-journal","volume":"83"},"uris":["http://www.mendeley.com/documents/?uuid=eb34e525-6144-4e94-8bee-7b2a59044044"]},{"id":"ITEM-3","itemData":{"author":[{"dropping-particle":"","family":"Malcomson","given":"James M","non-dropping-particle":"","parse-names":false,"suffix":""},{"dropping-particle":"","family":"Markets","given":"Labor","non-dropping-particle":"","parse-names":false,"suffix":""},{"dropping-particle":"","family":"Hart","given":"Oliver","non-dropping-particle":"","parse-names":false,"suffix":""},{"dropping-particle":"","family":"Holmstrm","given":"Bengt","non-dropping-particle":"","parse-names":false,"suffix":""}],"container-title":"Journal of Economic Literature","id":"ITEM-3","issue":"4","issued":{"date-parts":[["1997"]]},"page":"1916-1957","title":"Contracts , Hold-Up , and Labor Markets","type":"article-journal","volume":"35"},"uris":["http://www.mendeley.com/documents/?uuid=c9ce904b-c1c1-49f2-9fb0-bd1ae13a4ca0"]}],"mendeley":{"formattedCitation":"(Levin 2003, Macleod and Malcomson 1993, Malcomson et al. 1997)","manualFormatting":"(e.g., Levin 2003, Macleod and Malcomson 1993, Malcomson 1997)","plainTextFormattedCitation":"(Levin 2003, Macleod and Malcomson 1993, Malcomson et al. 1997)","previouslyFormattedCitation":"(Levin 2003, Macleod and Malcomson 1993, Malcomson et al. 1997)"},"properties":{"noteIndex":0},"schema":"https://github.com/citation-style-language/schema/raw/master/csl-citation.json"}</w:instrText>
      </w:r>
      <w:r w:rsidR="00FF0552">
        <w:rPr>
          <w:rFonts w:ascii="Times New Roman" w:hAnsi="Times New Roman" w:cs="Times New Roman"/>
        </w:rPr>
        <w:fldChar w:fldCharType="separate"/>
      </w:r>
      <w:r w:rsidR="00FF0552" w:rsidRPr="00FF0552">
        <w:rPr>
          <w:rFonts w:ascii="Times New Roman" w:hAnsi="Times New Roman" w:cs="Times New Roman"/>
          <w:noProof/>
        </w:rPr>
        <w:t>(</w:t>
      </w:r>
      <w:r w:rsidR="00FF0552">
        <w:rPr>
          <w:rFonts w:ascii="Times New Roman" w:hAnsi="Times New Roman" w:cs="Times New Roman"/>
          <w:noProof/>
        </w:rPr>
        <w:t xml:space="preserve">e.g., </w:t>
      </w:r>
      <w:r w:rsidR="00FF0552" w:rsidRPr="00FF0552">
        <w:rPr>
          <w:rFonts w:ascii="Times New Roman" w:hAnsi="Times New Roman" w:cs="Times New Roman"/>
          <w:noProof/>
        </w:rPr>
        <w:t>Levin 2003, Macleod and Malcomson 1993, Malcomson 1997)</w:t>
      </w:r>
      <w:r w:rsidR="00FF0552">
        <w:rPr>
          <w:rFonts w:ascii="Times New Roman" w:hAnsi="Times New Roman" w:cs="Times New Roman"/>
        </w:rPr>
        <w:fldChar w:fldCharType="end"/>
      </w:r>
      <w:r w:rsidRPr="002B6738">
        <w:rPr>
          <w:rFonts w:ascii="Times New Roman" w:hAnsi="Times New Roman" w:cs="Times New Roman"/>
        </w:rPr>
        <w:t>.</w:t>
      </w:r>
      <w:r>
        <w:rPr>
          <w:rFonts w:ascii="Times New Roman" w:hAnsi="Times New Roman" w:cs="Times New Roman"/>
        </w:rPr>
        <w:t xml:space="preserve"> </w:t>
      </w:r>
      <w:r w:rsidR="0089403D" w:rsidRPr="008A4CF8">
        <w:rPr>
          <w:rFonts w:ascii="Times New Roman" w:hAnsi="Times New Roman" w:cs="Times New Roman"/>
        </w:rPr>
        <w:t>T</w:t>
      </w:r>
      <w:r w:rsidR="00FF226C" w:rsidRPr="003437B2">
        <w:rPr>
          <w:rFonts w:ascii="Times New Roman" w:hAnsi="Times New Roman" w:cs="Times New Roman"/>
        </w:rPr>
        <w:t xml:space="preserve">he premise that firms do not use formal contracts </w:t>
      </w:r>
      <w:r w:rsidR="0089403D" w:rsidRPr="008A4CF8">
        <w:rPr>
          <w:rFonts w:ascii="Times New Roman" w:hAnsi="Times New Roman" w:cs="Times New Roman"/>
          <w:i/>
        </w:rPr>
        <w:t>within firms</w:t>
      </w:r>
      <w:r w:rsidR="0089403D">
        <w:rPr>
          <w:rFonts w:ascii="Times New Roman" w:hAnsi="Times New Roman" w:cs="Times New Roman"/>
        </w:rPr>
        <w:t xml:space="preserve"> </w:t>
      </w:r>
      <w:r w:rsidR="00FF226C" w:rsidRPr="003437B2">
        <w:rPr>
          <w:rFonts w:ascii="Times New Roman" w:hAnsi="Times New Roman" w:cs="Times New Roman"/>
        </w:rPr>
        <w:t xml:space="preserve">because they are non-enforceable in courts of law overlooks the role of formal contracts as </w:t>
      </w:r>
      <w:r w:rsidR="00FF226C">
        <w:rPr>
          <w:rFonts w:ascii="Times New Roman" w:hAnsi="Times New Roman" w:cs="Times New Roman"/>
        </w:rPr>
        <w:t>communication</w:t>
      </w:r>
      <w:r w:rsidR="00FF226C" w:rsidRPr="003437B2">
        <w:rPr>
          <w:rFonts w:ascii="Times New Roman" w:hAnsi="Times New Roman" w:cs="Times New Roman"/>
        </w:rPr>
        <w:t xml:space="preserve"> and commitmen</w:t>
      </w:r>
      <w:r w:rsidR="00FF226C" w:rsidRPr="00F50052">
        <w:rPr>
          <w:rFonts w:ascii="Times New Roman" w:hAnsi="Times New Roman" w:cs="Times New Roman"/>
        </w:rPr>
        <w:t xml:space="preserve">t devices. An expanded view of the role of contracts between firms </w:t>
      </w:r>
      <w:r w:rsidR="00FF226C" w:rsidRPr="00F50052">
        <w:rPr>
          <w:rFonts w:ascii="Times New Roman" w:hAnsi="Times New Roman" w:cs="Times New Roman"/>
        </w:rPr>
        <w:lastRenderedPageBreak/>
        <w:t xml:space="preserve">has highlighted that contracts play </w:t>
      </w:r>
      <w:r w:rsidR="005735D6">
        <w:rPr>
          <w:rFonts w:ascii="Times New Roman" w:hAnsi="Times New Roman" w:cs="Times New Roman"/>
        </w:rPr>
        <w:t>a large</w:t>
      </w:r>
      <w:r w:rsidR="00FF226C" w:rsidRPr="00F50052">
        <w:rPr>
          <w:rFonts w:ascii="Times New Roman" w:hAnsi="Times New Roman" w:cs="Times New Roman"/>
        </w:rPr>
        <w:t xml:space="preserve"> role in coordination an</w:t>
      </w:r>
      <w:r w:rsidR="00FF226C" w:rsidRPr="006E5C1A">
        <w:rPr>
          <w:rFonts w:ascii="Times New Roman" w:hAnsi="Times New Roman" w:cs="Times New Roman"/>
        </w:rPr>
        <w:t xml:space="preserve">d adaptation </w:t>
      </w:r>
      <w:r w:rsidR="00FF226C" w:rsidRPr="00F50052">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{"citationItems":[{"id":"ITEM-1","itemData":{"ISSN":"1047-7039","author":[{"dropping-particle":"","family":"Mayer","given":"Kyle J","non-dropping-particle":"","parse-names":false,"suffix":""},{"dropping-particle":"","family":"Argyres","given":"Nicholas S","non-dropping-particle":"","parse-names":false,"suffix":""}],"container-title":"Organization Science","id":"ITEM-1","issue":"4","issued":{"date-parts":[["2004"]]},"page":"394-410","publisher":"INFORMS","title":"Learning to contract: Evidence from the personal computer industry","type":"article-journal","volume":"15"},"uris":["http://www.mendeley.com/documents/?uuid=c495104a-359d-48db-b04b-2bd2b44784e0"]},{"id":"ITEM-2","itemData":{"ISSN":"0025-1909","author":[{"dropping-particle":"","family":"Ryall","given":"Michael D","non-dropping-particle":"","parse-names":false,"suffix":""},{"dropping-particle":"","family":"Sampson","given":"Rachelle","non-dropping-particle":"","parse-names":false,"suffix":""}],"container-title":"Management Science","id":"ITEM-2","issue":"6","issued":{"date-parts":[["2009"]]},"page":"906-925","publisher":"INFORMS","title":"Formal contracts in the presence of relational enforcement mechanisms: Evidence from technology development projects","type":"article-journal","volume":"55"},"uris":["http://www.mendeley.com/documents/?uuid=23695302-05b2-4597-b274-568ba3cdccab"]},{"id":"ITEM-3","itemData":{"DOI":"10.1287/orsc.1080.0402","ISSN":"1047-7039","abstract":"Organizations interacting repeatedly on similar transactions may learn from prior experiences, allowing contracts to be specified in greater detail. In this study, we analyze the conditions under which this learning effect is most likely to manifest itself. We do this by focusing on different parts of a contract as well as differences across transacting parties. Using a survey of information technology procurement contracts from 788 Dutch small-and medium-sized enterprises, we show that the learning effect is stronger for technical than for legal detail in contracts and is stronger for firms with information technology expertise than for firms without such expertise. © 2010 INFORMS.","author":[{"dropping-particle":"","family":"Vanneste","given":"Bart S.","non-dropping-particle":"","parse-names":false,"suffix":""},{"dropping-particle":"","family":"Puranam","given":"Phanish","non-dropping-particle":"","parse-names":false,"suffix":""}],"container-title":"Organization science","id":"ITEM-3","issue":"1","issued":{"date-parts":[["2010"]]},"page":"186-201","publisher":"INFORMS","title":"Repeated interactions and contractual detail: Identifying the learning effect","type":"article-journal","volume":"21"},"uris":["http://www.mendeley.com/documents/?uuid=f83adbcd-632d-4668-bd9e-04611be23aaf"]}],"mendeley":{"formattedCitation":"(Mayer and Argyres 2004, Ryall and Sampson 2009a, Vanneste and Puranam 2010)","manualFormatting":"(Mayer and Argyres 2004, Ryall and Sampson 2009a, Vanneste and Puranam 2010)","plainTextFormattedCitation":"(Mayer and Argyres 2004, Ryall and Sampson 2009a, Vanneste and Puranam 2010)","previouslyFormattedCitation":"(Mayer and Argyres 2004, Ryall and Sampson 2009a, Vanneste and Puranam 2010)"},"properties":{"noteIndex":0},"schema":"https://github.com/citation-style-language/schema/raw/master/csl-citation.json"}</w:instrText>
      </w:r>
      <w:r w:rsidR="00FF226C" w:rsidRPr="00F50052">
        <w:rPr>
          <w:rFonts w:ascii="Times New Roman" w:hAnsi="Times New Roman" w:cs="Times New Roman"/>
        </w:rPr>
        <w:fldChar w:fldCharType="separate"/>
      </w:r>
      <w:r w:rsidR="00EF6407" w:rsidRPr="00EF6407">
        <w:rPr>
          <w:rFonts w:ascii="Times New Roman" w:hAnsi="Times New Roman" w:cs="Times New Roman"/>
          <w:noProof/>
        </w:rPr>
        <w:t>(Mayer and Argyres 2004, Ryall and Sampson 2009a, Vanneste and Puranam 2010)</w:t>
      </w:r>
      <w:r w:rsidR="00FF226C" w:rsidRPr="00F50052">
        <w:rPr>
          <w:rFonts w:ascii="Times New Roman" w:hAnsi="Times New Roman" w:cs="Times New Roman"/>
        </w:rPr>
        <w:fldChar w:fldCharType="end"/>
      </w:r>
      <w:r w:rsidR="00FF226C" w:rsidRPr="00F50052">
        <w:rPr>
          <w:rFonts w:ascii="Times New Roman" w:hAnsi="Times New Roman" w:cs="Times New Roman"/>
        </w:rPr>
        <w:t xml:space="preserve">. Legal enforcement of inter-firm contracts is often only used as a means of last resort; few inter-firm contracts are ever taken to court </w:t>
      </w:r>
      <w:r w:rsidR="00FF226C" w:rsidRPr="00F50052">
        <w:rPr>
          <w:rFonts w:ascii="Times New Roman" w:hAnsi="Times New Roman" w:cs="Times New Roman"/>
        </w:rPr>
        <w:fldChar w:fldCharType="begin" w:fldLock="1"/>
      </w:r>
      <w:r w:rsidR="00FF226C" w:rsidRPr="006E5C1A">
        <w:rPr>
          <w:rFonts w:ascii="Times New Roman" w:hAnsi="Times New Roman" w:cs="Times New Roman"/>
        </w:rPr>
        <w:instrText>ADDIN CSL_CITATION {"citationItems":[{"id":"ITEM-1","itemData":{"ISSN":"0003-1224","author":[{"dropping-particle":"","family":"Macaulay","given":"Stewart","non-dropping-particle":"","parse-names":false,"suffix":""}],"container-title":"American Sociological Review","id":"ITEM-1","issued":{"date-parts":[["1963"]]},"page":"55-67","publisher":"JSTOR","title":"Non-contractual relations in business: A preliminary study","type":"article-journal"},"uris":["http://www.mendeley.com/documents/?uuid=dfad5e7b-fc89-49af-995b-c7cbb6703cff"]}],"mendeley":{"formattedCitation":"(Macaulay 1963)","plainTextFormattedCitation":"(Macaulay 1963)","previouslyFormattedCitation":"(Macaulay 1963)"},"properties":{"noteIndex":0},"schema":"https://github.com/citation-style-language/schema/raw/master/csl-citation.json"}</w:instrText>
      </w:r>
      <w:r w:rsidR="00FF226C" w:rsidRPr="00F50052">
        <w:rPr>
          <w:rFonts w:ascii="Times New Roman" w:hAnsi="Times New Roman" w:cs="Times New Roman"/>
        </w:rPr>
        <w:fldChar w:fldCharType="separate"/>
      </w:r>
      <w:r w:rsidR="00FF226C" w:rsidRPr="00F50052">
        <w:rPr>
          <w:rFonts w:ascii="Times New Roman" w:hAnsi="Times New Roman" w:cs="Times New Roman"/>
          <w:noProof/>
        </w:rPr>
        <w:t>(Macaulay 1963)</w:t>
      </w:r>
      <w:r w:rsidR="00FF226C" w:rsidRPr="00F50052">
        <w:rPr>
          <w:rFonts w:ascii="Times New Roman" w:hAnsi="Times New Roman" w:cs="Times New Roman"/>
        </w:rPr>
        <w:fldChar w:fldCharType="end"/>
      </w:r>
      <w:r w:rsidR="00FF226C" w:rsidRPr="00F50052">
        <w:rPr>
          <w:rFonts w:ascii="Times New Roman" w:hAnsi="Times New Roman" w:cs="Times New Roman"/>
        </w:rPr>
        <w:t xml:space="preserve">, and many firms enter into contracts that are unenforceable in courts of law </w:t>
      </w:r>
      <w:r w:rsidR="00FF226C" w:rsidRPr="00F50052">
        <w:rPr>
          <w:rFonts w:ascii="Times New Roman" w:hAnsi="Times New Roman" w:cs="Times New Roman"/>
        </w:rPr>
        <w:fldChar w:fldCharType="begin" w:fldLock="1"/>
      </w:r>
      <w:r w:rsidR="00FF226C" w:rsidRPr="006E5C1A">
        <w:rPr>
          <w:rFonts w:ascii="Times New Roman" w:hAnsi="Times New Roman" w:cs="Times New Roman"/>
        </w:rPr>
        <w:instrText>ADDIN CSL_CITATION {"citationItems":[{"id":"ITEM-1","itemData":{"DOI":"10.1146/annurev-lawsocsci-110316-113413","ISSN":"1550-3585","abstract":"In this article, we review the emerging economic literature on formal and informal contracting. Two patterns emerge from this literature. First, the use of informal contracts to complement formal ones is widespread, both within and between firms. Second, informal contracts are limited by the expectation of future collaborations between the parties. Our review suggests that there are significant opportunities for further integrated research in economics, law, and social sciences to enhance our understanding of the interaction between formal and informal contracting within firms, as well as in nonfirm organizations.","author":[{"dropping-particle":"","family":"Gil","given":"Ricard","non-dropping-particle":"","parse-names":false,"suffix":""},{"dropping-particle":"","family":"Zanarone","given":"Giorgio","non-dropping-particle":"","parse-names":false,"suffix":""}],"container-title":"Annual Review of Law and Social Science","id":"ITEM-1","issue":"1","issued":{"date-parts":[["2017"]]},"page":"141-159","publisher":"Annual Reviews","title":"Formal and informal contracting: Theory and evidence","type":"article-journal","volume":"13"},"uris":["http://www.mendeley.com/documents/?uuid=033f02df-f7ae-4511-b6ba-bb0edac77866"]},{"id":"ITEM-2","itemData":{"DOI":"10.2307/3186107","ISBN":"1403995923","ISSN":"1556-5068","abstract":"terms vary with prior alliances. Traditionally, formal governance has been viewed as the means to address the coordination difficulties inherent in alliances, via explicit contractual mechanisms. Formal contracting, however, is costly and not the only solution to the coordination problem. Relational governance, or discipline mechanisms outside the contract itself, can encourage cooperative behavior between partners. More specifically, repeated interactions can, through implicit mechanisms, reduce the threat of non-cooperative behavior in alliances. We use a case study approach to explore the contract mechanisms that reveal a possible interaction between contract structure and prior alliances. Based on our examination of contract terms, we devise a coding scheme to allow comparison of contracts empirically. Using our preliminary sample of 42 technology alliance contracts in the telecommunications equipment and microelectronics industries, we find that prior alliances are linked with contract structure. Interestingly, contracts are more complete or detailed when firms have prior alliances (whether with the same firm or other firms). This suggests that firms learn to draft more detailed contracts with prior alliance experience. In contrast, firms appear to draft less complete contracts when they have concurrent alliances with the same firm. Thus, concurrent alliances may represent the development of trust or the exchange of ‘mutual hostages’, both of which deter non-cooperative behavior and, thus, substitute for more formal governance.","author":[{"dropping-particle":"","family":"Ryall","given":"Micheal D.","non-dropping-particle":"","parse-names":false,"suffix":""},{"dropping-particle":"","family":"Sampson","given":"Rachelle C.","non-dropping-particle":"","parse-names":false,"suffix":""}],"container-title":"Financial Research and Policy Working Paper Series","id":"ITEM-2","issued":{"date-parts":[["2003"]]},"page":"206-216","title":"Do Prior Alliances Influence Contract Structure?","type":"article-journal"},"uris":["http://www.mendeley.com/documents/?uuid=0920c993-4ee8-4355-ad36-ab18840c7fb4"]}],"mendeley":{"formattedCitation":"(Gil and Zanarone 2017, Ryall and Sampson 2003)","plainTextFormattedCitation":"(Gil and Zanarone 2017, Ryall and Sampson 2003)","previouslyFormattedCitation":"(Gil and Zanarone 2017, Ryall and Sampson 2003)"},"properties":{"noteIndex":0},"schema":"https://github.com/citation-style-language/schema/raw/master/csl-citation.json"}</w:instrText>
      </w:r>
      <w:r w:rsidR="00FF226C" w:rsidRPr="00F50052">
        <w:rPr>
          <w:rFonts w:ascii="Times New Roman" w:hAnsi="Times New Roman" w:cs="Times New Roman"/>
        </w:rPr>
        <w:fldChar w:fldCharType="separate"/>
      </w:r>
      <w:r w:rsidR="00FF226C" w:rsidRPr="00F50052">
        <w:rPr>
          <w:rFonts w:ascii="Times New Roman" w:hAnsi="Times New Roman" w:cs="Times New Roman"/>
          <w:noProof/>
        </w:rPr>
        <w:t>(Gil and Zanarone 2017, Ryall and Sampson 2003)</w:t>
      </w:r>
      <w:r w:rsidR="00FF226C" w:rsidRPr="00F50052">
        <w:rPr>
          <w:rFonts w:ascii="Times New Roman" w:hAnsi="Times New Roman" w:cs="Times New Roman"/>
        </w:rPr>
        <w:fldChar w:fldCharType="end"/>
      </w:r>
      <w:r w:rsidR="00FF226C" w:rsidRPr="00F50052">
        <w:rPr>
          <w:rFonts w:ascii="Times New Roman" w:hAnsi="Times New Roman" w:cs="Times New Roman"/>
        </w:rPr>
        <w:t>. If firms willingly enter into external contracts that are unenforceable in courts of law, then the legal enforceability of formal contracts should not preclude firms from using them internally as the contracts still serve a key purpose in coordinating the transaction.</w:t>
      </w:r>
    </w:p>
    <w:p w14:paraId="44F090AA" w14:textId="20F558D4" w:rsidR="00720970" w:rsidRDefault="0089403D" w:rsidP="00C2508A">
      <w:pPr>
        <w:widowControl w:val="0"/>
        <w:spacing w:line="480" w:lineRule="auto"/>
        <w:ind w:firstLine="567"/>
        <w:contextualSpacing/>
        <w:rPr>
          <w:rFonts w:ascii="Times New Roman" w:hAnsi="Times New Roman" w:cs="Times New Roman"/>
        </w:rPr>
      </w:pPr>
      <w:r>
        <w:rPr>
          <w:rFonts w:ascii="Times New Roman" w:hAnsi="Times New Roman" w:cs="Times New Roman"/>
        </w:rPr>
        <w:t xml:space="preserve">Within firms, scholars have noted coordination and incentive problems arising from lack of clarity and credibility that inhibit building and reinforcing informal agreements </w:t>
      </w:r>
      <w:r>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Pr>
          <w:rFonts w:ascii="Times New Roman" w:hAnsi="Times New Roman" w:cs="Times New Roman"/>
        </w:rPr>
        <w:fldChar w:fldCharType="separate"/>
      </w:r>
      <w:r w:rsidRPr="0083456B">
        <w:rPr>
          <w:rFonts w:ascii="Times New Roman" w:hAnsi="Times New Roman" w:cs="Times New Roman"/>
          <w:noProof/>
        </w:rPr>
        <w:t>(Gibbons and Henderson 2012)</w:t>
      </w:r>
      <w:r>
        <w:rPr>
          <w:rFonts w:ascii="Times New Roman" w:hAnsi="Times New Roman" w:cs="Times New Roman"/>
        </w:rPr>
        <w:fldChar w:fldCharType="end"/>
      </w:r>
      <w:r>
        <w:rPr>
          <w:rFonts w:ascii="Times New Roman" w:hAnsi="Times New Roman" w:cs="Times New Roman"/>
        </w:rPr>
        <w:t xml:space="preserve">. </w:t>
      </w:r>
      <w:r w:rsidR="006221C8">
        <w:rPr>
          <w:rFonts w:ascii="Times New Roman" w:hAnsi="Times New Roman" w:cs="Times New Roman"/>
        </w:rPr>
        <w:t>We</w:t>
      </w:r>
      <w:r w:rsidR="00BE4972">
        <w:rPr>
          <w:rFonts w:ascii="Times New Roman" w:hAnsi="Times New Roman" w:cs="Times New Roman"/>
        </w:rPr>
        <w:t>, therefore,</w:t>
      </w:r>
      <w:r w:rsidR="006221C8">
        <w:rPr>
          <w:rFonts w:ascii="Times New Roman" w:hAnsi="Times New Roman" w:cs="Times New Roman"/>
        </w:rPr>
        <w:t xml:space="preserve"> look to the</w:t>
      </w:r>
      <w:r w:rsidR="007F01D5">
        <w:rPr>
          <w:rFonts w:ascii="Times New Roman" w:hAnsi="Times New Roman" w:cs="Times New Roman"/>
        </w:rPr>
        <w:t xml:space="preserve"> conditions under which </w:t>
      </w:r>
      <w:r w:rsidR="00F31A7C">
        <w:rPr>
          <w:rFonts w:ascii="Times New Roman" w:hAnsi="Times New Roman" w:cs="Times New Roman"/>
        </w:rPr>
        <w:t>informal agreement</w:t>
      </w:r>
      <w:r w:rsidR="007F01D5">
        <w:rPr>
          <w:rFonts w:ascii="Times New Roman" w:hAnsi="Times New Roman" w:cs="Times New Roman"/>
        </w:rPr>
        <w:t xml:space="preserve">s break down to understand when formal contracts </w:t>
      </w:r>
      <w:r w:rsidR="005735D6">
        <w:rPr>
          <w:rFonts w:ascii="Times New Roman" w:hAnsi="Times New Roman" w:cs="Times New Roman"/>
        </w:rPr>
        <w:t>may</w:t>
      </w:r>
      <w:r w:rsidR="001277D7">
        <w:rPr>
          <w:rFonts w:ascii="Times New Roman" w:hAnsi="Times New Roman" w:cs="Times New Roman"/>
        </w:rPr>
        <w:t xml:space="preserve"> </w:t>
      </w:r>
      <w:r w:rsidR="00794A30">
        <w:rPr>
          <w:rFonts w:ascii="Times New Roman" w:hAnsi="Times New Roman" w:cs="Times New Roman"/>
        </w:rPr>
        <w:t xml:space="preserve">complement informal agreements </w:t>
      </w:r>
      <w:r w:rsidR="001277D7">
        <w:rPr>
          <w:rFonts w:ascii="Times New Roman" w:hAnsi="Times New Roman" w:cs="Times New Roman"/>
        </w:rPr>
        <w:t>in</w:t>
      </w:r>
      <w:r w:rsidR="00794A30">
        <w:rPr>
          <w:rFonts w:ascii="Times New Roman" w:hAnsi="Times New Roman" w:cs="Times New Roman"/>
        </w:rPr>
        <w:t xml:space="preserve"> govern</w:t>
      </w:r>
      <w:r w:rsidR="001277D7">
        <w:rPr>
          <w:rFonts w:ascii="Times New Roman" w:hAnsi="Times New Roman" w:cs="Times New Roman"/>
        </w:rPr>
        <w:t>ing</w:t>
      </w:r>
      <w:r w:rsidR="00794A30">
        <w:rPr>
          <w:rFonts w:ascii="Times New Roman" w:hAnsi="Times New Roman" w:cs="Times New Roman"/>
        </w:rPr>
        <w:t xml:space="preserve"> transactions </w:t>
      </w:r>
      <w:r w:rsidR="007F01D5">
        <w:rPr>
          <w:rFonts w:ascii="Times New Roman" w:hAnsi="Times New Roman" w:cs="Times New Roman"/>
        </w:rPr>
        <w:t>within firms</w:t>
      </w:r>
      <w:r w:rsidR="006221C8">
        <w:rPr>
          <w:rFonts w:ascii="Times New Roman" w:hAnsi="Times New Roman" w:cs="Times New Roman"/>
        </w:rPr>
        <w:t>.</w:t>
      </w:r>
    </w:p>
    <w:p w14:paraId="6078B643" w14:textId="5CAFC733" w:rsidR="00237628" w:rsidRDefault="008B78E1" w:rsidP="00C2508A">
      <w:pPr>
        <w:widowControl w:val="0"/>
        <w:spacing w:line="480" w:lineRule="auto"/>
        <w:contextualSpacing/>
        <w:rPr>
          <w:rFonts w:ascii="Times New Roman" w:hAnsi="Times New Roman" w:cs="Times New Roman"/>
          <w:b/>
        </w:rPr>
      </w:pPr>
      <w:r>
        <w:rPr>
          <w:rFonts w:ascii="Times New Roman" w:hAnsi="Times New Roman" w:cs="Times New Roman"/>
          <w:b/>
        </w:rPr>
        <w:t>Challenges in Building</w:t>
      </w:r>
      <w:r w:rsidR="0041653F">
        <w:rPr>
          <w:rFonts w:ascii="Times New Roman" w:hAnsi="Times New Roman" w:cs="Times New Roman"/>
          <w:b/>
        </w:rPr>
        <w:t>,</w:t>
      </w:r>
      <w:r>
        <w:rPr>
          <w:rFonts w:ascii="Times New Roman" w:hAnsi="Times New Roman" w:cs="Times New Roman"/>
          <w:b/>
        </w:rPr>
        <w:t xml:space="preserve"> Refining</w:t>
      </w:r>
      <w:r w:rsidR="0041653F">
        <w:rPr>
          <w:rFonts w:ascii="Times New Roman" w:hAnsi="Times New Roman" w:cs="Times New Roman"/>
          <w:b/>
        </w:rPr>
        <w:t>, and Maintaining</w:t>
      </w:r>
      <w:r>
        <w:rPr>
          <w:rFonts w:ascii="Times New Roman" w:hAnsi="Times New Roman" w:cs="Times New Roman"/>
          <w:b/>
        </w:rPr>
        <w:t xml:space="preserve"> </w:t>
      </w:r>
      <w:r w:rsidR="00F31A7C">
        <w:rPr>
          <w:rFonts w:ascii="Times New Roman" w:hAnsi="Times New Roman" w:cs="Times New Roman"/>
          <w:b/>
        </w:rPr>
        <w:t xml:space="preserve">Informal </w:t>
      </w:r>
      <w:r w:rsidR="00085850">
        <w:rPr>
          <w:rFonts w:ascii="Times New Roman" w:hAnsi="Times New Roman" w:cs="Times New Roman"/>
          <w:b/>
        </w:rPr>
        <w:t>A</w:t>
      </w:r>
      <w:r w:rsidR="00F31A7C">
        <w:rPr>
          <w:rFonts w:ascii="Times New Roman" w:hAnsi="Times New Roman" w:cs="Times New Roman"/>
          <w:b/>
        </w:rPr>
        <w:t>greement</w:t>
      </w:r>
      <w:r w:rsidR="00237628" w:rsidRPr="00237628">
        <w:rPr>
          <w:rFonts w:ascii="Times New Roman" w:hAnsi="Times New Roman" w:cs="Times New Roman"/>
          <w:b/>
        </w:rPr>
        <w:t>s</w:t>
      </w:r>
    </w:p>
    <w:p w14:paraId="05EA0404" w14:textId="655D1B00" w:rsidR="00526384" w:rsidRDefault="00334B66" w:rsidP="009A494D">
      <w:pPr>
        <w:spacing w:after="0" w:line="480" w:lineRule="auto"/>
        <w:ind w:firstLine="567"/>
        <w:rPr>
          <w:rFonts w:ascii="Times New Roman" w:hAnsi="Times New Roman" w:cs="Times New Roman"/>
        </w:rPr>
      </w:pPr>
      <w:r>
        <w:rPr>
          <w:rFonts w:ascii="Times New Roman" w:hAnsi="Times New Roman" w:cs="Times New Roman"/>
        </w:rPr>
        <w:t xml:space="preserve">The </w:t>
      </w:r>
      <w:r w:rsidRPr="00321A7C">
        <w:rPr>
          <w:rFonts w:ascii="Times New Roman" w:hAnsi="Times New Roman" w:cs="Times New Roman"/>
        </w:rPr>
        <w:t>Grossman-Hart-Moore property rights framework</w:t>
      </w:r>
      <w:r w:rsidDel="00334B66">
        <w:rPr>
          <w:rFonts w:ascii="Times New Roman" w:hAnsi="Times New Roman" w:cs="Times New Roman"/>
        </w:rPr>
        <w:t xml:space="preserve"> </w:t>
      </w:r>
      <w:r>
        <w:rPr>
          <w:rFonts w:ascii="Times New Roman" w:hAnsi="Times New Roman" w:cs="Times New Roman"/>
        </w:rPr>
        <w:t xml:space="preserve">was extended by </w:t>
      </w:r>
      <w:r>
        <w:rPr>
          <w:rFonts w:ascii="Times New Roman" w:hAnsi="Times New Roman" w:cs="Times New Roman"/>
        </w:rPr>
        <w:fldChar w:fldCharType="begin" w:fldLock="1"/>
      </w:r>
      <w:r w:rsidR="00F6278F">
        <w:rPr>
          <w:rFonts w:ascii="Times New Roman" w:hAnsi="Times New Roman" w:cs="Times New Roman"/>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Firm","type":"article-journal","volume":"117"},"uris":["http://www.mendeley.com/documents/?uuid=a27876d0-e3f5-4dd8-aeb0-b1d1087e267f"]}],"mendeley":{"formattedCitation":"(Baker et al. 2002)","manualFormatting":"Baker et al. (2002)","plainTextFormattedCitation":"(Baker et al. 2002)","previouslyFormattedCitation":"(Baker et al. 2002)"},"properties":{"noteIndex":0},"schema":"https://github.com/citation-style-language/schema/raw/master/csl-citation.json"}</w:instrText>
      </w:r>
      <w:r>
        <w:rPr>
          <w:rFonts w:ascii="Times New Roman" w:hAnsi="Times New Roman" w:cs="Times New Roman"/>
        </w:rPr>
        <w:fldChar w:fldCharType="separate"/>
      </w:r>
      <w:r w:rsidRPr="00334B66">
        <w:rPr>
          <w:rFonts w:ascii="Times New Roman" w:hAnsi="Times New Roman" w:cs="Times New Roman"/>
          <w:noProof/>
        </w:rPr>
        <w:t xml:space="preserve">Baker et al. </w:t>
      </w:r>
      <w:r>
        <w:rPr>
          <w:rFonts w:ascii="Times New Roman" w:hAnsi="Times New Roman" w:cs="Times New Roman"/>
          <w:noProof/>
        </w:rPr>
        <w:t>(</w:t>
      </w:r>
      <w:r w:rsidRPr="00334B66">
        <w:rPr>
          <w:rFonts w:ascii="Times New Roman" w:hAnsi="Times New Roman" w:cs="Times New Roman"/>
          <w:noProof/>
        </w:rPr>
        <w:t>2002)</w:t>
      </w:r>
      <w:r>
        <w:rPr>
          <w:rFonts w:ascii="Times New Roman" w:hAnsi="Times New Roman" w:cs="Times New Roman"/>
        </w:rPr>
        <w:fldChar w:fldCharType="end"/>
      </w:r>
      <w:r>
        <w:rPr>
          <w:rFonts w:ascii="Times New Roman" w:hAnsi="Times New Roman" w:cs="Times New Roman"/>
        </w:rPr>
        <w:t xml:space="preserve"> to include informal agreements</w:t>
      </w:r>
      <w:r w:rsidR="000251B5">
        <w:rPr>
          <w:rFonts w:ascii="Times New Roman" w:hAnsi="Times New Roman" w:cs="Times New Roman"/>
        </w:rPr>
        <w:t>. Informal agreements</w:t>
      </w:r>
      <w:r w:rsidR="00465E43" w:rsidRPr="005A74D1">
        <w:rPr>
          <w:rFonts w:ascii="Times New Roman" w:hAnsi="Times New Roman" w:cs="Times New Roman"/>
        </w:rPr>
        <w:t xml:space="preserve"> have </w:t>
      </w:r>
      <w:r w:rsidR="00465E43" w:rsidRPr="005A74D1">
        <w:rPr>
          <w:rFonts w:ascii="Times New Roman" w:eastAsia="Calibri" w:hAnsi="Times New Roman" w:cs="Times New Roman"/>
        </w:rPr>
        <w:t xml:space="preserve">an implicit allocation of </w:t>
      </w:r>
      <w:r w:rsidR="00F10111">
        <w:rPr>
          <w:rFonts w:ascii="Times New Roman" w:eastAsia="Calibri" w:hAnsi="Times New Roman" w:cs="Times New Roman"/>
        </w:rPr>
        <w:t xml:space="preserve">property </w:t>
      </w:r>
      <w:r w:rsidR="00465E43" w:rsidRPr="005A74D1">
        <w:rPr>
          <w:rFonts w:ascii="Times New Roman" w:eastAsia="Calibri" w:hAnsi="Times New Roman" w:cs="Times New Roman"/>
        </w:rPr>
        <w:t xml:space="preserve">rights based on an understanding between units, norms, or customs in rights allocations </w:t>
      </w:r>
      <w:r w:rsidR="00465E43" w:rsidRPr="005A74D1">
        <w:rPr>
          <w:rFonts w:ascii="Times New Roman" w:eastAsia="Calibri" w:hAnsi="Times New Roman" w:cs="Times New Roman"/>
        </w:rPr>
        <w:fldChar w:fldCharType="begin" w:fldLock="1"/>
      </w:r>
      <w:r w:rsidR="00465E43" w:rsidRPr="005A74D1">
        <w:rPr>
          <w:rFonts w:ascii="Times New Roman" w:eastAsia="Calibri"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00465E43" w:rsidRPr="005A74D1">
        <w:rPr>
          <w:rFonts w:ascii="Times New Roman" w:eastAsia="Calibri" w:hAnsi="Times New Roman" w:cs="Times New Roman"/>
        </w:rPr>
        <w:fldChar w:fldCharType="separate"/>
      </w:r>
      <w:r w:rsidR="00465E43" w:rsidRPr="005A74D1">
        <w:rPr>
          <w:rFonts w:ascii="Times New Roman" w:eastAsia="Calibri" w:hAnsi="Times New Roman" w:cs="Times New Roman"/>
          <w:noProof/>
        </w:rPr>
        <w:t>(Libecap 1993)</w:t>
      </w:r>
      <w:r w:rsidR="00465E43" w:rsidRPr="005A74D1">
        <w:rPr>
          <w:rFonts w:ascii="Times New Roman" w:eastAsia="Calibri" w:hAnsi="Times New Roman" w:cs="Times New Roman"/>
        </w:rPr>
        <w:fldChar w:fldCharType="end"/>
      </w:r>
      <w:r w:rsidR="00465E43" w:rsidRPr="005A74D1">
        <w:rPr>
          <w:rFonts w:ascii="Times New Roman" w:eastAsia="Calibri" w:hAnsi="Times New Roman" w:cs="Times New Roman"/>
        </w:rPr>
        <w:t>.</w:t>
      </w:r>
      <w:r w:rsidRPr="00334B66">
        <w:rPr>
          <w:rFonts w:ascii="Times New Roman" w:hAnsi="Times New Roman" w:cs="Times New Roman"/>
        </w:rPr>
        <w:t xml:space="preserve"> </w:t>
      </w:r>
      <w:r>
        <w:rPr>
          <w:rFonts w:ascii="Times New Roman" w:hAnsi="Times New Roman" w:cs="Times New Roman"/>
        </w:rPr>
        <w:t xml:space="preserve">Despite the </w:t>
      </w:r>
      <w:r w:rsidR="00946C69">
        <w:rPr>
          <w:rFonts w:ascii="Times New Roman" w:hAnsi="Times New Roman" w:cs="Times New Roman"/>
        </w:rPr>
        <w:t>“</w:t>
      </w:r>
      <w:r>
        <w:rPr>
          <w:rFonts w:ascii="Times New Roman" w:hAnsi="Times New Roman" w:cs="Times New Roman"/>
        </w:rPr>
        <w:t>implicitness,</w:t>
      </w:r>
      <w:r w:rsidR="00946C69">
        <w:rPr>
          <w:rFonts w:ascii="Times New Roman" w:hAnsi="Times New Roman" w:cs="Times New Roman"/>
        </w:rPr>
        <w:t>”</w:t>
      </w:r>
      <w:r w:rsidR="007B513A">
        <w:rPr>
          <w:rFonts w:ascii="Times New Roman" w:hAnsi="Times New Roman" w:cs="Times New Roman"/>
        </w:rPr>
        <w:t xml:space="preserve"> conditions such as</w:t>
      </w:r>
      <w:r>
        <w:rPr>
          <w:rFonts w:ascii="Times New Roman" w:hAnsi="Times New Roman" w:cs="Times New Roman"/>
        </w:rPr>
        <w:t xml:space="preserve"> </w:t>
      </w:r>
      <w:r>
        <w:rPr>
          <w:rFonts w:ascii="Times New Roman" w:eastAsia="Calibri" w:hAnsi="Times New Roman" w:cs="Times New Roman"/>
        </w:rPr>
        <w:t>r</w:t>
      </w:r>
      <w:r w:rsidRPr="005A74D1">
        <w:rPr>
          <w:rFonts w:ascii="Times New Roman" w:eastAsia="Calibri" w:hAnsi="Times New Roman" w:cs="Times New Roman"/>
        </w:rPr>
        <w:t>epeated exchange or a strong organizational culture can make the</w:t>
      </w:r>
      <w:r>
        <w:rPr>
          <w:rFonts w:ascii="Times New Roman" w:eastAsia="Calibri" w:hAnsi="Times New Roman" w:cs="Times New Roman"/>
        </w:rPr>
        <w:t xml:space="preserve"> rights</w:t>
      </w:r>
      <w:r w:rsidRPr="005A74D1">
        <w:rPr>
          <w:rFonts w:ascii="Times New Roman" w:eastAsia="Calibri" w:hAnsi="Times New Roman" w:cs="Times New Roman"/>
        </w:rPr>
        <w:t xml:space="preserve"> allocations implicitly well specified</w:t>
      </w:r>
      <w:r w:rsidR="00DA3531">
        <w:rPr>
          <w:rFonts w:ascii="Times New Roman" w:eastAsia="Calibri" w:hAnsi="Times New Roman" w:cs="Times New Roman"/>
        </w:rPr>
        <w:t xml:space="preserve"> </w:t>
      </w:r>
      <w:r w:rsidR="00DA3531">
        <w:rPr>
          <w:rFonts w:ascii="Times New Roman" w:eastAsia="Calibri" w:hAnsi="Times New Roman" w:cs="Times New Roman"/>
        </w:rPr>
        <w:fldChar w:fldCharType="begin" w:fldLock="1"/>
      </w:r>
      <w:r w:rsidR="001808A8">
        <w:rPr>
          <w:rFonts w:ascii="Times New Roman" w:eastAsia="Calibri" w:hAnsi="Times New Roman" w:cs="Times New Roman"/>
        </w:rPr>
        <w:instrText>ADDIN CSL_CITATION {"citationItems":[{"id":"ITEM-1","itemData":{"DOI":"10.1257/aer.102.2.750","ISSN":"00028282","abstract":"This article studies optimal relational contracts when the value of the relationship between contracting parties is not commonly known. I consider a principal-agent setting where the principal has persistent private information about her outside option. I show that if the principal has the bargaining power, she wants to understate her outside option to provide strong incentives and then renege on promised payments, while if the uninformed agent has the bargaining power, the principal wants to overstate her outside option to capture more surplus. I characterize how information is revealed, how the relationship evolves, and how this depends on bargaining power.","author":[{"dropping-particle":"","family":"Halac","given":"Marina","non-dropping-particle":"","parse-names":false,"suffix":""}],"container-title":"American Economic Review","id":"ITEM-1","issue":"2","issued":{"date-parts":[["2012"]]},"page":"750-779","title":"Relational Contracts and the Value of Relationships","type":"article-journal","volume":"102"},"uris":["http://www.mendeley.com/documents/?uuid=ff7ac5dc-70e2-47a2-817e-558bcd572152"]},{"id":"ITEM-2","itemData":{"author":[{"dropping-particle":"","family":"Macleod","given":"W Bentley","non-dropping-particle":"","parse-names":false,"suffix":""}],"container-title":"Journal of economic literature","id":"ITEM-2","issue":"3","issued":{"date-parts":[["2007"]]},"page":"595-628","title":"Reputations , Relationships , and Contract Enforcement","type":"article-journal","volume":"45"},"uris":["http://www.mendeley.com/documents/?uuid=c7987df4-4a6f-49b7-a796-04c614555e25"]}],"mendeley":{"formattedCitation":"(Halac 2012, Macleod 2007)","manualFormatting":"(see e.g., Halac 2012, Macleod 2007)","plainTextFormattedCitation":"(Halac 2012, Macleod 2007)","previouslyFormattedCitation":"(Halac 2012, Macleod 2007)"},"properties":{"noteIndex":0},"schema":"https://github.com/citation-style-language/schema/raw/master/csl-citation.json"}</w:instrText>
      </w:r>
      <w:r w:rsidR="00DA3531">
        <w:rPr>
          <w:rFonts w:ascii="Times New Roman" w:eastAsia="Calibri" w:hAnsi="Times New Roman" w:cs="Times New Roman"/>
        </w:rPr>
        <w:fldChar w:fldCharType="separate"/>
      </w:r>
      <w:r w:rsidR="00CF7D22" w:rsidRPr="00CF7D22">
        <w:rPr>
          <w:rFonts w:ascii="Times New Roman" w:eastAsia="Calibri" w:hAnsi="Times New Roman" w:cs="Times New Roman"/>
          <w:noProof/>
        </w:rPr>
        <w:t>(</w:t>
      </w:r>
      <w:r w:rsidR="00CF7D22">
        <w:rPr>
          <w:rFonts w:ascii="Times New Roman" w:eastAsia="Calibri" w:hAnsi="Times New Roman" w:cs="Times New Roman"/>
          <w:noProof/>
        </w:rPr>
        <w:t xml:space="preserve">see e.g., </w:t>
      </w:r>
      <w:r w:rsidR="00CF7D22" w:rsidRPr="00CF7D22">
        <w:rPr>
          <w:rFonts w:ascii="Times New Roman" w:eastAsia="Calibri" w:hAnsi="Times New Roman" w:cs="Times New Roman"/>
          <w:noProof/>
        </w:rPr>
        <w:t>Halac 2012, Macleod 2007)</w:t>
      </w:r>
      <w:r w:rsidR="00DA3531">
        <w:rPr>
          <w:rFonts w:ascii="Times New Roman" w:eastAsia="Calibri" w:hAnsi="Times New Roman" w:cs="Times New Roman"/>
        </w:rPr>
        <w:fldChar w:fldCharType="end"/>
      </w:r>
      <w:r w:rsidR="002078B3">
        <w:rPr>
          <w:rFonts w:ascii="Times New Roman" w:eastAsia="Calibri" w:hAnsi="Times New Roman" w:cs="Times New Roman"/>
        </w:rPr>
        <w:t>.</w:t>
      </w:r>
      <w:r w:rsidR="00465E43" w:rsidRPr="005A74D1">
        <w:rPr>
          <w:rFonts w:ascii="Times New Roman" w:eastAsia="Calibri" w:hAnsi="Times New Roman" w:cs="Times New Roman"/>
        </w:rPr>
        <w:t xml:space="preserve"> </w:t>
      </w:r>
      <w:r>
        <w:rPr>
          <w:rFonts w:ascii="Times New Roman" w:hAnsi="Times New Roman" w:cs="Times New Roman"/>
        </w:rPr>
        <w:t>I</w:t>
      </w:r>
      <w:r w:rsidRPr="004B333D">
        <w:rPr>
          <w:rFonts w:ascii="Times New Roman" w:hAnsi="Times New Roman" w:cs="Times New Roman"/>
        </w:rPr>
        <w:t>nformal agreements must be self-enforcing s</w:t>
      </w:r>
      <w:r>
        <w:rPr>
          <w:rFonts w:ascii="Times New Roman" w:hAnsi="Times New Roman" w:cs="Times New Roman"/>
        </w:rPr>
        <w:t>uch</w:t>
      </w:r>
      <w:r w:rsidRPr="004B333D">
        <w:rPr>
          <w:rFonts w:ascii="Times New Roman" w:hAnsi="Times New Roman" w:cs="Times New Roman"/>
        </w:rPr>
        <w:t xml:space="preserve"> that the value of the future relationship is sufficiently large that neither party reneges </w:t>
      </w:r>
      <w:r w:rsidRPr="004B333D">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Firm","type":"article-journal","volume":"117"},"uris":["http://www.mendeley.com/documents/?uuid=a27876d0-e3f5-4dd8-aeb0-b1d1087e267f"]},{"id":"ITEM-2","itemData":{"DOI":"10.1093/jleo/ewr026","ISSN":"87566222","abstract":"We empirically examine the impact of relationships between contractors and subcontractors on firm pricing and entry decisions in the California highway procurement market using data from auctions conducted by the California Department of Transportation. Relationships in this market are valuable if they mitigate potential hold-up problems and incentives for ex post renegotiation arising from contractual incompleteness. An important characteristic of informal contracts is that they must be self-enforcing, so the value of relationships between firms and suppliers depend on the extent of possibilities for future interaction. We construct measures of the stock of contractors' prior interactions with relevant subcontractors and, most importantly, an exogenous instrument to measure the future value of ongoing relationships that is orthogonal to contractor-subcontractor match-specific productivity. We find that a larger stock of relationships leads to a greater likelihood of entry and to lower bids. Importantly, this relationship does not hold in periods of time and areas with little future contract volume, suggesting that the value of the future is crucial in providing value for informal contracts. © 2011 The Author.","author":[{"dropping-particle":"","family":"Gil","given":"Ricard","non-dropping-particle":"","parse-names":false,"suffix":""},{"dropping-particle":"","family":"Marion","given":"Justin","non-dropping-particle":"","parse-names":false,"suffix":""}],"container-title":"Journal of Law, Economics, and Organization","id":"ITEM-2","issue":"2","issued":{"date-parts":[["2013"]]},"page":"239-277","title":"Self-enforcing agreements and relational contracting: Evidence from California highway procurement","type":"article-journal","volume":"29"},"uris":["http://www.mendeley.com/documents/?uuid=baf0a0e5-56e2-4e76-8282-cf35abb162c4"]}],"mendeley":{"formattedCitation":"(Baker et al. 2002, Gil and Marion 2013)","manualFormatting":"(Baker et al. 2002: 40, Gil and Marion 2013)","plainTextFormattedCitation":"(Baker et al. 2002, Gil and Marion 2013)","previouslyFormattedCitation":"(Baker et al. 2002, Gil and Marion 2013)"},"properties":{"noteIndex":0},"schema":"https://github.com/citation-style-language/schema/raw/master/csl-citation.json"}</w:instrText>
      </w:r>
      <w:r w:rsidRPr="004B333D">
        <w:rPr>
          <w:rFonts w:ascii="Times New Roman" w:hAnsi="Times New Roman" w:cs="Times New Roman"/>
        </w:rPr>
        <w:fldChar w:fldCharType="separate"/>
      </w:r>
      <w:r w:rsidRPr="00524344">
        <w:rPr>
          <w:rFonts w:ascii="Times New Roman" w:hAnsi="Times New Roman" w:cs="Times New Roman"/>
          <w:noProof/>
        </w:rPr>
        <w:t>(Baker et al. 2002</w:t>
      </w:r>
      <w:r w:rsidR="00553C77">
        <w:rPr>
          <w:rFonts w:ascii="Times New Roman" w:hAnsi="Times New Roman" w:cs="Times New Roman"/>
          <w:noProof/>
        </w:rPr>
        <w:t xml:space="preserve">: </w:t>
      </w:r>
      <w:r w:rsidRPr="00524344">
        <w:rPr>
          <w:rFonts w:ascii="Times New Roman" w:hAnsi="Times New Roman" w:cs="Times New Roman"/>
          <w:noProof/>
        </w:rPr>
        <w:t>40, Gil and Marion 2013)</w:t>
      </w:r>
      <w:r w:rsidRPr="004B333D">
        <w:rPr>
          <w:rFonts w:ascii="Times New Roman" w:hAnsi="Times New Roman" w:cs="Times New Roman"/>
        </w:rPr>
        <w:fldChar w:fldCharType="end"/>
      </w:r>
      <w:r w:rsidRPr="004B333D">
        <w:rPr>
          <w:rFonts w:ascii="Times New Roman" w:hAnsi="Times New Roman" w:cs="Times New Roman"/>
        </w:rPr>
        <w:t>.</w:t>
      </w:r>
      <w:r>
        <w:rPr>
          <w:rFonts w:ascii="Times New Roman" w:hAnsi="Times New Roman" w:cs="Times New Roman"/>
        </w:rPr>
        <w:t xml:space="preserve"> </w:t>
      </w:r>
      <w:r w:rsidR="00553C77">
        <w:rPr>
          <w:rFonts w:ascii="Times New Roman" w:eastAsia="Calibri" w:hAnsi="Times New Roman" w:cs="Times New Roman"/>
        </w:rPr>
        <w:t>M</w:t>
      </w:r>
      <w:r w:rsidR="00C14C9D">
        <w:rPr>
          <w:rFonts w:ascii="Times New Roman" w:eastAsia="Calibri" w:hAnsi="Times New Roman" w:cs="Times New Roman"/>
        </w:rPr>
        <w:t xml:space="preserve">ost </w:t>
      </w:r>
      <w:r w:rsidR="00D72102">
        <w:rPr>
          <w:rFonts w:ascii="Times New Roman" w:eastAsia="Calibri" w:hAnsi="Times New Roman" w:cs="Times New Roman"/>
        </w:rPr>
        <w:t xml:space="preserve">work </w:t>
      </w:r>
      <w:r w:rsidR="00C14C9D">
        <w:rPr>
          <w:rFonts w:ascii="Times New Roman" w:eastAsia="Calibri" w:hAnsi="Times New Roman" w:cs="Times New Roman"/>
        </w:rPr>
        <w:t>on informal agreements has focused on the steady</w:t>
      </w:r>
      <w:r w:rsidR="00BE4972">
        <w:rPr>
          <w:rFonts w:ascii="Times New Roman" w:eastAsia="Calibri" w:hAnsi="Times New Roman" w:cs="Times New Roman"/>
        </w:rPr>
        <w:t>-</w:t>
      </w:r>
      <w:r w:rsidR="00C14C9D">
        <w:rPr>
          <w:rFonts w:ascii="Times New Roman" w:eastAsia="Calibri" w:hAnsi="Times New Roman" w:cs="Times New Roman"/>
        </w:rPr>
        <w:t xml:space="preserve">state and overlooked how </w:t>
      </w:r>
      <w:r w:rsidR="00D72102">
        <w:rPr>
          <w:rFonts w:ascii="Times New Roman" w:eastAsia="Calibri" w:hAnsi="Times New Roman" w:cs="Times New Roman"/>
        </w:rPr>
        <w:t xml:space="preserve">such </w:t>
      </w:r>
      <w:r w:rsidR="00C14C9D">
        <w:rPr>
          <w:rFonts w:ascii="Times New Roman" w:eastAsia="Calibri" w:hAnsi="Times New Roman" w:cs="Times New Roman"/>
        </w:rPr>
        <w:t>agreements initially develop</w:t>
      </w:r>
      <w:r w:rsidR="00553C77">
        <w:rPr>
          <w:rFonts w:ascii="Times New Roman" w:eastAsia="Calibri" w:hAnsi="Times New Roman" w:cs="Times New Roman"/>
        </w:rPr>
        <w:t xml:space="preserve"> (</w:t>
      </w:r>
      <w:r w:rsidR="00553C77">
        <w:rPr>
          <w:rFonts w:ascii="Times New Roman" w:eastAsia="Calibri" w:hAnsi="Times New Roman" w:cs="Times New Roman"/>
        </w:rPr>
        <w:fldChar w:fldCharType="begin" w:fldLock="1"/>
      </w:r>
      <w:r w:rsidR="001808A8">
        <w:rPr>
          <w:rFonts w:ascii="Times New Roman" w:eastAsia="Calibri"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2012)","manualFormatting":"Gibbons and Henderson 2012)","plainTextFormattedCitation":"(Gibbons and Henderson 2012)","previouslyFormattedCitation":"(Gibbons and Henderson 2012)"},"properties":{"noteIndex":0},"schema":"https://github.com/citation-style-language/schema/raw/master/csl-citation.json"}</w:instrText>
      </w:r>
      <w:r w:rsidR="00553C77">
        <w:rPr>
          <w:rFonts w:ascii="Times New Roman" w:eastAsia="Calibri" w:hAnsi="Times New Roman" w:cs="Times New Roman"/>
        </w:rPr>
        <w:fldChar w:fldCharType="separate"/>
      </w:r>
      <w:r w:rsidR="00553C77" w:rsidRPr="00AE66E9">
        <w:rPr>
          <w:rFonts w:ascii="Times New Roman" w:eastAsia="Calibri" w:hAnsi="Times New Roman" w:cs="Times New Roman"/>
          <w:noProof/>
        </w:rPr>
        <w:t>Gibbons and Henderson 2012)</w:t>
      </w:r>
      <w:r w:rsidR="00553C77">
        <w:rPr>
          <w:rFonts w:ascii="Times New Roman" w:eastAsia="Calibri" w:hAnsi="Times New Roman" w:cs="Times New Roman"/>
        </w:rPr>
        <w:fldChar w:fldCharType="end"/>
      </w:r>
      <w:r w:rsidR="00C14C9D">
        <w:rPr>
          <w:rFonts w:ascii="Times New Roman" w:eastAsia="Calibri" w:hAnsi="Times New Roman" w:cs="Times New Roman"/>
        </w:rPr>
        <w:t>.</w:t>
      </w:r>
    </w:p>
    <w:p w14:paraId="0D2014EE" w14:textId="7289DA5A" w:rsidR="00C2508A" w:rsidRPr="00663E2B" w:rsidRDefault="00237628" w:rsidP="00852B14">
      <w:pPr>
        <w:spacing w:line="480" w:lineRule="auto"/>
        <w:ind w:firstLine="567"/>
        <w:rPr>
          <w:rFonts w:ascii="Times New Roman" w:hAnsi="Times New Roman" w:cs="Times New Roman"/>
          <w:color w:val="201F1E"/>
          <w:shd w:val="clear" w:color="auto" w:fill="FFFFFF"/>
        </w:rPr>
      </w:pPr>
      <w:r>
        <w:rPr>
          <w:rFonts w:ascii="Times New Roman" w:hAnsi="Times New Roman" w:cs="Times New Roman"/>
        </w:rPr>
        <w:t>Within firms</w:t>
      </w:r>
      <w:r w:rsidR="006A51F5">
        <w:rPr>
          <w:rFonts w:ascii="Times New Roman" w:hAnsi="Times New Roman" w:cs="Times New Roman"/>
        </w:rPr>
        <w:t>,</w:t>
      </w:r>
      <w:r>
        <w:rPr>
          <w:rFonts w:ascii="Times New Roman" w:hAnsi="Times New Roman" w:cs="Times New Roman"/>
        </w:rPr>
        <w:t xml:space="preserve"> two main problems make it difficult to build and refine </w:t>
      </w:r>
      <w:r w:rsidR="00F31A7C">
        <w:rPr>
          <w:rFonts w:ascii="Times New Roman" w:hAnsi="Times New Roman" w:cs="Times New Roman"/>
        </w:rPr>
        <w:t>informal agreement</w:t>
      </w:r>
      <w:r>
        <w:rPr>
          <w:rFonts w:ascii="Times New Roman" w:hAnsi="Times New Roman" w:cs="Times New Roman"/>
        </w:rPr>
        <w:t xml:space="preserve">s. First, </w:t>
      </w:r>
      <w:r w:rsidR="006A51F5">
        <w:rPr>
          <w:rFonts w:ascii="Times New Roman" w:hAnsi="Times New Roman" w:cs="Times New Roman"/>
        </w:rPr>
        <w:t>the</w:t>
      </w:r>
      <w:r>
        <w:rPr>
          <w:rFonts w:ascii="Times New Roman" w:hAnsi="Times New Roman" w:cs="Times New Roman"/>
        </w:rPr>
        <w:t xml:space="preserve"> lack of clarity</w:t>
      </w:r>
      <w:r w:rsidR="009A3F70">
        <w:rPr>
          <w:rFonts w:ascii="Times New Roman" w:hAnsi="Times New Roman" w:cs="Times New Roman"/>
        </w:rPr>
        <w:t>, or the parties</w:t>
      </w:r>
      <w:r w:rsidR="00FD0D7E">
        <w:rPr>
          <w:rFonts w:ascii="Times New Roman" w:hAnsi="Times New Roman" w:cs="Times New Roman"/>
        </w:rPr>
        <w:t>’</w:t>
      </w:r>
      <w:r w:rsidR="009A3F70">
        <w:rPr>
          <w:rFonts w:ascii="Times New Roman" w:hAnsi="Times New Roman" w:cs="Times New Roman"/>
        </w:rPr>
        <w:t xml:space="preserve"> mutual understanding of the promises made in the agreement,</w:t>
      </w:r>
      <w:r>
        <w:rPr>
          <w:rFonts w:ascii="Times New Roman" w:hAnsi="Times New Roman" w:cs="Times New Roman"/>
        </w:rPr>
        <w:t xml:space="preserve"> </w:t>
      </w:r>
      <w:r w:rsidR="006A51F5">
        <w:rPr>
          <w:rFonts w:ascii="Times New Roman" w:hAnsi="Times New Roman" w:cs="Times New Roman"/>
        </w:rPr>
        <w:t>can undermine or even preclude a</w:t>
      </w:r>
      <w:r w:rsidR="00F31A7C">
        <w:rPr>
          <w:rFonts w:ascii="Times New Roman" w:hAnsi="Times New Roman" w:cs="Times New Roman"/>
        </w:rPr>
        <w:t>n</w:t>
      </w:r>
      <w:r w:rsidR="006A51F5">
        <w:rPr>
          <w:rFonts w:ascii="Times New Roman" w:hAnsi="Times New Roman" w:cs="Times New Roman"/>
        </w:rPr>
        <w:t xml:space="preserve"> </w:t>
      </w:r>
      <w:r w:rsidR="00F31A7C">
        <w:rPr>
          <w:rFonts w:ascii="Times New Roman" w:hAnsi="Times New Roman" w:cs="Times New Roman"/>
        </w:rPr>
        <w:t>informal a</w:t>
      </w:r>
      <w:r w:rsidR="00F31A7C" w:rsidRPr="00C66313">
        <w:rPr>
          <w:rFonts w:ascii="Times New Roman" w:hAnsi="Times New Roman" w:cs="Times New Roman"/>
        </w:rPr>
        <w:t>greement</w:t>
      </w:r>
      <w:r w:rsidR="006A51F5" w:rsidRPr="00C66313">
        <w:rPr>
          <w:rFonts w:ascii="Times New Roman" w:hAnsi="Times New Roman" w:cs="Times New Roman"/>
        </w:rPr>
        <w:t xml:space="preserve"> </w:t>
      </w:r>
      <w:r w:rsidR="00A81D0E" w:rsidRPr="00C66313">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0895-3309","author":[{"dropping-particle":"","family":"Helper","given":"Susan","non-dropping-particle":"","parse-names":false,"suffix":""},{"dropping-particle":"","family":"Henderson","given":"Rebecca","non-dropping-particle":"","parse-names":false,"suffix":""}],"container-title":"Journal of Economic Perspectives","id":"ITEM-1","issue":"1","issued":{"date-parts":[["2014"]]},"page":"49-72","title":"Management practices, relational contracts, and the decline of General Motors","type":"article-journal","volume":"28"},"uris":["http://www.mendeley.com/documents/?uuid=e5a49340-7bb0-4da1-ba84-bd1e56c51499"]},{"id":"ITEM-2","itemData":{"DOI":"10.1257/pandp.20201066","ISSN":"2574-0768","abstract":"Economic transactions can be divided into (1) those that are priced versus (2) those that are governed by visible hands, and within the latter (2a) those within a single organization versus (2b) those in nonintegrated settings. Nonintegration is not always “the market” [i.e., (1)]. The conventional distinction between markets versus firms, (1) versus (2a), is misleading. The fundamental distinction is between transactions that are priced versus those that are governed, (1) versus (2). Unifying (2a) with (2b) highlights their commonalities and suggests directions for future research, especially the problem of building (not selecting) an equilibrium.","author":[{"dropping-particle":"","family":"Gibbons","given":"Robert","non-dropping-particle":"","parse-names":false,"suffix":""}],"container-title":"AEA Papers and Proceedings","id":"ITEM-2","issued":{"date-parts":[["2020"]]},"page":"172-176","title":"Visible Hands: Governance of Value Creation—Within Firms and Beyond","type":"article-journal","volume":"110"},"uris":["http://www.mendeley.com/documents/?uuid=18fd83ef-8e80-4bed-bf52-4b78143c89fd"]},{"id":"ITEM-3","itemData":{"DOI":"10.1287/orsc.1110.0715","ISSN":"10477039","abstract":"A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Science","id":"ITEM-3","issue":"5","issued":{"date-parts":[["2012"]]},"page":"1350-1364","title":"Relational contracts and organizational capabilities","type":"article-journal","volume":"23"},"uris":["http://www.mendeley.com/documents/?uuid=1842c1fa-43b2-4129-824b-0e2dbc532550"]}],"mendeley":{"formattedCitation":"(Gibbons 2020, Gibbons and Henderson 2012, Helper and Henderson 2014)","plainTextFormattedCitation":"(Gibbons 2020, Gibbons and Henderson 2012, Helper and Henderson 2014)","previouslyFormattedCitation":"(Gibbons 2020, Gibbons and Henderson 2012, Helper and Henderson 2014)"},"properties":{"noteIndex":0},"schema":"https://github.com/citation-style-language/schema/raw/master/csl-citation.json"}</w:instrText>
      </w:r>
      <w:r w:rsidR="00A81D0E" w:rsidRPr="00C66313">
        <w:rPr>
          <w:rFonts w:ascii="Times New Roman" w:hAnsi="Times New Roman" w:cs="Times New Roman"/>
        </w:rPr>
        <w:fldChar w:fldCharType="separate"/>
      </w:r>
      <w:r w:rsidR="00524344" w:rsidRPr="00C66313">
        <w:rPr>
          <w:rFonts w:ascii="Times New Roman" w:hAnsi="Times New Roman" w:cs="Times New Roman"/>
          <w:noProof/>
        </w:rPr>
        <w:t>(Gibbons 2020, Gibbons and Henderson 2012, Helper and Henderson 2014)</w:t>
      </w:r>
      <w:r w:rsidR="00A81D0E" w:rsidRPr="00C66313">
        <w:rPr>
          <w:rFonts w:ascii="Times New Roman" w:hAnsi="Times New Roman" w:cs="Times New Roman"/>
        </w:rPr>
        <w:fldChar w:fldCharType="end"/>
      </w:r>
      <w:r w:rsidRPr="00C66313">
        <w:rPr>
          <w:rFonts w:ascii="Times New Roman" w:hAnsi="Times New Roman" w:cs="Times New Roman"/>
        </w:rPr>
        <w:t xml:space="preserve">. </w:t>
      </w:r>
      <w:r w:rsidR="002E3576" w:rsidRPr="00C66313">
        <w:rPr>
          <w:rFonts w:ascii="Times New Roman" w:hAnsi="Times New Roman" w:cs="Times New Roman"/>
        </w:rPr>
        <w:t>To build an informal agreement, t</w:t>
      </w:r>
      <w:r w:rsidRPr="00C66313">
        <w:rPr>
          <w:rFonts w:ascii="Times New Roman" w:hAnsi="Times New Roman" w:cs="Times New Roman"/>
        </w:rPr>
        <w:t>he parties must have a shared understanding of</w:t>
      </w:r>
      <w:r w:rsidR="00553C77" w:rsidRPr="00C66313">
        <w:rPr>
          <w:rFonts w:ascii="Times New Roman" w:hAnsi="Times New Roman" w:cs="Times New Roman"/>
        </w:rPr>
        <w:t>:</w:t>
      </w:r>
      <w:r w:rsidR="00C66313" w:rsidRPr="00C66313">
        <w:rPr>
          <w:rFonts w:ascii="Times New Roman" w:hAnsi="Times New Roman" w:cs="Times New Roman"/>
        </w:rPr>
        <w:t xml:space="preserve"> </w:t>
      </w:r>
      <w:r w:rsidR="00C66313">
        <w:rPr>
          <w:rFonts w:ascii="Times New Roman" w:hAnsi="Times New Roman" w:cs="Times New Roman"/>
        </w:rPr>
        <w:t xml:space="preserve">1) </w:t>
      </w:r>
      <w:r w:rsidR="00C66313" w:rsidRPr="00C66313">
        <w:rPr>
          <w:rFonts w:ascii="Times New Roman" w:hAnsi="Times New Roman" w:cs="Times New Roman"/>
        </w:rPr>
        <w:t>the tasks for the transaction (i.e., what constitutes cooperation)</w:t>
      </w:r>
      <w:r w:rsidR="00156A3D">
        <w:rPr>
          <w:rFonts w:ascii="Times New Roman" w:hAnsi="Times New Roman" w:cs="Times New Roman"/>
        </w:rPr>
        <w:t>;</w:t>
      </w:r>
      <w:r w:rsidR="00C66313" w:rsidRPr="00C66313">
        <w:rPr>
          <w:rFonts w:ascii="Times New Roman" w:hAnsi="Times New Roman" w:cs="Times New Roman"/>
        </w:rPr>
        <w:t xml:space="preserve"> and </w:t>
      </w:r>
      <w:r w:rsidR="00C66313">
        <w:rPr>
          <w:rFonts w:ascii="Times New Roman" w:hAnsi="Times New Roman" w:cs="Times New Roman"/>
        </w:rPr>
        <w:t xml:space="preserve">2) the </w:t>
      </w:r>
      <w:r w:rsidR="00C66313" w:rsidRPr="00C66313">
        <w:rPr>
          <w:rFonts w:ascii="Times New Roman" w:hAnsi="Times New Roman" w:cs="Times New Roman"/>
        </w:rPr>
        <w:lastRenderedPageBreak/>
        <w:t>relational knowledge</w:t>
      </w:r>
      <w:r w:rsidR="00C66313">
        <w:rPr>
          <w:rFonts w:ascii="Times New Roman" w:hAnsi="Times New Roman" w:cs="Times New Roman"/>
        </w:rPr>
        <w:t>, which</w:t>
      </w:r>
      <w:r w:rsidR="00C66313" w:rsidRPr="00C66313">
        <w:rPr>
          <w:rFonts w:ascii="Times New Roman" w:hAnsi="Times New Roman" w:cs="Times New Roman"/>
        </w:rPr>
        <w:t xml:space="preserve"> entails how each party might respond, the possible behaviours available to defect or cooperate, and the payoffs (rewards and punishments) from all of the actions </w:t>
      </w:r>
      <w:r w:rsidR="00524344" w:rsidRPr="00C66313">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capabilities","type":"article-journal","volume":"23"},"uris":["http://www.mendeley.com/documents/?uuid=1842c1fa-43b2-4129-824b-0e2dbc532550"]},{"id":"ITEM-2","itemData":{"DOI":"10.1257/pandp.20201066","ISSN":"2574-0768","abstract":"Economic transactions can be divided into (1) those that are priced versus (2) those that are governed by visible hands, and within the latter (2a) those within a single organization versus (2b) those in nonintegrated settings. Nonintegration is not always “the market” [i.e., (1)]. The conventional distinction between markets versus firms, (1) versus (2a), is misleading. The fundamental distinction is between transactions that are priced versus those that are governed, (1) versus (2). Unifying (2a) with (2b) highlights their commonalities and suggests directions for future research, especially the problem of building (not selecting) an equilibrium.","author":[{"dropping-particle":"","family":"Gibbons","given":"Robert","non-dropping-particle":"","parse-names":false,"suffix":""}],"container-title":"AEA Papers and Proceedings","id":"ITEM-2","issued":{"date-parts":[["2020"]]},"page":"172-176","title":"Visible Hands: Governance of Value Creation—Within Firms and Beyond","type":"article-journal","volume":"110"},"uris":["http://www.mendeley.com/documents/?uuid=18fd83ef-8e80-4bed-bf52-4b78143c89fd"]}],"mendeley":{"formattedCitation":"(Gibbons 2020, Gibbons and Henderson 2012)","plainTextFormattedCitation":"(Gibbons 2020, Gibbons and Henderson 2012)","previouslyFormattedCitation":"(Gibbons 2020, Gibbons and Henderson 2012)"},"properties":{"noteIndex":0},"schema":"https://github.com/citation-style-language/schema/raw/master/csl-citation.json"}</w:instrText>
      </w:r>
      <w:r w:rsidR="00524344" w:rsidRPr="00C66313">
        <w:rPr>
          <w:rFonts w:ascii="Times New Roman" w:hAnsi="Times New Roman" w:cs="Times New Roman"/>
        </w:rPr>
        <w:fldChar w:fldCharType="separate"/>
      </w:r>
      <w:r w:rsidR="00524344" w:rsidRPr="00C66313">
        <w:rPr>
          <w:rFonts w:ascii="Times New Roman" w:hAnsi="Times New Roman" w:cs="Times New Roman"/>
          <w:noProof/>
        </w:rPr>
        <w:t>(Gibbons 2020, Gibbons and Henderson 2012)</w:t>
      </w:r>
      <w:r w:rsidR="00524344" w:rsidRPr="00C66313">
        <w:rPr>
          <w:rFonts w:ascii="Times New Roman" w:hAnsi="Times New Roman" w:cs="Times New Roman"/>
        </w:rPr>
        <w:fldChar w:fldCharType="end"/>
      </w:r>
      <w:r w:rsidRPr="00C66313">
        <w:rPr>
          <w:rFonts w:ascii="Times New Roman" w:hAnsi="Times New Roman" w:cs="Times New Roman"/>
        </w:rPr>
        <w:t xml:space="preserve">. </w:t>
      </w:r>
      <w:r w:rsidR="006A51F5" w:rsidRPr="00C66313">
        <w:rPr>
          <w:rFonts w:ascii="Times New Roman" w:hAnsi="Times New Roman" w:cs="Times New Roman"/>
        </w:rPr>
        <w:t>Relational knowledge is particularly difficult to</w:t>
      </w:r>
      <w:r w:rsidR="006A51F5">
        <w:rPr>
          <w:rFonts w:ascii="Times New Roman" w:hAnsi="Times New Roman" w:cs="Times New Roman"/>
        </w:rPr>
        <w:t xml:space="preserve"> </w:t>
      </w:r>
      <w:r w:rsidR="002E3576">
        <w:rPr>
          <w:rFonts w:ascii="Times New Roman" w:hAnsi="Times New Roman" w:cs="Times New Roman"/>
        </w:rPr>
        <w:t xml:space="preserve">develop </w:t>
      </w:r>
      <w:r w:rsidR="006A51F5">
        <w:rPr>
          <w:rFonts w:ascii="Times New Roman" w:hAnsi="Times New Roman" w:cs="Times New Roman"/>
        </w:rPr>
        <w:t>since b</w:t>
      </w:r>
      <w:r w:rsidRPr="004B333D">
        <w:rPr>
          <w:rFonts w:ascii="Times New Roman" w:eastAsia="Calibri" w:hAnsi="Times New Roman" w:cs="Times New Roman"/>
        </w:rPr>
        <w:t xml:space="preserve">ounded rationality, including cognitive biases and limitations, inhibits comprehensive understanding of how other units </w:t>
      </w:r>
      <w:r w:rsidR="001277D7">
        <w:rPr>
          <w:rFonts w:ascii="Times New Roman" w:eastAsia="Calibri" w:hAnsi="Times New Roman" w:cs="Times New Roman"/>
        </w:rPr>
        <w:t xml:space="preserve">may </w:t>
      </w:r>
      <w:r w:rsidRPr="004B333D">
        <w:rPr>
          <w:rFonts w:ascii="Times New Roman" w:eastAsia="Calibri" w:hAnsi="Times New Roman" w:cs="Times New Roman"/>
        </w:rPr>
        <w:t xml:space="preserve">behave </w:t>
      </w:r>
      <w:r w:rsidRPr="004B333D">
        <w:rPr>
          <w:rFonts w:ascii="Times New Roman" w:eastAsia="Calibri" w:hAnsi="Times New Roman" w:cs="Times New Roman"/>
        </w:rPr>
        <w:fldChar w:fldCharType="begin" w:fldLock="1"/>
      </w:r>
      <w:r w:rsidRPr="004B333D">
        <w:rPr>
          <w:rFonts w:ascii="Times New Roman" w:eastAsia="Calibri" w:hAnsi="Times New Roman" w:cs="Times New Roman"/>
        </w:rPr>
        <w:instrText>ADDIN CSL_CITATION {"citationItems":[{"id":"ITEM-1","itemData":{"DOI":"10.1287/orsc.14.3.331.15166","ISSN":"10477039","abstract":"Infusing hierarchies with elements of market control has become a much-used way of simultaneously increasing entrepreneurialism and motivation in firms. However, this paper argues that such \"internal hybrids,\" particularly in their radical forms, are inherently hard to successfully design and implement because of a fundamental incentive problem of establishing credible managerial commitments to not intervene in delegated decision making. This theme is developed and illustrated, using the case of the world-leading hearing aids producer, Oticon. In the beginning of the 1990s, Oticon became famous for its radical internal hybrid, the \"spaghetti organization.\" Recent work has interpreted the spaghetti organization as a radical attempt to foster dynamic capabilities by organizational means, neglecting, however, that about a decade later the spaghetti organization has given way to a more traditional matrix organization. In contrast, an organizational economics interpretation of Oticon organizational changes is developed. This lens suggests that a strong liability of the spaghetti organization was the above incentive problem: Frequent managerial meddling with delegated rights led to a severe loss of motivation, and arguably caused the change to a more structured organization. Refutable implications are developed, and the discussion is broadened to more general issues of economic organization.","author":[{"dropping-particle":"","family":"Foss","given":"Nicolai J","non-dropping-particle":"","parse-names":false,"suffix":""}],"container-title":"Organization Science","id":"ITEM-1","issue":"3","issued":{"date-parts":[["2003"]]},"page":"331-350","title":"Selective intervention and internal hybrids: Interpreting and learning from the rise and decline of the Oticon spaghetti organization","type":"article-journal","volume":"14"},"uris":["http://www.mendeley.com/documents/?uuid=96bc1c59-f29f-4b6b-bc47-a41ce650431d"]}],"mendeley":{"formattedCitation":"(Foss 2003)","plainTextFormattedCitation":"(Foss 2003)","previouslyFormattedCitation":"(Foss 2003)"},"properties":{"noteIndex":0},"schema":"https://github.com/citation-style-language/schema/raw/master/csl-citation.json"}</w:instrText>
      </w:r>
      <w:r w:rsidRPr="004B333D">
        <w:rPr>
          <w:rFonts w:ascii="Times New Roman" w:eastAsia="Calibri" w:hAnsi="Times New Roman" w:cs="Times New Roman"/>
        </w:rPr>
        <w:fldChar w:fldCharType="separate"/>
      </w:r>
      <w:r w:rsidRPr="004B333D">
        <w:rPr>
          <w:rFonts w:ascii="Times New Roman" w:eastAsia="Calibri" w:hAnsi="Times New Roman" w:cs="Times New Roman"/>
          <w:noProof/>
        </w:rPr>
        <w:t>(Foss 2003)</w:t>
      </w:r>
      <w:r w:rsidRPr="004B333D">
        <w:rPr>
          <w:rFonts w:ascii="Times New Roman" w:eastAsia="Calibri" w:hAnsi="Times New Roman" w:cs="Times New Roman"/>
        </w:rPr>
        <w:fldChar w:fldCharType="end"/>
      </w:r>
      <w:r w:rsidRPr="004B333D">
        <w:rPr>
          <w:rFonts w:ascii="Times New Roman" w:eastAsia="Calibri" w:hAnsi="Times New Roman" w:cs="Times New Roman"/>
        </w:rPr>
        <w:t xml:space="preserve">. Even with aligned goals and interests, parties often interpret and respond to signals differently </w:t>
      </w:r>
      <w:r w:rsidRPr="004B333D">
        <w:rPr>
          <w:rFonts w:ascii="Times New Roman" w:eastAsia="Calibri" w:hAnsi="Times New Roman" w:cs="Times New Roman"/>
        </w:rPr>
        <w:fldChar w:fldCharType="begin" w:fldLock="1"/>
      </w:r>
      <w:r w:rsidR="001808A8">
        <w:rPr>
          <w:rFonts w:ascii="Times New Roman" w:eastAsia="Calibri" w:hAnsi="Times New Roman" w:cs="Times New Roman"/>
        </w:rPr>
        <w:instrText>ADDIN CSL_CITATION {"citationItems":[{"id":"ITEM-1","itemData":{"ISSN":"0363-7425","author":[{"dropping-particle":"","family":"Weber","given":"Libby","non-dropping-particle":"","parse-names":false,"suffix":""},{"dropping-particle":"","family":"Mayer","given":"Kyle","non-dropping-particle":"","parse-names":false,"suffix":""}],"container-title":"Academy of Management Review","id":"ITEM-1","issue":"3","issued":{"date-parts":[["2014"]]},"page":"344-363","publisher":"Academy of Management Briarcliff Manor, NY","title":"Transaction cost economics and the cognitive perspective: Investigating the sources and governance of interpretive uncertainty","type":"article-journal","volume":"39"},"uris":["http://www.mendeley.com/documents/?uuid=c35f94fb-416f-4c29-b701-4ab2855077eb"]}],"mendeley":{"formattedCitation":"(Weber and Mayer 2014)","manualFormatting":"(Weber and Mayer 2014)","plainTextFormattedCitation":"(Weber and Mayer 2014)","previouslyFormattedCitation":"(Weber and Mayer 2014)"},"properties":{"noteIndex":0},"schema":"https://github.com/citation-style-language/schema/raw/master/csl-citation.json"}</w:instrText>
      </w:r>
      <w:r w:rsidRPr="004B333D">
        <w:rPr>
          <w:rFonts w:ascii="Times New Roman" w:eastAsia="Calibri" w:hAnsi="Times New Roman" w:cs="Times New Roman"/>
        </w:rPr>
        <w:fldChar w:fldCharType="separate"/>
      </w:r>
      <w:r w:rsidR="008141A0" w:rsidRPr="008141A0">
        <w:rPr>
          <w:rFonts w:ascii="Times New Roman" w:eastAsia="Calibri" w:hAnsi="Times New Roman" w:cs="Times New Roman"/>
          <w:noProof/>
        </w:rPr>
        <w:t>(Weber and Mayer 2014)</w:t>
      </w:r>
      <w:r w:rsidRPr="004B333D">
        <w:rPr>
          <w:rFonts w:ascii="Times New Roman" w:eastAsia="Calibri" w:hAnsi="Times New Roman" w:cs="Times New Roman"/>
        </w:rPr>
        <w:fldChar w:fldCharType="end"/>
      </w:r>
      <w:r w:rsidRPr="004B333D">
        <w:rPr>
          <w:rFonts w:ascii="Times New Roman" w:eastAsia="Calibri" w:hAnsi="Times New Roman" w:cs="Times New Roman"/>
        </w:rPr>
        <w:t>.</w:t>
      </w:r>
      <w:r w:rsidR="00C2508A">
        <w:rPr>
          <w:rFonts w:ascii="Times New Roman" w:eastAsia="Calibri" w:hAnsi="Times New Roman" w:cs="Times New Roman"/>
        </w:rPr>
        <w:t xml:space="preserve"> </w:t>
      </w:r>
    </w:p>
    <w:p w14:paraId="26AAA5CD" w14:textId="0639CDF6" w:rsidR="00237628" w:rsidRDefault="00237628" w:rsidP="00B55659">
      <w:pPr>
        <w:spacing w:after="0" w:line="480" w:lineRule="auto"/>
        <w:ind w:firstLine="567"/>
        <w:rPr>
          <w:rFonts w:ascii="Times New Roman" w:hAnsi="Times New Roman" w:cs="Times New Roman"/>
        </w:rPr>
      </w:pPr>
      <w:r>
        <w:rPr>
          <w:rFonts w:ascii="Times New Roman" w:hAnsi="Times New Roman" w:cs="Times New Roman"/>
        </w:rPr>
        <w:t xml:space="preserve">Second, </w:t>
      </w:r>
      <w:r w:rsidR="00BE4972">
        <w:rPr>
          <w:rFonts w:ascii="Times New Roman" w:hAnsi="Times New Roman" w:cs="Times New Roman"/>
        </w:rPr>
        <w:t xml:space="preserve">a </w:t>
      </w:r>
      <w:r>
        <w:rPr>
          <w:rFonts w:ascii="Times New Roman" w:hAnsi="Times New Roman" w:cs="Times New Roman"/>
        </w:rPr>
        <w:t xml:space="preserve">lack of credibility of whether </w:t>
      </w:r>
      <w:r w:rsidR="00C5434A">
        <w:rPr>
          <w:rFonts w:ascii="Times New Roman" w:hAnsi="Times New Roman" w:cs="Times New Roman"/>
        </w:rPr>
        <w:t xml:space="preserve">the parties </w:t>
      </w:r>
      <w:r>
        <w:rPr>
          <w:rFonts w:ascii="Times New Roman" w:hAnsi="Times New Roman" w:cs="Times New Roman"/>
        </w:rPr>
        <w:t xml:space="preserve">will keep their promises </w:t>
      </w:r>
      <w:r w:rsidR="002E3576">
        <w:rPr>
          <w:rFonts w:ascii="Times New Roman" w:hAnsi="Times New Roman" w:cs="Times New Roman"/>
        </w:rPr>
        <w:t xml:space="preserve">can </w:t>
      </w:r>
      <w:r w:rsidR="00091B73">
        <w:rPr>
          <w:rFonts w:ascii="Times New Roman" w:hAnsi="Times New Roman" w:cs="Times New Roman"/>
        </w:rPr>
        <w:t>inhibit an</w:t>
      </w:r>
      <w:r w:rsidR="002E3576">
        <w:rPr>
          <w:rFonts w:ascii="Times New Roman" w:hAnsi="Times New Roman" w:cs="Times New Roman"/>
        </w:rPr>
        <w:t xml:space="preserve"> informal agreement </w:t>
      </w:r>
      <w:r w:rsidR="00233300">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233300">
        <w:rPr>
          <w:rFonts w:ascii="Times New Roman" w:hAnsi="Times New Roman" w:cs="Times New Roman"/>
        </w:rPr>
        <w:fldChar w:fldCharType="separate"/>
      </w:r>
      <w:r w:rsidR="00233300" w:rsidRPr="00233300">
        <w:rPr>
          <w:rFonts w:ascii="Times New Roman" w:hAnsi="Times New Roman" w:cs="Times New Roman"/>
          <w:noProof/>
        </w:rPr>
        <w:t>(Gibbons and Henderson 2012)</w:t>
      </w:r>
      <w:r w:rsidR="00233300">
        <w:rPr>
          <w:rFonts w:ascii="Times New Roman" w:hAnsi="Times New Roman" w:cs="Times New Roman"/>
        </w:rPr>
        <w:fldChar w:fldCharType="end"/>
      </w:r>
      <w:r>
        <w:rPr>
          <w:rFonts w:ascii="Times New Roman" w:hAnsi="Times New Roman" w:cs="Times New Roman"/>
        </w:rPr>
        <w:t xml:space="preserve">. </w:t>
      </w:r>
      <w:r w:rsidRPr="002B6738">
        <w:rPr>
          <w:rFonts w:ascii="Times New Roman" w:hAnsi="Times New Roman" w:cs="Times New Roman"/>
        </w:rPr>
        <w:t xml:space="preserve">Informal </w:t>
      </w:r>
      <w:r w:rsidR="006A51F5">
        <w:rPr>
          <w:rFonts w:ascii="Times New Roman" w:hAnsi="Times New Roman" w:cs="Times New Roman"/>
        </w:rPr>
        <w:t>agreements</w:t>
      </w:r>
      <w:r w:rsidRPr="002B6738">
        <w:rPr>
          <w:rFonts w:ascii="Times New Roman" w:hAnsi="Times New Roman" w:cs="Times New Roman"/>
        </w:rPr>
        <w:t xml:space="preserve"> rely on calculative trust that the units will engage i</w:t>
      </w:r>
      <w:r>
        <w:rPr>
          <w:rFonts w:ascii="Times New Roman" w:hAnsi="Times New Roman" w:cs="Times New Roman"/>
        </w:rPr>
        <w:t>n the transact</w:t>
      </w:r>
      <w:r w:rsidRPr="00244D34">
        <w:rPr>
          <w:rFonts w:ascii="Times New Roman" w:hAnsi="Times New Roman" w:cs="Times New Roman"/>
        </w:rPr>
        <w:t xml:space="preserve">ion as intended (e.g., </w:t>
      </w:r>
      <w:r w:rsidR="00233300">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{"citationItems":[{"id":"ITEM-1","itemData":{"author":[{"dropping-particle":"","family":"Klein","given":"Benjamin","non-dropping-particle":"","parse-names":false,"suffix":""}],"container-title":"Economic inquiry","id":"ITEM-1","issue":"July","issued":{"date-parts":[["1996"]]},"page":"444-463","title":"Why Hold-ups Occur: The Self-Enforcing Range of Contractual Relationships","type":"article-journal","volume":"XXXIV"},"uris":["http://www.mendeley.com/documents/?uuid=7ae4dcec-d690-4252-871f-ec8c30cb0c77"]}],"mendeley":{"formattedCitation":"(Klein 1996)","manualFormatting":"Klein 1996)","plainTextFormattedCitation":"(Klein 1996)","previouslyFormattedCitation":"(Klein 1996)"},"properties":{"noteIndex":0},"schema":"https://github.com/citation-style-language/schema/raw/master/csl-citation.json"}</w:instrText>
      </w:r>
      <w:r w:rsidR="00233300">
        <w:rPr>
          <w:rFonts w:ascii="Times New Roman" w:hAnsi="Times New Roman" w:cs="Times New Roman"/>
        </w:rPr>
        <w:fldChar w:fldCharType="separate"/>
      </w:r>
      <w:r w:rsidR="00233300" w:rsidRPr="00233300">
        <w:rPr>
          <w:rFonts w:ascii="Times New Roman" w:hAnsi="Times New Roman" w:cs="Times New Roman"/>
          <w:noProof/>
        </w:rPr>
        <w:t>Klein 1996)</w:t>
      </w:r>
      <w:r w:rsidR="00233300">
        <w:rPr>
          <w:rFonts w:ascii="Times New Roman" w:hAnsi="Times New Roman" w:cs="Times New Roman"/>
        </w:rPr>
        <w:fldChar w:fldCharType="end"/>
      </w:r>
      <w:r w:rsidR="00233300">
        <w:rPr>
          <w:rFonts w:ascii="Times New Roman" w:hAnsi="Times New Roman" w:cs="Times New Roman"/>
        </w:rPr>
        <w:t>.</w:t>
      </w:r>
      <w:r w:rsidRPr="00244D34">
        <w:rPr>
          <w:rFonts w:ascii="Times New Roman" w:hAnsi="Times New Roman" w:cs="Times New Roman"/>
        </w:rPr>
        <w:t xml:space="preserve"> When units have misaligned interests, the expected payoffs (rewards and punishments) motivate th</w:t>
      </w:r>
      <w:r>
        <w:rPr>
          <w:rFonts w:ascii="Times New Roman" w:hAnsi="Times New Roman" w:cs="Times New Roman"/>
        </w:rPr>
        <w:t>e</w:t>
      </w:r>
      <w:r w:rsidR="00F6278F">
        <w:rPr>
          <w:rFonts w:ascii="Times New Roman" w:hAnsi="Times New Roman" w:cs="Times New Roman"/>
        </w:rPr>
        <w:t>m</w:t>
      </w:r>
      <w:r w:rsidRPr="008A4CF8">
        <w:rPr>
          <w:rFonts w:ascii="Times New Roman" w:hAnsi="Times New Roman" w:cs="Times New Roman"/>
        </w:rPr>
        <w:t xml:space="preserve"> to adhere to the agreement. </w:t>
      </w:r>
      <w:r w:rsidR="00BE4972">
        <w:rPr>
          <w:rFonts w:ascii="Times New Roman" w:hAnsi="Times New Roman" w:cs="Times New Roman"/>
        </w:rPr>
        <w:t>The l</w:t>
      </w:r>
      <w:r w:rsidR="00091B73">
        <w:rPr>
          <w:rFonts w:ascii="Times New Roman" w:hAnsi="Times New Roman" w:cs="Times New Roman"/>
        </w:rPr>
        <w:t>ack of c</w:t>
      </w:r>
      <w:r w:rsidR="00F6278F">
        <w:rPr>
          <w:rFonts w:ascii="Times New Roman" w:hAnsi="Times New Roman" w:cs="Times New Roman"/>
        </w:rPr>
        <w:t xml:space="preserve">redibility of informal agreements </w:t>
      </w:r>
      <w:r w:rsidR="00091B73">
        <w:rPr>
          <w:rFonts w:ascii="Times New Roman" w:hAnsi="Times New Roman" w:cs="Times New Roman"/>
        </w:rPr>
        <w:t xml:space="preserve">has been widely studied and is driven by factors such as the </w:t>
      </w:r>
      <w:r w:rsidR="00F6278F">
        <w:rPr>
          <w:rFonts w:ascii="Times New Roman" w:hAnsi="Times New Roman" w:cs="Times New Roman"/>
        </w:rPr>
        <w:t>inability to punish, fluctuating returns, and payoff schemes</w:t>
      </w:r>
      <w:r w:rsidR="00DA3531">
        <w:rPr>
          <w:rFonts w:ascii="Times New Roman" w:hAnsi="Times New Roman" w:cs="Times New Roman"/>
        </w:rPr>
        <w:t xml:space="preserve"> </w:t>
      </w:r>
      <w:r w:rsidR="00DA3531">
        <w:rPr>
          <w:rFonts w:ascii="Times New Roman" w:hAnsi="Times New Roman" w:cs="Times New Roman"/>
        </w:rPr>
        <w:fldChar w:fldCharType="begin" w:fldLock="1"/>
      </w:r>
      <w:r w:rsidR="00391CE2">
        <w:rPr>
          <w:rFonts w:ascii="Times New Roman" w:hAnsi="Times New Roman" w:cs="Times New Roman"/>
        </w:rPr>
        <w:instrText>ADDIN CSL_CITATION {"citationItems":[{"id":"ITEM-1","itemData":{"DOI":"10.1257/aer.102.2.750","ISSN":"00028282","abstract":"This article studies optimal relational contracts when the value of the relationship between contracting parties is not commonly known. I consider a principal-agent setting where the principal has persistent private information about her outside option. I show that if the principal has the bargaining power, she wants to understate her outside option to provide strong incentives and then renege on promised payments, while if the uninformed agent has the bargaining power, the principal wants to overstate her outside option to capture more surplus. I characterize how information is revealed, how the relationship evolves, and how this depends on bargaining power.","author":[{"dropping-particle":"","family":"Halac","given":"Marina","non-dropping-particle":"","parse-names":false,"suffix":""}],"container-title":"American Economic Review","id":"ITEM-1","issue":"2","issued":{"date-parts":[["2012"]]},"page":"750-779","title":"Relational Contracts and the Value of Relationships","type":"article-journal","volume":"102"},"uris":["http://www.mendeley.com/documents/?uuid=ff7ac5dc-70e2-47a2-817e-558bcd572152"]},{"id":"ITEM-2","itemData":{"author":[{"dropping-particle":"","family":"Macleod","given":"W Bentley","non-dropping-particle":"","parse-names":false,"suffix":""}],"container-title":"Journal of economic literature","id":"ITEM-2","issue":"3","issued":{"date-parts":[["2007"]]},"page":"595-628","title":"Reputations , Relationships , and Contract Enforcement","type":"article-journal","volume":"45"},"uris":["http://www.mendeley.com/documents/?uuid=95a6a2e0-6d93-4da6-ba46-928b493458f2"]}],"mendeley":{"formattedCitation":"(Halac 2012, Macleod 2007)","plainTextFormattedCitation":"(Halac 2012, Macleod 2007)","previouslyFormattedCitation":"(Halac 2012, Macleod 2007)"},"properties":{"noteIndex":0},"schema":"https://github.com/citation-style-language/schema/raw/master/csl-citation.json"}</w:instrText>
      </w:r>
      <w:r w:rsidR="00DA3531">
        <w:rPr>
          <w:rFonts w:ascii="Times New Roman" w:hAnsi="Times New Roman" w:cs="Times New Roman"/>
        </w:rPr>
        <w:fldChar w:fldCharType="separate"/>
      </w:r>
      <w:r w:rsidR="00391CE2" w:rsidRPr="00391CE2">
        <w:rPr>
          <w:rFonts w:ascii="Times New Roman" w:hAnsi="Times New Roman" w:cs="Times New Roman"/>
          <w:noProof/>
        </w:rPr>
        <w:t>(Halac 2012, Macleod 2007)</w:t>
      </w:r>
      <w:r w:rsidR="00DA3531">
        <w:rPr>
          <w:rFonts w:ascii="Times New Roman" w:hAnsi="Times New Roman" w:cs="Times New Roman"/>
        </w:rPr>
        <w:fldChar w:fldCharType="end"/>
      </w:r>
      <w:r>
        <w:rPr>
          <w:rFonts w:ascii="Times New Roman" w:hAnsi="Times New Roman" w:cs="Times New Roman"/>
        </w:rPr>
        <w:t xml:space="preserve">. </w:t>
      </w:r>
    </w:p>
    <w:p w14:paraId="7BA77213" w14:textId="4C1992E8" w:rsidR="00237628" w:rsidRDefault="00237628" w:rsidP="005A3D12">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While </w:t>
      </w:r>
      <w:r w:rsidR="00C5434A">
        <w:rPr>
          <w:rFonts w:ascii="Times New Roman" w:hAnsi="Times New Roman" w:cs="Times New Roman"/>
        </w:rPr>
        <w:t xml:space="preserve">the </w:t>
      </w:r>
      <w:r>
        <w:rPr>
          <w:rFonts w:ascii="Times New Roman" w:hAnsi="Times New Roman" w:cs="Times New Roman"/>
        </w:rPr>
        <w:t>lack of credibility or clarity alone may be sufficient to undermine a</w:t>
      </w:r>
      <w:r w:rsidR="00F31A7C">
        <w:rPr>
          <w:rFonts w:ascii="Times New Roman" w:hAnsi="Times New Roman" w:cs="Times New Roman"/>
        </w:rPr>
        <w:t>n</w:t>
      </w:r>
      <w:r>
        <w:rPr>
          <w:rFonts w:ascii="Times New Roman" w:hAnsi="Times New Roman" w:cs="Times New Roman"/>
        </w:rPr>
        <w:t xml:space="preserve"> </w:t>
      </w:r>
      <w:r w:rsidR="00F31A7C">
        <w:rPr>
          <w:rFonts w:ascii="Times New Roman" w:hAnsi="Times New Roman" w:cs="Times New Roman"/>
        </w:rPr>
        <w:t>informal agreement</w:t>
      </w:r>
      <w:r>
        <w:rPr>
          <w:rFonts w:ascii="Times New Roman" w:hAnsi="Times New Roman" w:cs="Times New Roman"/>
        </w:rPr>
        <w:t>, the presence of both interact</w:t>
      </w:r>
      <w:r w:rsidR="00BE4972">
        <w:rPr>
          <w:rFonts w:ascii="Times New Roman" w:hAnsi="Times New Roman" w:cs="Times New Roman"/>
        </w:rPr>
        <w:t>s</w:t>
      </w:r>
      <w:r>
        <w:rPr>
          <w:rFonts w:ascii="Times New Roman" w:hAnsi="Times New Roman" w:cs="Times New Roman"/>
        </w:rPr>
        <w:t xml:space="preserve"> in complex ways creating a significant impediment to building a</w:t>
      </w:r>
      <w:r w:rsidR="00244D34">
        <w:rPr>
          <w:rFonts w:ascii="Times New Roman" w:hAnsi="Times New Roman" w:cs="Times New Roman"/>
        </w:rPr>
        <w:t>n</w:t>
      </w:r>
      <w:r>
        <w:rPr>
          <w:rFonts w:ascii="Times New Roman" w:hAnsi="Times New Roman" w:cs="Times New Roman"/>
        </w:rPr>
        <w:t xml:space="preserve"> </w:t>
      </w:r>
      <w:r w:rsidR="00F31A7C">
        <w:rPr>
          <w:rFonts w:ascii="Times New Roman" w:hAnsi="Times New Roman" w:cs="Times New Roman"/>
        </w:rPr>
        <w:t>informal agreement</w:t>
      </w:r>
      <w:r>
        <w:rPr>
          <w:rFonts w:ascii="Times New Roman" w:hAnsi="Times New Roman" w:cs="Times New Roman"/>
        </w:rPr>
        <w:t xml:space="preserve"> </w:t>
      </w:r>
      <w:r w:rsidR="00BC0943">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0895-3309","author":[{"dropping-particle":"","family":"Helper","given":"Susan","non-dropping-particle":"","parse-names":false,"suffix":""},{"dropping-particle":"","family":"Henderson","given":"Rebecca","non-dropping-particle":"","parse-names":false,"suffix":""}],"container-title":"Journal of Economic Perspectives","id":"ITEM-1","issue":"1","issued":{"date-parts":[["2014"]]},"page":"49-72","title":"Management practices, relational contracts, and the decline of General Motors","type":"article-journal","volume":"28"},"uris":["http://www.mendeley.com/documents/?uuid=e5a49340-7bb0-4da1-ba84-bd1e56c51499"]},{"id":"ITEM-2","itemData":{"DOI":"10.1287/orsc.1110.0715","ISSN":"10477039","abstract":"A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Science","id":"ITEM-2","issue":"5","issued":{"date-parts":[["2012"]]},"page":"1350-1364","title":"Relational contracts and organizational capabilities","type":"article-journal","volume":"23"},"uris":["http://www.mendeley.com/documents/?uuid=1842c1fa-43b2-4129-824b-0e2dbc532550"]},{"id":"ITEM-3","itemData":{"author":[{"dropping-particle":"","family":"Macleod","given":"W Bentley","non-dropping-particle":"","parse-names":false,"suffix":""}],"container-title":"Journal of economic literature","id":"ITEM-3","issue":"3","issued":{"date-parts":[["2007"]]},"page":"595-628","title":"Reputations , Relationships , and Contract Enforcement","type":"article-journal","volume":"45"},"uris":["http://www.mendeley.com/documents/?uuid=c7987df4-4a6f-49b7-a796-04c614555e25"]}],"mendeley":{"formattedCitation":"(Gibbons and Henderson 2012, Helper and Henderson 2014, Macleod 2007)","plainTextFormattedCitation":"(Gibbons and Henderson 2012, Helper and Henderson 2014, Macleod 2007)","previouslyFormattedCitation":"(Gibbons and Henderson 2012, Helper and Henderson 2014, Macleod 2007)"},"properties":{"noteIndex":0},"schema":"https://github.com/citation-style-language/schema/raw/master/csl-citation.json"}</w:instrText>
      </w:r>
      <w:r w:rsidR="00BC0943">
        <w:rPr>
          <w:rFonts w:ascii="Times New Roman" w:hAnsi="Times New Roman" w:cs="Times New Roman"/>
        </w:rPr>
        <w:fldChar w:fldCharType="separate"/>
      </w:r>
      <w:r w:rsidR="00233300" w:rsidRPr="00233300">
        <w:rPr>
          <w:rFonts w:ascii="Times New Roman" w:hAnsi="Times New Roman" w:cs="Times New Roman"/>
          <w:noProof/>
        </w:rPr>
        <w:t>(Gibbons and Henderson 2012, Helper and Henderson 2014, Macleod 2007)</w:t>
      </w:r>
      <w:r w:rsidR="00BC0943">
        <w:rPr>
          <w:rFonts w:ascii="Times New Roman" w:hAnsi="Times New Roman" w:cs="Times New Roman"/>
        </w:rPr>
        <w:fldChar w:fldCharType="end"/>
      </w:r>
      <w:r w:rsidR="00524344">
        <w:rPr>
          <w:rFonts w:ascii="Times New Roman" w:hAnsi="Times New Roman" w:cs="Times New Roman"/>
        </w:rPr>
        <w:t>.</w:t>
      </w:r>
      <w:r>
        <w:rPr>
          <w:rFonts w:ascii="Times New Roman" w:hAnsi="Times New Roman" w:cs="Times New Roman"/>
        </w:rPr>
        <w:t xml:space="preserve"> </w:t>
      </w:r>
      <w:r w:rsidR="00F6278F">
        <w:rPr>
          <w:rFonts w:ascii="Times New Roman" w:hAnsi="Times New Roman" w:cs="Times New Roman"/>
        </w:rPr>
        <w:t>I</w:t>
      </w:r>
      <w:r w:rsidRPr="00340178">
        <w:rPr>
          <w:rFonts w:ascii="Times New Roman" w:hAnsi="Times New Roman" w:cs="Times New Roman"/>
        </w:rPr>
        <w:t xml:space="preserve">ncentive problems exist within firms because it may not be in the interest of individuals or units to act in ways that provide solutions to coordination problems </w:t>
      </w:r>
      <w:r w:rsidR="005A3966">
        <w:rPr>
          <w:rFonts w:ascii="Times New Roman" w:hAnsi="Times New Roman" w:cs="Times New Roman"/>
        </w:rPr>
        <w:fldChar w:fldCharType="begin" w:fldLock="1"/>
      </w:r>
      <w:r w:rsidR="005A3966">
        <w:rPr>
          <w:rFonts w:ascii="Times New Roman" w:hAnsi="Times New Roman" w:cs="Times New Roman"/>
        </w:rPr>
        <w:instrText>ADDIN CSL_CITATION {"citationItems":[{"id":"ITEM-1","itemData":{"author":[{"dropping-particle":"","family":"Alchian","given":"Armen A.","non-dropping-particle":"","parse-names":false,"suffix":""},{"dropping-particle":"","family":"Demsetz","given":"Harold","non-dropping-particle":"","parse-names":false,"suffix":""}],"container-title":"The American Economic Review","id":"ITEM-1","issue":"5","issued":{"date-parts":[["1972"]]},"page":"777-795","title":"Production , Information Costs , and Economic Organization","type":"article-journal","volume":"62"},"uris":["http://www.mendeley.com/documents/?uuid=ec1554d5-32e0-4673-ab64-c6414909a9d0"]},{"id":"ITEM-2","itemData":{"author":[{"dropping-particle":"","family":"Roberts","given":"John","non-dropping-particle":"","parse-names":false,"suffix":""}],"id":"ITEM-2","issued":{"date-parts":[["2007"]]},"publisher":"Oxford University Press New York","publisher-place":"New York","title":"The Modern Firm","type":"book"},"uris":["http://www.mendeley.com/documents/?uuid=84cdf803-b6c4-460a-b002-678aee014a6a"]},{"id":"ITEM-3","itemData":{"ISSN":"0363-7425","author":[{"dropping-particle":"","family":"Eisenhardt","given":"Kathleen M","non-dropping-particle":"","parse-names":false,"suffix":""}],"container-title":"Academy of Management Review","id":"ITEM-3","issue":"1","issued":{"date-parts":[["1989"]]},"page":"57-74","publisher":"Academy of Management Briarcliff Manor, NY 10510","title":"Agency theory: An assessment and review","type":"article-journal","volume":"14"},"uris":["http://www.mendeley.com/documents/?uuid=5b7a1156-1a40-498f-89b6-2bdcb74545ca"]}],"mendeley":{"formattedCitation":"(Alchian and Demsetz 1972, Eisenhardt 1989, Roberts 2007)","plainTextFormattedCitation":"(Alchian and Demsetz 1972, Eisenhardt 1989, Roberts 2007)","previouslyFormattedCitation":"(Alchian and Demsetz 1972, Eisenhardt 1989, Roberts 2007)"},"properties":{"noteIndex":0},"schema":"https://github.com/citation-style-language/schema/raw/master/csl-citation.json"}</w:instrText>
      </w:r>
      <w:r w:rsidR="005A3966">
        <w:rPr>
          <w:rFonts w:ascii="Times New Roman" w:hAnsi="Times New Roman" w:cs="Times New Roman"/>
        </w:rPr>
        <w:fldChar w:fldCharType="separate"/>
      </w:r>
      <w:r w:rsidR="005A3966" w:rsidRPr="005A3966">
        <w:rPr>
          <w:rFonts w:ascii="Times New Roman" w:hAnsi="Times New Roman" w:cs="Times New Roman"/>
          <w:noProof/>
        </w:rPr>
        <w:t>(Alchian and Demsetz 1972, Eisenhardt 1989, Roberts 2007)</w:t>
      </w:r>
      <w:r w:rsidR="005A3966">
        <w:rPr>
          <w:rFonts w:ascii="Times New Roman" w:hAnsi="Times New Roman" w:cs="Times New Roman"/>
        </w:rPr>
        <w:fldChar w:fldCharType="end"/>
      </w:r>
      <w:r w:rsidRPr="00340178">
        <w:rPr>
          <w:rFonts w:ascii="Times New Roman" w:hAnsi="Times New Roman" w:cs="Times New Roman"/>
        </w:rPr>
        <w:t>.</w:t>
      </w:r>
      <w:r w:rsidRPr="00340178">
        <w:rPr>
          <w:rFonts w:ascii="Times New Roman" w:hAnsi="Times New Roman" w:cs="Times New Roman"/>
          <w:b/>
        </w:rPr>
        <w:t xml:space="preserve"> </w:t>
      </w:r>
      <w:r w:rsidR="00091B73">
        <w:rPr>
          <w:rFonts w:ascii="Times New Roman" w:eastAsia="Calibri" w:hAnsi="Times New Roman" w:cs="Times New Roman"/>
        </w:rPr>
        <w:t>U</w:t>
      </w:r>
      <w:r w:rsidR="00091B73" w:rsidRPr="00340178">
        <w:rPr>
          <w:rFonts w:ascii="Times New Roman" w:eastAsia="Calibri" w:hAnsi="Times New Roman" w:cs="Times New Roman"/>
        </w:rPr>
        <w:t>nits tend to look out for their own best interest at the cost of other units</w:t>
      </w:r>
      <w:r w:rsidR="00F15794">
        <w:rPr>
          <w:rFonts w:ascii="Times New Roman" w:eastAsia="Calibri" w:hAnsi="Times New Roman" w:cs="Times New Roman"/>
        </w:rPr>
        <w:t xml:space="preserve"> and </w:t>
      </w:r>
      <w:r w:rsidR="00F15794" w:rsidRPr="00340178">
        <w:rPr>
          <w:rFonts w:ascii="Times New Roman" w:hAnsi="Times New Roman" w:cs="Times New Roman"/>
        </w:rPr>
        <w:t>may not exert sufficient effort or may want to maximize their benefits gained</w:t>
      </w:r>
      <w:r w:rsidR="00091B73" w:rsidRPr="00340178">
        <w:rPr>
          <w:rFonts w:ascii="Times New Roman" w:eastAsia="Calibri" w:hAnsi="Times New Roman" w:cs="Times New Roman"/>
        </w:rPr>
        <w:t xml:space="preserve"> </w:t>
      </w:r>
      <w:r w:rsidR="00091B73" w:rsidRPr="00340178">
        <w:rPr>
          <w:rFonts w:ascii="Times New Roman" w:eastAsia="Calibri" w:hAnsi="Times New Roman" w:cs="Times New Roman"/>
        </w:rPr>
        <w:fldChar w:fldCharType="begin" w:fldLock="1"/>
      </w:r>
      <w:r w:rsidR="00091B73" w:rsidRPr="00340178">
        <w:rPr>
          <w:rFonts w:ascii="Times New Roman" w:eastAsia="Calibri" w:hAnsi="Times New Roman" w:cs="Times New Roman"/>
        </w:rPr>
        <w:instrText>ADDIN CSL_CITATION {"citationItems":[{"id":"ITEM-1","itemData":{"author":[{"dropping-particle":"","family":"Roberts","given":"John","non-dropping-particle":"","parse-names":false,"suffix":""}],"id":"ITEM-1","issued":{"date-parts":[["2007"]]},"publisher":"Oxford University Press New York","publisher-place":"New York","title":"The Modern Firm","type":"book"},"uris":["http://www.mendeley.com/documents/?uuid=84cdf803-b6c4-460a-b002-678aee014a6a"]}],"mendeley":{"formattedCitation":"(Roberts 2007)","plainTextFormattedCitation":"(Roberts 2007)","previouslyFormattedCitation":"(Roberts 2007)"},"properties":{"noteIndex":0},"schema":"https://github.com/citation-style-language/schema/raw/master/csl-citation.json"}</w:instrText>
      </w:r>
      <w:r w:rsidR="00091B73" w:rsidRPr="00340178">
        <w:rPr>
          <w:rFonts w:ascii="Times New Roman" w:eastAsia="Calibri" w:hAnsi="Times New Roman" w:cs="Times New Roman"/>
        </w:rPr>
        <w:fldChar w:fldCharType="separate"/>
      </w:r>
      <w:r w:rsidR="00091B73" w:rsidRPr="00340178">
        <w:rPr>
          <w:rFonts w:ascii="Times New Roman" w:eastAsia="Calibri" w:hAnsi="Times New Roman" w:cs="Times New Roman"/>
          <w:noProof/>
        </w:rPr>
        <w:t>(Roberts 2007)</w:t>
      </w:r>
      <w:r w:rsidR="00091B73" w:rsidRPr="00340178">
        <w:rPr>
          <w:rFonts w:ascii="Times New Roman" w:eastAsia="Calibri" w:hAnsi="Times New Roman" w:cs="Times New Roman"/>
        </w:rPr>
        <w:fldChar w:fldCharType="end"/>
      </w:r>
      <w:r w:rsidR="00091B73" w:rsidRPr="00340178">
        <w:rPr>
          <w:rFonts w:ascii="Times New Roman" w:eastAsia="Calibri" w:hAnsi="Times New Roman" w:cs="Times New Roman"/>
        </w:rPr>
        <w:t>.</w:t>
      </w:r>
      <w:r w:rsidR="00091B73">
        <w:rPr>
          <w:rFonts w:ascii="Times New Roman" w:eastAsia="Calibri" w:hAnsi="Times New Roman" w:cs="Times New Roman"/>
        </w:rPr>
        <w:t xml:space="preserve"> </w:t>
      </w:r>
      <w:r w:rsidR="00E62939">
        <w:rPr>
          <w:rFonts w:ascii="Times New Roman" w:hAnsi="Times New Roman" w:cs="Times New Roman"/>
        </w:rPr>
        <w:t xml:space="preserve">For informal agreements, information necessary for clarity may be distorted or withheld since it may not be in </w:t>
      </w:r>
      <w:r w:rsidR="00F15794">
        <w:rPr>
          <w:rFonts w:ascii="Times New Roman" w:hAnsi="Times New Roman" w:cs="Times New Roman"/>
        </w:rPr>
        <w:t>the unit</w:t>
      </w:r>
      <w:r w:rsidR="00FD0D7E">
        <w:rPr>
          <w:rFonts w:ascii="Times New Roman" w:hAnsi="Times New Roman" w:cs="Times New Roman"/>
        </w:rPr>
        <w:t>’</w:t>
      </w:r>
      <w:r w:rsidR="00F15794">
        <w:rPr>
          <w:rFonts w:ascii="Times New Roman" w:hAnsi="Times New Roman" w:cs="Times New Roman"/>
        </w:rPr>
        <w:t xml:space="preserve">s </w:t>
      </w:r>
      <w:r w:rsidR="00E62939">
        <w:rPr>
          <w:rFonts w:ascii="Times New Roman" w:hAnsi="Times New Roman" w:cs="Times New Roman"/>
        </w:rPr>
        <w:t>interest to reveal it</w:t>
      </w:r>
      <w:r>
        <w:rPr>
          <w:rFonts w:ascii="Times New Roman" w:hAnsi="Times New Roman" w:cs="Times New Roman"/>
        </w:rPr>
        <w:t xml:space="preserve"> </w:t>
      </w:r>
      <w:r w:rsidR="005A3966">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5A3966">
        <w:rPr>
          <w:rFonts w:ascii="Times New Roman" w:hAnsi="Times New Roman" w:cs="Times New Roman"/>
        </w:rPr>
        <w:fldChar w:fldCharType="separate"/>
      </w:r>
      <w:r w:rsidR="005A3966" w:rsidRPr="005A3966">
        <w:rPr>
          <w:rFonts w:ascii="Times New Roman" w:hAnsi="Times New Roman" w:cs="Times New Roman"/>
          <w:noProof/>
        </w:rPr>
        <w:t>(Gibbons and Henderson 2012)</w:t>
      </w:r>
      <w:r w:rsidR="005A3966">
        <w:rPr>
          <w:rFonts w:ascii="Times New Roman" w:hAnsi="Times New Roman" w:cs="Times New Roman"/>
        </w:rPr>
        <w:fldChar w:fldCharType="end"/>
      </w:r>
      <w:r>
        <w:rPr>
          <w:rFonts w:ascii="Times New Roman" w:hAnsi="Times New Roman" w:cs="Times New Roman"/>
        </w:rPr>
        <w:t xml:space="preserve">. </w:t>
      </w:r>
    </w:p>
    <w:p w14:paraId="647FF696" w14:textId="533962B8" w:rsidR="000F4295" w:rsidRDefault="00C14C9D" w:rsidP="005A3D12">
      <w:pPr>
        <w:widowControl w:val="0"/>
        <w:spacing w:line="480" w:lineRule="auto"/>
        <w:ind w:firstLine="567"/>
        <w:contextualSpacing/>
        <w:rPr>
          <w:rFonts w:ascii="Times New Roman" w:hAnsi="Times New Roman" w:cs="Times New Roman"/>
        </w:rPr>
      </w:pPr>
      <w:r>
        <w:rPr>
          <w:rFonts w:ascii="Times New Roman" w:hAnsi="Times New Roman" w:cs="Times New Roman"/>
        </w:rPr>
        <w:t>B</w:t>
      </w:r>
      <w:r w:rsidR="000F4295" w:rsidRPr="003437B2">
        <w:rPr>
          <w:rFonts w:ascii="Times New Roman" w:hAnsi="Times New Roman" w:cs="Times New Roman"/>
        </w:rPr>
        <w:t xml:space="preserve">elow, we contend that firms use </w:t>
      </w:r>
      <w:r>
        <w:rPr>
          <w:rFonts w:ascii="Times New Roman" w:hAnsi="Times New Roman" w:cs="Times New Roman"/>
        </w:rPr>
        <w:t xml:space="preserve">intra-firm </w:t>
      </w:r>
      <w:r w:rsidR="000F4295" w:rsidRPr="003437B2">
        <w:rPr>
          <w:rFonts w:ascii="Times New Roman" w:hAnsi="Times New Roman" w:cs="Times New Roman"/>
        </w:rPr>
        <w:t xml:space="preserve">formal contracts as </w:t>
      </w:r>
      <w:r w:rsidR="00A26324">
        <w:rPr>
          <w:rFonts w:ascii="Times New Roman" w:hAnsi="Times New Roman" w:cs="Times New Roman"/>
        </w:rPr>
        <w:t xml:space="preserve">communication and </w:t>
      </w:r>
      <w:r w:rsidR="000F4295" w:rsidRPr="003437B2">
        <w:rPr>
          <w:rFonts w:ascii="Times New Roman" w:hAnsi="Times New Roman" w:cs="Times New Roman"/>
        </w:rPr>
        <w:t xml:space="preserve">commitment devices in allocating property rights within the firm. </w:t>
      </w:r>
      <w:r w:rsidR="00EC3254">
        <w:rPr>
          <w:rFonts w:ascii="Times New Roman" w:hAnsi="Times New Roman" w:cs="Times New Roman"/>
        </w:rPr>
        <w:t xml:space="preserve">Thus, formal contracts can be beneficial when </w:t>
      </w:r>
      <w:r w:rsidR="00E779DD">
        <w:rPr>
          <w:rFonts w:ascii="Times New Roman" w:hAnsi="Times New Roman" w:cs="Times New Roman"/>
        </w:rPr>
        <w:t xml:space="preserve">there are </w:t>
      </w:r>
      <w:r w:rsidR="00EC3254">
        <w:rPr>
          <w:rFonts w:ascii="Times New Roman" w:hAnsi="Times New Roman" w:cs="Times New Roman"/>
        </w:rPr>
        <w:t xml:space="preserve">problems with </w:t>
      </w:r>
      <w:r w:rsidR="00CF6D57">
        <w:rPr>
          <w:rFonts w:ascii="Times New Roman" w:hAnsi="Times New Roman" w:cs="Times New Roman"/>
        </w:rPr>
        <w:t xml:space="preserve">the </w:t>
      </w:r>
      <w:r w:rsidR="00EC3254">
        <w:rPr>
          <w:rFonts w:ascii="Times New Roman" w:hAnsi="Times New Roman" w:cs="Times New Roman"/>
        </w:rPr>
        <w:t xml:space="preserve">clarity and credibility </w:t>
      </w:r>
      <w:r w:rsidR="00E779DD">
        <w:rPr>
          <w:rFonts w:ascii="Times New Roman" w:hAnsi="Times New Roman" w:cs="Times New Roman"/>
        </w:rPr>
        <w:t>of</w:t>
      </w:r>
      <w:r w:rsidR="00EC3254">
        <w:rPr>
          <w:rFonts w:ascii="Times New Roman" w:hAnsi="Times New Roman" w:cs="Times New Roman"/>
        </w:rPr>
        <w:t xml:space="preserve"> unit rights in the transaction. </w:t>
      </w:r>
      <w:r w:rsidR="000F4295" w:rsidRPr="003437B2">
        <w:rPr>
          <w:rFonts w:ascii="Times New Roman" w:hAnsi="Times New Roman" w:cs="Times New Roman"/>
        </w:rPr>
        <w:t xml:space="preserve">Formalization of rights affects the </w:t>
      </w:r>
      <w:r w:rsidR="00A26324" w:rsidRPr="003437B2">
        <w:rPr>
          <w:rFonts w:ascii="Times New Roman" w:hAnsi="Times New Roman" w:cs="Times New Roman"/>
        </w:rPr>
        <w:t>clarity and securitization of incentives,</w:t>
      </w:r>
      <w:r w:rsidR="00A26324">
        <w:rPr>
          <w:rFonts w:ascii="Times New Roman" w:hAnsi="Times New Roman" w:cs="Times New Roman"/>
        </w:rPr>
        <w:t xml:space="preserve"> responsibility and </w:t>
      </w:r>
      <w:r w:rsidR="000F4295" w:rsidRPr="003437B2">
        <w:rPr>
          <w:rFonts w:ascii="Times New Roman" w:hAnsi="Times New Roman" w:cs="Times New Roman"/>
        </w:rPr>
        <w:t>coordination</w:t>
      </w:r>
      <w:r w:rsidR="00A26324">
        <w:rPr>
          <w:rFonts w:ascii="Times New Roman" w:hAnsi="Times New Roman" w:cs="Times New Roman"/>
        </w:rPr>
        <w:t>,</w:t>
      </w:r>
      <w:r w:rsidR="000F4295" w:rsidRPr="003437B2">
        <w:rPr>
          <w:rFonts w:ascii="Times New Roman" w:hAnsi="Times New Roman" w:cs="Times New Roman"/>
        </w:rPr>
        <w:t xml:space="preserve"> and </w:t>
      </w:r>
      <w:r w:rsidR="00CF6D57">
        <w:rPr>
          <w:rFonts w:ascii="Times New Roman" w:hAnsi="Times New Roman" w:cs="Times New Roman"/>
        </w:rPr>
        <w:t>agreement enforc</w:t>
      </w:r>
      <w:r w:rsidR="000F4295" w:rsidRPr="003437B2">
        <w:rPr>
          <w:rFonts w:ascii="Times New Roman" w:hAnsi="Times New Roman" w:cs="Times New Roman"/>
        </w:rPr>
        <w:t xml:space="preserve">ement. </w:t>
      </w:r>
    </w:p>
    <w:p w14:paraId="3D413834" w14:textId="77777777" w:rsidR="00BA097E" w:rsidRDefault="00BA097E" w:rsidP="005A3D12">
      <w:pPr>
        <w:widowControl w:val="0"/>
        <w:spacing w:line="480" w:lineRule="auto"/>
        <w:contextualSpacing/>
        <w:rPr>
          <w:rFonts w:ascii="Times New Roman" w:hAnsi="Times New Roman" w:cs="Times New Roman"/>
          <w:b/>
        </w:rPr>
      </w:pPr>
      <w:r w:rsidRPr="002B6738">
        <w:rPr>
          <w:rFonts w:ascii="Times New Roman" w:hAnsi="Times New Roman" w:cs="Times New Roman"/>
          <w:b/>
        </w:rPr>
        <w:t>Role of Formal Contracts in Allocating Property Rights</w:t>
      </w:r>
    </w:p>
    <w:p w14:paraId="5DCE46AA" w14:textId="53EC824A" w:rsidR="00BA097E" w:rsidRPr="003437B2" w:rsidRDefault="00BA097E" w:rsidP="004F2D7E">
      <w:pPr>
        <w:widowControl w:val="0"/>
        <w:spacing w:line="480" w:lineRule="auto"/>
        <w:ind w:firstLine="567"/>
        <w:contextualSpacing/>
        <w:rPr>
          <w:rFonts w:ascii="Times New Roman" w:hAnsi="Times New Roman" w:cs="Times New Roman"/>
        </w:rPr>
      </w:pPr>
      <w:r w:rsidRPr="002B6738">
        <w:rPr>
          <w:rFonts w:ascii="Times New Roman" w:hAnsi="Times New Roman" w:cs="Times New Roman"/>
        </w:rPr>
        <w:lastRenderedPageBreak/>
        <w:t xml:space="preserve">There is an inherent link between property rights and formal contracts. </w:t>
      </w:r>
      <w:r w:rsidR="00F06779">
        <w:rPr>
          <w:rFonts w:ascii="Times New Roman" w:hAnsi="Times New Roman" w:cs="Times New Roman"/>
        </w:rPr>
        <w:t>Classical property rights theory suggests that f</w:t>
      </w:r>
      <w:r w:rsidRPr="002B6738">
        <w:rPr>
          <w:rFonts w:ascii="Times New Roman" w:hAnsi="Times New Roman" w:cs="Times New Roman"/>
        </w:rPr>
        <w:t xml:space="preserve">ormal contracts reallocate </w:t>
      </w:r>
      <w:r w:rsidR="004F2D7E">
        <w:rPr>
          <w:rFonts w:ascii="Times New Roman" w:hAnsi="Times New Roman" w:cs="Times New Roman"/>
        </w:rPr>
        <w:t xml:space="preserve">various </w:t>
      </w:r>
      <w:r w:rsidRPr="002B6738">
        <w:rPr>
          <w:rFonts w:ascii="Times New Roman" w:hAnsi="Times New Roman" w:cs="Times New Roman"/>
        </w:rPr>
        <w:t>property rights among contracting parties</w:t>
      </w:r>
      <w:r w:rsidR="00BE4972">
        <w:rPr>
          <w:rFonts w:ascii="Times New Roman" w:hAnsi="Times New Roman" w:cs="Times New Roman"/>
        </w:rPr>
        <w:t>, focusing</w:t>
      </w:r>
      <w:r w:rsidR="00EC258F">
        <w:rPr>
          <w:rFonts w:ascii="Times New Roman" w:hAnsi="Times New Roman" w:cs="Times New Roman"/>
        </w:rPr>
        <w:t xml:space="preserve"> on </w:t>
      </w:r>
      <w:r w:rsidR="00B55659">
        <w:rPr>
          <w:rFonts w:ascii="Times New Roman" w:hAnsi="Times New Roman" w:cs="Times New Roman"/>
        </w:rPr>
        <w:t xml:space="preserve">the </w:t>
      </w:r>
      <w:r w:rsidR="00EC258F">
        <w:rPr>
          <w:rFonts w:ascii="Times New Roman" w:hAnsi="Times New Roman" w:cs="Times New Roman"/>
        </w:rPr>
        <w:t>challenges arising from measurement and enforcement (e.g.,</w:t>
      </w:r>
      <w:r w:rsidR="00EC258F" w:rsidRPr="00EC258F">
        <w:rPr>
          <w:rFonts w:ascii="Times New Roman" w:hAnsi="Times New Roman" w:cs="Times New Roman"/>
        </w:rPr>
        <w:t xml:space="preserve"> </w:t>
      </w:r>
      <w:r w:rsidR="00EC258F" w:rsidRPr="002B6738">
        <w:rPr>
          <w:rFonts w:ascii="Times New Roman" w:hAnsi="Times New Roman" w:cs="Times New Roman"/>
        </w:rPr>
        <w:fldChar w:fldCharType="begin" w:fldLock="1"/>
      </w:r>
      <w:r w:rsidR="009A494D">
        <w:rPr>
          <w:rFonts w:ascii="Times New Roman" w:hAnsi="Times New Roman" w:cs="Times New Roman"/>
        </w:rPr>
        <w:instrText>ADDIN CSL_CITATION {"citationItems":[{"id":"ITEM-1","itemData":{"ISBN":"1316583856","author":[{"dropping-particle":"","family":"Barzel","given":"Yoram","non-dropping-particle":"","parse-names":false,"suffix":""}],"id":"ITEM-1","issued":{"date-parts":[["1997"]]},"publisher":"Cambridge University Press","title":"Economic analysis of property rights","type":"book"},"uris":["http://www.mendeley.com/documents/?uuid=0eb84559-d0bd-446e-90d5-9b4003989644"]}],"mendeley":{"formattedCitation":"(Barzel 1997)","manualFormatting":"Barzel 1997)","plainTextFormattedCitation":"(Barzel 1997)","previouslyFormattedCitation":"(Barzel 1997)"},"properties":{"noteIndex":0},"schema":"https://github.com/citation-style-language/schema/raw/master/csl-citation.json"}</w:instrText>
      </w:r>
      <w:r w:rsidR="00EC258F" w:rsidRPr="002B6738">
        <w:rPr>
          <w:rFonts w:ascii="Times New Roman" w:hAnsi="Times New Roman" w:cs="Times New Roman"/>
        </w:rPr>
        <w:fldChar w:fldCharType="separate"/>
      </w:r>
      <w:r w:rsidR="00EC258F" w:rsidRPr="002B6738">
        <w:rPr>
          <w:rFonts w:ascii="Times New Roman" w:hAnsi="Times New Roman" w:cs="Times New Roman"/>
          <w:noProof/>
        </w:rPr>
        <w:t>Barzel 1997)</w:t>
      </w:r>
      <w:r w:rsidR="00EC258F" w:rsidRPr="002B6738">
        <w:rPr>
          <w:rFonts w:ascii="Times New Roman" w:hAnsi="Times New Roman" w:cs="Times New Roman"/>
        </w:rPr>
        <w:fldChar w:fldCharType="end"/>
      </w:r>
      <w:r w:rsidR="00F06779">
        <w:rPr>
          <w:rFonts w:ascii="Times New Roman" w:hAnsi="Times New Roman" w:cs="Times New Roman"/>
        </w:rPr>
        <w:t>.</w:t>
      </w:r>
      <w:r w:rsidRPr="002B6738">
        <w:rPr>
          <w:rFonts w:ascii="Times New Roman" w:hAnsi="Times New Roman" w:cs="Times New Roman"/>
        </w:rPr>
        <w:t xml:space="preserve"> </w:t>
      </w:r>
      <w:r w:rsidR="00F06779">
        <w:rPr>
          <w:rFonts w:ascii="Times New Roman" w:hAnsi="Times New Roman" w:cs="Times New Roman"/>
        </w:rPr>
        <w:t xml:space="preserve">Modern property rights theory </w:t>
      </w:r>
      <w:r w:rsidR="00EC258F">
        <w:rPr>
          <w:rFonts w:ascii="Times New Roman" w:hAnsi="Times New Roman" w:cs="Times New Roman"/>
        </w:rPr>
        <w:t xml:space="preserve">tends to more narrowly focus on ownership as a means to induce relationship-specific investment, </w:t>
      </w:r>
      <w:r w:rsidR="00F06779">
        <w:rPr>
          <w:rFonts w:ascii="Times New Roman" w:hAnsi="Times New Roman" w:cs="Times New Roman"/>
        </w:rPr>
        <w:t>suggest</w:t>
      </w:r>
      <w:r w:rsidR="00EC258F">
        <w:rPr>
          <w:rFonts w:ascii="Times New Roman" w:hAnsi="Times New Roman" w:cs="Times New Roman"/>
        </w:rPr>
        <w:t>ing</w:t>
      </w:r>
      <w:r w:rsidR="00F06779">
        <w:rPr>
          <w:rFonts w:ascii="Times New Roman" w:hAnsi="Times New Roman" w:cs="Times New Roman"/>
        </w:rPr>
        <w:t xml:space="preserve"> that </w:t>
      </w:r>
      <w:r w:rsidRPr="002B6738">
        <w:rPr>
          <w:rFonts w:ascii="Times New Roman" w:hAnsi="Times New Roman" w:cs="Times New Roman"/>
        </w:rPr>
        <w:t xml:space="preserve">property rights help address the limitations of formal contracts </w:t>
      </w:r>
      <w:r w:rsidRPr="002B6738">
        <w:rPr>
          <w:rFonts w:ascii="Times New Roman" w:hAnsi="Times New Roman" w:cs="Times New Roman"/>
        </w:rPr>
        <w:fldChar w:fldCharType="begin" w:fldLock="1"/>
      </w:r>
      <w:r w:rsidR="009A494D">
        <w:rPr>
          <w:rFonts w:ascii="Times New Roman" w:hAnsi="Times New Roman" w:cs="Times New Roman"/>
        </w:rPr>
        <w:instrText>ADDIN CSL_CITATION {"citationItems":[{"id":"ITEM-1","itemData":{"author":[{"dropping-particle":"","family":"Merges","given":"Robert P","non-dropping-particle":"","parse-names":false,"suffix":""}],"container-title":"Berkeley Tech. LJ","id":"ITEM-1","issued":{"date-parts":[["2005"]]},"page":"1477","publisher":"HeinOnline","title":"A transactional view of property rights","type":"article-journal","volume":"20"},"uris":["http://www.mendeley.com/documents/?uuid=182c54ff-df8e-4018-87ce-5f2214b8b740"]}],"mendeley":{"formattedCitation":"(Merges 2005)","manualFormatting":"(e.g., Merges 2005)","plainTextFormattedCitation":"(Merges 2005)","previouslyFormattedCitation":"(Merges 2005)"},"properties":{"noteIndex":0},"schema":"https://github.com/citation-style-language/schema/raw/master/csl-citation.json"}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w:t>
      </w:r>
      <w:r w:rsidR="00EC258F">
        <w:rPr>
          <w:rFonts w:ascii="Times New Roman" w:hAnsi="Times New Roman" w:cs="Times New Roman"/>
          <w:noProof/>
        </w:rPr>
        <w:t xml:space="preserve">e.g., </w:t>
      </w:r>
      <w:r w:rsidRPr="002B6738">
        <w:rPr>
          <w:rFonts w:ascii="Times New Roman" w:hAnsi="Times New Roman" w:cs="Times New Roman"/>
          <w:noProof/>
        </w:rPr>
        <w:t>Merges 2005)</w:t>
      </w:r>
      <w:r w:rsidRPr="002B6738">
        <w:rPr>
          <w:rFonts w:ascii="Times New Roman" w:hAnsi="Times New Roman" w:cs="Times New Roman"/>
        </w:rPr>
        <w:fldChar w:fldCharType="end"/>
      </w:r>
      <w:r w:rsidRPr="002B6738">
        <w:rPr>
          <w:rFonts w:ascii="Times New Roman" w:hAnsi="Times New Roman" w:cs="Times New Roman"/>
        </w:rPr>
        <w:t>. The party with residual income and control rights maintains strategic discretion in the event of unforeseen contingen</w:t>
      </w:r>
      <w:r>
        <w:rPr>
          <w:rFonts w:ascii="Times New Roman" w:hAnsi="Times New Roman" w:cs="Times New Roman"/>
        </w:rPr>
        <w:t>cies.</w:t>
      </w:r>
      <w:r w:rsidR="004F2D7E" w:rsidRPr="004F2D7E">
        <w:rPr>
          <w:rFonts w:ascii="Times New Roman" w:hAnsi="Times New Roman" w:cs="Times New Roman"/>
        </w:rPr>
        <w:t xml:space="preserve"> </w:t>
      </w:r>
      <w:r w:rsidR="004F2D7E">
        <w:rPr>
          <w:rFonts w:ascii="Times New Roman" w:hAnsi="Times New Roman" w:cs="Times New Roman"/>
        </w:rPr>
        <w:t xml:space="preserve">Thus, </w:t>
      </w:r>
      <w:r w:rsidR="00946C69">
        <w:rPr>
          <w:rFonts w:ascii="Times New Roman" w:hAnsi="Times New Roman" w:cs="Times New Roman"/>
        </w:rPr>
        <w:t>“</w:t>
      </w:r>
      <w:r w:rsidR="004F2D7E" w:rsidRPr="004F2D7E">
        <w:rPr>
          <w:rFonts w:ascii="Times New Roman" w:hAnsi="Times New Roman" w:cs="Times New Roman"/>
        </w:rPr>
        <w:t>contractual incompleteness can be overcome by assigning a</w:t>
      </w:r>
      <w:r w:rsidR="004F2D7E">
        <w:rPr>
          <w:rFonts w:ascii="Times New Roman" w:hAnsi="Times New Roman" w:cs="Times New Roman"/>
        </w:rPr>
        <w:t xml:space="preserve"> </w:t>
      </w:r>
      <w:r w:rsidR="004F2D7E" w:rsidRPr="004F2D7E">
        <w:rPr>
          <w:rFonts w:ascii="Times New Roman" w:hAnsi="Times New Roman" w:cs="Times New Roman"/>
        </w:rPr>
        <w:t xml:space="preserve">property right to one or the other of the transactors before </w:t>
      </w:r>
      <w:r w:rsidR="00BE4972">
        <w:rPr>
          <w:rFonts w:ascii="Times New Roman" w:hAnsi="Times New Roman" w:cs="Times New Roman"/>
        </w:rPr>
        <w:t xml:space="preserve">the </w:t>
      </w:r>
      <w:r w:rsidR="004F2D7E" w:rsidRPr="004F2D7E">
        <w:rPr>
          <w:rFonts w:ascii="Times New Roman" w:hAnsi="Times New Roman" w:cs="Times New Roman"/>
        </w:rPr>
        <w:t>contractual exchange takes</w:t>
      </w:r>
      <w:r w:rsidR="004F2D7E">
        <w:rPr>
          <w:rFonts w:ascii="Times New Roman" w:hAnsi="Times New Roman" w:cs="Times New Roman"/>
        </w:rPr>
        <w:t xml:space="preserve"> </w:t>
      </w:r>
      <w:r w:rsidR="004F2D7E" w:rsidRPr="004F2D7E">
        <w:rPr>
          <w:rFonts w:ascii="Times New Roman" w:hAnsi="Times New Roman" w:cs="Times New Roman"/>
        </w:rPr>
        <w:t>place</w:t>
      </w:r>
      <w:r w:rsidR="00946C69">
        <w:rPr>
          <w:rFonts w:ascii="Times New Roman" w:hAnsi="Times New Roman" w:cs="Times New Roman"/>
        </w:rPr>
        <w:t>”</w:t>
      </w:r>
      <w:r w:rsidR="004F2D7E">
        <w:rPr>
          <w:rFonts w:ascii="Times New Roman" w:hAnsi="Times New Roman" w:cs="Times New Roman"/>
        </w:rPr>
        <w:t xml:space="preserve"> </w:t>
      </w:r>
      <w:r w:rsidR="004F2D7E" w:rsidRPr="00895AA8">
        <w:rPr>
          <w:rFonts w:ascii="Times New Roman" w:hAnsi="Times New Roman" w:cs="Times New Roman"/>
        </w:rPr>
        <w:fldChar w:fldCharType="begin" w:fldLock="1"/>
      </w:r>
      <w:r w:rsidR="009A494D" w:rsidRPr="00895AA8">
        <w:rPr>
          <w:rFonts w:ascii="Times New Roman" w:hAnsi="Times New Roman" w:cs="Times New Roman"/>
        </w:rPr>
        <w:instrText>ADDIN CSL_CITATION {"citationItems":[{"id":"ITEM-1","itemData":{"author":[{"dropping-particle":"","family":"Merges","given":"Robert P","non-dropping-particle":"","parse-names":false,"suffix":""}],"container-title":"Berkeley Tech. LJ","id":"ITEM-1","issued":{"date-parts":[["2005"]]},"page":"1477","publisher":"HeinOnline","title":"A transactional view of property rights","type":"article-journal","volume":"20"},"locator":"8","uris":["http://www.mendeley.com/documents/?uuid=182c54ff-df8e-4018-87ce-5f2214b8b740"]}],"mendeley":{"formattedCitation":"(Merges 2005, p. 8)","manualFormatting":"(Merges 2005: 8)","plainTextFormattedCitation":"(Merges 2005, p. 8)","previouslyFormattedCitation":"(Merges 2005, p. 8)"},"properties":{"noteIndex":0},"schema":"https://github.com/citation-style-language/schema/raw/master/csl-citation.json"}</w:instrText>
      </w:r>
      <w:r w:rsidR="004F2D7E" w:rsidRPr="00895AA8">
        <w:rPr>
          <w:rFonts w:ascii="Times New Roman" w:hAnsi="Times New Roman" w:cs="Times New Roman"/>
        </w:rPr>
        <w:fldChar w:fldCharType="separate"/>
      </w:r>
      <w:r w:rsidR="004F2D7E" w:rsidRPr="00895AA8">
        <w:rPr>
          <w:rFonts w:ascii="Times New Roman" w:hAnsi="Times New Roman" w:cs="Times New Roman"/>
          <w:noProof/>
        </w:rPr>
        <w:t>(Merges 2005</w:t>
      </w:r>
      <w:r w:rsidR="00EC258F" w:rsidRPr="00895AA8">
        <w:rPr>
          <w:rFonts w:ascii="Times New Roman" w:hAnsi="Times New Roman" w:cs="Times New Roman"/>
          <w:noProof/>
        </w:rPr>
        <w:t xml:space="preserve">: </w:t>
      </w:r>
      <w:r w:rsidR="004F2D7E" w:rsidRPr="00895AA8">
        <w:rPr>
          <w:rFonts w:ascii="Times New Roman" w:hAnsi="Times New Roman" w:cs="Times New Roman"/>
          <w:noProof/>
        </w:rPr>
        <w:t>8)</w:t>
      </w:r>
      <w:r w:rsidR="004F2D7E" w:rsidRPr="00895AA8">
        <w:rPr>
          <w:rFonts w:ascii="Times New Roman" w:hAnsi="Times New Roman" w:cs="Times New Roman"/>
        </w:rPr>
        <w:fldChar w:fldCharType="end"/>
      </w:r>
      <w:r w:rsidR="004F2D7E" w:rsidRPr="00895AA8">
        <w:rPr>
          <w:rFonts w:ascii="Times New Roman" w:hAnsi="Times New Roman" w:cs="Times New Roman"/>
        </w:rPr>
        <w:t>.</w:t>
      </w:r>
      <w:r w:rsidR="00EC258F" w:rsidRPr="00895AA8">
        <w:rPr>
          <w:rFonts w:ascii="Times New Roman" w:hAnsi="Times New Roman" w:cs="Times New Roman"/>
        </w:rPr>
        <w:t xml:space="preserve"> We </w:t>
      </w:r>
      <w:r w:rsidR="00AA0CE4">
        <w:rPr>
          <w:rFonts w:ascii="Times New Roman" w:hAnsi="Times New Roman" w:cs="Times New Roman"/>
        </w:rPr>
        <w:t xml:space="preserve">draw on both modern and classical property rights but </w:t>
      </w:r>
      <w:r w:rsidR="00B55659" w:rsidRPr="00895AA8">
        <w:rPr>
          <w:rFonts w:ascii="Times New Roman" w:hAnsi="Times New Roman" w:cs="Times New Roman"/>
        </w:rPr>
        <w:t xml:space="preserve">mainly </w:t>
      </w:r>
      <w:r w:rsidR="00EC258F" w:rsidRPr="00895AA8">
        <w:rPr>
          <w:rFonts w:ascii="Times New Roman" w:hAnsi="Times New Roman" w:cs="Times New Roman"/>
        </w:rPr>
        <w:t>follow the more classical property rights tradition of looking at the challenges of assigning and enforcing the rights themselves</w:t>
      </w:r>
      <w:r w:rsidR="00304684" w:rsidRPr="00895AA8">
        <w:rPr>
          <w:rFonts w:ascii="Times New Roman" w:hAnsi="Times New Roman" w:cs="Times New Roman"/>
        </w:rPr>
        <w:t xml:space="preserve"> </w:t>
      </w:r>
      <w:r w:rsidR="005A3966">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{"citationItems":[{"id":"ITEM-1","itemData":{"author":[{"dropping-particle":"","family":"Alchian","given":"Armen A.","non-dropping-particle":"","parse-names":false,"suffix":""},{"dropping-particle":"","family":"Demsetz","given":"Harold","non-dropping-particle":"","parse-names":false,"suffix":""}],"container-title":"The American Economic Review","id":"ITEM-1","issue":"5","issued":{"date-parts":[["1972"]]},"page":"777-795","title":"Production , Information Costs , and Economic Organization","type":"article-journal","volume":"62"},"uris":["http://www.mendeley.com/documents/?uuid=ec1554d5-32e0-4673-ab64-c6414909a9d0"]},{"id":"ITEM-2","itemData":{"DOI":"10.4324/9780203878460","ISBN":"0203878469","author":[{"dropping-particle":"","family":"Demsetz","given":"Harold","non-dropping-particle":"","parse-names":false,"suffix":""}],"container-title":"The American Economic Review","id":"ITEM-2","issue":"2","issued":{"date-parts":[["1967"]]},"page":"157-168","title":"Toward a theory of property rights","type":"article-journal","volume":"57"},"uris":["http://www.mendeley.com/documents/?uuid=25017f59-a002-46b8-88f0-ed5e0b64421a"]}],"mendeley":{"formattedCitation":"(Alchian and Demsetz 1972, Demsetz 1967)","plainTextFormattedCitation":"(Alchian and Demsetz 1972, Demsetz 1967)","previouslyFormattedCitation":"(Alchian and Demsetz 1972, Demsetz 1967)"},"properties":{"noteIndex":0},"schema":"https://github.com/citation-style-language/schema/raw/master/csl-citation.json"}</w:instrText>
      </w:r>
      <w:r w:rsidR="005A3966">
        <w:rPr>
          <w:rFonts w:ascii="Times New Roman" w:hAnsi="Times New Roman" w:cs="Times New Roman"/>
        </w:rPr>
        <w:fldChar w:fldCharType="separate"/>
      </w:r>
      <w:r w:rsidR="005177E7" w:rsidRPr="005177E7">
        <w:rPr>
          <w:rFonts w:ascii="Times New Roman" w:hAnsi="Times New Roman" w:cs="Times New Roman"/>
          <w:noProof/>
        </w:rPr>
        <w:t>(Alchian and Demsetz 1972, Demsetz 1967)</w:t>
      </w:r>
      <w:r w:rsidR="005A3966">
        <w:rPr>
          <w:rFonts w:ascii="Times New Roman" w:hAnsi="Times New Roman" w:cs="Times New Roman"/>
        </w:rPr>
        <w:fldChar w:fldCharType="end"/>
      </w:r>
      <w:r w:rsidR="00304684" w:rsidRPr="00895AA8">
        <w:rPr>
          <w:rFonts w:ascii="Times New Roman" w:hAnsi="Times New Roman" w:cs="Times New Roman"/>
        </w:rPr>
        <w:t>.</w:t>
      </w:r>
    </w:p>
    <w:p w14:paraId="5A3F7CC0" w14:textId="1D88C357" w:rsidR="00C83756" w:rsidRDefault="00D343EC" w:rsidP="00D87C84">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Intra-firm f</w:t>
      </w:r>
      <w:r w:rsidR="001648C8">
        <w:rPr>
          <w:rFonts w:ascii="Times New Roman" w:hAnsi="Times New Roman" w:cs="Times New Roman"/>
        </w:rPr>
        <w:t xml:space="preserve">ormal contracts assign property rights to the units, thereby creating a sub-hierarchy of rights </w:t>
      </w:r>
      <w:r w:rsidR="003C6769" w:rsidRPr="005B0238">
        <w:rPr>
          <w:rFonts w:ascii="Times New Roman" w:hAnsi="Times New Roman" w:cs="Times New Roman"/>
        </w:rPr>
        <w:t>at the transaction level within the firm</w:t>
      </w:r>
      <w:r w:rsidR="001648C8">
        <w:rPr>
          <w:rFonts w:ascii="Times New Roman" w:hAnsi="Times New Roman" w:cs="Times New Roman"/>
        </w:rPr>
        <w:t xml:space="preserve">. </w:t>
      </w:r>
      <w:r w:rsidR="000F4295" w:rsidRPr="002B6738">
        <w:rPr>
          <w:rFonts w:ascii="Times New Roman" w:hAnsi="Times New Roman" w:cs="Times New Roman"/>
        </w:rPr>
        <w:t>Property rights can prevent holdup problems by securing a party</w:t>
      </w:r>
      <w:r w:rsidR="00FD0D7E">
        <w:rPr>
          <w:rFonts w:ascii="Times New Roman" w:hAnsi="Times New Roman" w:cs="Times New Roman"/>
        </w:rPr>
        <w:t>’</w:t>
      </w:r>
      <w:r w:rsidR="000F4295" w:rsidRPr="002B6738">
        <w:rPr>
          <w:rFonts w:ascii="Times New Roman" w:hAnsi="Times New Roman" w:cs="Times New Roman"/>
        </w:rPr>
        <w:t xml:space="preserve">s bargaining position and enhancing its enforcement option for authority over the assets and rights to income </w:t>
      </w:r>
      <w:r w:rsidR="000F4295" w:rsidRPr="002B6738">
        <w:rPr>
          <w:rFonts w:ascii="Times New Roman" w:hAnsi="Times New Roman" w:cs="Times New Roman"/>
        </w:rPr>
        <w:fldChar w:fldCharType="begin" w:fldLock="1"/>
      </w:r>
      <w:r w:rsidR="000F4295" w:rsidRPr="002B6738">
        <w:rPr>
          <w:rFonts w:ascii="Times New Roman" w:hAnsi="Times New Roman" w:cs="Times New Roman"/>
        </w:rPr>
        <w:instrText>ADDIN CSL_CITATION {"citationItems":[{"id":"ITEM-1","itemData":{"author":[{"dropping-particle":"","family":"Merges","given":"Robert P","non-dropping-particle":"","parse-names":false,"suffix":""}],"container-title":"Berkeley Tech. LJ","id":"ITEM-1","issued":{"date-parts":[["2005"]]},"page":"1477","publisher":"HeinOnline","title":"A transactional view of property rights","type":"article-journal","volume":"20"},"uris":["http://www.mendeley.com/documents/?uuid=182c54ff-df8e-4018-87ce-5f2214b8b740"]}],"mendeley":{"formattedCitation":"(Merges 2005)","plainTextFormattedCitation":"(Merges 2005)","previouslyFormattedCitation":"(Merges 2005)"},"properties":{"noteIndex":0},"schema":"https://github.com/citation-style-language/schema/raw/master/csl-citation.json"}</w:instrText>
      </w:r>
      <w:r w:rsidR="000F4295" w:rsidRPr="002B6738">
        <w:rPr>
          <w:rFonts w:ascii="Times New Roman" w:hAnsi="Times New Roman" w:cs="Times New Roman"/>
        </w:rPr>
        <w:fldChar w:fldCharType="separate"/>
      </w:r>
      <w:r w:rsidR="000F4295" w:rsidRPr="002B6738">
        <w:rPr>
          <w:rFonts w:ascii="Times New Roman" w:hAnsi="Times New Roman" w:cs="Times New Roman"/>
          <w:noProof/>
        </w:rPr>
        <w:t>(Merges 2005)</w:t>
      </w:r>
      <w:r w:rsidR="000F4295" w:rsidRPr="002B6738">
        <w:rPr>
          <w:rFonts w:ascii="Times New Roman" w:hAnsi="Times New Roman" w:cs="Times New Roman"/>
        </w:rPr>
        <w:fldChar w:fldCharType="end"/>
      </w:r>
      <w:r w:rsidR="000F4295" w:rsidRPr="002B6738">
        <w:rPr>
          <w:rFonts w:ascii="Times New Roman" w:hAnsi="Times New Roman" w:cs="Times New Roman"/>
        </w:rPr>
        <w:t xml:space="preserve">. </w:t>
      </w:r>
      <w:r w:rsidR="00BE4972">
        <w:rPr>
          <w:rFonts w:ascii="Times New Roman" w:hAnsi="Times New Roman" w:cs="Times New Roman"/>
        </w:rPr>
        <w:t>In addition, t</w:t>
      </w:r>
      <w:r w:rsidR="000F4295" w:rsidRPr="002B6738">
        <w:rPr>
          <w:rFonts w:ascii="Times New Roman" w:hAnsi="Times New Roman" w:cs="Times New Roman"/>
        </w:rPr>
        <w:t xml:space="preserve">he allocation of property rights creates the basic incentive system that influences resource allocation </w:t>
      </w:r>
      <w:r w:rsidR="000F4295" w:rsidRPr="002B6738">
        <w:rPr>
          <w:rFonts w:ascii="Times New Roman" w:hAnsi="Times New Roman" w:cs="Times New Roman"/>
        </w:rPr>
        <w:fldChar w:fldCharType="begin" w:fldLock="1"/>
      </w:r>
      <w:r w:rsidR="000F4295" w:rsidRPr="002B6738">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000F4295" w:rsidRPr="002B6738">
        <w:rPr>
          <w:rFonts w:ascii="Times New Roman" w:hAnsi="Times New Roman" w:cs="Times New Roman"/>
        </w:rPr>
        <w:fldChar w:fldCharType="separate"/>
      </w:r>
      <w:r w:rsidR="000F4295" w:rsidRPr="002B6738">
        <w:rPr>
          <w:rFonts w:ascii="Times New Roman" w:hAnsi="Times New Roman" w:cs="Times New Roman"/>
          <w:noProof/>
        </w:rPr>
        <w:t>(Libecap 1993)</w:t>
      </w:r>
      <w:r w:rsidR="000F4295" w:rsidRPr="002B6738">
        <w:rPr>
          <w:rFonts w:ascii="Times New Roman" w:hAnsi="Times New Roman" w:cs="Times New Roman"/>
        </w:rPr>
        <w:fldChar w:fldCharType="end"/>
      </w:r>
      <w:r w:rsidR="000F4295" w:rsidRPr="002B6738">
        <w:rPr>
          <w:rFonts w:ascii="Times New Roman" w:hAnsi="Times New Roman" w:cs="Times New Roman"/>
        </w:rPr>
        <w:t xml:space="preserve">. </w:t>
      </w:r>
      <w:r w:rsidR="00D87C84">
        <w:rPr>
          <w:rFonts w:ascii="Times New Roman" w:hAnsi="Times New Roman" w:cs="Times New Roman"/>
        </w:rPr>
        <w:t xml:space="preserve">Thus, property rights </w:t>
      </w:r>
      <w:r w:rsidR="004F2D7E">
        <w:rPr>
          <w:rFonts w:ascii="Times New Roman" w:hAnsi="Times New Roman" w:cs="Times New Roman"/>
        </w:rPr>
        <w:t xml:space="preserve">can </w:t>
      </w:r>
      <w:r w:rsidR="00D87C84">
        <w:rPr>
          <w:rFonts w:ascii="Times New Roman" w:hAnsi="Times New Roman" w:cs="Times New Roman"/>
        </w:rPr>
        <w:t xml:space="preserve">alleviate </w:t>
      </w:r>
      <w:r w:rsidR="00D87C84" w:rsidRPr="002B6738">
        <w:rPr>
          <w:rFonts w:ascii="Times New Roman" w:hAnsi="Times New Roman" w:cs="Times New Roman"/>
        </w:rPr>
        <w:t xml:space="preserve">underinvestment and </w:t>
      </w:r>
      <w:r w:rsidR="00D87C84">
        <w:rPr>
          <w:rFonts w:ascii="Times New Roman" w:hAnsi="Times New Roman" w:cs="Times New Roman"/>
        </w:rPr>
        <w:t xml:space="preserve">inefficient resource allocation </w:t>
      </w:r>
      <w:r w:rsidR="00D87C84">
        <w:rPr>
          <w:rFonts w:ascii="Times New Roman" w:hAnsi="Times New Roman" w:cs="Times New Roman"/>
        </w:rPr>
        <w:fldChar w:fldCharType="begin" w:fldLock="1"/>
      </w:r>
      <w:r w:rsidR="00D87C84">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Organizations","type":"article-journal","volume":"105"},"uris":["http://www.mendeley.com/documents/?uuid=b74ae6e9-f71b-4309-aa6a-bca169ac9e98"]}],"mendeley":{"formattedCitation":"(Aghion and Tirole 1997)","plainTextFormattedCitation":"(Aghion and Tirole 1997)","previouslyFormattedCitation":"(Aghion and Tirole 1997)"},"properties":{"noteIndex":0},"schema":"https://github.com/citation-style-language/schema/raw/master/csl-citation.json"}</w:instrText>
      </w:r>
      <w:r w:rsidR="00D87C84">
        <w:rPr>
          <w:rFonts w:ascii="Times New Roman" w:hAnsi="Times New Roman" w:cs="Times New Roman"/>
        </w:rPr>
        <w:fldChar w:fldCharType="separate"/>
      </w:r>
      <w:r w:rsidR="00D87C84" w:rsidRPr="006F756B">
        <w:rPr>
          <w:rFonts w:ascii="Times New Roman" w:hAnsi="Times New Roman" w:cs="Times New Roman"/>
          <w:noProof/>
        </w:rPr>
        <w:t>(Aghion and Tirole 1997)</w:t>
      </w:r>
      <w:r w:rsidR="00D87C84">
        <w:rPr>
          <w:rFonts w:ascii="Times New Roman" w:hAnsi="Times New Roman" w:cs="Times New Roman"/>
        </w:rPr>
        <w:fldChar w:fldCharType="end"/>
      </w:r>
      <w:r w:rsidR="00D87C84">
        <w:rPr>
          <w:rFonts w:ascii="Times New Roman" w:hAnsi="Times New Roman" w:cs="Times New Roman"/>
        </w:rPr>
        <w:t>.</w:t>
      </w:r>
    </w:p>
    <w:p w14:paraId="694BEAC3" w14:textId="610AA89A" w:rsidR="00572B6A" w:rsidRDefault="00BF21D9" w:rsidP="00BB24C5">
      <w:pPr>
        <w:autoSpaceDE w:val="0"/>
        <w:autoSpaceDN w:val="0"/>
        <w:adjustRightInd w:val="0"/>
        <w:spacing w:after="0" w:line="480" w:lineRule="auto"/>
        <w:ind w:firstLine="720"/>
        <w:rPr>
          <w:rFonts w:ascii="Times New Roman" w:hAnsi="Times New Roman" w:cs="Times New Roman"/>
        </w:rPr>
      </w:pPr>
      <w:r>
        <w:rPr>
          <w:rFonts w:ascii="Times New Roman" w:eastAsia="Calibri" w:hAnsi="Times New Roman" w:cs="Times New Roman"/>
        </w:rPr>
        <w:t xml:space="preserve">Formal contracts </w:t>
      </w:r>
      <w:r w:rsidR="004F2D7E">
        <w:rPr>
          <w:rFonts w:ascii="Times New Roman" w:eastAsia="Calibri" w:hAnsi="Times New Roman" w:cs="Times New Roman"/>
        </w:rPr>
        <w:t xml:space="preserve">solidifying </w:t>
      </w:r>
      <w:r w:rsidR="00D87C84">
        <w:rPr>
          <w:rFonts w:ascii="Times New Roman" w:eastAsia="Calibri" w:hAnsi="Times New Roman" w:cs="Times New Roman"/>
        </w:rPr>
        <w:t xml:space="preserve">property rights </w:t>
      </w:r>
      <w:r>
        <w:rPr>
          <w:rFonts w:ascii="Times New Roman" w:eastAsia="Calibri" w:hAnsi="Times New Roman" w:cs="Times New Roman"/>
        </w:rPr>
        <w:t>are not costless. In comparison with informal agreements, formal contracts require additional time and effort to formalize the agreement</w:t>
      </w:r>
      <w:r w:rsidRPr="005A74D1">
        <w:rPr>
          <w:rFonts w:ascii="Times New Roman" w:eastAsia="Calibri" w:hAnsi="Times New Roman" w:cs="Times New Roman"/>
        </w:rPr>
        <w:t>.</w:t>
      </w:r>
      <w:r w:rsidR="00EC6933">
        <w:rPr>
          <w:rFonts w:ascii="Times New Roman" w:eastAsia="Calibri" w:hAnsi="Times New Roman" w:cs="Times New Roman"/>
        </w:rPr>
        <w:t xml:space="preserve"> </w:t>
      </w:r>
      <w:r w:rsidRPr="005A74D1">
        <w:rPr>
          <w:rFonts w:ascii="Times New Roman" w:eastAsia="Calibri" w:hAnsi="Times New Roman" w:cs="Times New Roman"/>
        </w:rPr>
        <w:t xml:space="preserve">Although firms, such as </w:t>
      </w:r>
      <w:r w:rsidR="00780081">
        <w:rPr>
          <w:rFonts w:ascii="Times New Roman" w:eastAsia="Calibri" w:hAnsi="Times New Roman" w:cs="Times New Roman"/>
        </w:rPr>
        <w:t>a large engineering firm</w:t>
      </w:r>
      <w:r w:rsidRPr="005A74D1">
        <w:rPr>
          <w:rFonts w:ascii="Times New Roman" w:eastAsia="Calibri" w:hAnsi="Times New Roman" w:cs="Times New Roman"/>
        </w:rPr>
        <w:t xml:space="preserve">, may have formal procedures for </w:t>
      </w:r>
      <w:r w:rsidR="00BE4972">
        <w:rPr>
          <w:rFonts w:ascii="Times New Roman" w:eastAsia="Calibri" w:hAnsi="Times New Roman" w:cs="Times New Roman"/>
        </w:rPr>
        <w:t>bidding and writing</w:t>
      </w:r>
      <w:r w:rsidRPr="005A74D1">
        <w:rPr>
          <w:rFonts w:ascii="Times New Roman" w:eastAsia="Calibri" w:hAnsi="Times New Roman" w:cs="Times New Roman"/>
        </w:rPr>
        <w:t xml:space="preserve"> an int</w:t>
      </w:r>
      <w:r w:rsidR="00D87C84">
        <w:rPr>
          <w:rFonts w:ascii="Times New Roman" w:eastAsia="Calibri" w:hAnsi="Times New Roman" w:cs="Times New Roman"/>
        </w:rPr>
        <w:t>ra-firm formal</w:t>
      </w:r>
      <w:r w:rsidRPr="005A74D1">
        <w:rPr>
          <w:rFonts w:ascii="Times New Roman" w:eastAsia="Calibri" w:hAnsi="Times New Roman" w:cs="Times New Roman"/>
        </w:rPr>
        <w:t xml:space="preserve"> contract, the contract can take time to put in place</w:t>
      </w:r>
      <w:r w:rsidR="00BE4972">
        <w:rPr>
          <w:rFonts w:ascii="Times New Roman" w:eastAsia="Calibri" w:hAnsi="Times New Roman" w:cs="Times New Roman"/>
        </w:rPr>
        <w:t>,</w:t>
      </w:r>
      <w:r w:rsidR="00EC6933">
        <w:rPr>
          <w:rFonts w:ascii="Times New Roman" w:eastAsia="Calibri" w:hAnsi="Times New Roman" w:cs="Times New Roman"/>
        </w:rPr>
        <w:t xml:space="preserve"> and w</w:t>
      </w:r>
      <w:r w:rsidR="00EC6933" w:rsidRPr="005A74D1">
        <w:rPr>
          <w:rFonts w:ascii="Times New Roman" w:eastAsia="Calibri" w:hAnsi="Times New Roman" w:cs="Times New Roman"/>
        </w:rPr>
        <w:t>ork typically does not start until a contract exists</w:t>
      </w:r>
      <w:r w:rsidRPr="005A74D1">
        <w:rPr>
          <w:rFonts w:ascii="Times New Roman" w:eastAsia="Calibri" w:hAnsi="Times New Roman" w:cs="Times New Roman"/>
        </w:rPr>
        <w:t>.</w:t>
      </w:r>
      <w:r w:rsidR="00536028" w:rsidRPr="006B5272">
        <w:rPr>
          <w:rStyle w:val="FootnoteReference"/>
        </w:rPr>
        <w:footnoteReference w:id="14"/>
      </w:r>
      <w:r w:rsidRPr="005A74D1">
        <w:rPr>
          <w:rFonts w:ascii="Times New Roman" w:eastAsia="Calibri" w:hAnsi="Times New Roman" w:cs="Times New Roman"/>
        </w:rPr>
        <w:t xml:space="preserve"> </w:t>
      </w:r>
      <w:r w:rsidR="00A9507F">
        <w:rPr>
          <w:rFonts w:ascii="Times New Roman" w:eastAsia="Calibri" w:hAnsi="Times New Roman" w:cs="Times New Roman"/>
        </w:rPr>
        <w:t>T</w:t>
      </w:r>
      <w:r w:rsidR="00A9507F" w:rsidRPr="005A74D1">
        <w:rPr>
          <w:rFonts w:ascii="Times New Roman" w:eastAsia="Calibri" w:hAnsi="Times New Roman" w:cs="Times New Roman"/>
        </w:rPr>
        <w:t>he process of establishing or amending formal contracts slow</w:t>
      </w:r>
      <w:r w:rsidR="00A9507F">
        <w:rPr>
          <w:rFonts w:ascii="Times New Roman" w:eastAsia="Calibri" w:hAnsi="Times New Roman" w:cs="Times New Roman"/>
        </w:rPr>
        <w:t>s</w:t>
      </w:r>
      <w:r w:rsidR="00A9507F" w:rsidRPr="005A74D1">
        <w:rPr>
          <w:rFonts w:ascii="Times New Roman" w:eastAsia="Calibri" w:hAnsi="Times New Roman" w:cs="Times New Roman"/>
        </w:rPr>
        <w:t xml:space="preserve"> organizational response. </w:t>
      </w:r>
      <w:r w:rsidR="00A9507F">
        <w:rPr>
          <w:rFonts w:ascii="Times New Roman" w:eastAsia="Calibri" w:hAnsi="Times New Roman" w:cs="Times New Roman"/>
        </w:rPr>
        <w:t>F</w:t>
      </w:r>
      <w:r w:rsidR="00BC6C2C">
        <w:rPr>
          <w:rFonts w:ascii="Times New Roman" w:eastAsia="Calibri" w:hAnsi="Times New Roman" w:cs="Times New Roman"/>
        </w:rPr>
        <w:t xml:space="preserve">ormal contracts </w:t>
      </w:r>
      <w:r>
        <w:rPr>
          <w:rFonts w:ascii="Times New Roman" w:eastAsia="Calibri" w:hAnsi="Times New Roman" w:cs="Times New Roman"/>
        </w:rPr>
        <w:t xml:space="preserve">can create </w:t>
      </w:r>
      <w:r w:rsidR="001133CB">
        <w:rPr>
          <w:rFonts w:ascii="Times New Roman" w:eastAsia="Calibri" w:hAnsi="Times New Roman" w:cs="Times New Roman"/>
        </w:rPr>
        <w:t xml:space="preserve">high adjustment costs and </w:t>
      </w:r>
      <w:r>
        <w:rPr>
          <w:rFonts w:ascii="Times New Roman" w:eastAsia="Calibri" w:hAnsi="Times New Roman" w:cs="Times New Roman"/>
        </w:rPr>
        <w:t>sticky rights allocations</w:t>
      </w:r>
      <w:r w:rsidR="001133CB">
        <w:rPr>
          <w:rFonts w:ascii="Times New Roman" w:eastAsia="Calibri" w:hAnsi="Times New Roman" w:cs="Times New Roman"/>
        </w:rPr>
        <w:t xml:space="preserve"> </w:t>
      </w:r>
      <w:r w:rsidR="00A409D3">
        <w:rPr>
          <w:rFonts w:ascii="Times New Roman" w:eastAsia="Calibri" w:hAnsi="Times New Roman" w:cs="Times New Roman"/>
        </w:rPr>
        <w:fldChar w:fldCharType="begin" w:fldLock="1"/>
      </w:r>
      <w:r w:rsidR="002C03F5">
        <w:rPr>
          <w:rFonts w:ascii="Times New Roman" w:eastAsia="Calibri" w:hAnsi="Times New Roman" w:cs="Times New Roman"/>
        </w:rPr>
        <w:instrText>ADDIN CSL_CITATION {"citationItems":[{"id":"ITEM-1","itemData":{"ISSN":"0143-2095","author":[{"dropping-particle":"","family":"Magelssen","given":"Catherine","non-dropping-particle":"","parse-names":false,"suffix":""}],"container-title":"Strategic Management Journal","id":"ITEM-1","issue":"4","issued":{"date-parts":[["2020"]]},"page":"758-787","publisher":"Wiley Online Library","title":"Allocation of property rights and technological innovation within firms","type":"article-journal","volume":"41"},"uris":["http://www.mendeley.com/documents/?uuid=93705af1-4bc9-4b83-aff5-62aa561507d0"]}],"mendeley":{"formattedCitation":"(Magelssen 2020)","plainTextFormattedCitation":"(Magelssen 2020)","previouslyFormattedCitation":"(Magelssen 2020)"},"properties":{"noteIndex":0},"schema":"https://github.com/citation-style-language/schema/raw/master/csl-citation.json"}</w:instrText>
      </w:r>
      <w:r w:rsidR="00A409D3">
        <w:rPr>
          <w:rFonts w:ascii="Times New Roman" w:eastAsia="Calibri" w:hAnsi="Times New Roman" w:cs="Times New Roman"/>
        </w:rPr>
        <w:fldChar w:fldCharType="separate"/>
      </w:r>
      <w:r w:rsidR="00A409D3" w:rsidRPr="00A409D3">
        <w:rPr>
          <w:rFonts w:ascii="Times New Roman" w:eastAsia="Calibri" w:hAnsi="Times New Roman" w:cs="Times New Roman"/>
          <w:noProof/>
        </w:rPr>
        <w:t>(Magelssen 2020)</w:t>
      </w:r>
      <w:r w:rsidR="00A409D3">
        <w:rPr>
          <w:rFonts w:ascii="Times New Roman" w:eastAsia="Calibri" w:hAnsi="Times New Roman" w:cs="Times New Roman"/>
        </w:rPr>
        <w:fldChar w:fldCharType="end"/>
      </w:r>
      <w:r w:rsidR="009C0A5E">
        <w:rPr>
          <w:rFonts w:ascii="Times New Roman" w:eastAsia="Calibri" w:hAnsi="Times New Roman" w:cs="Times New Roman"/>
        </w:rPr>
        <w:t>.</w:t>
      </w:r>
      <w:r w:rsidR="00BB24C5" w:rsidDel="00BB24C5">
        <w:rPr>
          <w:rFonts w:ascii="Times New Roman" w:eastAsia="Calibri" w:hAnsi="Times New Roman" w:cs="Times New Roman"/>
        </w:rPr>
        <w:t xml:space="preserve"> </w:t>
      </w:r>
      <w:r w:rsidR="00144EDA">
        <w:rPr>
          <w:rFonts w:ascii="Times New Roman" w:hAnsi="Times New Roman" w:cs="Times New Roman"/>
        </w:rPr>
        <w:t xml:space="preserve">Despite these costs, </w:t>
      </w:r>
      <w:r w:rsidR="00A9507F">
        <w:rPr>
          <w:rFonts w:ascii="Times New Roman" w:hAnsi="Times New Roman" w:cs="Times New Roman"/>
        </w:rPr>
        <w:t>they</w:t>
      </w:r>
      <w:r w:rsidR="00144EDA">
        <w:rPr>
          <w:rFonts w:ascii="Times New Roman" w:hAnsi="Times New Roman" w:cs="Times New Roman"/>
        </w:rPr>
        <w:t xml:space="preserve"> can provide internal benefits</w:t>
      </w:r>
      <w:r w:rsidR="004F2D7E">
        <w:rPr>
          <w:rFonts w:ascii="Times New Roman" w:hAnsi="Times New Roman" w:cs="Times New Roman"/>
        </w:rPr>
        <w:t>, including</w:t>
      </w:r>
      <w:r w:rsidR="00572B6A">
        <w:rPr>
          <w:rFonts w:ascii="Times New Roman" w:hAnsi="Times New Roman" w:cs="Times New Roman"/>
        </w:rPr>
        <w:t xml:space="preserve"> serv</w:t>
      </w:r>
      <w:r w:rsidR="004F2D7E">
        <w:rPr>
          <w:rFonts w:ascii="Times New Roman" w:hAnsi="Times New Roman" w:cs="Times New Roman"/>
        </w:rPr>
        <w:t>ing</w:t>
      </w:r>
      <w:r w:rsidR="00572B6A">
        <w:rPr>
          <w:rFonts w:ascii="Times New Roman" w:hAnsi="Times New Roman" w:cs="Times New Roman"/>
        </w:rPr>
        <w:t xml:space="preserve"> as communication and commitment devices for solidifying unit rights. </w:t>
      </w:r>
    </w:p>
    <w:p w14:paraId="30A4EEF2" w14:textId="7532B089" w:rsidR="00F057C7" w:rsidRPr="00FA6CAC" w:rsidRDefault="00741BE3" w:rsidP="00FA6CAC">
      <w:pPr>
        <w:widowControl w:val="0"/>
        <w:tabs>
          <w:tab w:val="center" w:pos="4513"/>
          <w:tab w:val="right" w:pos="9026"/>
        </w:tabs>
        <w:spacing w:after="0" w:line="480" w:lineRule="auto"/>
        <w:ind w:firstLine="567"/>
        <w:rPr>
          <w:rFonts w:ascii="Times New Roman" w:eastAsia="Times New Roman" w:hAnsi="Times New Roman" w:cs="Times New Roman"/>
          <w:lang w:val="en-US"/>
        </w:rPr>
      </w:pPr>
      <w:r w:rsidRPr="00741BE3">
        <w:rPr>
          <w:rFonts w:ascii="Times New Roman" w:hAnsi="Times New Roman" w:cs="Times New Roman"/>
          <w:b/>
          <w:i/>
        </w:rPr>
        <w:t>Communication device.</w:t>
      </w:r>
      <w:r>
        <w:rPr>
          <w:rFonts w:ascii="Times New Roman" w:hAnsi="Times New Roman" w:cs="Times New Roman"/>
        </w:rPr>
        <w:t xml:space="preserve"> </w:t>
      </w:r>
      <w:r w:rsidR="002942A9">
        <w:rPr>
          <w:rFonts w:ascii="Times New Roman" w:hAnsi="Times New Roman" w:cs="Times New Roman"/>
        </w:rPr>
        <w:t xml:space="preserve">Formal </w:t>
      </w:r>
      <w:r w:rsidR="009C2AD1">
        <w:rPr>
          <w:rFonts w:ascii="Times New Roman" w:hAnsi="Times New Roman" w:cs="Times New Roman"/>
        </w:rPr>
        <w:t>contracts provide clarity on unit roles and responsibilities</w:t>
      </w:r>
      <w:r w:rsidR="009C2AD1" w:rsidRPr="002B6738">
        <w:rPr>
          <w:rFonts w:ascii="Times New Roman" w:hAnsi="Times New Roman" w:cs="Times New Roman"/>
        </w:rPr>
        <w:t xml:space="preserve"> </w:t>
      </w:r>
      <w:r w:rsidR="009C2AD1">
        <w:rPr>
          <w:rFonts w:ascii="Times New Roman" w:hAnsi="Times New Roman" w:cs="Times New Roman"/>
        </w:rPr>
        <w:t xml:space="preserve">by </w:t>
      </w:r>
      <w:r w:rsidR="009B6995">
        <w:rPr>
          <w:rFonts w:ascii="Times New Roman" w:hAnsi="Times New Roman" w:cs="Times New Roman"/>
        </w:rPr>
        <w:lastRenderedPageBreak/>
        <w:t xml:space="preserve">explicitly delineating unit property rights. </w:t>
      </w:r>
      <w:r w:rsidR="00F057C7" w:rsidRPr="00FA6CAC">
        <w:rPr>
          <w:rFonts w:ascii="Times New Roman" w:eastAsia="Times New Roman" w:hAnsi="Times New Roman" w:cs="Times New Roman"/>
          <w:color w:val="000000"/>
          <w:shd w:val="clear" w:color="auto" w:fill="FFFFFF"/>
          <w:lang w:val="en-US"/>
        </w:rPr>
        <w:t>To illustrate, a firm operating in the semiconductor industry has a sales representative and service support formal contact between a Malaysian subsidiary and a US subsidiary. The formal contract clearly delineates the Malaysian unit</w:t>
      </w:r>
      <w:r w:rsidR="00FD0D7E">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s rights to sell and service products in its Territory</w:t>
      </w:r>
      <w:r w:rsidR="00B55659">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 xml:space="preserve"> defined as Malaysia</w:t>
      </w:r>
      <w:r w:rsidR="00B55659">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 xml:space="preserve"> and that it does not have such rights outside the territory. The formal contract states: </w:t>
      </w:r>
      <w:r w:rsidR="00946C69">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[Malaysian Subsidiary]</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further agrees that (a) it shall immediately send to [US Subsidiary] all inquiries relating to the Products received from customers outside the Territory, and (b)</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[US Subsidiary]</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shall have no obligation to pay any commissions to</w:t>
      </w:r>
      <w:r w:rsidR="00946C69">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[Malaysian Subsidiary]</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with respect to any orders for the Products received from any customer outside of the Territory.</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[Malaysian Subsidiary]</w:t>
      </w:r>
      <w:r w:rsidR="00AB5ADE">
        <w:rPr>
          <w:rFonts w:ascii="Times New Roman" w:eastAsia="Times New Roman" w:hAnsi="Times New Roman" w:cs="Times New Roman"/>
          <w:color w:val="000000"/>
          <w:shd w:val="clear" w:color="auto" w:fill="FFFFFF"/>
          <w:lang w:val="en-US"/>
        </w:rPr>
        <w:t xml:space="preserve"> </w:t>
      </w:r>
      <w:r w:rsidR="00F057C7" w:rsidRPr="00FA6CAC">
        <w:rPr>
          <w:rFonts w:ascii="Times New Roman" w:eastAsia="Times New Roman" w:hAnsi="Times New Roman" w:cs="Times New Roman"/>
          <w:color w:val="000000"/>
          <w:shd w:val="clear" w:color="auto" w:fill="FFFFFF"/>
          <w:lang w:val="en-US"/>
        </w:rPr>
        <w:t>shall have no power or authority to (i) sell any of the products, (ii) enter into any contract or binding agreement with respect to the products, or (iii) accept or fill any orders for the Products.</w:t>
      </w:r>
      <w:r w:rsidR="00946C69">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 xml:space="preserve"> Thus, the unit</w:t>
      </w:r>
      <w:r w:rsidR="00FD0D7E">
        <w:rPr>
          <w:rFonts w:ascii="Times New Roman" w:eastAsia="Times New Roman" w:hAnsi="Times New Roman" w:cs="Times New Roman"/>
          <w:color w:val="000000"/>
          <w:shd w:val="clear" w:color="auto" w:fill="FFFFFF"/>
          <w:lang w:val="en-US"/>
        </w:rPr>
        <w:t>’</w:t>
      </w:r>
      <w:r w:rsidR="00F057C7" w:rsidRPr="00FA6CAC">
        <w:rPr>
          <w:rFonts w:ascii="Times New Roman" w:eastAsia="Times New Roman" w:hAnsi="Times New Roman" w:cs="Times New Roman"/>
          <w:color w:val="000000"/>
          <w:shd w:val="clear" w:color="auto" w:fill="FFFFFF"/>
          <w:lang w:val="en-US"/>
        </w:rPr>
        <w:t>s right</w:t>
      </w:r>
      <w:r w:rsidR="00BE4972">
        <w:rPr>
          <w:rFonts w:ascii="Times New Roman" w:eastAsia="Times New Roman" w:hAnsi="Times New Roman" w:cs="Times New Roman"/>
          <w:color w:val="000000"/>
          <w:shd w:val="clear" w:color="auto" w:fill="FFFFFF"/>
          <w:lang w:val="en-US"/>
        </w:rPr>
        <w:t>s</w:t>
      </w:r>
      <w:r w:rsidR="00F057C7" w:rsidRPr="00FA6CAC">
        <w:rPr>
          <w:rFonts w:ascii="Times New Roman" w:eastAsia="Times New Roman" w:hAnsi="Times New Roman" w:cs="Times New Roman"/>
          <w:color w:val="000000"/>
          <w:shd w:val="clear" w:color="auto" w:fill="FFFFFF"/>
          <w:lang w:val="en-US"/>
        </w:rPr>
        <w:t xml:space="preserve"> to sell and service goods </w:t>
      </w:r>
      <w:r w:rsidR="00BE4972">
        <w:rPr>
          <w:rFonts w:ascii="Times New Roman" w:eastAsia="Times New Roman" w:hAnsi="Times New Roman" w:cs="Times New Roman"/>
          <w:color w:val="000000"/>
          <w:shd w:val="clear" w:color="auto" w:fill="FFFFFF"/>
          <w:lang w:val="en-US"/>
        </w:rPr>
        <w:t>are</w:t>
      </w:r>
      <w:r w:rsidR="00F057C7" w:rsidRPr="00FA6CAC">
        <w:rPr>
          <w:rFonts w:ascii="Times New Roman" w:eastAsia="Times New Roman" w:hAnsi="Times New Roman" w:cs="Times New Roman"/>
          <w:color w:val="000000"/>
          <w:shd w:val="clear" w:color="auto" w:fill="FFFFFF"/>
          <w:lang w:val="en-US"/>
        </w:rPr>
        <w:t xml:space="preserve"> </w:t>
      </w:r>
      <w:r w:rsidR="00F057C7">
        <w:rPr>
          <w:rFonts w:ascii="Times New Roman" w:eastAsia="Times New Roman" w:hAnsi="Times New Roman" w:cs="Times New Roman"/>
          <w:color w:val="000000"/>
          <w:shd w:val="clear" w:color="auto" w:fill="FFFFFF"/>
          <w:lang w:val="en-US"/>
        </w:rPr>
        <w:t>distinguished</w:t>
      </w:r>
      <w:r w:rsidR="00F057C7" w:rsidRPr="00FA6CAC">
        <w:rPr>
          <w:rFonts w:ascii="Times New Roman" w:eastAsia="Times New Roman" w:hAnsi="Times New Roman" w:cs="Times New Roman"/>
          <w:color w:val="000000"/>
          <w:shd w:val="clear" w:color="auto" w:fill="FFFFFF"/>
          <w:lang w:val="en-US"/>
        </w:rPr>
        <w:t xml:space="preserve"> from other units that also sell and service goods within the firm.</w:t>
      </w:r>
    </w:p>
    <w:p w14:paraId="5EA08645" w14:textId="744BA3A0" w:rsidR="009B6995" w:rsidRDefault="009B6995" w:rsidP="005A3D12">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The rights defined in the formal contract provide transparency as to the possible actions of the parties and their possible payoffs. For difficult</w:t>
      </w:r>
      <w:r w:rsidR="005951DA">
        <w:rPr>
          <w:rFonts w:ascii="Times New Roman" w:hAnsi="Times New Roman" w:cs="Times New Roman"/>
        </w:rPr>
        <w:t>-</w:t>
      </w:r>
      <w:r>
        <w:rPr>
          <w:rFonts w:ascii="Times New Roman" w:hAnsi="Times New Roman" w:cs="Times New Roman"/>
        </w:rPr>
        <w:t>to</w:t>
      </w:r>
      <w:r w:rsidR="005951DA">
        <w:rPr>
          <w:rFonts w:ascii="Times New Roman" w:hAnsi="Times New Roman" w:cs="Times New Roman"/>
        </w:rPr>
        <w:t>-</w:t>
      </w:r>
      <w:r>
        <w:rPr>
          <w:rFonts w:ascii="Times New Roman" w:hAnsi="Times New Roman" w:cs="Times New Roman"/>
        </w:rPr>
        <w:t>contract activities, assigning control rights to make decisions over assets and the income from those decisions alleviates ambiguity as to what will occur</w:t>
      </w:r>
      <w:r w:rsidR="005951DA">
        <w:rPr>
          <w:rFonts w:ascii="Times New Roman" w:hAnsi="Times New Roman" w:cs="Times New Roman"/>
        </w:rPr>
        <w:t>—</w:t>
      </w:r>
      <w:r>
        <w:rPr>
          <w:rFonts w:ascii="Times New Roman" w:hAnsi="Times New Roman" w:cs="Times New Roman"/>
        </w:rPr>
        <w:t xml:space="preserve">one unit will hold authority and </w:t>
      </w:r>
      <w:r w:rsidR="00BE4972">
        <w:rPr>
          <w:rFonts w:ascii="Times New Roman" w:hAnsi="Times New Roman" w:cs="Times New Roman"/>
        </w:rPr>
        <w:t>call</w:t>
      </w:r>
      <w:r>
        <w:rPr>
          <w:rFonts w:ascii="Times New Roman" w:hAnsi="Times New Roman" w:cs="Times New Roman"/>
        </w:rPr>
        <w:t xml:space="preserve"> the shots. </w:t>
      </w:r>
    </w:p>
    <w:p w14:paraId="0C989BDD" w14:textId="132D11CF" w:rsidR="00702BE9" w:rsidRDefault="009B6995" w:rsidP="009A5E39">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Notably, these internal</w:t>
      </w:r>
      <w:r w:rsidRPr="005B0238">
        <w:rPr>
          <w:rFonts w:ascii="Times New Roman" w:hAnsi="Times New Roman" w:cs="Times New Roman"/>
        </w:rPr>
        <w:t xml:space="preserve"> contracts assign transaction-level authority and rights to access assets. </w:t>
      </w:r>
      <w:r w:rsidR="00C421B8">
        <w:rPr>
          <w:rFonts w:ascii="Times New Roman" w:hAnsi="Times New Roman" w:cs="Times New Roman"/>
        </w:rPr>
        <w:t>Markets</w:t>
      </w:r>
      <w:r w:rsidRPr="005B0238">
        <w:rPr>
          <w:rFonts w:ascii="Times New Roman" w:hAnsi="Times New Roman" w:cs="Times New Roman"/>
        </w:rPr>
        <w:t xml:space="preserve"> contain authority properties </w:t>
      </w:r>
      <w:r w:rsidRPr="005B0238">
        <w:rPr>
          <w:rFonts w:ascii="Times New Roman" w:hAnsi="Times New Roman" w:cs="Times New Roman"/>
        </w:rPr>
        <w:fldChar w:fldCharType="begin" w:fldLock="1"/>
      </w:r>
      <w:r w:rsidRPr="005B0238">
        <w:rPr>
          <w:rFonts w:ascii="Times New Roman" w:hAnsi="Times New Roman" w:cs="Times New Roman"/>
        </w:rPr>
        <w:instrText>ADDIN CSL_CITATION {"citationItems":[{"id":"ITEM-1","itemData":{"ISSN":"0003-1224","author":[{"dropping-particle":"","family":"Macaulay","given":"Stewart","non-dropping-particle":"","parse-names":false,"suffix":""}],"container-title":"American Sociological Review","id":"ITEM-1","issued":{"date-parts":[["1963"]]},"page":"55-67","publisher":"JSTOR","title":"Non-contractual relations in business: A preliminary study","type":"article-journal"},"uris":["http://www.mendeley.com/documents/?uuid=dfad5e7b-fc89-49af-995b-c7cbb6703cff"]},{"id":"ITEM-2","itemData":{"author":[{"dropping-particle":"","family":"Stinchcombe","given":"Arthur L.","non-dropping-particle":"","parse-names":false,"suffix":""}],"container-title":"Organization Theory and Project Management","editor":[{"dropping-particle":"","family":"Stinchcombe","given":"Arthur L.","non-dropping-particle":"","parse-names":false,"suffix":""},{"dropping-particle":"","family":"Heimer","given":"Carroll","non-dropping-particle":"","parse-names":false,"suffix":""}],"id":"ITEM-2","issued":{"date-parts":[["1985"]]},"page":"121-171","publisher":"Norwegian University Press","publisher-place":"Bergen, Norway","title":"Contracts as Hierarchical Documents","type":"chapter"},"uris":["http://www.mendeley.com/documents/?uuid=b1dbabd0-2098-4a0e-bcb5-7bb133a943b1"]}],"mendeley":{"formattedCitation":"(Macaulay 1963, Stinchcombe 1985)","plainTextFormattedCitation":"(Macaulay 1963, Stinchcombe 1985)","previouslyFormattedCitation":"(Macaulay 1963, Stinchcombe 1985)"},"properties":{"noteIndex":0},"schema":"https://github.com/citation-style-language/schema/raw/master/csl-citation.json"}</w:instrText>
      </w:r>
      <w:r w:rsidRPr="005B0238">
        <w:rPr>
          <w:rFonts w:ascii="Times New Roman" w:hAnsi="Times New Roman" w:cs="Times New Roman"/>
        </w:rPr>
        <w:fldChar w:fldCharType="separate"/>
      </w:r>
      <w:r w:rsidRPr="005B0238">
        <w:rPr>
          <w:rFonts w:ascii="Times New Roman" w:hAnsi="Times New Roman" w:cs="Times New Roman"/>
          <w:noProof/>
        </w:rPr>
        <w:t>(Macaulay 1963, Stinchcombe 1985)</w:t>
      </w:r>
      <w:r w:rsidRPr="005B0238">
        <w:rPr>
          <w:rFonts w:ascii="Times New Roman" w:hAnsi="Times New Roman" w:cs="Times New Roman"/>
        </w:rPr>
        <w:fldChar w:fldCharType="end"/>
      </w:r>
      <w:r w:rsidRPr="005B0238">
        <w:rPr>
          <w:rFonts w:ascii="Times New Roman" w:hAnsi="Times New Roman" w:cs="Times New Roman"/>
        </w:rPr>
        <w:t xml:space="preserve"> that are established through formal contracts that specify the quality control and inspection systems and rights over assets, decisions, and modifications to contractual provisions </w:t>
      </w:r>
      <w:r w:rsidRPr="005B0238">
        <w:rPr>
          <w:rFonts w:ascii="Times New Roman" w:hAnsi="Times New Roman" w:cs="Times New Roman"/>
        </w:rPr>
        <w:fldChar w:fldCharType="begin" w:fldLock="1"/>
      </w:r>
      <w:r w:rsidRPr="005B0238">
        <w:rPr>
          <w:rFonts w:ascii="Times New Roman" w:hAnsi="Times New Roman" w:cs="Times New Roman"/>
        </w:rPr>
        <w:instrText>ADDIN CSL_CITATION {"citationItems":[{"id":"ITEM-1","itemData":{"ISSN":"0001-8392","author":[{"dropping-particle":"","family":"Gulati","given":"Ranjay","non-dropping-particle":"","parse-names":false,"suffix":""},{"dropping-particle":"","family":"Singh","given":"Harbir","non-dropping-particle":"","parse-names":false,"suffix":""}],"container-title":"Administrative Science Quarterly","id":"ITEM-1","issued":{"date-parts":[["1998"]]},"page":"781-814","publisher":"JSTOR","title":"The architecture of cooperation: Managing coordination costs and appropriation concerns in strategic alliances","type":"article-journal"},"uris":["http://www.mendeley.com/documents/?uuid=1188fa3e-86cd-4560-8a2e-c77b907e5685"]}],"mendeley":{"formattedCitation":"(Gulati and Singh 1998)","manualFormatting":"(Gulati and Singh 1998","plainTextFormattedCitation":"(Gulati and Singh 1998)","previouslyFormattedCitation":"(Gulati and Singh 1998)"},"properties":{"noteIndex":0},"schema":"https://github.com/citation-style-language/schema/raw/master/csl-citation.json"}</w:instrText>
      </w:r>
      <w:r w:rsidRPr="005B0238">
        <w:rPr>
          <w:rFonts w:ascii="Times New Roman" w:hAnsi="Times New Roman" w:cs="Times New Roman"/>
        </w:rPr>
        <w:fldChar w:fldCharType="separate"/>
      </w:r>
      <w:r w:rsidRPr="005B0238">
        <w:rPr>
          <w:rFonts w:ascii="Times New Roman" w:hAnsi="Times New Roman" w:cs="Times New Roman"/>
          <w:noProof/>
        </w:rPr>
        <w:t>(Gulati and Singh 1998</w:t>
      </w:r>
      <w:r w:rsidRPr="005B0238">
        <w:rPr>
          <w:rFonts w:ascii="Times New Roman" w:hAnsi="Times New Roman" w:cs="Times New Roman"/>
        </w:rPr>
        <w:fldChar w:fldCharType="end"/>
      </w:r>
      <w:r w:rsidRPr="005B0238">
        <w:rPr>
          <w:rFonts w:ascii="Times New Roman" w:hAnsi="Times New Roman" w:cs="Times New Roman"/>
        </w:rPr>
        <w:t xml:space="preserve">; see, e.g. </w:t>
      </w:r>
      <w:r w:rsidRPr="005B0238">
        <w:rPr>
          <w:rFonts w:ascii="Times New Roman" w:hAnsi="Times New Roman" w:cs="Times New Roman"/>
        </w:rPr>
        <w:fldChar w:fldCharType="begin" w:fldLock="1"/>
      </w:r>
      <w:r w:rsidRPr="005B0238">
        <w:rPr>
          <w:rFonts w:ascii="Times New Roman" w:hAnsi="Times New Roman" w:cs="Times New Roman"/>
        </w:rPr>
        <w:instrText>ADDIN CSL_CITATION {"citationItems":[{"id":"ITEM-1","itemData":{"author":[{"dropping-particle":"","family":"Stinchcombe","given":"Arthur L.","non-dropping-particle":"","parse-names":false,"suffix":""}],"container-title":"Organization Theory and Project Management","editor":[{"dropping-particle":"","family":"Stinchcombe","given":"Arthur L.","non-dropping-particle":"","parse-names":false,"suffix":""},{"dropping-particle":"","family":"Heimer","given":"Carroll","non-dropping-particle":"","parse-names":false,"suffix":""}],"id":"ITEM-1","issued":{"date-parts":[["1985"]]},"page":"121-171","publisher":"Norwegian University Press","publisher-place":"Bergen, Norway","title":"Contracts as Hierarchical Documents","type":"chapter"},"uris":["http://www.mendeley.com/documents/?uuid=b1dbabd0-2098-4a0e-bcb5-7bb133a943b1"]}],"mendeley":{"formattedCitation":"(Stinchcombe 1985)","manualFormatting":"Stinchcombe 1984","plainTextFormattedCitation":"(Stinchcombe 1985)","previouslyFormattedCitation":"(Stinchcombe 1985)"},"properties":{"noteIndex":0},"schema":"https://github.com/citation-style-language/schema/raw/master/csl-citation.json"}</w:instrText>
      </w:r>
      <w:r w:rsidRPr="005B0238">
        <w:rPr>
          <w:rFonts w:ascii="Times New Roman" w:hAnsi="Times New Roman" w:cs="Times New Roman"/>
        </w:rPr>
        <w:fldChar w:fldCharType="separate"/>
      </w:r>
      <w:r w:rsidRPr="005B0238">
        <w:rPr>
          <w:rFonts w:ascii="Times New Roman" w:hAnsi="Times New Roman" w:cs="Times New Roman"/>
          <w:noProof/>
        </w:rPr>
        <w:t>Stinchcombe 1984</w:t>
      </w:r>
      <w:r w:rsidRPr="005B0238">
        <w:rPr>
          <w:rFonts w:ascii="Times New Roman" w:hAnsi="Times New Roman" w:cs="Times New Roman"/>
        </w:rPr>
        <w:fldChar w:fldCharType="end"/>
      </w:r>
      <w:r w:rsidRPr="005B0238">
        <w:rPr>
          <w:rFonts w:ascii="Times New Roman" w:hAnsi="Times New Roman" w:cs="Times New Roman"/>
        </w:rPr>
        <w:t xml:space="preserve"> for a list of hierarchical elements that are established through contracts). Similarly, intra-firm formal contracts </w:t>
      </w:r>
      <w:r w:rsidR="007A0123">
        <w:rPr>
          <w:rFonts w:ascii="Times New Roman" w:hAnsi="Times New Roman" w:cs="Times New Roman"/>
        </w:rPr>
        <w:t xml:space="preserve">can </w:t>
      </w:r>
      <w:r w:rsidRPr="005B0238">
        <w:rPr>
          <w:rFonts w:ascii="Times New Roman" w:hAnsi="Times New Roman" w:cs="Times New Roman"/>
        </w:rPr>
        <w:t>assign control rights</w:t>
      </w:r>
      <w:r w:rsidR="007A0123">
        <w:rPr>
          <w:rFonts w:ascii="Times New Roman" w:hAnsi="Times New Roman" w:cs="Times New Roman"/>
        </w:rPr>
        <w:t xml:space="preserve"> (including to income streams, which serve as contractual safeguards—see</w:t>
      </w:r>
      <w:r w:rsidR="008141A0">
        <w:rPr>
          <w:rFonts w:ascii="Times New Roman" w:hAnsi="Times New Roman" w:cs="Times New Roman"/>
        </w:rPr>
        <w:t xml:space="preserve"> </w:t>
      </w:r>
      <w:r w:rsidR="008141A0">
        <w:rPr>
          <w:rFonts w:ascii="Times New Roman" w:hAnsi="Times New Roman" w:cs="Times New Roman"/>
        </w:rPr>
        <w:fldChar w:fldCharType="begin" w:fldLock="1"/>
      </w:r>
      <w:r w:rsidR="008141A0">
        <w:rPr>
          <w:rFonts w:ascii="Times New Roman" w:hAnsi="Times New Roman" w:cs="Times New Roman"/>
        </w:rPr>
        <w:instrText>ADDIN CSL_CITATION {"citationItems":[{"id":"ITEM-1","itemData":{"abstract":"This paper shows how the optimal financial structure of a firm complements incentive schemes to discipline managers, and how the securities' return streams determine the claim-holders' incentives to intervene in management. The theory rationalizes (1) the multiplicity of securities, (2) the observed correlation between return streams and control rights of securities, and (3) the partial congruence between managerial and equity-holder preferences over policy choices and mone- tary rewards as well as the low level of interference of equity in management. The theory also offers new prospects for a reappraisal of the earlier corporate finance literature. I.","author":[{"dropping-particle":"","family":"Dewatripont","given":"Mathias","non-dropping-particle":"","parse-names":false,"suffix":""},{"dropping-particle":"","family":"Tirole","given":"Jean","non-dropping-particle":"","parse-names":false,"suffix":""}],"container-title":"The Quarterly Journal of Economics","id":"ITEM-1","issue":"4","issued":{"date-parts":[["1994"]]},"page":"1027-1054","title":"A Theory of Debt and Equity: Diversity of Securities and Manager-Shareholder Congruence","type":"article-journal","volume":"109"},"uris":["http://www.mendeley.com/documents/?uuid=b587db64-424e-4847-83cc-24dacb81166f"]}],"mendeley":{"formattedCitation":"(Dewatripont and Tirole 1994)","manualFormatting":"Dewatripont and Tirole (1994)","plainTextFormattedCitation":"(Dewatripont and Tirole 1994)","previouslyFormattedCitation":"(Dewatripont and Tirole 1994)"},"properties":{"noteIndex":0},"schema":"https://github.com/citation-style-language/schema/raw/master/csl-citation.json"}</w:instrText>
      </w:r>
      <w:r w:rsidR="008141A0">
        <w:rPr>
          <w:rFonts w:ascii="Times New Roman" w:hAnsi="Times New Roman" w:cs="Times New Roman"/>
        </w:rPr>
        <w:fldChar w:fldCharType="separate"/>
      </w:r>
      <w:r w:rsidR="008141A0" w:rsidRPr="008141A0">
        <w:rPr>
          <w:rFonts w:ascii="Times New Roman" w:hAnsi="Times New Roman" w:cs="Times New Roman"/>
          <w:noProof/>
        </w:rPr>
        <w:t xml:space="preserve">Dewatripont and Tirole </w:t>
      </w:r>
      <w:r w:rsidR="008141A0">
        <w:rPr>
          <w:rFonts w:ascii="Times New Roman" w:hAnsi="Times New Roman" w:cs="Times New Roman"/>
          <w:noProof/>
        </w:rPr>
        <w:t>(</w:t>
      </w:r>
      <w:r w:rsidR="008141A0" w:rsidRPr="008141A0">
        <w:rPr>
          <w:rFonts w:ascii="Times New Roman" w:hAnsi="Times New Roman" w:cs="Times New Roman"/>
          <w:noProof/>
        </w:rPr>
        <w:t>1994)</w:t>
      </w:r>
      <w:r w:rsidR="008141A0">
        <w:rPr>
          <w:rFonts w:ascii="Times New Roman" w:hAnsi="Times New Roman" w:cs="Times New Roman"/>
        </w:rPr>
        <w:fldChar w:fldCharType="end"/>
      </w:r>
      <w:r w:rsidR="007A0123">
        <w:rPr>
          <w:rFonts w:ascii="Times New Roman" w:hAnsi="Times New Roman" w:cs="Times New Roman"/>
        </w:rPr>
        <w:t>)</w:t>
      </w:r>
      <w:r w:rsidRPr="005B0238">
        <w:rPr>
          <w:rFonts w:ascii="Times New Roman" w:hAnsi="Times New Roman" w:cs="Times New Roman"/>
        </w:rPr>
        <w:t xml:space="preserve"> and establish monitoring mechanisms</w:t>
      </w:r>
      <w:r w:rsidR="007A0123">
        <w:rPr>
          <w:rFonts w:ascii="Times New Roman" w:hAnsi="Times New Roman" w:cs="Times New Roman"/>
        </w:rPr>
        <w:t>, some of which can be seen in the example in the Appendix</w:t>
      </w:r>
      <w:r w:rsidRPr="005B0238">
        <w:rPr>
          <w:rFonts w:ascii="Times New Roman" w:hAnsi="Times New Roman" w:cs="Times New Roman"/>
        </w:rPr>
        <w:t>. Thus</w:t>
      </w:r>
      <w:r>
        <w:rPr>
          <w:rFonts w:ascii="Times New Roman" w:hAnsi="Times New Roman" w:cs="Times New Roman"/>
        </w:rPr>
        <w:t>,</w:t>
      </w:r>
      <w:r w:rsidRPr="005B0238">
        <w:rPr>
          <w:rFonts w:ascii="Times New Roman" w:hAnsi="Times New Roman" w:cs="Times New Roman"/>
        </w:rPr>
        <w:t xml:space="preserve"> formal contracts are a way of </w:t>
      </w:r>
      <w:r w:rsidR="00D64651">
        <w:rPr>
          <w:rFonts w:ascii="Times New Roman" w:hAnsi="Times New Roman" w:cs="Times New Roman"/>
        </w:rPr>
        <w:t xml:space="preserve">explicitly </w:t>
      </w:r>
      <w:r w:rsidRPr="005B0238">
        <w:rPr>
          <w:rFonts w:ascii="Times New Roman" w:hAnsi="Times New Roman" w:cs="Times New Roman"/>
        </w:rPr>
        <w:t>codifying the allocation of control and decision rights over assets in a</w:t>
      </w:r>
      <w:r w:rsidR="00D64651">
        <w:rPr>
          <w:rFonts w:ascii="Times New Roman" w:hAnsi="Times New Roman" w:cs="Times New Roman"/>
        </w:rPr>
        <w:t>n internal</w:t>
      </w:r>
      <w:r w:rsidRPr="005B0238">
        <w:rPr>
          <w:rFonts w:ascii="Times New Roman" w:hAnsi="Times New Roman" w:cs="Times New Roman"/>
        </w:rPr>
        <w:t xml:space="preserve"> transaction.</w:t>
      </w:r>
    </w:p>
    <w:p w14:paraId="3A5D5261" w14:textId="54DE8C2C" w:rsidR="00702BE9" w:rsidRPr="009A5E39" w:rsidRDefault="008D4A0F" w:rsidP="009A5E39">
      <w:pPr>
        <w:widowControl w:val="0"/>
        <w:tabs>
          <w:tab w:val="center" w:pos="4513"/>
          <w:tab w:val="right" w:pos="9026"/>
        </w:tabs>
        <w:spacing w:after="0" w:line="480" w:lineRule="auto"/>
        <w:ind w:firstLine="567"/>
        <w:rPr>
          <w:rFonts w:ascii="Times New Roman" w:hAnsi="Times New Roman" w:cs="Times New Roman"/>
        </w:rPr>
      </w:pPr>
      <w:r>
        <w:rPr>
          <w:rFonts w:ascii="Times New Roman" w:eastAsia="Times New Roman" w:hAnsi="Times New Roman" w:cs="Times New Roman"/>
          <w:color w:val="000000"/>
          <w:lang w:eastAsia="en-GB"/>
        </w:rPr>
        <w:t xml:space="preserve">Formalizing the intra-firm agreement in the contract can lead units to reveal more information as they negotiate the exchange because they must codify it in writing and sign the agreement. </w:t>
      </w:r>
      <w:r w:rsidR="00702BE9" w:rsidRPr="006911A5">
        <w:rPr>
          <w:rFonts w:ascii="Times New Roman" w:eastAsia="Times New Roman" w:hAnsi="Times New Roman" w:cs="Times New Roman"/>
          <w:color w:val="000000"/>
          <w:lang w:eastAsia="en-GB"/>
        </w:rPr>
        <w:t xml:space="preserve">The </w:t>
      </w:r>
      <w:r w:rsidR="00BE4972">
        <w:rPr>
          <w:rFonts w:ascii="Times New Roman" w:eastAsia="Times New Roman" w:hAnsi="Times New Roman" w:cs="Times New Roman"/>
          <w:color w:val="000000"/>
          <w:lang w:eastAsia="en-GB"/>
        </w:rPr>
        <w:t>parties</w:t>
      </w:r>
      <w:r w:rsidR="00FD0D7E">
        <w:rPr>
          <w:rFonts w:ascii="Times New Roman" w:eastAsia="Times New Roman" w:hAnsi="Times New Roman" w:cs="Times New Roman"/>
          <w:color w:val="000000"/>
          <w:lang w:eastAsia="en-GB"/>
        </w:rPr>
        <w:t>’</w:t>
      </w:r>
      <w:r w:rsidR="00BE4972">
        <w:rPr>
          <w:rFonts w:ascii="Times New Roman" w:eastAsia="Times New Roman" w:hAnsi="Times New Roman" w:cs="Times New Roman"/>
          <w:color w:val="000000"/>
          <w:lang w:eastAsia="en-GB"/>
        </w:rPr>
        <w:t xml:space="preserve"> concern</w:t>
      </w:r>
      <w:r w:rsidR="00702BE9" w:rsidRPr="006911A5">
        <w:rPr>
          <w:rFonts w:ascii="Times New Roman" w:eastAsia="Times New Roman" w:hAnsi="Times New Roman" w:cs="Times New Roman"/>
          <w:color w:val="000000"/>
          <w:lang w:eastAsia="en-GB"/>
        </w:rPr>
        <w:t xml:space="preserve">s in reaching their goals and their willingness to make concessions to reach a mutual </w:t>
      </w:r>
      <w:r w:rsidR="00702BE9" w:rsidRPr="006911A5">
        <w:rPr>
          <w:rFonts w:ascii="Times New Roman" w:eastAsia="Times New Roman" w:hAnsi="Times New Roman" w:cs="Times New Roman"/>
          <w:color w:val="000000"/>
          <w:lang w:eastAsia="en-GB"/>
        </w:rPr>
        <w:lastRenderedPageBreak/>
        <w:t>agreement are evidenced in the formal contracts. For instance, in a formal contract on a purchasing agreement between a retail subsidiary and a trading subsidiary, the retail subsidiary wanted flexibility to deviate from the typical inventory supplied by the trading subsidiary</w:t>
      </w:r>
      <w:r w:rsidR="00CF6D57">
        <w:rPr>
          <w:rFonts w:ascii="Times New Roman" w:eastAsia="Times New Roman" w:hAnsi="Times New Roman" w:cs="Times New Roman"/>
          <w:color w:val="000000"/>
          <w:lang w:eastAsia="en-GB"/>
        </w:rPr>
        <w:t>. T</w:t>
      </w:r>
      <w:r w:rsidR="00702BE9" w:rsidRPr="006911A5">
        <w:rPr>
          <w:rFonts w:ascii="Times New Roman" w:eastAsia="Times New Roman" w:hAnsi="Times New Roman" w:cs="Times New Roman"/>
          <w:color w:val="000000"/>
          <w:lang w:eastAsia="en-GB"/>
        </w:rPr>
        <w:t>he trading subsidiary was concerned that the retail subsidiary w</w:t>
      </w:r>
      <w:r w:rsidR="00BE4972">
        <w:rPr>
          <w:rFonts w:ascii="Times New Roman" w:eastAsia="Times New Roman" w:hAnsi="Times New Roman" w:cs="Times New Roman"/>
          <w:color w:val="000000"/>
          <w:lang w:eastAsia="en-GB"/>
        </w:rPr>
        <w:t>ould</w:t>
      </w:r>
      <w:r w:rsidR="00702BE9" w:rsidRPr="006911A5">
        <w:rPr>
          <w:rFonts w:ascii="Times New Roman" w:eastAsia="Times New Roman" w:hAnsi="Times New Roman" w:cs="Times New Roman"/>
          <w:color w:val="000000"/>
          <w:lang w:eastAsia="en-GB"/>
        </w:rPr>
        <w:t xml:space="preserve"> source lower quality goods that might undermine the brand or disintermediate the trading subsidiary. The formal contract specifies that:</w:t>
      </w:r>
    </w:p>
    <w:p w14:paraId="293FE306" w14:textId="38199059" w:rsidR="00702BE9" w:rsidRDefault="00946C69" w:rsidP="00D20A3A">
      <w:pPr>
        <w:shd w:val="clear" w:color="auto" w:fill="FFFFFF"/>
        <w:spacing w:after="0" w:line="240" w:lineRule="auto"/>
        <w:ind w:left="567" w:right="429"/>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i/>
          <w:color w:val="000000"/>
          <w:lang w:eastAsia="en-GB"/>
        </w:rPr>
        <w:t>“</w:t>
      </w:r>
      <w:r w:rsidR="00702BE9" w:rsidRPr="009A5E39">
        <w:rPr>
          <w:rFonts w:ascii="Times New Roman" w:eastAsia="Times New Roman" w:hAnsi="Times New Roman" w:cs="Times New Roman"/>
          <w:i/>
          <w:color w:val="000000"/>
          <w:bdr w:val="none" w:sz="0" w:space="0" w:color="auto" w:frame="1"/>
          <w:shd w:val="clear" w:color="auto" w:fill="FFFFFF"/>
          <w:lang w:eastAsia="en-GB"/>
        </w:rPr>
        <w:t>In the event that the [Retail Subsidiary] finds that it is in the [Retail Subsidiary]</w:t>
      </w:r>
      <w:r w:rsidR="00FD0D7E">
        <w:rPr>
          <w:rFonts w:ascii="Times New Roman" w:eastAsia="Times New Roman" w:hAnsi="Times New Roman" w:cs="Times New Roman"/>
          <w:i/>
          <w:color w:val="000000"/>
          <w:bdr w:val="none" w:sz="0" w:space="0" w:color="auto" w:frame="1"/>
          <w:shd w:val="clear" w:color="auto" w:fill="FFFFFF"/>
          <w:lang w:eastAsia="en-GB"/>
        </w:rPr>
        <w:t>’</w:t>
      </w:r>
      <w:r w:rsidR="00702BE9" w:rsidRPr="009A5E39">
        <w:rPr>
          <w:rFonts w:ascii="Times New Roman" w:eastAsia="Times New Roman" w:hAnsi="Times New Roman" w:cs="Times New Roman"/>
          <w:i/>
          <w:color w:val="000000"/>
          <w:bdr w:val="none" w:sz="0" w:space="0" w:color="auto" w:frame="1"/>
          <w:shd w:val="clear" w:color="auto" w:fill="FFFFFF"/>
          <w:lang w:eastAsia="en-GB"/>
        </w:rPr>
        <w:t>s best interest to deviate from its past practices regarding the inventory level or type of Merchandise that it shall carry in the Stores</w:t>
      </w:r>
      <w:r w:rsidR="00D64651">
        <w:rPr>
          <w:rFonts w:ascii="Times New Roman" w:eastAsia="Times New Roman" w:hAnsi="Times New Roman" w:cs="Times New Roman"/>
          <w:i/>
          <w:color w:val="000000"/>
          <w:bdr w:val="none" w:sz="0" w:space="0" w:color="auto" w:frame="1"/>
          <w:shd w:val="clear" w:color="auto" w:fill="FFFFFF"/>
          <w:lang w:eastAsia="en-GB"/>
        </w:rPr>
        <w:t xml:space="preserve"> </w:t>
      </w:r>
      <w:r w:rsidR="00D64651" w:rsidRPr="00661BD2">
        <w:rPr>
          <w:rFonts w:ascii="Times New Roman" w:eastAsia="Times New Roman" w:hAnsi="Times New Roman" w:cs="Times New Roman"/>
          <w:i/>
          <w:color w:val="000000"/>
          <w:bdr w:val="none" w:sz="0" w:space="0" w:color="auto" w:frame="1"/>
          <w:shd w:val="clear" w:color="auto" w:fill="FFFFFF"/>
          <w:lang w:eastAsia="en-GB"/>
        </w:rPr>
        <w:t xml:space="preserve">(collectively, </w:t>
      </w:r>
      <w:r>
        <w:rPr>
          <w:rFonts w:ascii="Times New Roman" w:eastAsia="Times New Roman" w:hAnsi="Times New Roman" w:cs="Times New Roman"/>
          <w:i/>
          <w:color w:val="000000"/>
          <w:bdr w:val="none" w:sz="0" w:space="0" w:color="auto" w:frame="1"/>
          <w:shd w:val="clear" w:color="auto" w:fill="FFFFFF"/>
          <w:lang w:eastAsia="en-GB"/>
        </w:rPr>
        <w:t>“</w:t>
      </w:r>
      <w:r w:rsidR="00D64651" w:rsidRPr="00661BD2">
        <w:rPr>
          <w:rFonts w:ascii="Times New Roman" w:eastAsia="Times New Roman" w:hAnsi="Times New Roman" w:cs="Times New Roman"/>
          <w:i/>
          <w:color w:val="000000"/>
          <w:bdr w:val="none" w:sz="0" w:space="0" w:color="auto" w:frame="1"/>
          <w:shd w:val="clear" w:color="auto" w:fill="FFFFFF"/>
          <w:lang w:eastAsia="en-GB"/>
        </w:rPr>
        <w:t>Additional Merchandise</w:t>
      </w:r>
      <w:r>
        <w:rPr>
          <w:rFonts w:ascii="Times New Roman" w:eastAsia="Times New Roman" w:hAnsi="Times New Roman" w:cs="Times New Roman"/>
          <w:i/>
          <w:color w:val="000000"/>
          <w:bdr w:val="none" w:sz="0" w:space="0" w:color="auto" w:frame="1"/>
          <w:shd w:val="clear" w:color="auto" w:fill="FFFFFF"/>
          <w:lang w:eastAsia="en-GB"/>
        </w:rPr>
        <w:t>”</w:t>
      </w:r>
      <w:r w:rsidR="00D64651" w:rsidRPr="00661BD2">
        <w:rPr>
          <w:rFonts w:ascii="Times New Roman" w:eastAsia="Times New Roman" w:hAnsi="Times New Roman" w:cs="Times New Roman"/>
          <w:i/>
          <w:color w:val="000000"/>
          <w:bdr w:val="none" w:sz="0" w:space="0" w:color="auto" w:frame="1"/>
          <w:shd w:val="clear" w:color="auto" w:fill="FFFFFF"/>
          <w:lang w:eastAsia="en-GB"/>
        </w:rPr>
        <w:t>)</w:t>
      </w:r>
      <w:r w:rsidR="00702BE9" w:rsidRPr="00661BD2">
        <w:rPr>
          <w:rFonts w:ascii="Times New Roman" w:eastAsia="Times New Roman" w:hAnsi="Times New Roman" w:cs="Times New Roman"/>
          <w:i/>
          <w:color w:val="000000"/>
          <w:bdr w:val="none" w:sz="0" w:space="0" w:color="auto" w:frame="1"/>
          <w:shd w:val="clear" w:color="auto" w:fill="FFFFFF"/>
          <w:lang w:eastAsia="en-GB"/>
        </w:rPr>
        <w:t>, then</w:t>
      </w:r>
      <w:r w:rsidR="009D2614">
        <w:rPr>
          <w:rFonts w:ascii="Times New Roman" w:eastAsia="Times New Roman" w:hAnsi="Times New Roman" w:cs="Times New Roman"/>
          <w:i/>
          <w:color w:val="000000"/>
          <w:bdr w:val="none" w:sz="0" w:space="0" w:color="auto" w:frame="1"/>
          <w:shd w:val="clear" w:color="auto" w:fill="FFFFFF"/>
          <w:lang w:eastAsia="en-GB"/>
        </w:rPr>
        <w:t> </w:t>
      </w:r>
      <w:r w:rsidR="00D64651">
        <w:rPr>
          <w:rFonts w:ascii="Times New Roman" w:eastAsia="Times New Roman" w:hAnsi="Times New Roman" w:cs="Times New Roman"/>
          <w:i/>
          <w:color w:val="000000"/>
          <w:bdr w:val="none" w:sz="0" w:space="0" w:color="auto" w:frame="1"/>
          <w:shd w:val="clear" w:color="auto" w:fill="FFFFFF"/>
          <w:lang w:eastAsia="en-GB"/>
        </w:rPr>
        <w:t>…</w:t>
      </w:r>
      <w:r w:rsidR="00702BE9" w:rsidRPr="009A5E39">
        <w:rPr>
          <w:rFonts w:ascii="Times New Roman" w:eastAsia="Times New Roman" w:hAnsi="Times New Roman" w:cs="Times New Roman"/>
          <w:i/>
          <w:color w:val="000000"/>
          <w:bdr w:val="none" w:sz="0" w:space="0" w:color="auto" w:frame="1"/>
          <w:shd w:val="clear" w:color="auto" w:fill="FFFFFF"/>
          <w:lang w:eastAsia="en-GB"/>
        </w:rPr>
        <w:t xml:space="preserve"> the [Retail Subsidiary] may purchase such Additional Merchandise from any other vendor approved by [Trading Subsidiary] in its reasonable discretion; provided, however, that [Trading Subsidiary] shall still continue to provide the [Retail Subsidiary] with all of its commercially reasonable requirements regarding the Merchandise and provided further that all Additional Merchandise purchased from any source other than [Trading Subsidiary] shall be of a standard of quality at least as high as the Merchandise supplied to the [Retail Subsidiary] by [Trading Subsidiary]. To the extent necessary, the [Retail Subsidiary] shall cause the sources of Additional Merchandise to obtain licenses for production from [Trading Subsidiary] and to submit for review by Trading</w:t>
      </w:r>
      <w:r w:rsidR="00FD0D7E">
        <w:rPr>
          <w:rFonts w:ascii="Times New Roman" w:eastAsia="Times New Roman" w:hAnsi="Times New Roman" w:cs="Times New Roman"/>
          <w:i/>
          <w:color w:val="000000"/>
          <w:bdr w:val="none" w:sz="0" w:space="0" w:color="auto" w:frame="1"/>
          <w:shd w:val="clear" w:color="auto" w:fill="FFFFFF"/>
          <w:lang w:eastAsia="en-GB"/>
        </w:rPr>
        <w:t>’</w:t>
      </w:r>
      <w:r w:rsidR="00702BE9" w:rsidRPr="009A5E39">
        <w:rPr>
          <w:rFonts w:ascii="Times New Roman" w:eastAsia="Times New Roman" w:hAnsi="Times New Roman" w:cs="Times New Roman"/>
          <w:i/>
          <w:color w:val="000000"/>
          <w:bdr w:val="none" w:sz="0" w:space="0" w:color="auto" w:frame="1"/>
          <w:shd w:val="clear" w:color="auto" w:fill="FFFFFF"/>
          <w:lang w:eastAsia="en-GB"/>
        </w:rPr>
        <w:t>s Counsel (designated in Section 5.1) samples of all proposed Additional Merchandise to be purchased from a source other than [Trading Subsidiary]. The [Retail Subsidiary] shall not sell or otherwise distribute Additional Merchandise without [Trading Subsidiary]</w:t>
      </w:r>
      <w:r w:rsidR="00FD0D7E">
        <w:rPr>
          <w:rFonts w:ascii="Times New Roman" w:eastAsia="Times New Roman" w:hAnsi="Times New Roman" w:cs="Times New Roman"/>
          <w:i/>
          <w:color w:val="000000"/>
          <w:bdr w:val="none" w:sz="0" w:space="0" w:color="auto" w:frame="1"/>
          <w:shd w:val="clear" w:color="auto" w:fill="FFFFFF"/>
          <w:lang w:eastAsia="en-GB"/>
        </w:rPr>
        <w:t>’</w:t>
      </w:r>
      <w:r w:rsidR="00702BE9" w:rsidRPr="009A5E39">
        <w:rPr>
          <w:rFonts w:ascii="Times New Roman" w:eastAsia="Times New Roman" w:hAnsi="Times New Roman" w:cs="Times New Roman"/>
          <w:i/>
          <w:color w:val="000000"/>
          <w:bdr w:val="none" w:sz="0" w:space="0" w:color="auto" w:frame="1"/>
          <w:shd w:val="clear" w:color="auto" w:fill="FFFFFF"/>
          <w:lang w:eastAsia="en-GB"/>
        </w:rPr>
        <w:t>s written approval.</w:t>
      </w:r>
      <w:r>
        <w:rPr>
          <w:rFonts w:ascii="Times New Roman" w:eastAsia="Times New Roman" w:hAnsi="Times New Roman" w:cs="Times New Roman"/>
          <w:i/>
          <w:color w:val="000000"/>
          <w:bdr w:val="none" w:sz="0" w:space="0" w:color="auto" w:frame="1"/>
          <w:shd w:val="clear" w:color="auto" w:fill="FFFFFF"/>
          <w:lang w:eastAsia="en-GB"/>
        </w:rPr>
        <w:t>”</w:t>
      </w:r>
      <w:r w:rsidR="00702BE9" w:rsidRPr="006B5272">
        <w:rPr>
          <w:rStyle w:val="FootnoteReference"/>
        </w:rPr>
        <w:footnoteReference w:id="15"/>
      </w:r>
    </w:p>
    <w:p w14:paraId="159BA1C6" w14:textId="77777777" w:rsidR="00D20A3A" w:rsidRPr="006911A5" w:rsidRDefault="00D20A3A" w:rsidP="00D20A3A">
      <w:pPr>
        <w:shd w:val="clear" w:color="auto" w:fill="FFFFFF"/>
        <w:spacing w:after="0" w:line="240" w:lineRule="auto"/>
        <w:textAlignment w:val="baseline"/>
        <w:rPr>
          <w:rFonts w:ascii="Times New Roman" w:eastAsia="Times New Roman" w:hAnsi="Times New Roman" w:cs="Times New Roman"/>
          <w:color w:val="000000"/>
          <w:lang w:eastAsia="en-GB"/>
        </w:rPr>
      </w:pPr>
    </w:p>
    <w:p w14:paraId="66A49E02" w14:textId="7B35BFA1" w:rsidR="00702BE9" w:rsidRDefault="00702BE9" w:rsidP="00702BE9">
      <w:pPr>
        <w:widowControl w:val="0"/>
        <w:tabs>
          <w:tab w:val="center" w:pos="4513"/>
          <w:tab w:val="right" w:pos="9026"/>
        </w:tabs>
        <w:spacing w:after="0" w:line="480" w:lineRule="auto"/>
        <w:ind w:firstLine="567"/>
        <w:rPr>
          <w:rFonts w:ascii="Times New Roman" w:hAnsi="Times New Roman" w:cs="Times New Roman"/>
        </w:rPr>
      </w:pPr>
      <w:r w:rsidRPr="006911A5">
        <w:rPr>
          <w:rFonts w:ascii="Times New Roman" w:eastAsia="Times New Roman" w:hAnsi="Times New Roman" w:cs="Times New Roman"/>
          <w:color w:val="000000"/>
          <w:shd w:val="clear" w:color="auto" w:fill="FFFFFF"/>
          <w:lang w:eastAsia="en-GB"/>
        </w:rPr>
        <w:t>In the process of negotiating the formal contracts</w:t>
      </w:r>
      <w:r w:rsidR="00BE4972">
        <w:rPr>
          <w:rFonts w:ascii="Times New Roman" w:eastAsia="Times New Roman" w:hAnsi="Times New Roman" w:cs="Times New Roman"/>
          <w:color w:val="000000"/>
          <w:shd w:val="clear" w:color="auto" w:fill="FFFFFF"/>
          <w:lang w:eastAsia="en-GB"/>
        </w:rPr>
        <w:t>,</w:t>
      </w:r>
      <w:r w:rsidRPr="006911A5">
        <w:rPr>
          <w:rFonts w:ascii="Times New Roman" w:eastAsia="Times New Roman" w:hAnsi="Times New Roman" w:cs="Times New Roman"/>
          <w:color w:val="000000"/>
          <w:shd w:val="clear" w:color="auto" w:fill="FFFFFF"/>
          <w:lang w:eastAsia="en-GB"/>
        </w:rPr>
        <w:t xml:space="preserve"> the units detail how they will work together and how they might be able to verify the activities of the other unit. To illustrate, a computer equipment company has a formal contract between a Singapore manufacturing subsidiary and a French service subsidiary. The contract </w:t>
      </w:r>
      <w:r w:rsidRPr="006911A5">
        <w:rPr>
          <w:rFonts w:ascii="Times New Roman" w:eastAsia="Times New Roman" w:hAnsi="Times New Roman" w:cs="Times New Roman"/>
          <w:color w:val="000000"/>
          <w:bdr w:val="none" w:sz="0" w:space="0" w:color="auto" w:frame="1"/>
          <w:shd w:val="clear" w:color="auto" w:fill="FFFFFF"/>
          <w:lang w:eastAsia="en-GB"/>
        </w:rPr>
        <w:t xml:space="preserve">specifies that they will interact using </w:t>
      </w:r>
      <w:r w:rsidR="00CF6D57">
        <w:rPr>
          <w:rFonts w:ascii="Times New Roman" w:eastAsia="Times New Roman" w:hAnsi="Times New Roman" w:cs="Times New Roman"/>
          <w:color w:val="000000"/>
          <w:bdr w:val="none" w:sz="0" w:space="0" w:color="auto" w:frame="1"/>
          <w:shd w:val="clear" w:color="auto" w:fill="FFFFFF"/>
          <w:lang w:eastAsia="en-GB"/>
        </w:rPr>
        <w:t xml:space="preserve">the </w:t>
      </w:r>
      <w:r w:rsidRPr="006911A5">
        <w:rPr>
          <w:rFonts w:ascii="Times New Roman" w:eastAsia="Times New Roman" w:hAnsi="Times New Roman" w:cs="Times New Roman"/>
          <w:color w:val="000000"/>
          <w:bdr w:val="none" w:sz="0" w:space="0" w:color="auto" w:frame="1"/>
          <w:shd w:val="clear" w:color="auto" w:fill="FFFFFF"/>
          <w:lang w:eastAsia="en-GB"/>
        </w:rPr>
        <w:t>English language</w:t>
      </w:r>
      <w:r w:rsidR="00405503">
        <w:rPr>
          <w:rFonts w:ascii="Times New Roman" w:eastAsia="Times New Roman" w:hAnsi="Times New Roman" w:cs="Times New Roman"/>
          <w:color w:val="000000"/>
          <w:bdr w:val="none" w:sz="0" w:space="0" w:color="auto" w:frame="1"/>
          <w:shd w:val="clear" w:color="auto" w:fill="FFFFFF"/>
          <w:lang w:eastAsia="en-GB"/>
        </w:rPr>
        <w:t>;</w:t>
      </w:r>
      <w:r w:rsidRPr="006911A5">
        <w:rPr>
          <w:rFonts w:ascii="Times New Roman" w:eastAsia="Times New Roman" w:hAnsi="Times New Roman" w:cs="Times New Roman"/>
          <w:color w:val="000000"/>
          <w:bdr w:val="none" w:sz="0" w:space="0" w:color="auto" w:frame="1"/>
          <w:shd w:val="clear" w:color="auto" w:fill="FFFFFF"/>
          <w:lang w:eastAsia="en-GB"/>
        </w:rPr>
        <w:t xml:space="preserve"> that </w:t>
      </w:r>
      <w:r w:rsidR="008D4A0F">
        <w:rPr>
          <w:rFonts w:ascii="Times New Roman" w:eastAsia="Times New Roman" w:hAnsi="Times New Roman" w:cs="Times New Roman"/>
          <w:color w:val="000000"/>
          <w:bdr w:val="none" w:sz="0" w:space="0" w:color="auto" w:frame="1"/>
          <w:shd w:val="clear" w:color="auto" w:fill="FFFFFF"/>
          <w:lang w:eastAsia="en-GB"/>
        </w:rPr>
        <w:t xml:space="preserve">the </w:t>
      </w:r>
      <w:r w:rsidRPr="006911A5">
        <w:rPr>
          <w:rFonts w:ascii="Times New Roman" w:eastAsia="Times New Roman" w:hAnsi="Times New Roman" w:cs="Times New Roman"/>
          <w:color w:val="000000"/>
          <w:bdr w:val="none" w:sz="0" w:space="0" w:color="auto" w:frame="1"/>
          <w:shd w:val="clear" w:color="auto" w:fill="FFFFFF"/>
          <w:lang w:eastAsia="en-GB"/>
        </w:rPr>
        <w:t>Fr</w:t>
      </w:r>
      <w:r w:rsidR="008D4A0F">
        <w:rPr>
          <w:rFonts w:ascii="Times New Roman" w:eastAsia="Times New Roman" w:hAnsi="Times New Roman" w:cs="Times New Roman"/>
          <w:color w:val="000000"/>
          <w:bdr w:val="none" w:sz="0" w:space="0" w:color="auto" w:frame="1"/>
          <w:shd w:val="clear" w:color="auto" w:fill="FFFFFF"/>
          <w:lang w:eastAsia="en-GB"/>
        </w:rPr>
        <w:t>ench subsidiary</w:t>
      </w:r>
      <w:r w:rsidRPr="006911A5">
        <w:rPr>
          <w:rFonts w:ascii="Times New Roman" w:eastAsia="Times New Roman" w:hAnsi="Times New Roman" w:cs="Times New Roman"/>
          <w:color w:val="000000"/>
          <w:bdr w:val="none" w:sz="0" w:space="0" w:color="auto" w:frame="1"/>
          <w:shd w:val="clear" w:color="auto" w:fill="FFFFFF"/>
          <w:lang w:eastAsia="en-GB"/>
        </w:rPr>
        <w:t xml:space="preserve"> will be subject to the export controls of the United States Department of State and Commerce</w:t>
      </w:r>
      <w:r w:rsidR="00405503">
        <w:rPr>
          <w:rFonts w:ascii="Times New Roman" w:eastAsia="Times New Roman" w:hAnsi="Times New Roman" w:cs="Times New Roman"/>
          <w:color w:val="000000"/>
          <w:bdr w:val="none" w:sz="0" w:space="0" w:color="auto" w:frame="1"/>
          <w:shd w:val="clear" w:color="auto" w:fill="FFFFFF"/>
          <w:lang w:eastAsia="en-GB"/>
        </w:rPr>
        <w:t>;</w:t>
      </w:r>
      <w:r w:rsidR="00D64651">
        <w:rPr>
          <w:rFonts w:ascii="Times New Roman" w:eastAsia="Times New Roman" w:hAnsi="Times New Roman" w:cs="Times New Roman"/>
          <w:color w:val="000000"/>
          <w:bdr w:val="none" w:sz="0" w:space="0" w:color="auto" w:frame="1"/>
          <w:shd w:val="clear" w:color="auto" w:fill="FFFFFF"/>
          <w:lang w:eastAsia="en-GB"/>
        </w:rPr>
        <w:t xml:space="preserve"> and </w:t>
      </w:r>
      <w:r w:rsidRPr="006911A5">
        <w:rPr>
          <w:rFonts w:ascii="Times New Roman" w:eastAsia="Times New Roman" w:hAnsi="Times New Roman" w:cs="Times New Roman"/>
          <w:color w:val="000000"/>
          <w:bdr w:val="none" w:sz="0" w:space="0" w:color="auto" w:frame="1"/>
          <w:shd w:val="clear" w:color="auto" w:fill="FFFFFF"/>
          <w:lang w:eastAsia="en-GB"/>
        </w:rPr>
        <w:t xml:space="preserve">specifies the Singapore subsidiary </w:t>
      </w:r>
      <w:r w:rsidR="00D64651">
        <w:rPr>
          <w:rFonts w:ascii="Times New Roman" w:eastAsia="Times New Roman" w:hAnsi="Times New Roman" w:cs="Times New Roman"/>
          <w:color w:val="000000"/>
          <w:bdr w:val="none" w:sz="0" w:space="0" w:color="auto" w:frame="1"/>
          <w:shd w:val="clear" w:color="auto" w:fill="FFFFFF"/>
          <w:lang w:eastAsia="en-GB"/>
        </w:rPr>
        <w:t xml:space="preserve">has the rights </w:t>
      </w:r>
      <w:r w:rsidRPr="006911A5">
        <w:rPr>
          <w:rFonts w:ascii="Times New Roman" w:eastAsia="Times New Roman" w:hAnsi="Times New Roman" w:cs="Times New Roman"/>
          <w:color w:val="000000"/>
          <w:bdr w:val="none" w:sz="0" w:space="0" w:color="auto" w:frame="1"/>
          <w:shd w:val="clear" w:color="auto" w:fill="FFFFFF"/>
          <w:lang w:eastAsia="en-GB"/>
        </w:rPr>
        <w:t>to monitor, inspect, and audit the books and facilities of the French subsidiary. </w:t>
      </w:r>
    </w:p>
    <w:p w14:paraId="4FC3C559" w14:textId="1DECA2D4" w:rsidR="000914A6" w:rsidRDefault="00536028" w:rsidP="0094555C">
      <w:pPr>
        <w:spacing w:after="0" w:line="480" w:lineRule="auto"/>
        <w:rPr>
          <w:rFonts w:ascii="Times New Roman" w:hAnsi="Times New Roman" w:cs="Times New Roman"/>
        </w:rPr>
      </w:pPr>
      <w:r>
        <w:rPr>
          <w:rFonts w:ascii="Times New Roman" w:hAnsi="Times New Roman" w:cs="Times New Roman"/>
        </w:rPr>
        <w:tab/>
      </w:r>
      <w:r w:rsidR="00741BE3" w:rsidRPr="00741BE3">
        <w:rPr>
          <w:rFonts w:ascii="Times New Roman" w:hAnsi="Times New Roman" w:cs="Times New Roman"/>
          <w:b/>
          <w:i/>
        </w:rPr>
        <w:t>Commitment device.</w:t>
      </w:r>
      <w:r w:rsidR="00741BE3">
        <w:rPr>
          <w:rFonts w:ascii="Times New Roman" w:hAnsi="Times New Roman" w:cs="Times New Roman"/>
        </w:rPr>
        <w:t xml:space="preserve"> </w:t>
      </w:r>
      <w:r w:rsidR="000914A6" w:rsidRPr="002B6738">
        <w:rPr>
          <w:rFonts w:ascii="Times New Roman" w:hAnsi="Times New Roman" w:cs="Times New Roman"/>
        </w:rPr>
        <w:t>Formal contracts are a commitment device that restricts a party</w:t>
      </w:r>
      <w:r w:rsidR="00FD0D7E">
        <w:rPr>
          <w:rFonts w:ascii="Times New Roman" w:hAnsi="Times New Roman" w:cs="Times New Roman"/>
        </w:rPr>
        <w:t>’</w:t>
      </w:r>
      <w:r w:rsidR="000914A6" w:rsidRPr="002B6738">
        <w:rPr>
          <w:rFonts w:ascii="Times New Roman" w:hAnsi="Times New Roman" w:cs="Times New Roman"/>
        </w:rPr>
        <w:t xml:space="preserve">s future choice set by making certain choices more expensive </w:t>
      </w:r>
      <w:r w:rsidR="000914A6" w:rsidRPr="002B6738">
        <w:rPr>
          <w:rFonts w:ascii="Times New Roman" w:hAnsi="Times New Roman" w:cs="Times New Roman"/>
        </w:rPr>
        <w:fldChar w:fldCharType="begin" w:fldLock="1"/>
      </w:r>
      <w:r w:rsidR="000914A6" w:rsidRPr="002B6738">
        <w:rPr>
          <w:rFonts w:ascii="Times New Roman" w:hAnsi="Times New Roman" w:cs="Times New Roman"/>
        </w:rPr>
        <w:instrText>ADDIN CSL_CITATION {"citationItems":[{"id":"ITEM-1","itemData":{"DOI":"10.1146/annurev.economics.102308.124324","ISSN":"1941-1383","abstract":"We review the recent evidence on commitment devices and discuss how this evidence relates to theoretical questions about the demand for, and effectiveness of, commitment. Several important distinctions emerge. First, we distinguish between what we call hard and soft commitments and identify how soft commitments, in particular, can help with various dilemmas, both in explaining empirical behavior and in designing effective commitment devices. Second, we highlight the importance of certain modeling assumptions in predicting when commitment devices will be demanded and examine the laboratory and field evidence on the demand for commitment devices. Third, we present the evidence on both informal and formal commitment devices, and we conclude with a discussion of policy implications, including sin taxes, consumer protection, and commitment device design.","author":[{"dropping-particle":"","family":"Bryan","given":"Gharad","non-dropping-particle":"","parse-names":false,"suffix":""},{"dropping-particle":"","family":"Karlan","given":"Dean","non-dropping-particle":"","parse-names":false,"suffix":""},{"dropping-particle":"","family":"Nelson","given":"Scott","non-dropping-particle":"","parse-names":false,"suffix":""}],"container-title":"Annual Review of Economics","id":"ITEM-1","issue":"1","issued":{"date-parts":[["2010"]]},"page":"671-698","title":"Commitment Devices","type":"article-journal","volume":"2"},"uris":["http://www.mendeley.com/documents/?uuid=3f576328-8bad-3138-85c8-ecebc58574a6"]}],"mendeley":{"formattedCitation":"(Bryan et al. 2010)","plainTextFormattedCitation":"(Bryan et al. 2010)","previouslyFormattedCitation":"(Bryan et al. 2010)"},"properties":{"noteIndex":0},"schema":"https://github.com/citation-style-language/schema/raw/master/csl-citation.json"}</w:instrText>
      </w:r>
      <w:r w:rsidR="000914A6" w:rsidRPr="002B6738">
        <w:rPr>
          <w:rFonts w:ascii="Times New Roman" w:hAnsi="Times New Roman" w:cs="Times New Roman"/>
        </w:rPr>
        <w:fldChar w:fldCharType="separate"/>
      </w:r>
      <w:r w:rsidR="000914A6" w:rsidRPr="002B6738">
        <w:rPr>
          <w:rFonts w:ascii="Times New Roman" w:hAnsi="Times New Roman" w:cs="Times New Roman"/>
          <w:noProof/>
        </w:rPr>
        <w:t>(Bryan et al. 2010)</w:t>
      </w:r>
      <w:r w:rsidR="000914A6" w:rsidRPr="002B6738">
        <w:rPr>
          <w:rFonts w:ascii="Times New Roman" w:hAnsi="Times New Roman" w:cs="Times New Roman"/>
        </w:rPr>
        <w:fldChar w:fldCharType="end"/>
      </w:r>
      <w:r w:rsidR="000914A6" w:rsidRPr="002B6738">
        <w:rPr>
          <w:rFonts w:ascii="Times New Roman" w:hAnsi="Times New Roman" w:cs="Times New Roman"/>
        </w:rPr>
        <w:t xml:space="preserve">. Formal contracts require mutual consent and must be signed by managers of the units. </w:t>
      </w:r>
      <w:r w:rsidR="00D418E5">
        <w:rPr>
          <w:rFonts w:ascii="Times New Roman" w:hAnsi="Times New Roman" w:cs="Times New Roman"/>
        </w:rPr>
        <w:t>S</w:t>
      </w:r>
      <w:r w:rsidR="00D418E5" w:rsidRPr="002B6738">
        <w:rPr>
          <w:rFonts w:ascii="Times New Roman" w:hAnsi="Times New Roman" w:cs="Times New Roman"/>
        </w:rPr>
        <w:t xml:space="preserve">ymbolic acts of commitment can reinforce </w:t>
      </w:r>
      <w:r w:rsidR="00BE4972">
        <w:rPr>
          <w:rFonts w:ascii="Times New Roman" w:hAnsi="Times New Roman" w:cs="Times New Roman"/>
        </w:rPr>
        <w:t xml:space="preserve">the </w:t>
      </w:r>
      <w:r w:rsidR="00D418E5" w:rsidRPr="002B6738">
        <w:rPr>
          <w:rFonts w:ascii="Times New Roman" w:hAnsi="Times New Roman" w:cs="Times New Roman"/>
        </w:rPr>
        <w:t xml:space="preserve">commitment to </w:t>
      </w:r>
      <w:r w:rsidR="00D418E5">
        <w:rPr>
          <w:rFonts w:ascii="Times New Roman" w:hAnsi="Times New Roman" w:cs="Times New Roman"/>
        </w:rPr>
        <w:t>an</w:t>
      </w:r>
      <w:r w:rsidR="00D418E5" w:rsidRPr="002B6738">
        <w:rPr>
          <w:rFonts w:ascii="Times New Roman" w:hAnsi="Times New Roman" w:cs="Times New Roman"/>
        </w:rPr>
        <w:t xml:space="preserve"> agreement </w:t>
      </w:r>
      <w:r w:rsidR="00D418E5" w:rsidRPr="002B6738">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{"citationItems":[{"id":"ITEM-1","itemData":{"DOI":"10.1287/mnsc.2016.2501","abstract":"Previous research often interprets the choice to restrict one’s future opportunity set as evidence for sophisticated time inconsistency. We propose an additional mechanism that may contribute to the demand for commitment technology: the desire to signal to others. We present a field experiment where participants can choose to give up money if they do not follow through with an action. When commitment choices are made public rather than kept private, we find significantly higher uptake rates.","author":[{"dropping-particle":"","family":"Exley","given":"Christine L","non-dropping-particle":"","parse-names":false,"suffix":""},{"dropping-particle":"","family":"Naecker","given":"Jeffrey R K","non-dropping-particle":"","parse-names":false,"suffix":""}],"container-title":"Management Science","id":"ITEM-1","issue":"10","issued":{"date-parts":[["2017"]]},"page":"3262-3267","title":"Observability increases the demand for commitment devices","type":"article-journal","volume":"63"},"uris":["http://www.mendeley.com/documents/?uuid=cb7dd483-a1f2-4468-83d1-8c4e65642691"]}],"mendeley":{"formattedCitation":"(Exley and Naecker 2017)","plainTextFormattedCitation":"(Exley and Naecker 2017)","previouslyFormattedCitation":"(Exley and Naecker 2017)"},"properties":{"noteIndex":0},"schema":"https://github.com/citation-style-language/schema/raw/master/csl-citation.json"}</w:instrText>
      </w:r>
      <w:r w:rsidR="00D418E5" w:rsidRPr="002B6738">
        <w:rPr>
          <w:rFonts w:ascii="Times New Roman" w:hAnsi="Times New Roman" w:cs="Times New Roman"/>
        </w:rPr>
        <w:fldChar w:fldCharType="separate"/>
      </w:r>
      <w:r w:rsidR="00D418E5" w:rsidRPr="002B6738">
        <w:rPr>
          <w:rFonts w:ascii="Times New Roman" w:hAnsi="Times New Roman" w:cs="Times New Roman"/>
          <w:noProof/>
        </w:rPr>
        <w:t>(Exley and Naecker 2017)</w:t>
      </w:r>
      <w:r w:rsidR="00D418E5" w:rsidRPr="002B6738">
        <w:rPr>
          <w:rFonts w:ascii="Times New Roman" w:hAnsi="Times New Roman" w:cs="Times New Roman"/>
        </w:rPr>
        <w:fldChar w:fldCharType="end"/>
      </w:r>
      <w:r w:rsidR="00D418E5" w:rsidRPr="002B6738">
        <w:rPr>
          <w:rFonts w:ascii="Times New Roman" w:hAnsi="Times New Roman" w:cs="Times New Roman"/>
        </w:rPr>
        <w:t xml:space="preserve">. </w:t>
      </w:r>
      <w:r>
        <w:rPr>
          <w:rFonts w:ascii="Times New Roman" w:hAnsi="Times New Roman" w:cs="Times New Roman"/>
        </w:rPr>
        <w:t>They</w:t>
      </w:r>
      <w:r w:rsidR="0097424F" w:rsidRPr="002B6738">
        <w:rPr>
          <w:rFonts w:ascii="Times New Roman" w:hAnsi="Times New Roman" w:cs="Times New Roman"/>
        </w:rPr>
        <w:t xml:space="preserve"> </w:t>
      </w:r>
      <w:r w:rsidR="00D418E5">
        <w:rPr>
          <w:rFonts w:ascii="Times New Roman" w:hAnsi="Times New Roman" w:cs="Times New Roman"/>
        </w:rPr>
        <w:t>p</w:t>
      </w:r>
      <w:r w:rsidR="0097424F" w:rsidRPr="002B6738">
        <w:rPr>
          <w:rFonts w:ascii="Times New Roman" w:hAnsi="Times New Roman" w:cs="Times New Roman"/>
        </w:rPr>
        <w:t>rovid</w:t>
      </w:r>
      <w:r w:rsidR="00D418E5">
        <w:rPr>
          <w:rFonts w:ascii="Times New Roman" w:hAnsi="Times New Roman" w:cs="Times New Roman"/>
        </w:rPr>
        <w:t>e</w:t>
      </w:r>
      <w:r w:rsidR="0097424F" w:rsidRPr="002B6738">
        <w:rPr>
          <w:rFonts w:ascii="Times New Roman" w:hAnsi="Times New Roman" w:cs="Times New Roman"/>
        </w:rPr>
        <w:t xml:space="preserve"> a record of what was agreed to in the exchange and grant rights to monitor compliance with contract terms </w:t>
      </w:r>
      <w:r w:rsidR="0097424F" w:rsidRPr="002B6738">
        <w:rPr>
          <w:rFonts w:ascii="Times New Roman" w:eastAsia="Calibri" w:hAnsi="Times New Roman" w:cs="Times New Roman"/>
        </w:rPr>
        <w:fldChar w:fldCharType="begin" w:fldLock="1"/>
      </w:r>
      <w:r w:rsidR="0097424F" w:rsidRPr="002B6738">
        <w:rPr>
          <w:rFonts w:ascii="Times New Roman" w:eastAsia="Calibri" w:hAnsi="Times New Roman" w:cs="Times New Roman"/>
        </w:rPr>
        <w:instrText>ADDIN CSL_CITATION {"citationItems":[{"id":"ITEM-1","itemData":{"author":[{"dropping-particle":"","family":"Hadfield","given":"Gillian K","non-dropping-particle":"","parse-names":false,"suffix":""},{"dropping-particle":"","family":"Bozovic","given":"Iva","non-dropping-particle":"","parse-names":false,"suffix":""}],"container-title":"Wis. L. Rev.","id":"ITEM-1","issued":{"date-parts":[["2016"]]},"page":"981","publisher":"HeinOnline","title":"Scaffolding: Using formal contracts to support informal relations in support of innovation","type":"article-journal"},"uris":["http://www.mendeley.com/documents/?uuid=b949e760-e074-4341-b047-4f1bfdc1e01f"]}],"mendeley":{"formattedCitation":"(Hadfield and Bozovic 2016)","plainTextFormattedCitation":"(Hadfield and Bozovic 2016)","previouslyFormattedCitation":"(Hadfield and Bozovic 2016)"},"properties":{"noteIndex":0},"schema":"https://github.com/citation-style-language/schema/raw/master/csl-citation.json"}</w:instrText>
      </w:r>
      <w:r w:rsidR="0097424F" w:rsidRPr="002B6738">
        <w:rPr>
          <w:rFonts w:ascii="Times New Roman" w:eastAsia="Calibri" w:hAnsi="Times New Roman" w:cs="Times New Roman"/>
        </w:rPr>
        <w:fldChar w:fldCharType="separate"/>
      </w:r>
      <w:r w:rsidR="0097424F" w:rsidRPr="002B6738">
        <w:rPr>
          <w:rFonts w:ascii="Times New Roman" w:eastAsia="Calibri" w:hAnsi="Times New Roman" w:cs="Times New Roman"/>
          <w:noProof/>
        </w:rPr>
        <w:t xml:space="preserve">(Hadfield </w:t>
      </w:r>
      <w:r w:rsidR="0097424F" w:rsidRPr="002B6738">
        <w:rPr>
          <w:rFonts w:ascii="Times New Roman" w:eastAsia="Calibri" w:hAnsi="Times New Roman" w:cs="Times New Roman"/>
          <w:noProof/>
        </w:rPr>
        <w:lastRenderedPageBreak/>
        <w:t>and Bozovic 2016)</w:t>
      </w:r>
      <w:r w:rsidR="0097424F" w:rsidRPr="002B6738">
        <w:rPr>
          <w:rFonts w:ascii="Times New Roman" w:eastAsia="Calibri" w:hAnsi="Times New Roman" w:cs="Times New Roman"/>
        </w:rPr>
        <w:fldChar w:fldCharType="end"/>
      </w:r>
      <w:r w:rsidR="0097424F" w:rsidRPr="002B6738">
        <w:rPr>
          <w:rFonts w:ascii="Times New Roman" w:hAnsi="Times New Roman" w:cs="Times New Roman"/>
        </w:rPr>
        <w:t xml:space="preserve">. </w:t>
      </w:r>
      <w:r w:rsidR="0097424F" w:rsidRPr="002B6738">
        <w:rPr>
          <w:rFonts w:ascii="Times New Roman" w:eastAsia="Calibri" w:hAnsi="Times New Roman" w:cs="Times New Roman"/>
        </w:rPr>
        <w:t xml:space="preserve">For agreements to be enforced by others, </w:t>
      </w:r>
      <w:r w:rsidR="0097424F" w:rsidRPr="002B6738">
        <w:rPr>
          <w:rFonts w:ascii="Times New Roman" w:hAnsi="Times New Roman" w:cs="Times New Roman"/>
        </w:rPr>
        <w:t>one needs to know what was breached</w:t>
      </w:r>
      <w:r w:rsidR="0097424F">
        <w:rPr>
          <w:rFonts w:ascii="Times New Roman" w:hAnsi="Times New Roman" w:cs="Times New Roman"/>
        </w:rPr>
        <w:t xml:space="preserve">, </w:t>
      </w:r>
      <w:r w:rsidR="0097424F" w:rsidRPr="002B6738">
        <w:rPr>
          <w:rFonts w:ascii="Times New Roman" w:hAnsi="Times New Roman" w:cs="Times New Roman"/>
        </w:rPr>
        <w:t>and therefore</w:t>
      </w:r>
      <w:r w:rsidR="0097424F" w:rsidRPr="002B6738">
        <w:rPr>
          <w:rFonts w:ascii="Times New Roman" w:eastAsia="Calibri" w:hAnsi="Times New Roman" w:cs="Times New Roman"/>
        </w:rPr>
        <w:t xml:space="preserve"> </w:t>
      </w:r>
      <w:r w:rsidR="0097424F">
        <w:rPr>
          <w:rFonts w:ascii="Times New Roman" w:eastAsia="Calibri" w:hAnsi="Times New Roman" w:cs="Times New Roman"/>
        </w:rPr>
        <w:t xml:space="preserve">agreements </w:t>
      </w:r>
      <w:r w:rsidR="0097424F" w:rsidRPr="002B6738">
        <w:rPr>
          <w:rFonts w:ascii="Times New Roman" w:eastAsia="Calibri" w:hAnsi="Times New Roman" w:cs="Times New Roman"/>
        </w:rPr>
        <w:t>almost always have to be written to be enforced</w:t>
      </w:r>
      <w:r w:rsidR="0097424F">
        <w:rPr>
          <w:rFonts w:ascii="Times New Roman" w:eastAsia="Calibri" w:hAnsi="Times New Roman" w:cs="Times New Roman"/>
        </w:rPr>
        <w:t xml:space="preserve"> </w:t>
      </w:r>
      <w:r w:rsidR="0097424F">
        <w:rPr>
          <w:rFonts w:ascii="Times New Roman" w:eastAsia="Calibri" w:hAnsi="Times New Roman" w:cs="Times New Roman"/>
        </w:rPr>
        <w:fldChar w:fldCharType="begin" w:fldLock="1"/>
      </w:r>
      <w:r w:rsidR="0097424F">
        <w:rPr>
          <w:rFonts w:ascii="Times New Roman" w:eastAsia="Calibri" w:hAnsi="Times New Roman" w:cs="Times New Roman"/>
        </w:rPr>
        <w:instrText>ADDIN CSL_CITATION {"citationItems":[{"id":"ITEM-1","itemData":{"ISBN":"9781683281436","author":[{"dropping-particle":"","family":"Markovits","given":"D","non-dropping-particle":"","parse-names":false,"suffix":""},{"dropping-particle":"","family":"Rauterberg","given":"G","non-dropping-particle":"","parse-names":false,"suffix":""}],"collection-title":"University casebook series","id":"ITEM-1","issued":{"date-parts":[["2018"]]},"publisher":"Foundation Press","title":"Contracts: Law, Theory, and Practice","type":"book"},"uris":["http://www.mendeley.com/documents/?uuid=b7d8194e-f715-4b40-a8da-b889be7b3cf6"]}],"mendeley":{"formattedCitation":"(Markovits and Rauterberg 2018)","plainTextFormattedCitation":"(Markovits and Rauterberg 2018)","previouslyFormattedCitation":"(Markovits and Rauterberg 2018)"},"properties":{"noteIndex":0},"schema":"https://github.com/citation-style-language/schema/raw/master/csl-citation.json"}</w:instrText>
      </w:r>
      <w:r w:rsidR="0097424F">
        <w:rPr>
          <w:rFonts w:ascii="Times New Roman" w:eastAsia="Calibri" w:hAnsi="Times New Roman" w:cs="Times New Roman"/>
        </w:rPr>
        <w:fldChar w:fldCharType="separate"/>
      </w:r>
      <w:r w:rsidR="0097424F" w:rsidRPr="006B48D1">
        <w:rPr>
          <w:rFonts w:ascii="Times New Roman" w:eastAsia="Calibri" w:hAnsi="Times New Roman" w:cs="Times New Roman"/>
          <w:noProof/>
        </w:rPr>
        <w:t>(Markovits and Rauterberg 2018)</w:t>
      </w:r>
      <w:r w:rsidR="0097424F">
        <w:rPr>
          <w:rFonts w:ascii="Times New Roman" w:eastAsia="Calibri" w:hAnsi="Times New Roman" w:cs="Times New Roman"/>
        </w:rPr>
        <w:fldChar w:fldCharType="end"/>
      </w:r>
      <w:r w:rsidR="0097424F" w:rsidRPr="002B6738">
        <w:rPr>
          <w:rFonts w:ascii="Times New Roman" w:eastAsia="Calibri" w:hAnsi="Times New Roman" w:cs="Times New Roman"/>
        </w:rPr>
        <w:t>.</w:t>
      </w:r>
      <w:r w:rsidR="0097424F" w:rsidRPr="002B6738">
        <w:rPr>
          <w:rFonts w:ascii="Times New Roman" w:hAnsi="Times New Roman" w:cs="Times New Roman"/>
        </w:rPr>
        <w:t xml:space="preserve"> </w:t>
      </w:r>
      <w:r w:rsidR="007A0123">
        <w:rPr>
          <w:rFonts w:ascii="Times New Roman" w:hAnsi="Times New Roman" w:cs="Times New Roman"/>
        </w:rPr>
        <w:t xml:space="preserve">Formal intra-firm </w:t>
      </w:r>
      <w:r w:rsidR="0097424F" w:rsidRPr="002B6738">
        <w:rPr>
          <w:rFonts w:ascii="Times New Roman" w:hAnsi="Times New Roman" w:cs="Times New Roman"/>
        </w:rPr>
        <w:t>contract</w:t>
      </w:r>
      <w:r w:rsidR="007A0123">
        <w:rPr>
          <w:rFonts w:ascii="Times New Roman" w:hAnsi="Times New Roman" w:cs="Times New Roman"/>
        </w:rPr>
        <w:t>s</w:t>
      </w:r>
      <w:r w:rsidR="0097424F" w:rsidRPr="002B6738">
        <w:rPr>
          <w:rFonts w:ascii="Times New Roman" w:hAnsi="Times New Roman" w:cs="Times New Roman"/>
        </w:rPr>
        <w:t xml:space="preserve"> safeguard against </w:t>
      </w:r>
      <w:r w:rsidR="0097424F">
        <w:rPr>
          <w:rFonts w:ascii="Times New Roman" w:hAnsi="Times New Roman" w:cs="Times New Roman"/>
        </w:rPr>
        <w:t>defecting</w:t>
      </w:r>
      <w:r w:rsidR="00F45B54">
        <w:rPr>
          <w:rFonts w:ascii="Times New Roman" w:hAnsi="Times New Roman" w:cs="Times New Roman"/>
        </w:rPr>
        <w:t xml:space="preserve"> by</w:t>
      </w:r>
      <w:r w:rsidR="00D418E5">
        <w:rPr>
          <w:rFonts w:ascii="Times New Roman" w:hAnsi="Times New Roman" w:cs="Times New Roman"/>
        </w:rPr>
        <w:t xml:space="preserve"> </w:t>
      </w:r>
      <w:r w:rsidR="00F45B54" w:rsidRPr="002B6738">
        <w:rPr>
          <w:rFonts w:ascii="Times New Roman" w:hAnsi="Times New Roman" w:cs="Times New Roman"/>
        </w:rPr>
        <w:t>expos</w:t>
      </w:r>
      <w:r w:rsidR="00F45B54">
        <w:rPr>
          <w:rFonts w:ascii="Times New Roman" w:hAnsi="Times New Roman" w:cs="Times New Roman"/>
        </w:rPr>
        <w:t>ing</w:t>
      </w:r>
      <w:r w:rsidR="00F45B54" w:rsidRPr="002B6738">
        <w:rPr>
          <w:rFonts w:ascii="Times New Roman" w:hAnsi="Times New Roman" w:cs="Times New Roman"/>
        </w:rPr>
        <w:t xml:space="preserve"> </w:t>
      </w:r>
      <w:r w:rsidR="00D418E5" w:rsidRPr="002B6738">
        <w:rPr>
          <w:rFonts w:ascii="Times New Roman" w:hAnsi="Times New Roman" w:cs="Times New Roman"/>
        </w:rPr>
        <w:t>the units to penalties, sanctions, and reputation costs if they v</w:t>
      </w:r>
      <w:r w:rsidR="00D418E5">
        <w:rPr>
          <w:rFonts w:ascii="Times New Roman" w:hAnsi="Times New Roman" w:cs="Times New Roman"/>
        </w:rPr>
        <w:t>iolate,</w:t>
      </w:r>
      <w:r w:rsidR="0097424F" w:rsidRPr="002B6738">
        <w:rPr>
          <w:rFonts w:ascii="Times New Roman" w:hAnsi="Times New Roman" w:cs="Times New Roman"/>
        </w:rPr>
        <w:t xml:space="preserve"> </w:t>
      </w:r>
      <w:r w:rsidR="00F45B54">
        <w:rPr>
          <w:rFonts w:ascii="Times New Roman" w:hAnsi="Times New Roman" w:cs="Times New Roman"/>
        </w:rPr>
        <w:t xml:space="preserve">thus </w:t>
      </w:r>
      <w:r w:rsidR="00BE4972">
        <w:rPr>
          <w:rFonts w:ascii="Times New Roman" w:hAnsi="Times New Roman" w:cs="Times New Roman"/>
        </w:rPr>
        <w:t>making</w:t>
      </w:r>
      <w:r w:rsidR="0097424F" w:rsidRPr="002B6738">
        <w:rPr>
          <w:rFonts w:ascii="Times New Roman" w:hAnsi="Times New Roman" w:cs="Times New Roman"/>
        </w:rPr>
        <w:t xml:space="preserve"> </w:t>
      </w:r>
      <w:r w:rsidR="00D418E5">
        <w:rPr>
          <w:rFonts w:ascii="Times New Roman" w:hAnsi="Times New Roman" w:cs="Times New Roman"/>
        </w:rPr>
        <w:t xml:space="preserve">political intervention </w:t>
      </w:r>
      <w:r w:rsidR="00B604F0" w:rsidRPr="002B6738">
        <w:rPr>
          <w:rFonts w:ascii="Times New Roman" w:hAnsi="Times New Roman" w:cs="Times New Roman"/>
        </w:rPr>
        <w:t xml:space="preserve">more difficult </w:t>
      </w:r>
      <w:r w:rsidR="007A0123">
        <w:rPr>
          <w:rFonts w:ascii="Times New Roman" w:hAnsi="Times New Roman" w:cs="Times New Roman"/>
        </w:rPr>
        <w:t>(</w:t>
      </w:r>
      <w:r w:rsidR="00D418E5">
        <w:rPr>
          <w:rFonts w:ascii="Times New Roman" w:hAnsi="Times New Roman" w:cs="Times New Roman"/>
        </w:rPr>
        <w:t>or</w:t>
      </w:r>
      <w:r w:rsidR="007A0123">
        <w:rPr>
          <w:rFonts w:ascii="Times New Roman" w:hAnsi="Times New Roman" w:cs="Times New Roman"/>
        </w:rPr>
        <w:t xml:space="preserve"> for</w:t>
      </w:r>
      <w:r w:rsidR="0097424F" w:rsidRPr="002B6738">
        <w:rPr>
          <w:rFonts w:ascii="Times New Roman" w:hAnsi="Times New Roman" w:cs="Times New Roman"/>
        </w:rPr>
        <w:t xml:space="preserve"> the parent to impose a decision not aligned with the original agreement</w:t>
      </w:r>
      <w:r w:rsidR="007A0123">
        <w:rPr>
          <w:rFonts w:ascii="Times New Roman" w:hAnsi="Times New Roman" w:cs="Times New Roman"/>
        </w:rPr>
        <w:t>)</w:t>
      </w:r>
      <w:r w:rsidR="0097424F" w:rsidRPr="002B6738">
        <w:rPr>
          <w:rFonts w:ascii="Times New Roman" w:hAnsi="Times New Roman" w:cs="Times New Roman"/>
        </w:rPr>
        <w:t xml:space="preserve">. </w:t>
      </w:r>
      <w:r w:rsidR="000914A6" w:rsidRPr="002B6738">
        <w:rPr>
          <w:rFonts w:ascii="Times New Roman" w:hAnsi="Times New Roman" w:cs="Times New Roman"/>
        </w:rPr>
        <w:t xml:space="preserve">For instance, as noted by a director that sits on several service firm boards, service firms use formal contracts to force units to precisely </w:t>
      </w:r>
      <w:r w:rsidR="00D418E5">
        <w:rPr>
          <w:rFonts w:ascii="Times New Roman" w:hAnsi="Times New Roman" w:cs="Times New Roman"/>
        </w:rPr>
        <w:t xml:space="preserve">define </w:t>
      </w:r>
      <w:r w:rsidR="000914A6" w:rsidRPr="002B6738">
        <w:rPr>
          <w:rFonts w:ascii="Times New Roman" w:hAnsi="Times New Roman" w:cs="Times New Roman"/>
        </w:rPr>
        <w:t>the output to be provided so that the scope or criteria for the deliverable may not be arbitrarily changed after the work is in progress or completed. This practice has successfully reduced conflict between units over complex deliverables.</w:t>
      </w:r>
      <w:r w:rsidR="00D418E5" w:rsidRPr="006B5272">
        <w:rPr>
          <w:rStyle w:val="FootnoteReference"/>
        </w:rPr>
        <w:footnoteReference w:id="16"/>
      </w:r>
      <w:r w:rsidR="000914A6" w:rsidRPr="002B6738">
        <w:rPr>
          <w:rFonts w:ascii="Times New Roman" w:hAnsi="Times New Roman" w:cs="Times New Roman"/>
        </w:rPr>
        <w:t xml:space="preserve"> </w:t>
      </w:r>
    </w:p>
    <w:p w14:paraId="468E6F7F" w14:textId="38892DA2" w:rsidR="003A6A50" w:rsidRDefault="003437B2" w:rsidP="00BB24C5">
      <w:pPr>
        <w:widowControl w:val="0"/>
        <w:autoSpaceDE w:val="0"/>
        <w:autoSpaceDN w:val="0"/>
        <w:adjustRightInd w:val="0"/>
        <w:spacing w:after="0" w:line="480" w:lineRule="auto"/>
        <w:ind w:firstLine="562"/>
        <w:rPr>
          <w:rFonts w:ascii="Times New Roman" w:hAnsi="Times New Roman" w:cs="Times New Roman"/>
        </w:rPr>
      </w:pPr>
      <w:r w:rsidRPr="003437B2">
        <w:rPr>
          <w:rFonts w:ascii="Times New Roman" w:hAnsi="Times New Roman" w:cs="Times New Roman"/>
        </w:rPr>
        <w:t>Specification of adjudication and enforcement rights further enhance</w:t>
      </w:r>
      <w:r w:rsidR="0078649A">
        <w:rPr>
          <w:rFonts w:ascii="Times New Roman" w:hAnsi="Times New Roman" w:cs="Times New Roman"/>
        </w:rPr>
        <w:t>s</w:t>
      </w:r>
      <w:r w:rsidRPr="003437B2">
        <w:rPr>
          <w:rFonts w:ascii="Times New Roman" w:hAnsi="Times New Roman" w:cs="Times New Roman"/>
        </w:rPr>
        <w:t xml:space="preserve"> the credibility and commitment of the </w:t>
      </w:r>
      <w:r w:rsidR="00D418E5">
        <w:rPr>
          <w:rFonts w:ascii="Times New Roman" w:hAnsi="Times New Roman" w:cs="Times New Roman"/>
        </w:rPr>
        <w:t>units</w:t>
      </w:r>
      <w:r w:rsidR="00D418E5" w:rsidRPr="003437B2">
        <w:rPr>
          <w:rFonts w:ascii="Times New Roman" w:hAnsi="Times New Roman" w:cs="Times New Roman"/>
        </w:rPr>
        <w:t xml:space="preserve"> </w:t>
      </w:r>
      <w:r w:rsidRPr="003437B2">
        <w:rPr>
          <w:rFonts w:ascii="Times New Roman" w:hAnsi="Times New Roman" w:cs="Times New Roman"/>
        </w:rPr>
        <w:t xml:space="preserve">to the rights assigned. For managers, a key advantage of using formal contracts </w:t>
      </w:r>
      <w:r w:rsidR="00841601">
        <w:rPr>
          <w:rFonts w:ascii="Times New Roman" w:hAnsi="Times New Roman" w:cs="Times New Roman"/>
        </w:rPr>
        <w:t>i</w:t>
      </w:r>
      <w:r w:rsidR="00BE4972">
        <w:rPr>
          <w:rFonts w:ascii="Times New Roman" w:hAnsi="Times New Roman" w:cs="Times New Roman"/>
        </w:rPr>
        <w:t>s</w:t>
      </w:r>
      <w:r w:rsidRPr="003437B2">
        <w:rPr>
          <w:rFonts w:ascii="Times New Roman" w:hAnsi="Times New Roman" w:cs="Times New Roman"/>
        </w:rPr>
        <w:t xml:space="preserve"> an alternative dispute resolution mechanism where the units do not need to seek executive intervention or wait as issues are escalated. Formal contracting reduces uncertainty regarding the outcome of top management intervention, which may be subject to political pressures. Shifting dispute resolution away from managers can temper internal politics </w:t>
      </w:r>
      <w:r w:rsidRPr="003437B2">
        <w:rPr>
          <w:rFonts w:ascii="Times New Roman" w:hAnsi="Times New Roman" w:cs="Times New Roman"/>
        </w:rPr>
        <w:fldChar w:fldCharType="begin" w:fldLock="1"/>
      </w:r>
      <w:r w:rsidR="005F73D4">
        <w:rPr>
          <w:rFonts w:ascii="Times New Roman" w:hAnsi="Times New Roman" w:cs="Times New Roman"/>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Pr="003437B2">
        <w:rPr>
          <w:rFonts w:ascii="Times New Roman" w:hAnsi="Times New Roman" w:cs="Times New Roman"/>
        </w:rPr>
        <w:fldChar w:fldCharType="separate"/>
      </w:r>
      <w:r w:rsidRPr="003437B2">
        <w:rPr>
          <w:rFonts w:ascii="Times New Roman" w:hAnsi="Times New Roman" w:cs="Times New Roman"/>
          <w:noProof/>
        </w:rPr>
        <w:t>(Rauterberg 2016)</w:t>
      </w:r>
      <w:r w:rsidRPr="003437B2">
        <w:rPr>
          <w:rFonts w:ascii="Times New Roman" w:hAnsi="Times New Roman" w:cs="Times New Roman"/>
        </w:rPr>
        <w:fldChar w:fldCharType="end"/>
      </w:r>
      <w:r w:rsidRPr="003437B2">
        <w:rPr>
          <w:rFonts w:ascii="Times New Roman" w:hAnsi="Times New Roman" w:cs="Times New Roman"/>
        </w:rPr>
        <w:t xml:space="preserve"> </w:t>
      </w:r>
      <w:r w:rsidR="0052440A">
        <w:rPr>
          <w:rFonts w:ascii="Times New Roman" w:hAnsi="Times New Roman" w:cs="Times New Roman"/>
        </w:rPr>
        <w:t>and</w:t>
      </w:r>
      <w:r w:rsidRPr="003437B2">
        <w:rPr>
          <w:rFonts w:ascii="Times New Roman" w:hAnsi="Times New Roman" w:cs="Times New Roman"/>
        </w:rPr>
        <w:t xml:space="preserve"> undermin</w:t>
      </w:r>
      <w:r w:rsidR="0052440A">
        <w:rPr>
          <w:rFonts w:ascii="Times New Roman" w:hAnsi="Times New Roman" w:cs="Times New Roman"/>
        </w:rPr>
        <w:t>e</w:t>
      </w:r>
      <w:r w:rsidRPr="003437B2">
        <w:rPr>
          <w:rFonts w:ascii="Times New Roman" w:hAnsi="Times New Roman" w:cs="Times New Roman"/>
        </w:rPr>
        <w:t xml:space="preserve"> the </w:t>
      </w:r>
      <w:r w:rsidR="006C32F7">
        <w:rPr>
          <w:rFonts w:ascii="Times New Roman" w:hAnsi="Times New Roman" w:cs="Times New Roman"/>
        </w:rPr>
        <w:t>parent unit’s</w:t>
      </w:r>
      <w:r w:rsidR="006C32F7" w:rsidRPr="003437B2">
        <w:rPr>
          <w:rFonts w:ascii="Times New Roman" w:hAnsi="Times New Roman" w:cs="Times New Roman"/>
        </w:rPr>
        <w:t xml:space="preserve"> </w:t>
      </w:r>
      <w:r w:rsidRPr="003437B2">
        <w:rPr>
          <w:rFonts w:ascii="Times New Roman" w:hAnsi="Times New Roman" w:cs="Times New Roman"/>
        </w:rPr>
        <w:t>reputation if it intervenes.</w:t>
      </w:r>
      <w:r w:rsidR="003A6A50">
        <w:rPr>
          <w:rFonts w:ascii="Times New Roman" w:hAnsi="Times New Roman" w:cs="Times New Roman"/>
        </w:rPr>
        <w:t xml:space="preserve"> Consequently, f</w:t>
      </w:r>
      <w:r w:rsidR="003A6A50" w:rsidRPr="003A6A50">
        <w:rPr>
          <w:rFonts w:ascii="Times New Roman" w:hAnsi="Times New Roman" w:cs="Times New Roman"/>
        </w:rPr>
        <w:t xml:space="preserve">ormal contracts act as commitment and communication devices within firms and </w:t>
      </w:r>
      <w:r w:rsidR="0052440A">
        <w:rPr>
          <w:rFonts w:ascii="Times New Roman" w:hAnsi="Times New Roman" w:cs="Times New Roman"/>
        </w:rPr>
        <w:t>are</w:t>
      </w:r>
      <w:r w:rsidR="003A6A50" w:rsidRPr="003A6A50">
        <w:rPr>
          <w:rFonts w:ascii="Times New Roman" w:hAnsi="Times New Roman" w:cs="Times New Roman"/>
        </w:rPr>
        <w:t xml:space="preserve"> valuable even if they are not legally enforceable.</w:t>
      </w:r>
    </w:p>
    <w:p w14:paraId="16829D5A" w14:textId="39F78240" w:rsidR="008A4CF8" w:rsidRPr="008A4CF8" w:rsidRDefault="008A4CF8" w:rsidP="008A4CF8">
      <w:pPr>
        <w:autoSpaceDE w:val="0"/>
        <w:autoSpaceDN w:val="0"/>
        <w:adjustRightInd w:val="0"/>
        <w:spacing w:after="0" w:line="480" w:lineRule="auto"/>
        <w:rPr>
          <w:rFonts w:ascii="Times New Roman" w:hAnsi="Times New Roman" w:cs="Times New Roman"/>
          <w:b/>
        </w:rPr>
      </w:pPr>
      <w:r w:rsidRPr="008A4CF8">
        <w:rPr>
          <w:rFonts w:ascii="Times New Roman" w:hAnsi="Times New Roman" w:cs="Times New Roman"/>
          <w:b/>
        </w:rPr>
        <w:t>Formal Contracts as Communication and Commitment Devices: Example</w:t>
      </w:r>
    </w:p>
    <w:p w14:paraId="6ED4449F" w14:textId="248DC3ED" w:rsidR="008A4CF8" w:rsidRPr="002B6738" w:rsidRDefault="00C31453" w:rsidP="008A4CF8">
      <w:pPr>
        <w:widowControl w:val="0"/>
        <w:spacing w:after="0" w:line="480" w:lineRule="auto"/>
        <w:ind w:firstLine="567"/>
        <w:rPr>
          <w:rFonts w:ascii="Times New Roman" w:eastAsiaTheme="majorEastAsia" w:hAnsi="Times New Roman" w:cs="Times New Roman"/>
        </w:rPr>
      </w:pPr>
      <w:r>
        <w:rPr>
          <w:rFonts w:ascii="Times New Roman" w:eastAsiaTheme="majorEastAsia" w:hAnsi="Times New Roman" w:cs="Times New Roman"/>
        </w:rPr>
        <w:t>To illustrate</w:t>
      </w:r>
      <w:r w:rsidR="00A97675">
        <w:rPr>
          <w:rFonts w:ascii="Times New Roman" w:eastAsiaTheme="majorEastAsia" w:hAnsi="Times New Roman" w:cs="Times New Roman"/>
        </w:rPr>
        <w:t xml:space="preserve"> both communication and commitment functions of formal contracts</w:t>
      </w:r>
      <w:r>
        <w:rPr>
          <w:rFonts w:ascii="Times New Roman" w:eastAsiaTheme="majorEastAsia" w:hAnsi="Times New Roman" w:cs="Times New Roman"/>
        </w:rPr>
        <w:t xml:space="preserve">, </w:t>
      </w:r>
      <w:r w:rsidR="008A4CF8" w:rsidRPr="002B6738">
        <w:rPr>
          <w:rFonts w:ascii="Times New Roman" w:eastAsiaTheme="majorEastAsia" w:hAnsi="Times New Roman" w:cs="Times New Roman"/>
        </w:rPr>
        <w:t>a managi</w:t>
      </w:r>
      <w:r w:rsidR="00780081">
        <w:rPr>
          <w:rFonts w:ascii="Times New Roman" w:eastAsiaTheme="majorEastAsia" w:hAnsi="Times New Roman" w:cs="Times New Roman"/>
        </w:rPr>
        <w:t>ng head of a trading room from a financial firm</w:t>
      </w:r>
      <w:r w:rsidR="008A4CF8" w:rsidRPr="002B6738">
        <w:rPr>
          <w:rFonts w:ascii="Times New Roman" w:eastAsiaTheme="majorEastAsia" w:hAnsi="Times New Roman" w:cs="Times New Roman"/>
        </w:rPr>
        <w:t xml:space="preserve"> relates</w:t>
      </w:r>
      <w:r w:rsidR="0052440A">
        <w:rPr>
          <w:rFonts w:ascii="Times New Roman" w:eastAsiaTheme="majorEastAsia" w:hAnsi="Times New Roman" w:cs="Times New Roman"/>
        </w:rPr>
        <w:t xml:space="preserve"> that</w:t>
      </w:r>
      <w:r w:rsidR="008A4CF8" w:rsidRPr="002B6738">
        <w:rPr>
          <w:rFonts w:ascii="Times New Roman" w:eastAsiaTheme="majorEastAsia" w:hAnsi="Times New Roman" w:cs="Times New Roman"/>
        </w:rPr>
        <w:t xml:space="preserve">, </w:t>
      </w:r>
      <w:r w:rsidR="00BE4972">
        <w:rPr>
          <w:rFonts w:ascii="Times New Roman" w:eastAsiaTheme="majorEastAsia" w:hAnsi="Times New Roman" w:cs="Times New Roman"/>
        </w:rPr>
        <w:t>before</w:t>
      </w:r>
      <w:r w:rsidR="008A4CF8" w:rsidRPr="002B6738">
        <w:rPr>
          <w:rFonts w:ascii="Times New Roman" w:eastAsiaTheme="majorEastAsia" w:hAnsi="Times New Roman" w:cs="Times New Roman"/>
        </w:rPr>
        <w:t xml:space="preserve"> the</w:t>
      </w:r>
      <w:r w:rsidR="00780081" w:rsidRPr="00780081">
        <w:rPr>
          <w:rFonts w:ascii="Times New Roman" w:eastAsiaTheme="majorEastAsia" w:hAnsi="Times New Roman" w:cs="Times New Roman"/>
        </w:rPr>
        <w:t xml:space="preserve"> </w:t>
      </w:r>
      <w:r w:rsidR="00780081">
        <w:rPr>
          <w:rFonts w:ascii="Times New Roman" w:eastAsiaTheme="majorEastAsia" w:hAnsi="Times New Roman" w:cs="Times New Roman"/>
        </w:rPr>
        <w:t>financial firm</w:t>
      </w:r>
      <w:r w:rsidR="008A4CF8" w:rsidRPr="002B6738">
        <w:rPr>
          <w:rFonts w:ascii="Times New Roman" w:eastAsiaTheme="majorEastAsia" w:hAnsi="Times New Roman" w:cs="Times New Roman"/>
        </w:rPr>
        <w:t xml:space="preserve"> merger with </w:t>
      </w:r>
      <w:r w:rsidR="00780081">
        <w:rPr>
          <w:rFonts w:ascii="Times New Roman" w:eastAsiaTheme="majorEastAsia" w:hAnsi="Times New Roman" w:cs="Times New Roman"/>
        </w:rPr>
        <w:t>one of its competitors</w:t>
      </w:r>
      <w:r w:rsidR="008A4CF8" w:rsidRPr="002B6738">
        <w:rPr>
          <w:rFonts w:ascii="Times New Roman" w:eastAsiaTheme="majorEastAsia" w:hAnsi="Times New Roman" w:cs="Times New Roman"/>
        </w:rPr>
        <w:t xml:space="preserve">, </w:t>
      </w:r>
      <w:r w:rsidR="00780081">
        <w:rPr>
          <w:rFonts w:ascii="Times New Roman" w:eastAsiaTheme="majorEastAsia" w:hAnsi="Times New Roman" w:cs="Times New Roman"/>
        </w:rPr>
        <w:t>the financial firm</w:t>
      </w:r>
      <w:r w:rsidR="008A4CF8" w:rsidRPr="002B6738">
        <w:rPr>
          <w:rFonts w:ascii="Times New Roman" w:eastAsiaTheme="majorEastAsia" w:hAnsi="Times New Roman" w:cs="Times New Roman"/>
        </w:rPr>
        <w:t xml:space="preserve"> used informal agreements between units. Any time a new trading desk was needed, the manager would negotiate the desk with the IT group located in India. There </w:t>
      </w:r>
      <w:r w:rsidR="0052440A">
        <w:rPr>
          <w:rFonts w:ascii="Times New Roman" w:eastAsiaTheme="majorEastAsia" w:hAnsi="Times New Roman" w:cs="Times New Roman"/>
        </w:rPr>
        <w:t xml:space="preserve">were many </w:t>
      </w:r>
      <w:r w:rsidR="008A4CF8" w:rsidRPr="002B6738">
        <w:rPr>
          <w:rFonts w:ascii="Times New Roman" w:eastAsiaTheme="majorEastAsia" w:hAnsi="Times New Roman" w:cs="Times New Roman"/>
        </w:rPr>
        <w:t xml:space="preserve">back and forth discussions and </w:t>
      </w:r>
      <w:r w:rsidR="0052440A">
        <w:rPr>
          <w:rFonts w:ascii="Times New Roman" w:eastAsiaTheme="majorEastAsia" w:hAnsi="Times New Roman" w:cs="Times New Roman"/>
        </w:rPr>
        <w:t xml:space="preserve">a lot of </w:t>
      </w:r>
      <w:r w:rsidR="008A4CF8" w:rsidRPr="002B6738">
        <w:rPr>
          <w:rFonts w:ascii="Times New Roman" w:eastAsiaTheme="majorEastAsia" w:hAnsi="Times New Roman" w:cs="Times New Roman"/>
        </w:rPr>
        <w:t xml:space="preserve">time </w:t>
      </w:r>
      <w:r w:rsidR="0052440A">
        <w:rPr>
          <w:rFonts w:ascii="Times New Roman" w:eastAsiaTheme="majorEastAsia" w:hAnsi="Times New Roman" w:cs="Times New Roman"/>
        </w:rPr>
        <w:t>spent</w:t>
      </w:r>
      <w:r w:rsidR="0052440A" w:rsidRPr="002B6738">
        <w:rPr>
          <w:rFonts w:ascii="Times New Roman" w:eastAsiaTheme="majorEastAsia" w:hAnsi="Times New Roman" w:cs="Times New Roman"/>
        </w:rPr>
        <w:t xml:space="preserve"> </w:t>
      </w:r>
      <w:r w:rsidR="008A4CF8" w:rsidRPr="002B6738">
        <w:rPr>
          <w:rFonts w:ascii="Times New Roman" w:eastAsiaTheme="majorEastAsia" w:hAnsi="Times New Roman" w:cs="Times New Roman"/>
        </w:rPr>
        <w:t xml:space="preserve">to reach an agreement. The manager commented, </w:t>
      </w:r>
    </w:p>
    <w:p w14:paraId="60596F76" w14:textId="2F48A77D" w:rsidR="008A4CF8" w:rsidRDefault="008A4CF8" w:rsidP="008A4CF8">
      <w:pPr>
        <w:autoSpaceDE w:val="0"/>
        <w:autoSpaceDN w:val="0"/>
        <w:adjustRightInd w:val="0"/>
        <w:spacing w:after="240" w:line="240" w:lineRule="auto"/>
        <w:ind w:left="562" w:right="518"/>
        <w:rPr>
          <w:rFonts w:ascii="Times New Roman" w:eastAsiaTheme="majorEastAsia" w:hAnsi="Times New Roman" w:cs="Times New Roman"/>
          <w:i/>
        </w:rPr>
      </w:pPr>
      <w:r w:rsidRPr="002B6738">
        <w:rPr>
          <w:rFonts w:ascii="Times New Roman" w:eastAsiaTheme="majorEastAsia" w:hAnsi="Times New Roman" w:cs="Times New Roman"/>
          <w:i/>
        </w:rPr>
        <w:t xml:space="preserve">Before the formal contracts were put in place, it was a hassle. It was really complex. We spent so much time having to work things out and come to a common understanding. A lot </w:t>
      </w:r>
      <w:r w:rsidRPr="002B6738">
        <w:rPr>
          <w:rFonts w:ascii="Times New Roman" w:eastAsiaTheme="majorEastAsia" w:hAnsi="Times New Roman" w:cs="Times New Roman"/>
          <w:i/>
        </w:rPr>
        <w:lastRenderedPageBreak/>
        <w:t>of time was wasted. There were too many issues and we would never seem to know who to go to or who was going to</w:t>
      </w:r>
      <w:r w:rsidR="001D0BE3">
        <w:rPr>
          <w:rFonts w:ascii="Times New Roman" w:eastAsiaTheme="majorEastAsia" w:hAnsi="Times New Roman" w:cs="Times New Roman"/>
          <w:i/>
        </w:rPr>
        <w:t xml:space="preserve"> be </w:t>
      </w:r>
      <w:r w:rsidRPr="002B6738">
        <w:rPr>
          <w:rFonts w:ascii="Times New Roman" w:eastAsiaTheme="majorEastAsia" w:hAnsi="Times New Roman" w:cs="Times New Roman"/>
          <w:i/>
        </w:rPr>
        <w:t>responsible to pay for it when something new came up.</w:t>
      </w:r>
    </w:p>
    <w:p w14:paraId="6215EAB1" w14:textId="6AEA2AC2" w:rsidR="008A4CF8" w:rsidRPr="002B6738" w:rsidRDefault="008A4CF8" w:rsidP="008A4CF8">
      <w:pPr>
        <w:autoSpaceDE w:val="0"/>
        <w:autoSpaceDN w:val="0"/>
        <w:adjustRightInd w:val="0"/>
        <w:spacing w:after="0" w:line="480" w:lineRule="auto"/>
        <w:ind w:firstLine="567"/>
        <w:rPr>
          <w:rFonts w:ascii="Times New Roman" w:eastAsiaTheme="majorEastAsia" w:hAnsi="Times New Roman" w:cs="Times New Roman"/>
        </w:rPr>
      </w:pPr>
      <w:r w:rsidRPr="002B6738">
        <w:rPr>
          <w:rFonts w:ascii="Times New Roman" w:eastAsiaTheme="majorEastAsia" w:hAnsi="Times New Roman" w:cs="Times New Roman"/>
        </w:rPr>
        <w:t xml:space="preserve">The informal agreements lacked clarity and caused inefficiency. After the acquisition of </w:t>
      </w:r>
      <w:r w:rsidR="00780081">
        <w:rPr>
          <w:rFonts w:ascii="Times New Roman" w:eastAsiaTheme="majorEastAsia" w:hAnsi="Times New Roman" w:cs="Times New Roman"/>
        </w:rPr>
        <w:t>its competitor</w:t>
      </w:r>
      <w:r w:rsidRPr="002B6738">
        <w:rPr>
          <w:rFonts w:ascii="Times New Roman" w:eastAsiaTheme="majorEastAsia" w:hAnsi="Times New Roman" w:cs="Times New Roman"/>
        </w:rPr>
        <w:t xml:space="preserve">, </w:t>
      </w:r>
      <w:r w:rsidR="00780081">
        <w:rPr>
          <w:rFonts w:ascii="Times New Roman" w:eastAsiaTheme="majorEastAsia" w:hAnsi="Times New Roman" w:cs="Times New Roman"/>
        </w:rPr>
        <w:t>the merged financial company</w:t>
      </w:r>
      <w:r w:rsidRPr="002B6738">
        <w:rPr>
          <w:rFonts w:ascii="Times New Roman" w:eastAsiaTheme="majorEastAsia" w:hAnsi="Times New Roman" w:cs="Times New Roman"/>
        </w:rPr>
        <w:t xml:space="preserve"> began using formal contracts for all intra-firm transactions. The manager remarked, </w:t>
      </w:r>
    </w:p>
    <w:p w14:paraId="7DD9668F" w14:textId="0171EEBB" w:rsidR="008A4CF8" w:rsidRPr="002B6738" w:rsidRDefault="008A4CF8" w:rsidP="0094555C">
      <w:pPr>
        <w:autoSpaceDE w:val="0"/>
        <w:autoSpaceDN w:val="0"/>
        <w:adjustRightInd w:val="0"/>
        <w:spacing w:after="0" w:line="240" w:lineRule="auto"/>
        <w:ind w:left="562" w:right="518"/>
        <w:rPr>
          <w:rFonts w:ascii="Times New Roman" w:eastAsiaTheme="majorEastAsia" w:hAnsi="Times New Roman" w:cs="Times New Roman"/>
          <w:i/>
        </w:rPr>
      </w:pPr>
      <w:r w:rsidRPr="002B6738">
        <w:rPr>
          <w:rFonts w:ascii="Times New Roman" w:eastAsiaTheme="majorEastAsia" w:hAnsi="Times New Roman" w:cs="Times New Roman"/>
          <w:i/>
        </w:rPr>
        <w:t>What a relief it was once we had formal contracts…</w:t>
      </w:r>
      <w:r w:rsidR="00075404">
        <w:rPr>
          <w:rFonts w:ascii="Times New Roman" w:eastAsiaTheme="majorEastAsia" w:hAnsi="Times New Roman" w:cs="Times New Roman"/>
          <w:i/>
        </w:rPr>
        <w:t>. </w:t>
      </w:r>
      <w:r w:rsidRPr="002B6738">
        <w:rPr>
          <w:rFonts w:ascii="Times New Roman" w:eastAsiaTheme="majorEastAsia" w:hAnsi="Times New Roman" w:cs="Times New Roman"/>
          <w:i/>
        </w:rPr>
        <w:t>It provided a common language that everyone could understand….</w:t>
      </w:r>
      <w:r w:rsidR="00075404">
        <w:rPr>
          <w:rFonts w:ascii="Times New Roman" w:eastAsiaTheme="majorEastAsia" w:hAnsi="Times New Roman" w:cs="Times New Roman"/>
          <w:i/>
        </w:rPr>
        <w:t> </w:t>
      </w:r>
      <w:r w:rsidRPr="002B6738">
        <w:rPr>
          <w:rFonts w:ascii="Times New Roman" w:eastAsiaTheme="majorEastAsia" w:hAnsi="Times New Roman" w:cs="Times New Roman"/>
          <w:i/>
        </w:rPr>
        <w:t>It also made it easier to have good relationships with people in other units. There were no longer discussions. We knew what to expect and what we were supposed to do, and who was to approve or pay for what…</w:t>
      </w:r>
      <w:r w:rsidR="00075404">
        <w:rPr>
          <w:rFonts w:ascii="Times New Roman" w:eastAsiaTheme="majorEastAsia" w:hAnsi="Times New Roman" w:cs="Times New Roman"/>
          <w:i/>
        </w:rPr>
        <w:t>. </w:t>
      </w:r>
      <w:r w:rsidRPr="002B6738">
        <w:rPr>
          <w:rFonts w:ascii="Times New Roman" w:eastAsiaTheme="majorEastAsia" w:hAnsi="Times New Roman" w:cs="Times New Roman"/>
          <w:i/>
        </w:rPr>
        <w:t>People stopped fighting about things. No one wants to fight with their boss or the person that works with you. No one wants to be the one to go against what was already agreed to.</w:t>
      </w:r>
      <w:r w:rsidRPr="006B5272">
        <w:rPr>
          <w:rStyle w:val="FootnoteReference"/>
        </w:rPr>
        <w:footnoteReference w:id="17"/>
      </w:r>
      <w:r w:rsidRPr="002B6738">
        <w:rPr>
          <w:rFonts w:ascii="Times New Roman" w:eastAsiaTheme="majorEastAsia" w:hAnsi="Times New Roman" w:cs="Times New Roman"/>
          <w:i/>
        </w:rPr>
        <w:t xml:space="preserve"> </w:t>
      </w:r>
    </w:p>
    <w:p w14:paraId="1840691F" w14:textId="4FE186E6" w:rsidR="008A4CF8" w:rsidRPr="00C31453" w:rsidRDefault="00C31453" w:rsidP="00C31453">
      <w:pPr>
        <w:autoSpaceDE w:val="0"/>
        <w:autoSpaceDN w:val="0"/>
        <w:adjustRightInd w:val="0"/>
        <w:spacing w:line="440" w:lineRule="exact"/>
        <w:ind w:firstLine="567"/>
        <w:rPr>
          <w:rFonts w:ascii="Times New Roman" w:hAnsi="Times New Roman" w:cs="Times New Roman"/>
        </w:rPr>
      </w:pPr>
      <w:r>
        <w:rPr>
          <w:rFonts w:ascii="Times New Roman" w:eastAsiaTheme="majorEastAsia" w:hAnsi="Times New Roman" w:cs="Times New Roman"/>
        </w:rPr>
        <w:t>This example highlights the clarity and commitment value of the formal contract.</w:t>
      </w:r>
      <w:r>
        <w:rPr>
          <w:rFonts w:ascii="Times New Roman" w:hAnsi="Times New Roman" w:cs="Times New Roman"/>
        </w:rPr>
        <w:t xml:space="preserve"> </w:t>
      </w:r>
      <w:r w:rsidR="008A4CF8" w:rsidRPr="005A74D1">
        <w:rPr>
          <w:rFonts w:ascii="Times New Roman" w:eastAsia="Calibri" w:hAnsi="Times New Roman" w:cs="Times New Roman"/>
        </w:rPr>
        <w:t>For managers, solidifying rights and responsibilities for the transaction reduce</w:t>
      </w:r>
      <w:r w:rsidR="0052440A">
        <w:rPr>
          <w:rFonts w:ascii="Times New Roman" w:eastAsia="Calibri" w:hAnsi="Times New Roman" w:cs="Times New Roman"/>
        </w:rPr>
        <w:t>s</w:t>
      </w:r>
      <w:r w:rsidR="008A4CF8" w:rsidRPr="005A74D1">
        <w:rPr>
          <w:rFonts w:ascii="Times New Roman" w:eastAsia="Calibri" w:hAnsi="Times New Roman" w:cs="Times New Roman"/>
        </w:rPr>
        <w:t xml:space="preserve"> conflict and politics. </w:t>
      </w:r>
    </w:p>
    <w:p w14:paraId="41953392" w14:textId="27BC94DA" w:rsidR="008F39D9" w:rsidRPr="002B6738" w:rsidRDefault="008F39D9" w:rsidP="005A3D12">
      <w:pPr>
        <w:spacing w:after="0" w:line="480" w:lineRule="auto"/>
        <w:rPr>
          <w:rFonts w:ascii="Times New Roman" w:hAnsi="Times New Roman" w:cs="Times New Roman"/>
          <w:b/>
          <w:color w:val="201F1E"/>
          <w:shd w:val="clear" w:color="auto" w:fill="FFFFFF"/>
        </w:rPr>
      </w:pPr>
      <w:r w:rsidRPr="002B6738">
        <w:rPr>
          <w:rFonts w:ascii="Times New Roman" w:hAnsi="Times New Roman" w:cs="Times New Roman"/>
          <w:b/>
          <w:color w:val="201F1E"/>
          <w:shd w:val="clear" w:color="auto" w:fill="FFFFFF"/>
        </w:rPr>
        <w:t xml:space="preserve">Costliness of </w:t>
      </w:r>
      <w:r w:rsidR="003A6A50">
        <w:rPr>
          <w:rFonts w:ascii="Times New Roman" w:hAnsi="Times New Roman" w:cs="Times New Roman"/>
          <w:b/>
          <w:color w:val="201F1E"/>
          <w:shd w:val="clear" w:color="auto" w:fill="FFFFFF"/>
        </w:rPr>
        <w:t>Top Management</w:t>
      </w:r>
      <w:r w:rsidRPr="002B6738">
        <w:rPr>
          <w:rFonts w:ascii="Times New Roman" w:hAnsi="Times New Roman" w:cs="Times New Roman"/>
          <w:b/>
          <w:color w:val="201F1E"/>
          <w:shd w:val="clear" w:color="auto" w:fill="FFFFFF"/>
        </w:rPr>
        <w:t xml:space="preserve"> Intervention</w:t>
      </w:r>
    </w:p>
    <w:p w14:paraId="0174D498" w14:textId="7581A3BD" w:rsidR="000914A6" w:rsidRPr="002B6738" w:rsidRDefault="00F74ECD" w:rsidP="005A3D12">
      <w:pPr>
        <w:widowControl w:val="0"/>
        <w:spacing w:after="0" w:line="480" w:lineRule="auto"/>
        <w:ind w:firstLine="567"/>
        <w:rPr>
          <w:rFonts w:ascii="Times New Roman" w:eastAsia="Calibri" w:hAnsi="Times New Roman" w:cs="Times New Roman"/>
        </w:rPr>
      </w:pPr>
      <w:r>
        <w:rPr>
          <w:rFonts w:ascii="Times New Roman" w:eastAsia="Calibri" w:hAnsi="Times New Roman" w:cs="Times New Roman"/>
        </w:rPr>
        <w:t>A</w:t>
      </w:r>
      <w:r w:rsidR="00D31614">
        <w:rPr>
          <w:rFonts w:ascii="Times New Roman" w:eastAsia="Calibri" w:hAnsi="Times New Roman" w:cs="Times New Roman"/>
        </w:rPr>
        <w:t xml:space="preserve">lthough top management can step in to resolve disputes from informal agreements, </w:t>
      </w:r>
      <w:r w:rsidR="009E368D">
        <w:rPr>
          <w:rFonts w:ascii="Times New Roman" w:eastAsia="Calibri" w:hAnsi="Times New Roman" w:cs="Times New Roman"/>
        </w:rPr>
        <w:t>i</w:t>
      </w:r>
      <w:r w:rsidR="00EC238A" w:rsidRPr="00EC238A">
        <w:rPr>
          <w:rFonts w:ascii="Times New Roman" w:eastAsia="Calibri" w:hAnsi="Times New Roman" w:cs="Times New Roman"/>
        </w:rPr>
        <w:t xml:space="preserve">t is costly for top management to use fiat to intervene in disputes. </w:t>
      </w:r>
      <w:r w:rsidR="000914A6" w:rsidRPr="002B6738">
        <w:rPr>
          <w:rFonts w:ascii="Times New Roman" w:hAnsi="Times New Roman" w:cs="Times New Roman"/>
        </w:rPr>
        <w:t>Top management intervention tempers units</w:t>
      </w:r>
      <w:r w:rsidR="00FD0D7E">
        <w:rPr>
          <w:rFonts w:ascii="Times New Roman" w:hAnsi="Times New Roman" w:cs="Times New Roman"/>
        </w:rPr>
        <w:t>’</w:t>
      </w:r>
      <w:r w:rsidR="000914A6" w:rsidRPr="002B6738">
        <w:rPr>
          <w:rFonts w:ascii="Times New Roman" w:hAnsi="Times New Roman" w:cs="Times New Roman"/>
        </w:rPr>
        <w:t xml:space="preserve"> incentives </w:t>
      </w:r>
      <w:r w:rsidR="000914A6" w:rsidRPr="002B6738">
        <w:rPr>
          <w:rFonts w:ascii="Times New Roman" w:hAnsi="Times New Roman" w:cs="Times New Roman"/>
        </w:rPr>
        <w:fldChar w:fldCharType="begin" w:fldLock="1"/>
      </w:r>
      <w:r w:rsidR="000914A6" w:rsidRPr="002B6738">
        <w:rPr>
          <w:rFonts w:ascii="Times New Roman" w:hAnsi="Times New Roman" w:cs="Times New Roman"/>
        </w:rPr>
        <w:instrText>ADDIN CSL_CITATION {"citationItems":[{"id":"ITEM-1","itemData":{"ISSN":"1531-4650","author":[{"dropping-particle":"","family":"Aghion","given":"Philippe","non-dropping-particle":"","parse-names":false,"suffix":""},{"dropping-particle":"","family":"Tirole","given":"Jean","non-dropping-particle":"","parse-names":false,"suffix":""}],"container-title":"The Quarterly Journal of Economics","id":"ITEM-1","issue":"4","issued":{"date-parts":[["1994"]]},"page":"1185-1209","publisher":"MIT Press","title":"The management of innovation","type":"article-journal","volume":"109"},"uris":["http://www.mendeley.com/documents/?uuid=3b9d7a99-af75-40fc-9451-e6550be8a749"]},{"id":"ITEM-2","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organization","id":"ITEM-2","issue":"1","issued":{"date-parts":[["1999"]]},"page":"56-73","publisher":"Oxford University Press","title":"Informal authority in organizations","type":"article-journal","volume":"15"},"uris":["http://www.mendeley.com/documents/?uuid=6b81e184-2fe0-4a0f-8d8b-d2c5fc42800d"]}],"mendeley":{"formattedCitation":"(Aghion and Tirole 1994, Baker et al. 1999)","plainTextFormattedCitation":"(Aghion and Tirole 1994, Baker et al. 1999)","previouslyFormattedCitation":"(Aghion and Tirole 1994, Baker et al. 1999)"},"properties":{"noteIndex":0},"schema":"https://github.com/citation-style-language/schema/raw/master/csl-citation.json"}</w:instrText>
      </w:r>
      <w:r w:rsidR="000914A6" w:rsidRPr="002B6738">
        <w:rPr>
          <w:rFonts w:ascii="Times New Roman" w:hAnsi="Times New Roman" w:cs="Times New Roman"/>
        </w:rPr>
        <w:fldChar w:fldCharType="separate"/>
      </w:r>
      <w:r w:rsidR="000914A6" w:rsidRPr="002B6738">
        <w:rPr>
          <w:rFonts w:ascii="Times New Roman" w:hAnsi="Times New Roman" w:cs="Times New Roman"/>
          <w:noProof/>
        </w:rPr>
        <w:t>(Aghion and Tirole 1994, Baker et al. 1999)</w:t>
      </w:r>
      <w:r w:rsidR="000914A6" w:rsidRPr="002B6738">
        <w:rPr>
          <w:rFonts w:ascii="Times New Roman" w:hAnsi="Times New Roman" w:cs="Times New Roman"/>
        </w:rPr>
        <w:fldChar w:fldCharType="end"/>
      </w:r>
      <w:r w:rsidR="00BE4972">
        <w:rPr>
          <w:rFonts w:ascii="Times New Roman" w:hAnsi="Times New Roman" w:cs="Times New Roman"/>
        </w:rPr>
        <w:t>. M</w:t>
      </w:r>
      <w:r w:rsidR="000914A6" w:rsidRPr="002B6738">
        <w:rPr>
          <w:rFonts w:ascii="Times New Roman" w:hAnsi="Times New Roman" w:cs="Times New Roman"/>
        </w:rPr>
        <w:t xml:space="preserve">anagers do not want executives to intervene excessively or inappropriately and often </w:t>
      </w:r>
      <w:r w:rsidR="00D31614">
        <w:rPr>
          <w:rFonts w:ascii="Times New Roman" w:hAnsi="Times New Roman" w:cs="Times New Roman"/>
        </w:rPr>
        <w:t>are uncertain</w:t>
      </w:r>
      <w:r w:rsidR="000914A6" w:rsidRPr="002B6738">
        <w:rPr>
          <w:rFonts w:ascii="Times New Roman" w:hAnsi="Times New Roman" w:cs="Times New Roman"/>
        </w:rPr>
        <w:t xml:space="preserve"> a</w:t>
      </w:r>
      <w:r w:rsidR="00BE4972">
        <w:rPr>
          <w:rFonts w:ascii="Times New Roman" w:hAnsi="Times New Roman" w:cs="Times New Roman"/>
        </w:rPr>
        <w:t>bout</w:t>
      </w:r>
      <w:r w:rsidR="000914A6" w:rsidRPr="002B6738">
        <w:rPr>
          <w:rFonts w:ascii="Times New Roman" w:hAnsi="Times New Roman" w:cs="Times New Roman"/>
        </w:rPr>
        <w:t xml:space="preserve"> when executive intervention </w:t>
      </w:r>
      <w:r w:rsidR="000914A6" w:rsidRPr="002B6738">
        <w:rPr>
          <w:rFonts w:ascii="Times New Roman" w:eastAsia="Calibri" w:hAnsi="Times New Roman" w:cs="Times New Roman"/>
        </w:rPr>
        <w:t xml:space="preserve">is desirable </w:t>
      </w:r>
      <w:r w:rsidR="000914A6" w:rsidRPr="002B6738">
        <w:rPr>
          <w:rFonts w:ascii="Times New Roman" w:eastAsia="Calibri" w:hAnsi="Times New Roman" w:cs="Times New Roman"/>
        </w:rPr>
        <w:fldChar w:fldCharType="begin" w:fldLock="1"/>
      </w:r>
      <w:r w:rsidR="000914A6" w:rsidRPr="002B6738">
        <w:rPr>
          <w:rFonts w:ascii="Times New Roman" w:eastAsia="Calibri" w:hAnsi="Times New Roman" w:cs="Times New Roman"/>
        </w:rPr>
        <w:instrText>ADDIN CSL_CITATION {"citationItems":[{"id":"ITEM-1","itemData":{"ISSN":"0022-3808","author":[{"dropping-particle":"","family":"Garicano","given":"Luis","non-dropping-particle":"","parse-names":false,"suffix":""}],"container-title":"Journal of political economy","id":"ITEM-1","issue":"5","issued":{"date-parts":[["2000"]]},"page":"874-904","publisher":"The University of Chicago Press","title":"Hierarchies and the Organization of Knowledge in Production","type":"article-journal","volume":"108"},"uris":["http://www.mendeley.com/documents/?uuid=56d374b8-8988-474a-9555-e410acf125ef"]},{"id":"ITEM-2","itemData":{"ISBN":"0256202249","author":[{"dropping-particle":"","family":"Brickley","given":"James A","non-dropping-particle":"","parse-names":false,"suffix":""},{"dropping-particle":"","family":"Smith","given":"Clifford W","non-dropping-particle":"","parse-names":false,"suffix":""},{"dropping-particle":"","family":"Zimmerman","given":"Jerold L","non-dropping-particle":"","parse-names":false,"suffix":""}],"id":"ITEM-2","issued":{"date-parts":[["1996"]]},"publisher":"Irwin","title":"Organizational architecture: A managerial economics approach","type":"book"},"uris":["http://www.mendeley.com/documents/?uuid=f560c415-3357-4562-859b-7a4733c12d25"]}],"mendeley":{"formattedCitation":"(Brickley et al. 1996, Garicano 2000)","plainTextFormattedCitation":"(Brickley et al. 1996, Garicano 2000)","previouslyFormattedCitation":"(Brickley et al. 1996, Garicano 2000)"},"properties":{"noteIndex":0},"schema":"https://github.com/citation-style-language/schema/raw/master/csl-citation.json"}</w:instrText>
      </w:r>
      <w:r w:rsidR="000914A6" w:rsidRPr="002B6738">
        <w:rPr>
          <w:rFonts w:ascii="Times New Roman" w:eastAsia="Calibri" w:hAnsi="Times New Roman" w:cs="Times New Roman"/>
        </w:rPr>
        <w:fldChar w:fldCharType="separate"/>
      </w:r>
      <w:r w:rsidR="000914A6" w:rsidRPr="002B6738">
        <w:rPr>
          <w:rFonts w:ascii="Times New Roman" w:eastAsia="Calibri" w:hAnsi="Times New Roman" w:cs="Times New Roman"/>
          <w:noProof/>
        </w:rPr>
        <w:t>(Brickley et al. 1996, Garicano 2000)</w:t>
      </w:r>
      <w:r w:rsidR="000914A6" w:rsidRPr="002B6738">
        <w:rPr>
          <w:rFonts w:ascii="Times New Roman" w:eastAsia="Calibri" w:hAnsi="Times New Roman" w:cs="Times New Roman"/>
        </w:rPr>
        <w:fldChar w:fldCharType="end"/>
      </w:r>
      <w:r w:rsidR="000914A6" w:rsidRPr="002B6738">
        <w:rPr>
          <w:rFonts w:ascii="Times New Roman" w:eastAsia="Calibri" w:hAnsi="Times New Roman" w:cs="Times New Roman"/>
        </w:rPr>
        <w:t xml:space="preserve">. </w:t>
      </w:r>
    </w:p>
    <w:p w14:paraId="7A0C830A" w14:textId="30E43061" w:rsidR="000914A6" w:rsidRPr="002B6738" w:rsidRDefault="000914A6" w:rsidP="005A3D12">
      <w:pPr>
        <w:widowControl w:val="0"/>
        <w:spacing w:after="0" w:line="480" w:lineRule="auto"/>
        <w:ind w:firstLine="567"/>
        <w:rPr>
          <w:rFonts w:ascii="Times New Roman" w:eastAsia="Calibri" w:hAnsi="Times New Roman" w:cs="Times New Roman"/>
        </w:rPr>
      </w:pPr>
      <w:r w:rsidRPr="002B6738">
        <w:rPr>
          <w:rFonts w:ascii="Times New Roman" w:hAnsi="Times New Roman" w:cs="Times New Roman"/>
        </w:rPr>
        <w:t xml:space="preserve">Having a high-ranking executive adjudicate disputes can have adverse consequences—for the managers involved </w:t>
      </w:r>
      <w:r w:rsidRPr="002B6738">
        <w:rPr>
          <w:rFonts w:ascii="Times New Roman" w:eastAsia="Calibri" w:hAnsi="Times New Roman" w:cs="Times New Roman"/>
        </w:rPr>
        <w:t xml:space="preserve">and for firms.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{"citationItems":[{"id":"ITEM-1","itemData":{"ISSN":"0002-9602","author":[{"dropping-particle":"","family":"Eccles","given":"Robert G","non-dropping-particle":"","parse-names":false,"suffix":""},{"dropping-particle":"","family":"White","given":"Harrison C","non-dropping-particle":"","parse-names":false,"suffix":""}],"container-title":"American journal of Sociology","id":"ITEM-1","issued":{"date-parts":[["1988"]]},"page":"S17-S51","publisher":"University of Chicago Press","title":"Price and authority in inter-profit center transactions","type":"article-journal","volume":"94"},"uris":["http://www.mendeley.com/documents/?uuid=01c99481-e47c-4249-b8f7-f398bb8c6aa9"]}],"mendeley":{"formattedCitation":"(Eccles and White 1988)","manualFormatting":"Eccles and White (1988)","plainTextFormattedCitation":"(Eccles and White 1988)","previouslyFormattedCitation":"(Eccles and White 1988)"},"properties":{"noteIndex":0},"schema":"https://github.com/citation-style-language/schema/raw/master/csl-citation.json"}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Eccles and White (1988)</w:t>
      </w:r>
      <w:r w:rsidRPr="002B6738">
        <w:rPr>
          <w:rFonts w:ascii="Times New Roman" w:hAnsi="Times New Roman" w:cs="Times New Roman"/>
        </w:rPr>
        <w:fldChar w:fldCharType="end"/>
      </w:r>
      <w:r w:rsidRPr="002B6738">
        <w:rPr>
          <w:rFonts w:ascii="Times New Roman" w:hAnsi="Times New Roman" w:cs="Times New Roman"/>
        </w:rPr>
        <w:t xml:space="preserve"> note that managers are reluctant to raise issues </w:t>
      </w:r>
      <w:r w:rsidR="00C421B8">
        <w:rPr>
          <w:rFonts w:ascii="Times New Roman" w:hAnsi="Times New Roman" w:cs="Times New Roman"/>
        </w:rPr>
        <w:t>since it can undermine the manager</w:t>
      </w:r>
      <w:r w:rsidR="00FD0D7E">
        <w:rPr>
          <w:rFonts w:ascii="Times New Roman" w:hAnsi="Times New Roman" w:cs="Times New Roman"/>
        </w:rPr>
        <w:t>’</w:t>
      </w:r>
      <w:r w:rsidR="00C421B8">
        <w:rPr>
          <w:rFonts w:ascii="Times New Roman" w:hAnsi="Times New Roman" w:cs="Times New Roman"/>
        </w:rPr>
        <w:t xml:space="preserve">s reputation and </w:t>
      </w:r>
      <w:r w:rsidRPr="002B6738">
        <w:rPr>
          <w:rFonts w:ascii="Times New Roman" w:hAnsi="Times New Roman" w:cs="Times New Roman"/>
        </w:rPr>
        <w:t>perceived competence</w:t>
      </w:r>
      <w:r w:rsidR="00C421B8">
        <w:rPr>
          <w:rFonts w:ascii="Times New Roman" w:hAnsi="Times New Roman" w:cs="Times New Roman"/>
        </w:rPr>
        <w:t>,</w:t>
      </w:r>
      <w:r w:rsidRPr="002B6738">
        <w:rPr>
          <w:rFonts w:ascii="Times New Roman" w:hAnsi="Times New Roman" w:cs="Times New Roman"/>
        </w:rPr>
        <w:t xml:space="preserve"> and lead to </w:t>
      </w:r>
      <w:r w:rsidRPr="002B6738">
        <w:rPr>
          <w:rFonts w:ascii="Times New Roman" w:eastAsia="Calibri" w:hAnsi="Times New Roman" w:cs="Times New Roman"/>
        </w:rPr>
        <w:t xml:space="preserve">lost autonomy and reduced career prospects. For example, when P&amp;G undertook its Organization 2005 reorganization, there was an implicit warning attached to every escalation of </w:t>
      </w:r>
      <w:r w:rsidR="00BE4972">
        <w:rPr>
          <w:rFonts w:ascii="Times New Roman" w:eastAsia="Calibri" w:hAnsi="Times New Roman" w:cs="Times New Roman"/>
        </w:rPr>
        <w:t xml:space="preserve">a </w:t>
      </w:r>
      <w:r w:rsidRPr="002B6738">
        <w:rPr>
          <w:rFonts w:ascii="Times New Roman" w:eastAsia="Calibri" w:hAnsi="Times New Roman" w:cs="Times New Roman"/>
        </w:rPr>
        <w:t xml:space="preserve">dispute that the </w:t>
      </w:r>
      <w:r w:rsidR="00BE4972">
        <w:rPr>
          <w:rFonts w:ascii="Times New Roman" w:eastAsia="Calibri" w:hAnsi="Times New Roman" w:cs="Times New Roman"/>
        </w:rPr>
        <w:t>parties involved would be replaced the next time a dispute was escalat</w:t>
      </w:r>
      <w:r w:rsidRPr="002B6738">
        <w:rPr>
          <w:rFonts w:ascii="Times New Roman" w:eastAsia="Calibri" w:hAnsi="Times New Roman" w:cs="Times New Roman"/>
        </w:rPr>
        <w:t xml:space="preserve">ed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author":[{"dropping-particle":"","family":"Piskorski","given":"MJ","non-dropping-particle":"","parse-names":false,"suffix":""},{"dropping-particle":"","family":"Spadini","given":"AL","non-dropping-particle":"","parse-names":false,"suffix":""}],"container-title":"Harvard Business Review Case","id":"ITEM-1","issue":"707519","issued":{"date-parts":[["2007"]]},"title":"Procter &amp; Gamble: Organization 2005 (A)","type":"article-journal"},"uris":["http://www.mendeley.com/documents/?uuid=e3975992-eda7-4705-8d79-6a105e020abd"]}],"mendeley":{"formattedCitation":"(Piskorski and Spadini 2007)","manualFormatting":"(Piskorski and Spadini 2007:17)","plainTextFormattedCitation":"(Piskorski and Spadini 2007)","previouslyFormattedCitation":"(Piskorski and Spadini 2007)"},"properties":{"noteIndex":0},"schema":"https://github.com/citation-style-language/schema/raw/master/csl-citation.json"}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(Piskorski and Spadini 2007:17)</w:t>
      </w:r>
      <w:r w:rsidRPr="002B6738">
        <w:rPr>
          <w:rFonts w:ascii="Times New Roman" w:eastAsia="Calibri" w:hAnsi="Times New Roman" w:cs="Times New Roman"/>
        </w:rPr>
        <w:fldChar w:fldCharType="end"/>
      </w:r>
      <w:r w:rsidRPr="002B6738">
        <w:rPr>
          <w:rFonts w:ascii="Times New Roman" w:eastAsia="Calibri" w:hAnsi="Times New Roman" w:cs="Times New Roman"/>
        </w:rPr>
        <w:t>.</w:t>
      </w:r>
    </w:p>
    <w:p w14:paraId="4D0BFCD6" w14:textId="28DAB28B" w:rsidR="000914A6" w:rsidRDefault="000914A6" w:rsidP="005A3D12">
      <w:pPr>
        <w:spacing w:after="0" w:line="480" w:lineRule="auto"/>
        <w:ind w:firstLine="567"/>
        <w:rPr>
          <w:rFonts w:ascii="Times New Roman" w:hAnsi="Times New Roman" w:cs="Times New Roman"/>
        </w:rPr>
      </w:pPr>
      <w:r w:rsidRPr="002B6738">
        <w:rPr>
          <w:rFonts w:ascii="Times New Roman" w:hAnsi="Times New Roman" w:cs="Times New Roman"/>
        </w:rPr>
        <w:t xml:space="preserve">Raising disputes or decisions through the many layers of a firm often reduces efficiency </w:t>
      </w:r>
      <w:r w:rsidRPr="002B6738">
        <w:rPr>
          <w:rFonts w:ascii="Times New Roman" w:hAnsi="Times New Roman" w:cs="Times New Roman"/>
        </w:rPr>
        <w:fldChar w:fldCharType="begin" w:fldLock="1"/>
      </w:r>
      <w:r w:rsidR="00A15290">
        <w:rPr>
          <w:rFonts w:ascii="Times New Roman" w:hAnsi="Times New Roman" w:cs="Times New Roman"/>
        </w:rPr>
        <w:instrText>ADDIN CSL_CITATION {"citationItems":[{"id":"ITEM-1","itemData":{"DOI":"10.1093/jleo/ewt003","ISSN":"1465-7341","abstract":"We survey the theoretical and empirical literature on decentralization within firms. We first discuss how the concept of incomplete contracts shapes our views about the organization of decision-making. We then overview the empir- ical evidence on the determinants of decentralization and on the effects of de- 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 tial gaps between theoretical and empirical work and we suggest avenues for future research in bridging this gap","author":[{"dropping-particle":"","family":"Aghion","given":"Phillipe","non-dropping-particle":"","parse-names":false,"suffix":""},{"dropping-particle":"","family":"Bloom","given":"Nicholas","non-dropping-particle":"","parse-names":false,"suffix":""},{"dropping-particle":"","family":"Reenen","given":"John","non-dropping-particle":"Van","parse-names":false,"suffix":""}],"container-title":"The Journal of Law, Economics, &amp; Organization","id":"ITEM-1","issue":"1","issued":{"date-parts":[["2014"]]},"page":"i37-i63","publisher":"Oxford University Press","title":"Incomplete contracts and the internal organization of firms","type":"article-journal","volume":"30"},"uris":["http://www.mendeley.com/documents/?uuid=38d280a8-c8db-48c0-af4d-fd482b5f7938","http://www.mendeley.com/documents/?uuid=938ed48b-2161-4c91-80b4-af501f5af55c"]}],"mendeley":{"formattedCitation":"(Aghion et al. 2014)","manualFormatting":"(Aghion et al. 2014, Argyres 1995)","plainTextFormattedCitation":"(Aghion et al. 2014)","previouslyFormattedCitation":"(Aghion et al. 2014)"},"properties":{"noteIndex":0},"schema":"https://github.com/citation-style-language/schema/raw/master/csl-citation.json"}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(Aghion et al. 2014, Argyres 1995)</w:t>
      </w:r>
      <w:r w:rsidRPr="002B6738">
        <w:rPr>
          <w:rFonts w:ascii="Times New Roman" w:hAnsi="Times New Roman" w:cs="Times New Roman"/>
        </w:rPr>
        <w:fldChar w:fldCharType="end"/>
      </w:r>
      <w:r w:rsidRPr="002B6738">
        <w:rPr>
          <w:rFonts w:ascii="Times New Roman" w:hAnsi="Times New Roman" w:cs="Times New Roman"/>
        </w:rPr>
        <w:t xml:space="preserve">. Top management has limited information processing capacity and limited ability to collect information from lower levels of the organization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id":"ITEM-2","itemData":{"ISSN":"0013-0133","author":[{"dropping-particle":"","family":"Hart","given":"Oliver","non-dropping-particle":"","parse-names":false,"suffix":""}],"container-title":"The economic journal","id":"ITEM-2","issue":"430","issued":{"date-parts":[["1995"]]},"page":"678-689","publisher":"JSTOR","title":"Corporate governance: some theory and implications","type":"article-journal","volume":"105"},"uris":["http://www.mendeley.com/documents/?uuid=772e9b03-10ac-4647-ab82-d8ceb71f6352"]}],"mendeley":{"formattedCitation":"(Aghion and Tirole 1997, Hart 1995)","plainTextFormattedCitation":"(Aghion and Tirole 1997, Hart 1995)","previouslyFormattedCitation":"(Aghion and Tirole 1997, Hart 1995)"},"properties":{"noteIndex":0},"schema":"https://github.com/citation-style-language/schema/raw/master/csl-citation.json"}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(Aghion and Tirole 1997, Hart 1995)</w:t>
      </w:r>
      <w:r w:rsidRPr="002B6738">
        <w:rPr>
          <w:rFonts w:ascii="Times New Roman" w:hAnsi="Times New Roman" w:cs="Times New Roman"/>
        </w:rPr>
        <w:fldChar w:fldCharType="end"/>
      </w:r>
      <w:r w:rsidRPr="002B6738">
        <w:rPr>
          <w:rFonts w:ascii="Times New Roman" w:hAnsi="Times New Roman" w:cs="Times New Roman"/>
        </w:rPr>
        <w:t>.</w:t>
      </w:r>
      <w:r w:rsidR="002A37B4">
        <w:rPr>
          <w:rFonts w:ascii="Times New Roman" w:hAnsi="Times New Roman" w:cs="Times New Roman"/>
        </w:rPr>
        <w:t xml:space="preserve"> </w:t>
      </w:r>
      <w:r w:rsidR="002A37B4" w:rsidRPr="00495CD7">
        <w:rPr>
          <w:rFonts w:ascii="Times New Roman" w:eastAsia="Calibri" w:hAnsi="Times New Roman" w:cs="Times New Roman"/>
        </w:rPr>
        <w:fldChar w:fldCharType="begin" w:fldLock="1"/>
      </w:r>
      <w:r w:rsidR="002A37B4" w:rsidRPr="00495CD7">
        <w:rPr>
          <w:rFonts w:ascii="Times New Roman" w:eastAsia="Calibri" w:hAnsi="Times New Roman" w:cs="Times New Roman"/>
        </w:rPr>
        <w:instrText>ADDIN CSL_CITATION {"citationItems":[{"id":"ITEM-1","itemData":{"author":[{"dropping-particle":"","family":"Beshears","given":"J","non-dropping-particle":"","parse-names":false,"suffix":""},{"dropping-particle":"","family":"Gino","given":"F","non-dropping-particle":"","parse-names":false,"suffix":""}],"container-title":"Harvard Business Review","id":"ITEM-1","issued":{"date-parts":[["2015"]]},"page":"https://hbr.org/2015/05/leaders-as-decision-archit","title":"Leaders as decision architects","type":"article-journal"},"uris":["http://www.mendeley.com/documents/?uuid=c1f3419a-a551-472a-a5f4-af85e3c94871"]}],"mendeley":{"formattedCitation":"(Beshears and Gino 2015)","manualFormatting":"Beshears and Gino (2015)","plainTextFormattedCitation":"(Beshears and Gino 2015)","previouslyFormattedCitation":"(Beshears and Gino 2015)"},"properties":{"noteIndex":0},"schema":"https://github.com/citation-style-language/schema/raw/master/csl-citation.json"}</w:instrText>
      </w:r>
      <w:r w:rsidR="002A37B4" w:rsidRPr="00495CD7">
        <w:rPr>
          <w:rFonts w:ascii="Times New Roman" w:eastAsia="Calibri" w:hAnsi="Times New Roman" w:cs="Times New Roman"/>
        </w:rPr>
        <w:fldChar w:fldCharType="separate"/>
      </w:r>
      <w:r w:rsidR="002A37B4" w:rsidRPr="00495CD7">
        <w:rPr>
          <w:rFonts w:ascii="Times New Roman" w:eastAsia="Calibri" w:hAnsi="Times New Roman" w:cs="Times New Roman"/>
          <w:noProof/>
        </w:rPr>
        <w:t>Beshears and Gino (2015)</w:t>
      </w:r>
      <w:r w:rsidR="002A37B4" w:rsidRPr="00495CD7">
        <w:rPr>
          <w:rFonts w:ascii="Times New Roman" w:eastAsia="Calibri" w:hAnsi="Times New Roman" w:cs="Times New Roman"/>
        </w:rPr>
        <w:fldChar w:fldCharType="end"/>
      </w:r>
      <w:r w:rsidR="002A37B4" w:rsidRPr="00495CD7">
        <w:rPr>
          <w:rFonts w:ascii="Times New Roman" w:eastAsia="Calibri" w:hAnsi="Times New Roman" w:cs="Times New Roman"/>
        </w:rPr>
        <w:t xml:space="preserve"> refer to leaders as </w:t>
      </w:r>
      <w:r w:rsidR="00946C69">
        <w:rPr>
          <w:rFonts w:ascii="Times New Roman" w:eastAsia="Calibri" w:hAnsi="Times New Roman" w:cs="Times New Roman"/>
        </w:rPr>
        <w:t>“</w:t>
      </w:r>
      <w:r w:rsidR="002A37B4" w:rsidRPr="00495CD7">
        <w:rPr>
          <w:rFonts w:ascii="Times New Roman" w:eastAsia="Calibri" w:hAnsi="Times New Roman" w:cs="Times New Roman"/>
        </w:rPr>
        <w:t>decision architect</w:t>
      </w:r>
      <w:r w:rsidR="002A37B4" w:rsidRPr="002B6738">
        <w:rPr>
          <w:rFonts w:ascii="Times New Roman" w:hAnsi="Times New Roman" w:cs="Times New Roman"/>
        </w:rPr>
        <w:t>s</w:t>
      </w:r>
      <w:r w:rsidR="00946C69">
        <w:rPr>
          <w:rFonts w:ascii="Times New Roman" w:hAnsi="Times New Roman" w:cs="Times New Roman"/>
        </w:rPr>
        <w:t>”</w:t>
      </w:r>
      <w:r w:rsidR="002A37B4" w:rsidRPr="002B6738">
        <w:rPr>
          <w:rFonts w:ascii="Times New Roman" w:hAnsi="Times New Roman" w:cs="Times New Roman"/>
        </w:rPr>
        <w:t xml:space="preserve"> who design firms in </w:t>
      </w:r>
      <w:r w:rsidR="002A37B4" w:rsidRPr="002B6738">
        <w:rPr>
          <w:rFonts w:ascii="Times New Roman" w:hAnsi="Times New Roman" w:cs="Times New Roman"/>
        </w:rPr>
        <w:lastRenderedPageBreak/>
        <w:t xml:space="preserve">such a way that decisions are made effectively at the appropriate level without constant interference from above or dysfunctions from cognitive biases or information problems. It is beneficial to have decision-making and conflict resolution mechanisms proximate to where </w:t>
      </w:r>
      <w:r w:rsidR="00CF6D57">
        <w:rPr>
          <w:rFonts w:ascii="Times New Roman" w:hAnsi="Times New Roman" w:cs="Times New Roman"/>
        </w:rPr>
        <w:t xml:space="preserve">the </w:t>
      </w:r>
      <w:r w:rsidR="002A37B4" w:rsidRPr="002B6738">
        <w:rPr>
          <w:rFonts w:ascii="Times New Roman" w:hAnsi="Times New Roman" w:cs="Times New Roman"/>
        </w:rPr>
        <w:t>information resides in the organization</w:t>
      </w:r>
      <w:r w:rsidR="002A37B4">
        <w:rPr>
          <w:rFonts w:ascii="Times New Roman" w:hAnsi="Times New Roman" w:cs="Times New Roman"/>
        </w:rPr>
        <w:t xml:space="preserve"> </w:t>
      </w:r>
      <w:r w:rsidR="002A37B4" w:rsidRPr="002B6738">
        <w:rPr>
          <w:rFonts w:ascii="Times New Roman" w:hAnsi="Times New Roman" w:cs="Times New Roman"/>
        </w:rPr>
        <w:fldChar w:fldCharType="begin" w:fldLock="1"/>
      </w:r>
      <w:r w:rsidR="002A37B4" w:rsidRPr="002B6738">
        <w:rPr>
          <w:rFonts w:ascii="Times New Roman" w:hAnsi="Times New Roman" w:cs="Times New Roman"/>
        </w:rPr>
        <w:instrText>ADDIN CSL_CITATION {"citationItems":[{"id":"ITEM-1","itemData":{"ISSN":"1047-7039","author":[{"dropping-particle":"","family":"Dobrajska","given":"Magdalena","non-dropping-particle":"","parse-names":false,"suffix":""},{"dropping-particle":"","family":"Billinger","given":"Stephan","non-dropping-particle":"","parse-names":false,"suffix":""},{"dropping-particle":"","family":"Karim","given":"Samina","non-dropping-particle":"","parse-names":false,"suffix":""}],"container-title":"Organization Science","id":"ITEM-1","issue":"3","issued":{"date-parts":[["2015"]]},"page":"687-704","publisher":"Informs","title":"Delegation within hierarchies: How information processing and knowledge characteristics influence the allocation of formal and real decision authority","type":"article-journal","volume":"26"},"uris":["http://www.mendeley.com/documents/?uuid=7ebfebdd-bcc3-45d0-9bbb-56bf5abe6962"]}],"mendeley":{"formattedCitation":"(Dobrajska et al. 2015)","plainTextFormattedCitation":"(Dobrajska et al. 2015)","previouslyFormattedCitation":"(Dobrajska et al. 2015)"},"properties":{"noteIndex":0},"schema":"https://github.com/citation-style-language/schema/raw/master/csl-citation.json"}</w:instrText>
      </w:r>
      <w:r w:rsidR="002A37B4" w:rsidRPr="002B6738">
        <w:rPr>
          <w:rFonts w:ascii="Times New Roman" w:hAnsi="Times New Roman" w:cs="Times New Roman"/>
        </w:rPr>
        <w:fldChar w:fldCharType="separate"/>
      </w:r>
      <w:r w:rsidR="002A37B4" w:rsidRPr="002B6738">
        <w:rPr>
          <w:rFonts w:ascii="Times New Roman" w:hAnsi="Times New Roman" w:cs="Times New Roman"/>
          <w:noProof/>
        </w:rPr>
        <w:t>(Dobrajska et al. 2015)</w:t>
      </w:r>
      <w:r w:rsidR="002A37B4" w:rsidRPr="002B6738">
        <w:rPr>
          <w:rFonts w:ascii="Times New Roman" w:hAnsi="Times New Roman" w:cs="Times New Roman"/>
        </w:rPr>
        <w:fldChar w:fldCharType="end"/>
      </w:r>
      <w:r w:rsidR="002A37B4" w:rsidRPr="002B6738">
        <w:rPr>
          <w:rFonts w:ascii="Times New Roman" w:hAnsi="Times New Roman" w:cs="Times New Roman"/>
        </w:rPr>
        <w:t>.</w:t>
      </w:r>
      <w:r w:rsidRPr="002B6738">
        <w:rPr>
          <w:rFonts w:ascii="Times New Roman" w:hAnsi="Times New Roman" w:cs="Times New Roman"/>
        </w:rPr>
        <w:t xml:space="preserve"> </w:t>
      </w:r>
      <w:r w:rsidR="008F39D9" w:rsidRPr="002B6738">
        <w:rPr>
          <w:rFonts w:ascii="Times New Roman" w:hAnsi="Times New Roman" w:cs="Times New Roman"/>
        </w:rPr>
        <w:t xml:space="preserve">The idea that firms can easily and cheaply use fiat to resolve disputes is at odds with the political behavior within firms </w:t>
      </w:r>
      <w:r w:rsidR="008F39D9" w:rsidRPr="002B6738">
        <w:rPr>
          <w:rFonts w:ascii="Times New Roman" w:hAnsi="Times New Roman" w:cs="Times New Roman"/>
        </w:rPr>
        <w:fldChar w:fldCharType="begin" w:fldLock="1"/>
      </w:r>
      <w:r w:rsidR="006B5272">
        <w:rPr>
          <w:rFonts w:ascii="Times New Roman" w:hAnsi="Times New Roman" w:cs="Times New Roman"/>
        </w:rPr>
        <w:instrText>ADDIN CSL_CITATION {"citationItems":[{"id":"ITEM-1","itemData":{"ISSN":"0143-2095","author":[{"dropping-particle":"","family":"Hu","given":"Songcui","non-dropping-particle":"","parse-names":false,"suffix":""},{"dropping-particle":"","family":"He","given":"Zi‐Lin","non-dropping-particle":"","parse-names":false,"suffix":""},{"dropping-particle":"","family":"Blettner","given":"Daniela P","non-dropping-particle":"","parse-names":false,"suffix":""},{"dropping-particle":"","family":"Bettis","given":"Richard A","non-dropping-particle":"","parse-names":false,"suffix":""}],"container-title":"Strategic Management Journal","id":"ITEM-1","issue":"7","issued":{"date-parts":[["2017"]]},"page":"1435-1454","publisher":"Wiley Online Library","title":"Conflict inside and outside: Social comparisons and attention shifts in multidivisional firms","type":"article-journal","volume":"38"},"uris":["http://www.mendeley.com/documents/?uuid=1b184739-5138-4db2-a01c-95826431ec0c"]},{"id":"ITEM-2","itemData":{"author":[{"dropping-particle":"","family":"Oswald","given":"S.L.","non-dropping-particle":"","parse-names":false,"suffix":""},{"dropping-particle":"","family":"Jahera","given":"J.S.","non-dropping-particle":"","parse-names":false,"suffix":""}],"container-title":"Strategic Management Journal","id":"ITEM-2","issue":"4","issued":{"date-parts":[["1991"]]},"page":"321-326","title":"The influence of ownership on performance: An empirical study","type":"article-journal","volume":"12"},"uris":["http://www.mendeley.com/documents/?uuid=39a3a1ee-94ff-420d-82de-6625e04f109b"]}],"mendeley":{"formattedCitation":"(Hu et al. 2017, Oswald and Jahera 1991)","plainTextFormattedCitation":"(Hu et al. 2017, Oswald and Jahera 1991)","previouslyFormattedCitation":"(Hu et al. 2017, Oswald and Jahera 1991)"},"properties":{"noteIndex":0},"schema":"https://github.com/citation-style-language/schema/raw/master/csl-citation.json"}</w:instrText>
      </w:r>
      <w:r w:rsidR="008F39D9" w:rsidRPr="002B6738">
        <w:rPr>
          <w:rFonts w:ascii="Times New Roman" w:hAnsi="Times New Roman" w:cs="Times New Roman"/>
        </w:rPr>
        <w:fldChar w:fldCharType="separate"/>
      </w:r>
      <w:r w:rsidR="006B5272" w:rsidRPr="006B5272">
        <w:rPr>
          <w:rFonts w:ascii="Times New Roman" w:hAnsi="Times New Roman" w:cs="Times New Roman"/>
          <w:noProof/>
        </w:rPr>
        <w:t>(Hu et al. 2017, Oswald and Jahera 1991)</w:t>
      </w:r>
      <w:r w:rsidR="008F39D9" w:rsidRPr="002B6738">
        <w:rPr>
          <w:rFonts w:ascii="Times New Roman" w:hAnsi="Times New Roman" w:cs="Times New Roman"/>
        </w:rPr>
        <w:fldChar w:fldCharType="end"/>
      </w:r>
      <w:r w:rsidR="008F39D9" w:rsidRPr="002B6738">
        <w:rPr>
          <w:rFonts w:ascii="Times New Roman" w:hAnsi="Times New Roman" w:cs="Times New Roman"/>
        </w:rPr>
        <w:t xml:space="preserve">. </w:t>
      </w:r>
      <w:r w:rsidRPr="002B6738">
        <w:rPr>
          <w:rFonts w:ascii="Times New Roman" w:hAnsi="Times New Roman" w:cs="Times New Roman"/>
        </w:rPr>
        <w:t>Having s</w:t>
      </w:r>
      <w:r w:rsidRPr="002B6738">
        <w:rPr>
          <w:rFonts w:ascii="Times New Roman" w:eastAsia="Calibri" w:hAnsi="Times New Roman" w:cs="Times New Roman"/>
        </w:rPr>
        <w:t>omeone with less knowledge of the transaction making key decisions lead</w:t>
      </w:r>
      <w:r w:rsidR="0052440A">
        <w:rPr>
          <w:rFonts w:ascii="Times New Roman" w:eastAsia="Calibri" w:hAnsi="Times New Roman" w:cs="Times New Roman"/>
        </w:rPr>
        <w:t>s</w:t>
      </w:r>
      <w:r w:rsidRPr="002B6738">
        <w:rPr>
          <w:rFonts w:ascii="Times New Roman" w:eastAsia="Calibri" w:hAnsi="Times New Roman" w:cs="Times New Roman"/>
        </w:rPr>
        <w:t xml:space="preserve"> to suboptimal outcomes for the units involved and the firm overall. </w:t>
      </w:r>
      <w:r w:rsidRPr="002B6738">
        <w:rPr>
          <w:rFonts w:ascii="Times New Roman" w:hAnsi="Times New Roman" w:cs="Times New Roman"/>
        </w:rPr>
        <w:t xml:space="preserve">Consequently, managerial </w:t>
      </w:r>
      <w:r w:rsidR="00371A46">
        <w:rPr>
          <w:rFonts w:ascii="Times New Roman" w:hAnsi="Times New Roman" w:cs="Times New Roman"/>
        </w:rPr>
        <w:t xml:space="preserve">fiat </w:t>
      </w:r>
      <w:r w:rsidR="002A37B4">
        <w:rPr>
          <w:rFonts w:ascii="Times New Roman" w:hAnsi="Times New Roman" w:cs="Times New Roman"/>
        </w:rPr>
        <w:t xml:space="preserve">should be </w:t>
      </w:r>
      <w:r w:rsidRPr="002B6738">
        <w:rPr>
          <w:rFonts w:ascii="Times New Roman" w:hAnsi="Times New Roman" w:cs="Times New Roman"/>
        </w:rPr>
        <w:t xml:space="preserve">an option of last resort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{"citationItems":[{"id":"ITEM-1","itemData":{"ISBN":"1591394988","author":[{"dropping-particle":"","family":"Leavitt","given":"Harold J","non-dropping-particle":"","parse-names":false,"suffix":""}],"id":"ITEM-1","issued":{"date-parts":[["2005"]]},"publisher":"Harvard Business Press","title":"Top down: Why hierarchies are here to stay and how to manage them more effectively","type":"book"},"uris":["http://www.mendeley.com/documents/?uuid=4efd9c04-6366-4df2-8c11-0e69b59f7758"]}],"mendeley":{"formattedCitation":"(Leavitt 2005)","plainTextFormattedCitation":"(Leavitt 2005)","previouslyFormattedCitation":"(Leavitt 2005)"},"properties":{"noteIndex":0},"schema":"https://github.com/citation-style-language/schema/raw/master/csl-citation.json"}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(Leavitt 2005)</w:t>
      </w:r>
      <w:r w:rsidRPr="002B6738">
        <w:rPr>
          <w:rFonts w:ascii="Times New Roman" w:hAnsi="Times New Roman" w:cs="Times New Roman"/>
        </w:rPr>
        <w:fldChar w:fldCharType="end"/>
      </w:r>
      <w:r w:rsidRPr="002B6738">
        <w:rPr>
          <w:rFonts w:ascii="Times New Roman" w:hAnsi="Times New Roman" w:cs="Times New Roman"/>
        </w:rPr>
        <w:t xml:space="preserve">. </w:t>
      </w:r>
    </w:p>
    <w:p w14:paraId="0F207F80" w14:textId="5021CAB6" w:rsidR="00AA40D2" w:rsidRDefault="00371A46" w:rsidP="006A3831">
      <w:pPr>
        <w:widowControl w:val="0"/>
        <w:tabs>
          <w:tab w:val="center" w:pos="4513"/>
          <w:tab w:val="right" w:pos="9026"/>
        </w:tabs>
        <w:spacing w:after="0" w:line="480" w:lineRule="auto"/>
        <w:ind w:firstLine="567"/>
        <w:rPr>
          <w:rFonts w:ascii="Times New Roman" w:hAnsi="Times New Roman" w:cs="Times New Roman"/>
        </w:rPr>
      </w:pPr>
      <w:r>
        <w:rPr>
          <w:rFonts w:ascii="Times New Roman" w:eastAsia="Calibri" w:hAnsi="Times New Roman" w:cs="Times New Roman"/>
        </w:rPr>
        <w:t>It can be</w:t>
      </w:r>
      <w:r w:rsidR="002A37B4">
        <w:rPr>
          <w:rFonts w:ascii="Times New Roman" w:eastAsia="Calibri" w:hAnsi="Times New Roman" w:cs="Times New Roman"/>
        </w:rPr>
        <w:t xml:space="preserve"> more effective for </w:t>
      </w:r>
      <w:r w:rsidR="006A3831" w:rsidRPr="002B6738">
        <w:rPr>
          <w:rFonts w:ascii="Times New Roman" w:hAnsi="Times New Roman" w:cs="Times New Roman"/>
        </w:rPr>
        <w:t xml:space="preserve">executives </w:t>
      </w:r>
      <w:r w:rsidR="00BE4972">
        <w:rPr>
          <w:rFonts w:ascii="Times New Roman" w:hAnsi="Times New Roman" w:cs="Times New Roman"/>
        </w:rPr>
        <w:t xml:space="preserve">to </w:t>
      </w:r>
      <w:r w:rsidR="006A3831" w:rsidRPr="002B6738">
        <w:rPr>
          <w:rFonts w:ascii="Times New Roman" w:hAnsi="Times New Roman" w:cs="Times New Roman"/>
        </w:rPr>
        <w:t>use their authority to set the rules around which lower levels of the organization transact</w:t>
      </w:r>
      <w:r w:rsidR="006A3831">
        <w:rPr>
          <w:rFonts w:ascii="Times New Roman" w:hAnsi="Times New Roman" w:cs="Times New Roman"/>
        </w:rPr>
        <w:t xml:space="preserve"> </w:t>
      </w:r>
      <w:r w:rsidR="006A3831">
        <w:rPr>
          <w:rFonts w:ascii="Times New Roman" w:hAnsi="Times New Roman" w:cs="Times New Roman"/>
        </w:rPr>
        <w:fldChar w:fldCharType="begin" w:fldLock="1"/>
      </w:r>
      <w:r w:rsidR="00D31614">
        <w:rPr>
          <w:rFonts w:ascii="Times New Roman" w:hAnsi="Times New Roman" w:cs="Times New Roman"/>
        </w:rPr>
        <w:instrText>ADDIN CSL_CITATION {"citationItems":[{"id":"ITEM-1","itemData":{"author":[{"dropping-particle":"","family":"Simon","given":"Herbert A","non-dropping-particle":"","parse-names":false,"suffix":""}],"container-title":"The Journal of Economic Perspectives","id":"ITEM-1","issue":"2","issued":{"date-parts":[["1991"]]},"page":"25-44","title":"Organizations and Markets","type":"article-journal","volume":"5"},"uris":["http://www.mendeley.com/documents/?uuid=f08e7ad8-7124-4f9e-b3e0-92c8c7f8cc9d"]}],"mendeley":{"formattedCitation":"(Simon 1991)","manualFormatting":"(also referred to as Type II authority, Simon 1991)","plainTextFormattedCitation":"(Simon 1991)","previouslyFormattedCitation":"(Simon 1991)"},"properties":{"noteIndex":0},"schema":"https://github.com/citation-style-language/schema/raw/master/csl-citation.json"}</w:instrText>
      </w:r>
      <w:r w:rsidR="006A3831">
        <w:rPr>
          <w:rFonts w:ascii="Times New Roman" w:hAnsi="Times New Roman" w:cs="Times New Roman"/>
        </w:rPr>
        <w:fldChar w:fldCharType="separate"/>
      </w:r>
      <w:r w:rsidR="006A3831" w:rsidRPr="005F73D4">
        <w:rPr>
          <w:rFonts w:ascii="Times New Roman" w:hAnsi="Times New Roman" w:cs="Times New Roman"/>
          <w:noProof/>
        </w:rPr>
        <w:t>(</w:t>
      </w:r>
      <w:r w:rsidR="00D31614">
        <w:rPr>
          <w:rFonts w:ascii="Times New Roman" w:hAnsi="Times New Roman" w:cs="Times New Roman"/>
          <w:noProof/>
        </w:rPr>
        <w:t xml:space="preserve">also referred to as Type II authority, </w:t>
      </w:r>
      <w:r w:rsidR="006A3831" w:rsidRPr="005F73D4">
        <w:rPr>
          <w:rFonts w:ascii="Times New Roman" w:hAnsi="Times New Roman" w:cs="Times New Roman"/>
          <w:noProof/>
        </w:rPr>
        <w:t>Simon 1991)</w:t>
      </w:r>
      <w:r w:rsidR="006A3831">
        <w:rPr>
          <w:rFonts w:ascii="Times New Roman" w:hAnsi="Times New Roman" w:cs="Times New Roman"/>
        </w:rPr>
        <w:fldChar w:fldCharType="end"/>
      </w:r>
      <w:r w:rsidR="006A3831" w:rsidRPr="002B6738">
        <w:rPr>
          <w:rFonts w:ascii="Times New Roman" w:hAnsi="Times New Roman" w:cs="Times New Roman"/>
        </w:rPr>
        <w:t xml:space="preserve">. For instance, in </w:t>
      </w:r>
      <w:r w:rsidR="00780081">
        <w:rPr>
          <w:rFonts w:ascii="Times New Roman" w:hAnsi="Times New Roman" w:cs="Times New Roman"/>
        </w:rPr>
        <w:t xml:space="preserve">a large </w:t>
      </w:r>
      <w:r w:rsidR="006A3831" w:rsidRPr="002B6738">
        <w:rPr>
          <w:rFonts w:ascii="Times New Roman" w:hAnsi="Times New Roman" w:cs="Times New Roman"/>
        </w:rPr>
        <w:t xml:space="preserve">engineering firm, top management set policies </w:t>
      </w:r>
      <w:r w:rsidR="00EE576E">
        <w:rPr>
          <w:rFonts w:ascii="Times New Roman" w:hAnsi="Times New Roman" w:cs="Times New Roman"/>
        </w:rPr>
        <w:t>that</w:t>
      </w:r>
      <w:r w:rsidR="00A121F6">
        <w:rPr>
          <w:rFonts w:ascii="Times New Roman" w:hAnsi="Times New Roman" w:cs="Times New Roman"/>
        </w:rPr>
        <w:t xml:space="preserve"> provide clear contracting guidance to </w:t>
      </w:r>
      <w:r w:rsidR="006A3831" w:rsidRPr="002B6738">
        <w:rPr>
          <w:rFonts w:ascii="Times New Roman" w:hAnsi="Times New Roman" w:cs="Times New Roman"/>
        </w:rPr>
        <w:t>unit managers</w:t>
      </w:r>
      <w:r w:rsidR="002A37B4">
        <w:rPr>
          <w:rFonts w:ascii="Times New Roman" w:hAnsi="Times New Roman" w:cs="Times New Roman"/>
        </w:rPr>
        <w:t>.</w:t>
      </w:r>
      <w:r w:rsidR="006A3831" w:rsidRPr="002B6738">
        <w:rPr>
          <w:rFonts w:ascii="Times New Roman" w:hAnsi="Times New Roman" w:cs="Times New Roman"/>
        </w:rPr>
        <w:t xml:space="preserve"> </w:t>
      </w:r>
      <w:r w:rsidR="002A37B4">
        <w:rPr>
          <w:rFonts w:ascii="Times New Roman" w:hAnsi="Times New Roman" w:cs="Times New Roman"/>
        </w:rPr>
        <w:t>E</w:t>
      </w:r>
      <w:r w:rsidR="006A3831" w:rsidRPr="002B6738">
        <w:rPr>
          <w:rFonts w:ascii="Times New Roman" w:hAnsi="Times New Roman" w:cs="Times New Roman"/>
        </w:rPr>
        <w:t xml:space="preserve">very internal transaction over £25,000 must have a formal contract </w:t>
      </w:r>
      <w:r w:rsidR="002A37B4">
        <w:rPr>
          <w:rFonts w:ascii="Times New Roman" w:hAnsi="Times New Roman" w:cs="Times New Roman"/>
        </w:rPr>
        <w:t xml:space="preserve">with clear </w:t>
      </w:r>
      <w:r w:rsidR="006A3831" w:rsidRPr="002B6738">
        <w:rPr>
          <w:rFonts w:ascii="Times New Roman" w:hAnsi="Times New Roman" w:cs="Times New Roman"/>
        </w:rPr>
        <w:t xml:space="preserve">procedures for the units to bid and create </w:t>
      </w:r>
      <w:r w:rsidR="002A37B4">
        <w:rPr>
          <w:rFonts w:ascii="Times New Roman" w:hAnsi="Times New Roman" w:cs="Times New Roman"/>
        </w:rPr>
        <w:t xml:space="preserve">the </w:t>
      </w:r>
      <w:r w:rsidR="006A3831" w:rsidRPr="002B6738">
        <w:rPr>
          <w:rFonts w:ascii="Times New Roman" w:hAnsi="Times New Roman" w:cs="Times New Roman"/>
        </w:rPr>
        <w:t>formal contracts.</w:t>
      </w:r>
      <w:r w:rsidR="006A3831" w:rsidRPr="006B5272">
        <w:rPr>
          <w:rStyle w:val="FootnoteReference"/>
        </w:rPr>
        <w:footnoteReference w:id="18"/>
      </w:r>
      <w:r w:rsidR="006A3831" w:rsidRPr="002B6738">
        <w:rPr>
          <w:rFonts w:ascii="Times New Roman" w:hAnsi="Times New Roman" w:cs="Times New Roman"/>
        </w:rPr>
        <w:t xml:space="preserve"> </w:t>
      </w:r>
    </w:p>
    <w:p w14:paraId="44361CEB" w14:textId="6F172471" w:rsidR="003A6A50" w:rsidRDefault="006247AA" w:rsidP="003B6A2C">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Formal </w:t>
      </w:r>
      <w:r w:rsidR="003A6A50">
        <w:rPr>
          <w:rFonts w:ascii="Times New Roman" w:hAnsi="Times New Roman" w:cs="Times New Roman"/>
        </w:rPr>
        <w:t xml:space="preserve">contracts are communication and commitment devices that can enhance the clarity and credibility of </w:t>
      </w:r>
      <w:r w:rsidR="00D278BA">
        <w:rPr>
          <w:rFonts w:ascii="Times New Roman" w:hAnsi="Times New Roman" w:cs="Times New Roman"/>
        </w:rPr>
        <w:t xml:space="preserve">unit rights </w:t>
      </w:r>
      <w:r w:rsidR="00C82734">
        <w:rPr>
          <w:rFonts w:ascii="Times New Roman" w:hAnsi="Times New Roman" w:cs="Times New Roman"/>
        </w:rPr>
        <w:t>in</w:t>
      </w:r>
      <w:r w:rsidR="00D278BA">
        <w:rPr>
          <w:rFonts w:ascii="Times New Roman" w:hAnsi="Times New Roman" w:cs="Times New Roman"/>
        </w:rPr>
        <w:t xml:space="preserve"> the</w:t>
      </w:r>
      <w:r w:rsidR="003A6A50">
        <w:rPr>
          <w:rFonts w:ascii="Times New Roman" w:hAnsi="Times New Roman" w:cs="Times New Roman"/>
        </w:rPr>
        <w:t xml:space="preserve"> exchange</w:t>
      </w:r>
      <w:r w:rsidR="004E2FBF">
        <w:rPr>
          <w:rFonts w:ascii="Times New Roman" w:hAnsi="Times New Roman" w:cs="Times New Roman"/>
        </w:rPr>
        <w:t>,</w:t>
      </w:r>
      <w:r w:rsidR="003A6A50">
        <w:rPr>
          <w:rFonts w:ascii="Times New Roman" w:hAnsi="Times New Roman" w:cs="Times New Roman"/>
        </w:rPr>
        <w:t xml:space="preserve"> </w:t>
      </w:r>
      <w:r w:rsidR="004E2FBF">
        <w:rPr>
          <w:rFonts w:ascii="Times New Roman" w:hAnsi="Times New Roman" w:cs="Times New Roman"/>
        </w:rPr>
        <w:t xml:space="preserve">as well as providing </w:t>
      </w:r>
      <w:r w:rsidR="003A6A50">
        <w:rPr>
          <w:rFonts w:ascii="Times New Roman" w:hAnsi="Times New Roman" w:cs="Times New Roman"/>
        </w:rPr>
        <w:t>a mechanism for adjudication to enforce the agreement</w:t>
      </w:r>
      <w:r w:rsidR="003C6E9F">
        <w:rPr>
          <w:rFonts w:ascii="Times New Roman" w:hAnsi="Times New Roman" w:cs="Times New Roman"/>
        </w:rPr>
        <w:t xml:space="preserve"> </w:t>
      </w:r>
      <w:r w:rsidR="00FF5F10">
        <w:rPr>
          <w:rFonts w:ascii="Times New Roman" w:hAnsi="Times New Roman" w:cs="Times New Roman"/>
        </w:rPr>
        <w:t>without</w:t>
      </w:r>
      <w:r w:rsidR="003C6E9F">
        <w:rPr>
          <w:rFonts w:ascii="Times New Roman" w:hAnsi="Times New Roman" w:cs="Times New Roman"/>
        </w:rPr>
        <w:t xml:space="preserve"> appeals to fiat</w:t>
      </w:r>
      <w:r w:rsidR="004E2FBF">
        <w:rPr>
          <w:rFonts w:ascii="Times New Roman" w:hAnsi="Times New Roman" w:cs="Times New Roman"/>
        </w:rPr>
        <w:t>.</w:t>
      </w:r>
      <w:r w:rsidR="006B7DC6">
        <w:rPr>
          <w:rFonts w:ascii="Times New Roman" w:hAnsi="Times New Roman" w:cs="Times New Roman"/>
        </w:rPr>
        <w:t xml:space="preserve"> As such,</w:t>
      </w:r>
      <w:r w:rsidR="003A6A50">
        <w:rPr>
          <w:rFonts w:ascii="Times New Roman" w:hAnsi="Times New Roman" w:cs="Times New Roman"/>
        </w:rPr>
        <w:t xml:space="preserve"> </w:t>
      </w:r>
      <w:r w:rsidR="004E2FBF">
        <w:rPr>
          <w:rFonts w:ascii="Times New Roman" w:hAnsi="Times New Roman" w:cs="Times New Roman"/>
        </w:rPr>
        <w:t xml:space="preserve">formal contracts </w:t>
      </w:r>
      <w:r w:rsidR="003A6A50">
        <w:rPr>
          <w:rFonts w:ascii="Times New Roman" w:hAnsi="Times New Roman" w:cs="Times New Roman"/>
        </w:rPr>
        <w:t xml:space="preserve">can </w:t>
      </w:r>
      <w:r w:rsidR="003C6E9F">
        <w:rPr>
          <w:rFonts w:ascii="Times New Roman" w:hAnsi="Times New Roman" w:cs="Times New Roman"/>
        </w:rPr>
        <w:t xml:space="preserve">facilitate certain types of intra-firm </w:t>
      </w:r>
      <w:r w:rsidR="00D278BA">
        <w:rPr>
          <w:rFonts w:ascii="Times New Roman" w:hAnsi="Times New Roman" w:cs="Times New Roman"/>
        </w:rPr>
        <w:t>activities</w:t>
      </w:r>
      <w:r w:rsidR="003A6A50">
        <w:rPr>
          <w:rFonts w:ascii="Times New Roman" w:hAnsi="Times New Roman" w:cs="Times New Roman"/>
        </w:rPr>
        <w:t>.</w:t>
      </w:r>
    </w:p>
    <w:p w14:paraId="021D2C8C" w14:textId="7E323BDF" w:rsidR="0005185F" w:rsidRPr="0005185F" w:rsidRDefault="0005185F" w:rsidP="005A3D12">
      <w:pPr>
        <w:spacing w:after="0" w:line="480" w:lineRule="auto"/>
        <w:jc w:val="center"/>
        <w:rPr>
          <w:rFonts w:ascii="Times New Roman" w:hAnsi="Times New Roman" w:cs="Times New Roman"/>
          <w:b/>
          <w:caps/>
        </w:rPr>
      </w:pPr>
      <w:r w:rsidRPr="0005185F">
        <w:rPr>
          <w:rFonts w:ascii="Times New Roman" w:hAnsi="Times New Roman" w:cs="Times New Roman"/>
          <w:b/>
          <w:caps/>
        </w:rPr>
        <w:t>Propositions</w:t>
      </w:r>
    </w:p>
    <w:p w14:paraId="46383CE2" w14:textId="754105D4" w:rsidR="00E54BFA" w:rsidRDefault="00E54BFA" w:rsidP="005A3D12">
      <w:pPr>
        <w:spacing w:after="0" w:line="480" w:lineRule="auto"/>
        <w:rPr>
          <w:rFonts w:ascii="Times New Roman" w:hAnsi="Times New Roman" w:cs="Times New Roman"/>
          <w:b/>
          <w:color w:val="201F1E"/>
          <w:shd w:val="clear" w:color="auto" w:fill="FFFFFF"/>
        </w:rPr>
      </w:pPr>
      <w:r w:rsidRPr="002B6738">
        <w:rPr>
          <w:rFonts w:ascii="Times New Roman" w:hAnsi="Times New Roman" w:cs="Times New Roman"/>
          <w:b/>
          <w:color w:val="201F1E"/>
          <w:shd w:val="clear" w:color="auto" w:fill="FFFFFF"/>
        </w:rPr>
        <w:t>Choice between Informal Agreements and Formal Contracts</w:t>
      </w:r>
    </w:p>
    <w:p w14:paraId="692A86FA" w14:textId="2CC1A84A" w:rsidR="00144FFB" w:rsidRDefault="009E368D" w:rsidP="00926CD7">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W</w:t>
      </w:r>
      <w:r w:rsidR="003615C8" w:rsidRPr="003437B2">
        <w:rPr>
          <w:rFonts w:ascii="Times New Roman" w:hAnsi="Times New Roman" w:cs="Times New Roman"/>
        </w:rPr>
        <w:t xml:space="preserve">e focus our </w:t>
      </w:r>
      <w:r w:rsidR="003C6E9F">
        <w:rPr>
          <w:rFonts w:ascii="Times New Roman" w:hAnsi="Times New Roman" w:cs="Times New Roman"/>
        </w:rPr>
        <w:t>theorizing</w:t>
      </w:r>
      <w:r w:rsidR="003C6E9F" w:rsidRPr="003437B2">
        <w:rPr>
          <w:rFonts w:ascii="Times New Roman" w:hAnsi="Times New Roman" w:cs="Times New Roman"/>
        </w:rPr>
        <w:t xml:space="preserve"> </w:t>
      </w:r>
      <w:r w:rsidR="003615C8" w:rsidRPr="003437B2">
        <w:rPr>
          <w:rFonts w:ascii="Times New Roman" w:hAnsi="Times New Roman" w:cs="Times New Roman"/>
        </w:rPr>
        <w:t xml:space="preserve">on when firms </w:t>
      </w:r>
      <w:r w:rsidR="00D278BA">
        <w:rPr>
          <w:rFonts w:ascii="Times New Roman" w:hAnsi="Times New Roman" w:cs="Times New Roman"/>
        </w:rPr>
        <w:t xml:space="preserve">choose to rely on </w:t>
      </w:r>
      <w:r w:rsidR="00BE4972">
        <w:rPr>
          <w:rFonts w:ascii="Times New Roman" w:hAnsi="Times New Roman" w:cs="Times New Roman"/>
        </w:rPr>
        <w:t>formal contract</w:t>
      </w:r>
      <w:r w:rsidR="00D278BA">
        <w:rPr>
          <w:rFonts w:ascii="Times New Roman" w:hAnsi="Times New Roman" w:cs="Times New Roman"/>
        </w:rPr>
        <w:t>s</w:t>
      </w:r>
      <w:r w:rsidR="00BE4972">
        <w:rPr>
          <w:rFonts w:ascii="Times New Roman" w:hAnsi="Times New Roman" w:cs="Times New Roman"/>
        </w:rPr>
        <w:t xml:space="preserve"> </w:t>
      </w:r>
      <w:r w:rsidR="00D278BA">
        <w:rPr>
          <w:rFonts w:ascii="Times New Roman" w:hAnsi="Times New Roman" w:cs="Times New Roman"/>
        </w:rPr>
        <w:t xml:space="preserve">to complement informal agreements versus relying on </w:t>
      </w:r>
      <w:r w:rsidR="00BE4972">
        <w:rPr>
          <w:rFonts w:ascii="Times New Roman" w:hAnsi="Times New Roman" w:cs="Times New Roman"/>
        </w:rPr>
        <w:t>informal agreement</w:t>
      </w:r>
      <w:r w:rsidR="00D278BA">
        <w:rPr>
          <w:rFonts w:ascii="Times New Roman" w:hAnsi="Times New Roman" w:cs="Times New Roman"/>
        </w:rPr>
        <w:t>s</w:t>
      </w:r>
      <w:r w:rsidR="00BE4972">
        <w:rPr>
          <w:rFonts w:ascii="Times New Roman" w:hAnsi="Times New Roman" w:cs="Times New Roman"/>
        </w:rPr>
        <w:t xml:space="preserve"> without using</w:t>
      </w:r>
      <w:r w:rsidR="00767E16">
        <w:rPr>
          <w:rFonts w:ascii="Times New Roman" w:hAnsi="Times New Roman" w:cs="Times New Roman"/>
        </w:rPr>
        <w:t xml:space="preserve"> </w:t>
      </w:r>
      <w:r>
        <w:rPr>
          <w:rFonts w:ascii="Times New Roman" w:hAnsi="Times New Roman" w:cs="Times New Roman"/>
        </w:rPr>
        <w:t>formal contract</w:t>
      </w:r>
      <w:r w:rsidR="00767E16">
        <w:rPr>
          <w:rFonts w:ascii="Times New Roman" w:hAnsi="Times New Roman" w:cs="Times New Roman"/>
        </w:rPr>
        <w:t>s</w:t>
      </w:r>
      <w:r>
        <w:rPr>
          <w:rFonts w:ascii="Times New Roman" w:hAnsi="Times New Roman" w:cs="Times New Roman"/>
        </w:rPr>
        <w:t xml:space="preserve">. </w:t>
      </w:r>
      <w:r w:rsidR="003615C8" w:rsidRPr="003437B2">
        <w:rPr>
          <w:rFonts w:ascii="Times New Roman" w:hAnsi="Times New Roman" w:cs="Times New Roman"/>
        </w:rPr>
        <w:t>Our baseline expectation is that firms will use unwritten</w:t>
      </w:r>
      <w:r w:rsidR="00BE4972">
        <w:rPr>
          <w:rFonts w:ascii="Times New Roman" w:hAnsi="Times New Roman" w:cs="Times New Roman"/>
        </w:rPr>
        <w:t>,</w:t>
      </w:r>
      <w:r w:rsidR="003615C8" w:rsidRPr="003437B2">
        <w:rPr>
          <w:rFonts w:ascii="Times New Roman" w:hAnsi="Times New Roman" w:cs="Times New Roman"/>
        </w:rPr>
        <w:t xml:space="preserve"> informal agreements for internal transactions and will only </w:t>
      </w:r>
      <w:r w:rsidR="00AF30F4">
        <w:rPr>
          <w:rFonts w:ascii="Times New Roman" w:hAnsi="Times New Roman" w:cs="Times New Roman"/>
        </w:rPr>
        <w:t xml:space="preserve">complement </w:t>
      </w:r>
      <w:r w:rsidR="007012D9">
        <w:rPr>
          <w:rFonts w:ascii="Times New Roman" w:hAnsi="Times New Roman" w:cs="Times New Roman"/>
        </w:rPr>
        <w:t xml:space="preserve">informal </w:t>
      </w:r>
      <w:r w:rsidR="000B6496">
        <w:rPr>
          <w:rFonts w:ascii="Times New Roman" w:hAnsi="Times New Roman" w:cs="Times New Roman"/>
        </w:rPr>
        <w:t xml:space="preserve">agreements </w:t>
      </w:r>
      <w:r w:rsidR="00AF30F4">
        <w:rPr>
          <w:rFonts w:ascii="Times New Roman" w:hAnsi="Times New Roman" w:cs="Times New Roman"/>
        </w:rPr>
        <w:t>with</w:t>
      </w:r>
      <w:r w:rsidR="003615C8" w:rsidRPr="003437B2">
        <w:rPr>
          <w:rFonts w:ascii="Times New Roman" w:hAnsi="Times New Roman" w:cs="Times New Roman"/>
        </w:rPr>
        <w:t xml:space="preserve"> formal contracts when the benefits outweigh the costs</w:t>
      </w:r>
      <w:r w:rsidR="00AF30F4">
        <w:rPr>
          <w:rFonts w:ascii="Times New Roman" w:hAnsi="Times New Roman" w:cs="Times New Roman"/>
        </w:rPr>
        <w:t xml:space="preserve"> of </w:t>
      </w:r>
      <w:r w:rsidR="000B6496">
        <w:rPr>
          <w:rFonts w:ascii="Times New Roman" w:hAnsi="Times New Roman" w:cs="Times New Roman"/>
        </w:rPr>
        <w:t>crea</w:t>
      </w:r>
      <w:r w:rsidR="000B6496" w:rsidRPr="006E5C1A">
        <w:rPr>
          <w:rFonts w:ascii="Times New Roman" w:hAnsi="Times New Roman" w:cs="Times New Roman"/>
        </w:rPr>
        <w:t xml:space="preserve">ting </w:t>
      </w:r>
      <w:r w:rsidR="00AF30F4" w:rsidRPr="006E5C1A">
        <w:rPr>
          <w:rFonts w:ascii="Times New Roman" w:hAnsi="Times New Roman" w:cs="Times New Roman"/>
        </w:rPr>
        <w:t>the formal contract</w:t>
      </w:r>
      <w:r w:rsidR="003615C8" w:rsidRPr="006E5C1A">
        <w:rPr>
          <w:rFonts w:ascii="Times New Roman" w:hAnsi="Times New Roman" w:cs="Times New Roman"/>
        </w:rPr>
        <w:t xml:space="preserve">. </w:t>
      </w:r>
      <w:r w:rsidR="00034AD5">
        <w:rPr>
          <w:rFonts w:ascii="Times New Roman" w:hAnsi="Times New Roman" w:cs="Times New Roman"/>
        </w:rPr>
        <w:t xml:space="preserve">As previously discussed, </w:t>
      </w:r>
      <w:r w:rsidR="00685CF9">
        <w:rPr>
          <w:rFonts w:ascii="Times New Roman" w:hAnsi="Times New Roman" w:cs="Times New Roman"/>
        </w:rPr>
        <w:t xml:space="preserve">we focus on </w:t>
      </w:r>
      <w:r w:rsidR="00034AD5">
        <w:rPr>
          <w:rFonts w:ascii="Times New Roman" w:hAnsi="Times New Roman" w:cs="Times New Roman"/>
        </w:rPr>
        <w:t xml:space="preserve">the </w:t>
      </w:r>
      <w:r w:rsidR="00685CF9">
        <w:rPr>
          <w:rFonts w:ascii="Times New Roman" w:hAnsi="Times New Roman" w:cs="Times New Roman"/>
        </w:rPr>
        <w:t xml:space="preserve">factors that </w:t>
      </w:r>
      <w:r w:rsidR="00034AD5">
        <w:rPr>
          <w:rFonts w:ascii="Times New Roman" w:hAnsi="Times New Roman" w:cs="Times New Roman"/>
        </w:rPr>
        <w:t xml:space="preserve">cause coordination and motivation problems </w:t>
      </w:r>
      <w:r w:rsidR="00B17BF9">
        <w:rPr>
          <w:rFonts w:ascii="Times New Roman" w:hAnsi="Times New Roman" w:cs="Times New Roman"/>
        </w:rPr>
        <w:t>for</w:t>
      </w:r>
      <w:r w:rsidR="00034AD5">
        <w:rPr>
          <w:rFonts w:ascii="Times New Roman" w:hAnsi="Times New Roman" w:cs="Times New Roman"/>
        </w:rPr>
        <w:t xml:space="preserve"> </w:t>
      </w:r>
      <w:r w:rsidR="00926CD7">
        <w:rPr>
          <w:rFonts w:ascii="Times New Roman" w:hAnsi="Times New Roman" w:cs="Times New Roman"/>
        </w:rPr>
        <w:t>common</w:t>
      </w:r>
      <w:r w:rsidR="00CF6D57">
        <w:rPr>
          <w:rFonts w:ascii="Times New Roman" w:hAnsi="Times New Roman" w:cs="Times New Roman"/>
        </w:rPr>
        <w:t>-</w:t>
      </w:r>
      <w:r w:rsidR="00926CD7">
        <w:rPr>
          <w:rFonts w:ascii="Times New Roman" w:hAnsi="Times New Roman" w:cs="Times New Roman"/>
        </w:rPr>
        <w:t>pool resources</w:t>
      </w:r>
      <w:r w:rsidR="00034AD5">
        <w:rPr>
          <w:rFonts w:ascii="Times New Roman" w:hAnsi="Times New Roman" w:cs="Times New Roman"/>
        </w:rPr>
        <w:t xml:space="preserve"> and thus make it difficult to build and sustain informal agreements: differences between </w:t>
      </w:r>
      <w:r w:rsidR="00926CD7">
        <w:rPr>
          <w:rFonts w:ascii="Times New Roman" w:hAnsi="Times New Roman" w:cs="Times New Roman"/>
        </w:rPr>
        <w:t xml:space="preserve">units </w:t>
      </w:r>
      <w:r w:rsidR="00926CD7">
        <w:rPr>
          <w:rFonts w:ascii="Times New Roman" w:hAnsi="Times New Roman" w:cs="Times New Roman"/>
          <w:color w:val="201F1E"/>
          <w:shd w:val="clear" w:color="auto" w:fill="FFFFFF"/>
        </w:rPr>
        <w:t xml:space="preserve">(e.g., functional, geographic, and/or </w:t>
      </w:r>
      <w:r w:rsidR="00926CD7">
        <w:rPr>
          <w:rFonts w:ascii="Times New Roman" w:hAnsi="Times New Roman" w:cs="Times New Roman"/>
          <w:color w:val="201F1E"/>
          <w:shd w:val="clear" w:color="auto" w:fill="FFFFFF"/>
        </w:rPr>
        <w:lastRenderedPageBreak/>
        <w:t>cultural)</w:t>
      </w:r>
      <w:r w:rsidR="00144FFB">
        <w:rPr>
          <w:rFonts w:ascii="Times New Roman" w:hAnsi="Times New Roman" w:cs="Times New Roman"/>
        </w:rPr>
        <w:t>,</w:t>
      </w:r>
      <w:r w:rsidR="00034AD5">
        <w:rPr>
          <w:rFonts w:ascii="Times New Roman" w:hAnsi="Times New Roman" w:cs="Times New Roman"/>
        </w:rPr>
        <w:t xml:space="preserve"> transactional complexity</w:t>
      </w:r>
      <w:r w:rsidR="00144FFB">
        <w:rPr>
          <w:rFonts w:ascii="Times New Roman" w:hAnsi="Times New Roman" w:cs="Times New Roman"/>
        </w:rPr>
        <w:t xml:space="preserve">, </w:t>
      </w:r>
      <w:r w:rsidR="00034AD5">
        <w:rPr>
          <w:rFonts w:ascii="Times New Roman" w:hAnsi="Times New Roman" w:cs="Times New Roman"/>
        </w:rPr>
        <w:t>liabilities</w:t>
      </w:r>
      <w:r w:rsidR="00144FFB">
        <w:rPr>
          <w:rFonts w:ascii="Times New Roman" w:hAnsi="Times New Roman" w:cs="Times New Roman"/>
        </w:rPr>
        <w:t xml:space="preserve">, and asymmetric information </w:t>
      </w:r>
      <w:r w:rsidR="00144FFB">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id":"ITEM-2","itemData":{"ISBN":"1782547452","author":[{"dropping-particle":"","family":"Ostrom","given":"Elinor","non-dropping-particle":"","parse-names":false,"suffix":""},{"dropping-particle":"","family":"Hess","given":"Charlotte","non-dropping-particle":"","parse-names":false,"suffix":""}],"container-title":"Encyclopedia of law and economics","id":"ITEM-2","issued":{"date-parts":[["2000"]]},"publisher":"Edward Elgar Publishing Limited","title":"Private and common property rights","type":"chapter"},"uris":["http://www.mendeley.com/documents/?uuid=b39845b1-2204-42e8-9bf4-6cadb3d10844"]}],"mendeley":{"formattedCitation":"(Libecap 1993, Ostrom and Hess 2000)","plainTextFormattedCitation":"(Libecap 1993, Ostrom and Hess 2000)","previouslyFormattedCitation":"(Libecap 1993, Ostrom and Hess 2000)"},"properties":{"noteIndex":0},"schema":"https://github.com/citation-style-language/schema/raw/master/csl-citation.json"}</w:instrText>
      </w:r>
      <w:r w:rsidR="00144FFB">
        <w:rPr>
          <w:rFonts w:ascii="Times New Roman" w:hAnsi="Times New Roman" w:cs="Times New Roman"/>
        </w:rPr>
        <w:fldChar w:fldCharType="separate"/>
      </w:r>
      <w:r w:rsidR="005A3966" w:rsidRPr="005A3966">
        <w:rPr>
          <w:rFonts w:ascii="Times New Roman" w:hAnsi="Times New Roman" w:cs="Times New Roman"/>
          <w:noProof/>
        </w:rPr>
        <w:t>(Libecap 1993, Ostrom and Hess 2000)</w:t>
      </w:r>
      <w:r w:rsidR="00144FFB">
        <w:rPr>
          <w:rFonts w:ascii="Times New Roman" w:hAnsi="Times New Roman" w:cs="Times New Roman"/>
        </w:rPr>
        <w:fldChar w:fldCharType="end"/>
      </w:r>
      <w:r w:rsidR="00144FFB">
        <w:rPr>
          <w:rFonts w:ascii="Times New Roman" w:hAnsi="Times New Roman" w:cs="Times New Roman"/>
        </w:rPr>
        <w:t xml:space="preserve">. </w:t>
      </w:r>
      <w:r w:rsidR="00926CD7">
        <w:rPr>
          <w:rFonts w:ascii="Times New Roman" w:hAnsi="Times New Roman" w:cs="Times New Roman"/>
        </w:rPr>
        <w:t>While we do not argue that these four factors are exhaustive, we believe they a</w:t>
      </w:r>
      <w:r w:rsidR="00CF6D57">
        <w:rPr>
          <w:rFonts w:ascii="Times New Roman" w:hAnsi="Times New Roman" w:cs="Times New Roman"/>
        </w:rPr>
        <w:t>lign</w:t>
      </w:r>
      <w:r w:rsidR="00926CD7">
        <w:rPr>
          <w:rFonts w:ascii="Times New Roman" w:hAnsi="Times New Roman" w:cs="Times New Roman"/>
        </w:rPr>
        <w:t xml:space="preserve"> with extant research </w:t>
      </w:r>
      <w:r w:rsidR="00767E16">
        <w:rPr>
          <w:rFonts w:ascii="Times New Roman" w:hAnsi="Times New Roman" w:cs="Times New Roman"/>
        </w:rPr>
        <w:t xml:space="preserve">and represent the main </w:t>
      </w:r>
      <w:r w:rsidR="00926CD7">
        <w:rPr>
          <w:rFonts w:ascii="Times New Roman" w:hAnsi="Times New Roman" w:cs="Times New Roman"/>
        </w:rPr>
        <w:t>factors for deciding when to utilize a formal contract</w:t>
      </w:r>
      <w:r w:rsidR="00776DBB">
        <w:rPr>
          <w:rFonts w:ascii="Times New Roman" w:hAnsi="Times New Roman" w:cs="Times New Roman"/>
        </w:rPr>
        <w:t xml:space="preserve"> for an intra-firm exchange</w:t>
      </w:r>
      <w:r w:rsidR="00926CD7">
        <w:rPr>
          <w:rFonts w:ascii="Times New Roman" w:hAnsi="Times New Roman" w:cs="Times New Roman"/>
        </w:rPr>
        <w:t>.</w:t>
      </w:r>
    </w:p>
    <w:p w14:paraId="6A3A2992" w14:textId="20DE4D16" w:rsidR="00DF66A2" w:rsidRDefault="00E54BFA" w:rsidP="00C55787">
      <w:pPr>
        <w:autoSpaceDE w:val="0"/>
        <w:autoSpaceDN w:val="0"/>
        <w:adjustRightInd w:val="0"/>
        <w:spacing w:after="0" w:line="480" w:lineRule="auto"/>
        <w:ind w:firstLine="567"/>
        <w:rPr>
          <w:rFonts w:ascii="Times New Roman" w:hAnsi="Times New Roman" w:cs="Times New Roman"/>
        </w:rPr>
      </w:pPr>
      <w:r w:rsidRPr="009C7E75">
        <w:rPr>
          <w:rFonts w:ascii="Times New Roman" w:hAnsi="Times New Roman" w:cs="Times New Roman"/>
          <w:b/>
          <w:i/>
        </w:rPr>
        <w:t xml:space="preserve">Transactional </w:t>
      </w:r>
      <w:r w:rsidR="00034AD5">
        <w:rPr>
          <w:rFonts w:ascii="Times New Roman" w:hAnsi="Times New Roman" w:cs="Times New Roman"/>
          <w:b/>
          <w:i/>
        </w:rPr>
        <w:t>Complexity</w:t>
      </w:r>
      <w:r w:rsidR="00085850" w:rsidRPr="009C7E75">
        <w:rPr>
          <w:rFonts w:ascii="Times New Roman" w:hAnsi="Times New Roman" w:cs="Times New Roman"/>
          <w:b/>
          <w:i/>
        </w:rPr>
        <w:t>.</w:t>
      </w:r>
      <w:r w:rsidR="00D43BF3" w:rsidRPr="009C7E75">
        <w:rPr>
          <w:rFonts w:ascii="Times New Roman" w:hAnsi="Times New Roman" w:cs="Times New Roman"/>
          <w:b/>
        </w:rPr>
        <w:t xml:space="preserve"> </w:t>
      </w:r>
      <w:r w:rsidR="008524FA" w:rsidRPr="009C7E75">
        <w:rPr>
          <w:rFonts w:ascii="Times New Roman" w:hAnsi="Times New Roman" w:cs="Times New Roman"/>
        </w:rPr>
        <w:t>T</w:t>
      </w:r>
      <w:r w:rsidR="008524FA" w:rsidRPr="009C7E75">
        <w:rPr>
          <w:rFonts w:ascii="Times New Roman" w:hAnsi="Times New Roman" w:cs="Times New Roman"/>
          <w:color w:val="201F1E"/>
          <w:shd w:val="clear" w:color="auto" w:fill="FFFFFF"/>
        </w:rPr>
        <w:t xml:space="preserve">ransactional complexity is </w:t>
      </w:r>
      <w:r w:rsidR="00946C69">
        <w:rPr>
          <w:rFonts w:ascii="Times New Roman" w:hAnsi="Times New Roman" w:cs="Times New Roman"/>
          <w:color w:val="201F1E"/>
          <w:shd w:val="clear" w:color="auto" w:fill="FFFFFF"/>
        </w:rPr>
        <w:t>“</w:t>
      </w:r>
      <w:r w:rsidR="008524FA" w:rsidRPr="009C7E75">
        <w:rPr>
          <w:rFonts w:ascii="Times New Roman" w:hAnsi="Times New Roman" w:cs="Times New Roman"/>
          <w:color w:val="201F1E"/>
          <w:shd w:val="clear" w:color="auto" w:fill="FFFFFF"/>
        </w:rPr>
        <w:t>the degree to which subtasks assigned to different parties interact with one another</w:t>
      </w:r>
      <w:r w:rsidR="00946C69">
        <w:rPr>
          <w:rFonts w:ascii="Times New Roman" w:hAnsi="Times New Roman" w:cs="Times New Roman"/>
          <w:color w:val="201F1E"/>
          <w:shd w:val="clear" w:color="auto" w:fill="FFFFFF"/>
        </w:rPr>
        <w:t>”</w:t>
      </w:r>
      <w:r w:rsidR="008524FA" w:rsidRPr="009C7E75">
        <w:rPr>
          <w:rFonts w:ascii="Times New Roman" w:hAnsi="Times New Roman" w:cs="Times New Roman"/>
          <w:color w:val="201F1E"/>
          <w:shd w:val="clear" w:color="auto" w:fill="FFFFFF"/>
        </w:rPr>
        <w:t xml:space="preserve"> </w:t>
      </w:r>
      <w:r w:rsidR="002C03F5">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{"citationItems":[{"id":"ITEM-1","itemData":{"DOI":"10.1177/0149206313491289","ISBN":"0149206313","ISSN":"01492063","abstract":"In this article, we review the literature on interfirm contracting in an effort to synthesize existing research and direct future scholarship. While transaction cost economics (TCE) is the most prominent perspective informing the \"optimal governance\" and \"safeguarding\" function of contracts, our review indicates other perspectives are necessary to understand how contracts are structured: relational capabilities (i.e., building cooperation, creating trust), firm capabilities, relational contracts, and the real option value of a contract. Our review also indicates that contract research is moving away from a narrow focus on contract structure and its safeguarding function toward a broader focus that also highlights adaptation and coordination. We end by noting the following research gaps: consequences of contracting, specifically outcome assessment; strategic options, decision rights, and the evolution of dynamic capabilities; contextual constraints of relational capabilities; contextual constraints of contracting capabilities; complements, substitutes, and bundles; and contract structure and social process. © The Author(s) 2013.","author":[{"dropping-particle":"","family":"Schepker","given":"Donald J.","non-dropping-particle":"","parse-names":false,"suffix":""},{"dropping-particle":"","family":"Oh","given":"Won Yong","non-dropping-particle":"","parse-names":false,"suffix":""},{"dropping-particle":"","family":"Martynov","given":"Aleksey","non-dropping-particle":"","parse-names":false,"suffix":""},{"dropping-particle":"","family":"Poppo","given":"Laura","non-dropping-particle":"","parse-names":false,"suffix":""}],"container-title":"Journal of Management","id":"ITEM-1","issue":"1","issued":{"date-parts":[["2014"]]},"page":"193-225","title":"The Many Futures of Contracts: Moving Beyond Structure and Safeguarding to Coordination and Adaptation","type":"article-journal","volume":"40"},"uris":["http://www.mendeley.com/documents/?uuid=4dc1c015-3bbc-4305-8edf-cd02a24c6cc2"]}],"mendeley":{"formattedCitation":"(Schepker et al. 2014)","manualFormatting":"(Schepker et al. 2014: 215)","plainTextFormattedCitation":"(Schepker et al. 2014)","previouslyFormattedCitation":"(Schepker et al. 2014)"},"properties":{"noteIndex":0},"schema":"https://github.com/citation-style-language/schema/raw/master/csl-citation.json"}</w:instrText>
      </w:r>
      <w:r w:rsidR="002C03F5">
        <w:rPr>
          <w:rFonts w:ascii="Times New Roman" w:hAnsi="Times New Roman" w:cs="Times New Roman"/>
          <w:color w:val="201F1E"/>
          <w:shd w:val="clear" w:color="auto" w:fill="FFFFFF"/>
        </w:rPr>
        <w:fldChar w:fldCharType="separate"/>
      </w:r>
      <w:r w:rsidR="00E36AB6" w:rsidRPr="00E36AB6">
        <w:rPr>
          <w:rFonts w:ascii="Times New Roman" w:hAnsi="Times New Roman" w:cs="Times New Roman"/>
          <w:noProof/>
          <w:color w:val="201F1E"/>
          <w:shd w:val="clear" w:color="auto" w:fill="FFFFFF"/>
        </w:rPr>
        <w:t>(Schepker et al. 2014</w:t>
      </w:r>
      <w:r w:rsidR="00621C88">
        <w:rPr>
          <w:rFonts w:ascii="Times New Roman" w:hAnsi="Times New Roman" w:cs="Times New Roman"/>
          <w:noProof/>
          <w:color w:val="201F1E"/>
          <w:shd w:val="clear" w:color="auto" w:fill="FFFFFF"/>
        </w:rPr>
        <w:t>:</w:t>
      </w:r>
      <w:r w:rsidR="002F154D">
        <w:rPr>
          <w:rFonts w:ascii="Times New Roman" w:hAnsi="Times New Roman" w:cs="Times New Roman"/>
          <w:noProof/>
          <w:color w:val="201F1E"/>
          <w:shd w:val="clear" w:color="auto" w:fill="FFFFFF"/>
        </w:rPr>
        <w:t xml:space="preserve"> 215</w:t>
      </w:r>
      <w:r w:rsidR="00E36AB6" w:rsidRPr="00E36AB6">
        <w:rPr>
          <w:rFonts w:ascii="Times New Roman" w:hAnsi="Times New Roman" w:cs="Times New Roman"/>
          <w:noProof/>
          <w:color w:val="201F1E"/>
          <w:shd w:val="clear" w:color="auto" w:fill="FFFFFF"/>
        </w:rPr>
        <w:t>)</w:t>
      </w:r>
      <w:r w:rsidR="002C03F5">
        <w:rPr>
          <w:rFonts w:ascii="Times New Roman" w:hAnsi="Times New Roman" w:cs="Times New Roman"/>
          <w:color w:val="201F1E"/>
          <w:shd w:val="clear" w:color="auto" w:fill="FFFFFF"/>
        </w:rPr>
        <w:fldChar w:fldCharType="end"/>
      </w:r>
      <w:r w:rsidR="008524FA" w:rsidRPr="009C7E75">
        <w:rPr>
          <w:rFonts w:ascii="Times New Roman" w:hAnsi="Times New Roman" w:cs="Times New Roman"/>
          <w:color w:val="201F1E"/>
          <w:shd w:val="clear" w:color="auto" w:fill="FFFFFF"/>
        </w:rPr>
        <w:t xml:space="preserve">. </w:t>
      </w:r>
      <w:r w:rsidR="00DF66A2" w:rsidRPr="009C7E75">
        <w:rPr>
          <w:rFonts w:ascii="Times New Roman" w:hAnsi="Times New Roman" w:cs="Times New Roman"/>
        </w:rPr>
        <w:t>Informal agreements are especially difficult to build when parties interact in complex ways</w:t>
      </w:r>
      <w:r w:rsidR="00DF66A2" w:rsidRPr="009C7E75">
        <w:rPr>
          <w:rFonts w:ascii="Times New Roman" w:hAnsi="Times New Roman" w:cs="Times New Roman"/>
          <w:noProof/>
        </w:rPr>
        <w:t xml:space="preserve"> </w:t>
      </w:r>
      <w:r w:rsidR="00DF66A2" w:rsidRPr="009C7E75">
        <w:rPr>
          <w:rFonts w:ascii="Times New Roman" w:hAnsi="Times New Roman" w:cs="Times New Roman"/>
          <w:noProof/>
        </w:rPr>
        <w:fldChar w:fldCharType="begin" w:fldLock="1"/>
      </w:r>
      <w:r w:rsidR="001808A8">
        <w:rPr>
          <w:rFonts w:ascii="Times New Roman" w:hAnsi="Times New Roman" w:cs="Times New Roman"/>
          <w:noProof/>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DF66A2" w:rsidRPr="009C7E75">
        <w:rPr>
          <w:rFonts w:ascii="Times New Roman" w:hAnsi="Times New Roman" w:cs="Times New Roman"/>
          <w:noProof/>
        </w:rPr>
        <w:fldChar w:fldCharType="separate"/>
      </w:r>
      <w:r w:rsidR="00DF66A2" w:rsidRPr="009C7E75">
        <w:rPr>
          <w:rFonts w:ascii="Times New Roman" w:hAnsi="Times New Roman" w:cs="Times New Roman"/>
          <w:noProof/>
        </w:rPr>
        <w:t>(Gibbons and Henderson 2012)</w:t>
      </w:r>
      <w:r w:rsidR="00DF66A2" w:rsidRPr="009C7E75">
        <w:rPr>
          <w:rFonts w:ascii="Times New Roman" w:hAnsi="Times New Roman" w:cs="Times New Roman"/>
          <w:noProof/>
        </w:rPr>
        <w:fldChar w:fldCharType="end"/>
      </w:r>
      <w:r w:rsidR="00DF66A2" w:rsidRPr="009C7E75">
        <w:rPr>
          <w:rFonts w:ascii="Times New Roman" w:hAnsi="Times New Roman" w:cs="Times New Roman"/>
        </w:rPr>
        <w:t xml:space="preserve">. </w:t>
      </w:r>
      <w:r w:rsidR="009E6A65">
        <w:rPr>
          <w:rFonts w:ascii="Times New Roman" w:eastAsiaTheme="majorEastAsia" w:hAnsi="Times New Roman" w:cs="Times New Roman"/>
        </w:rPr>
        <w:t>For</w:t>
      </w:r>
      <w:r w:rsidR="009E6A65" w:rsidRPr="00D571EB">
        <w:rPr>
          <w:rFonts w:ascii="Times New Roman" w:eastAsiaTheme="majorEastAsia" w:hAnsi="Times New Roman" w:cs="Times New Roman"/>
        </w:rPr>
        <w:t xml:space="preserve"> </w:t>
      </w:r>
      <w:r w:rsidR="009E6A65">
        <w:rPr>
          <w:rFonts w:ascii="Times New Roman" w:eastAsiaTheme="majorEastAsia" w:hAnsi="Times New Roman" w:cs="Times New Roman"/>
        </w:rPr>
        <w:t>complex transactions, unexpected si</w:t>
      </w:r>
      <w:r w:rsidR="009E6A65" w:rsidRPr="00D571EB">
        <w:rPr>
          <w:rFonts w:ascii="Times New Roman" w:eastAsiaTheme="majorEastAsia" w:hAnsi="Times New Roman" w:cs="Times New Roman"/>
        </w:rPr>
        <w:t>tuations can arise that threaten to derail even strong relationships be</w:t>
      </w:r>
      <w:r w:rsidR="009E6A65">
        <w:rPr>
          <w:rFonts w:ascii="Times New Roman" w:eastAsiaTheme="majorEastAsia" w:hAnsi="Times New Roman" w:cs="Times New Roman"/>
        </w:rPr>
        <w:t>tween well-intentioned parties</w:t>
      </w:r>
      <w:r w:rsidR="009E6A65" w:rsidRPr="00D571EB">
        <w:rPr>
          <w:rFonts w:ascii="Times New Roman" w:eastAsiaTheme="majorEastAsia" w:hAnsi="Times New Roman" w:cs="Times New Roman"/>
        </w:rPr>
        <w:t xml:space="preserve"> </w:t>
      </w:r>
      <w:r w:rsidR="009E6A65">
        <w:rPr>
          <w:rFonts w:ascii="Times New Roman" w:eastAsiaTheme="majorEastAsia" w:hAnsi="Times New Roman" w:cs="Times New Roman"/>
        </w:rPr>
        <w:fldChar w:fldCharType="begin" w:fldLock="1"/>
      </w:r>
      <w:r w:rsidR="008141A0">
        <w:rPr>
          <w:rFonts w:ascii="Times New Roman" w:eastAsiaTheme="majorEastAsia" w:hAnsi="Times New Roman" w:cs="Times New Roman"/>
        </w:rPr>
        <w:instrText>ADDIN CSL_CITATION {"citationItems":[{"id":"ITEM-1","itemData":{"ISSN":"1047-7039","author":[{"dropping-particle":"","family":"Argyres","given":"Nicholas S","non-dropping-particle":"","parse-names":false,"suffix":""},{"dropping-particle":"","family":"Bercovitz","given":"Janet","non-dropping-particle":"","parse-names":false,"suffix":""},{"dropping-particle":"","family":"Mayer","given":"","non-dropping-particle":"","parse-names":false,"suffix":""}],"container-title":"Organization science","id":"ITEM-1","issue":"1","issued":{"date-parts":[["2007"]]},"page":"3-19","publisher":"INFORMS","title":"Complementarity and evolution of contractual provisions: An empirical study of IT services contracts","type":"article-journal","volume":"18"},"uris":["http://www.mendeley.com/documents/?uuid=1ee8a6ef-3943-4e32-ac4e-5caefbab75e5"]}],"mendeley":{"formattedCitation":"(Argyres et al. 2007)","plainTextFormattedCitation":"(Argyres et al. 2007)","previouslyFormattedCitation":"(Argyres et al. 2007)"},"properties":{"noteIndex":0},"schema":"https://github.com/citation-style-language/schema/raw/master/csl-citation.json"}</w:instrText>
      </w:r>
      <w:r w:rsidR="009E6A65">
        <w:rPr>
          <w:rFonts w:ascii="Times New Roman" w:eastAsiaTheme="majorEastAsia" w:hAnsi="Times New Roman" w:cs="Times New Roman"/>
        </w:rPr>
        <w:fldChar w:fldCharType="separate"/>
      </w:r>
      <w:r w:rsidR="009E6A65" w:rsidRPr="002C03F5">
        <w:rPr>
          <w:rFonts w:ascii="Times New Roman" w:eastAsiaTheme="majorEastAsia" w:hAnsi="Times New Roman" w:cs="Times New Roman"/>
          <w:noProof/>
        </w:rPr>
        <w:t>(Argyres et al. 2007)</w:t>
      </w:r>
      <w:r w:rsidR="009E6A65">
        <w:rPr>
          <w:rFonts w:ascii="Times New Roman" w:eastAsiaTheme="majorEastAsia" w:hAnsi="Times New Roman" w:cs="Times New Roman"/>
        </w:rPr>
        <w:fldChar w:fldCharType="end"/>
      </w:r>
      <w:r w:rsidR="009E6A65" w:rsidRPr="00D571EB">
        <w:rPr>
          <w:rFonts w:ascii="Times New Roman" w:eastAsiaTheme="majorEastAsia" w:hAnsi="Times New Roman" w:cs="Times New Roman"/>
        </w:rPr>
        <w:t>.</w:t>
      </w:r>
      <w:r w:rsidR="009E6A65">
        <w:rPr>
          <w:rFonts w:ascii="Times New Roman" w:eastAsiaTheme="majorEastAsia" w:hAnsi="Times New Roman" w:cs="Times New Roman"/>
        </w:rPr>
        <w:t xml:space="preserve"> </w:t>
      </w:r>
      <w:r w:rsidR="00DF66A2">
        <w:rPr>
          <w:rFonts w:ascii="Times New Roman" w:hAnsi="Times New Roman" w:cs="Times New Roman"/>
          <w:color w:val="201F1E"/>
          <w:shd w:val="clear" w:color="auto" w:fill="FFFFFF"/>
        </w:rPr>
        <w:t xml:space="preserve">Units must have an intricate knowledge of </w:t>
      </w:r>
      <w:r w:rsidR="00455898">
        <w:rPr>
          <w:rFonts w:ascii="Times New Roman" w:hAnsi="Times New Roman" w:cs="Times New Roman"/>
          <w:color w:val="201F1E"/>
          <w:shd w:val="clear" w:color="auto" w:fill="FFFFFF"/>
        </w:rPr>
        <w:t>parties’</w:t>
      </w:r>
      <w:r w:rsidR="00DF66A2">
        <w:rPr>
          <w:rFonts w:ascii="Times New Roman" w:hAnsi="Times New Roman" w:cs="Times New Roman"/>
          <w:color w:val="201F1E"/>
          <w:shd w:val="clear" w:color="auto" w:fill="FFFFFF"/>
        </w:rPr>
        <w:t xml:space="preserve"> tasks and payoffs</w:t>
      </w:r>
      <w:r w:rsidR="00804B53">
        <w:rPr>
          <w:rFonts w:ascii="Times New Roman" w:hAnsi="Times New Roman" w:cs="Times New Roman"/>
          <w:color w:val="201F1E"/>
          <w:shd w:val="clear" w:color="auto" w:fill="FFFFFF"/>
        </w:rPr>
        <w:t xml:space="preserve"> and how they might resp</w:t>
      </w:r>
      <w:r w:rsidR="00F81338">
        <w:rPr>
          <w:rFonts w:ascii="Times New Roman" w:hAnsi="Times New Roman" w:cs="Times New Roman"/>
          <w:color w:val="201F1E"/>
          <w:shd w:val="clear" w:color="auto" w:fill="FFFFFF"/>
        </w:rPr>
        <w:t xml:space="preserve">ond to contingencies that </w:t>
      </w:r>
      <w:r w:rsidR="00804B53">
        <w:rPr>
          <w:rFonts w:ascii="Times New Roman" w:hAnsi="Times New Roman" w:cs="Times New Roman"/>
          <w:color w:val="201F1E"/>
          <w:shd w:val="clear" w:color="auto" w:fill="FFFFFF"/>
        </w:rPr>
        <w:t>arise</w:t>
      </w:r>
      <w:r w:rsidR="00DF66A2">
        <w:rPr>
          <w:rFonts w:ascii="Times New Roman" w:hAnsi="Times New Roman" w:cs="Times New Roman"/>
          <w:color w:val="201F1E"/>
          <w:shd w:val="clear" w:color="auto" w:fill="FFFFFF"/>
        </w:rPr>
        <w:t xml:space="preserve">. </w:t>
      </w:r>
      <w:r w:rsidR="00804B53">
        <w:rPr>
          <w:rFonts w:ascii="Times New Roman" w:hAnsi="Times New Roman" w:cs="Times New Roman"/>
          <w:color w:val="201F1E"/>
          <w:shd w:val="clear" w:color="auto" w:fill="FFFFFF"/>
        </w:rPr>
        <w:t>R</w:t>
      </w:r>
      <w:r w:rsidR="00DF66A2" w:rsidRPr="009C7E75">
        <w:rPr>
          <w:rFonts w:ascii="Times New Roman" w:hAnsi="Times New Roman" w:cs="Times New Roman"/>
          <w:color w:val="201F1E"/>
          <w:shd w:val="clear" w:color="auto" w:fill="FFFFFF"/>
        </w:rPr>
        <w:t>elational knowledge of the other party</w:t>
      </w:r>
      <w:r w:rsidR="00FD0D7E">
        <w:rPr>
          <w:rFonts w:ascii="Times New Roman" w:hAnsi="Times New Roman" w:cs="Times New Roman"/>
          <w:color w:val="201F1E"/>
          <w:shd w:val="clear" w:color="auto" w:fill="FFFFFF"/>
        </w:rPr>
        <w:t>’</w:t>
      </w:r>
      <w:r w:rsidR="00DF66A2" w:rsidRPr="009C7E75">
        <w:rPr>
          <w:rFonts w:ascii="Times New Roman" w:hAnsi="Times New Roman" w:cs="Times New Roman"/>
          <w:color w:val="201F1E"/>
          <w:shd w:val="clear" w:color="auto" w:fill="FFFFFF"/>
        </w:rPr>
        <w:t xml:space="preserve">s tasks in the transaction can be difficult to transfer and build across units </w:t>
      </w:r>
      <w:r w:rsidR="00DF66A2">
        <w:rPr>
          <w:rFonts w:ascii="Times New Roman" w:hAnsi="Times New Roman" w:cs="Times New Roman"/>
          <w:color w:val="201F1E"/>
          <w:shd w:val="clear" w:color="auto" w:fill="FFFFFF"/>
        </w:rPr>
        <w:t>b</w:t>
      </w:r>
      <w:r w:rsidR="00DF66A2" w:rsidRPr="009C7E75">
        <w:rPr>
          <w:rFonts w:ascii="Times New Roman" w:hAnsi="Times New Roman" w:cs="Times New Roman"/>
          <w:color w:val="201F1E"/>
          <w:shd w:val="clear" w:color="auto" w:fill="FFFFFF"/>
        </w:rPr>
        <w:t xml:space="preserve">ecause </w:t>
      </w:r>
      <w:r w:rsidR="00DF66A2">
        <w:rPr>
          <w:rFonts w:ascii="Times New Roman" w:hAnsi="Times New Roman" w:cs="Times New Roman"/>
          <w:color w:val="201F1E"/>
          <w:shd w:val="clear" w:color="auto" w:fill="FFFFFF"/>
        </w:rPr>
        <w:t xml:space="preserve">an </w:t>
      </w:r>
      <w:r w:rsidR="00DF66A2" w:rsidRPr="009C7E75">
        <w:rPr>
          <w:rFonts w:ascii="Times New Roman" w:hAnsi="Times New Roman" w:cs="Times New Roman"/>
          <w:color w:val="201F1E"/>
          <w:shd w:val="clear" w:color="auto" w:fill="FFFFFF"/>
        </w:rPr>
        <w:t xml:space="preserve">understanding </w:t>
      </w:r>
      <w:r w:rsidR="00DF66A2">
        <w:rPr>
          <w:rFonts w:ascii="Times New Roman" w:hAnsi="Times New Roman" w:cs="Times New Roman"/>
          <w:color w:val="201F1E"/>
          <w:shd w:val="clear" w:color="auto" w:fill="FFFFFF"/>
        </w:rPr>
        <w:t xml:space="preserve">of </w:t>
      </w:r>
      <w:r w:rsidR="00DF66A2" w:rsidRPr="009C7E75">
        <w:rPr>
          <w:rFonts w:ascii="Times New Roman" w:hAnsi="Times New Roman" w:cs="Times New Roman"/>
          <w:color w:val="201F1E"/>
          <w:shd w:val="clear" w:color="auto" w:fill="FFFFFF"/>
        </w:rPr>
        <w:t xml:space="preserve">tasks is embedded in tacit knowledge </w:t>
      </w:r>
      <w:r w:rsidR="00DF66A2" w:rsidRPr="009C7E75">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ISSN":"0895-3309","author":[{"dropping-particle":"","family":"Helper","given":"Susan","non-dropping-particle":"","parse-names":false,"suffix":""},{"dropping-particle":"","family":"Henderson","given":"Rebecca","non-dropping-particle":"","parse-names":false,"suffix":""}],"container-title":"Journal of Economic Perspectives","id":"ITEM-1","issue":"1","issued":{"date-parts":[["2014"]]},"page":"49-72","title":"Management practices, relational contracts, and the decline of General Motors","type":"article-journal","volume":"28"},"uris":["http://www.mendeley.com/documents/?uuid=e5a49340-7bb0-4da1-ba84-bd1e56c51499"]},{"id":"ITEM-2","itemData":{"DOI":"10.1287/orsc.1110.0715","ISSN":"10477039","abstract":"A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Science","id":"ITEM-2","issue":"5","issued":{"date-parts":[["2012"]]},"page":"1350-1364","title":"Relational contracts and organizational capabilities","type":"article-journal","volume":"23"},"uris":["http://www.mendeley.com/documents/?uuid=1842c1fa-43b2-4129-824b-0e2dbc532550"]}],"mendeley":{"formattedCitation":"(Gibbons and Henderson 2012, Helper and Henderson 2014)","plainTextFormattedCitation":"(Gibbons and Henderson 2012, Helper and Henderson 2014)","previouslyFormattedCitation":"(Gibbons and Henderson 2012, Helper and Henderson 2014)"},"properties":{"noteIndex":0},"schema":"https://github.com/citation-style-language/schema/raw/master/csl-citation.json"}</w:instrText>
      </w:r>
      <w:r w:rsidR="00DF66A2" w:rsidRPr="009C7E75">
        <w:rPr>
          <w:rFonts w:ascii="Times New Roman" w:hAnsi="Times New Roman" w:cs="Times New Roman"/>
          <w:color w:val="201F1E"/>
          <w:shd w:val="clear" w:color="auto" w:fill="FFFFFF"/>
        </w:rPr>
        <w:fldChar w:fldCharType="separate"/>
      </w:r>
      <w:r w:rsidR="00DF66A2" w:rsidRPr="009C7E75">
        <w:rPr>
          <w:rFonts w:ascii="Times New Roman" w:hAnsi="Times New Roman" w:cs="Times New Roman"/>
          <w:noProof/>
          <w:color w:val="201F1E"/>
          <w:shd w:val="clear" w:color="auto" w:fill="FFFFFF"/>
        </w:rPr>
        <w:t>(Gibbons and Henderson 2012, Helper and Henderson 2014)</w:t>
      </w:r>
      <w:r w:rsidR="00DF66A2" w:rsidRPr="009C7E75">
        <w:rPr>
          <w:rFonts w:ascii="Times New Roman" w:hAnsi="Times New Roman" w:cs="Times New Roman"/>
          <w:color w:val="201F1E"/>
          <w:shd w:val="clear" w:color="auto" w:fill="FFFFFF"/>
        </w:rPr>
        <w:fldChar w:fldCharType="end"/>
      </w:r>
      <w:r w:rsidR="00DF66A2" w:rsidRPr="009C7E75">
        <w:rPr>
          <w:rFonts w:ascii="Times New Roman" w:hAnsi="Times New Roman" w:cs="Times New Roman"/>
          <w:color w:val="201F1E"/>
          <w:shd w:val="clear" w:color="auto" w:fill="FFFFFF"/>
        </w:rPr>
        <w:t xml:space="preserve">. The more complex the transaction, the more difficult it is to </w:t>
      </w:r>
      <w:r w:rsidR="00CF6D57">
        <w:rPr>
          <w:rFonts w:ascii="Times New Roman" w:hAnsi="Times New Roman" w:cs="Times New Roman"/>
          <w:color w:val="201F1E"/>
          <w:shd w:val="clear" w:color="auto" w:fill="FFFFFF"/>
        </w:rPr>
        <w:t>understand each party</w:t>
      </w:r>
      <w:r w:rsidR="00FD0D7E">
        <w:rPr>
          <w:rFonts w:ascii="Times New Roman" w:hAnsi="Times New Roman" w:cs="Times New Roman"/>
          <w:color w:val="201F1E"/>
          <w:shd w:val="clear" w:color="auto" w:fill="FFFFFF"/>
        </w:rPr>
        <w:t>’</w:t>
      </w:r>
      <w:r w:rsidR="00CF6D57">
        <w:rPr>
          <w:rFonts w:ascii="Times New Roman" w:hAnsi="Times New Roman" w:cs="Times New Roman"/>
          <w:color w:val="201F1E"/>
          <w:shd w:val="clear" w:color="auto" w:fill="FFFFFF"/>
        </w:rPr>
        <w:t>s role fully</w:t>
      </w:r>
      <w:r w:rsidR="00DF66A2" w:rsidRPr="009C7E75">
        <w:rPr>
          <w:rFonts w:ascii="Times New Roman" w:hAnsi="Times New Roman" w:cs="Times New Roman"/>
          <w:color w:val="201F1E"/>
          <w:shd w:val="clear" w:color="auto" w:fill="FFFFFF"/>
        </w:rPr>
        <w:t>, what it will do in different circumstances, and its potential payoffs.</w:t>
      </w:r>
      <w:r w:rsidR="00DF66A2" w:rsidRPr="009C7E75">
        <w:rPr>
          <w:rFonts w:ascii="Times New Roman" w:eastAsiaTheme="majorEastAsia" w:hAnsi="Times New Roman" w:cs="Times New Roman"/>
        </w:rPr>
        <w:t xml:space="preserve"> </w:t>
      </w:r>
      <w:r w:rsidR="00804B53">
        <w:rPr>
          <w:rFonts w:ascii="Times New Roman" w:eastAsiaTheme="majorEastAsia" w:hAnsi="Times New Roman" w:cs="Times New Roman"/>
        </w:rPr>
        <w:t xml:space="preserve">The interaction of subtasks can lead to misunderstandings and conflict between units </w:t>
      </w:r>
      <w:r w:rsidR="00804B53" w:rsidRPr="009C7E75">
        <w:rPr>
          <w:rFonts w:ascii="Times New Roman" w:hAnsi="Times New Roman" w:cs="Times New Roman"/>
          <w:color w:val="201F1E"/>
          <w:shd w:val="clear" w:color="auto" w:fill="FFFFFF"/>
        </w:rPr>
        <w:t xml:space="preserve">over responsibilities and power </w:t>
      </w:r>
      <w:r w:rsidR="002C03F5">
        <w:rPr>
          <w:rFonts w:ascii="Times New Roman" w:hAnsi="Times New Roman" w:cs="Times New Roman"/>
          <w:color w:val="201F1E"/>
          <w:shd w:val="clear" w:color="auto" w:fill="FFFFFF"/>
        </w:rPr>
        <w:fldChar w:fldCharType="begin" w:fldLock="1"/>
      </w:r>
      <w:r w:rsidR="00BC263C">
        <w:rPr>
          <w:rFonts w:ascii="Times New Roman" w:hAnsi="Times New Roman" w:cs="Times New Roman"/>
          <w:color w:val="201F1E"/>
          <w:shd w:val="clear" w:color="auto" w:fill="FFFFFF"/>
        </w:rPr>
        <w:instrText>ADDIN CSL_CITATION {"citationItems":[{"id":"ITEM-1","itemData":{"ISSN":"1047-7039","author":[{"dropping-particle":"","family":"Kretschmer","given":"Tobias","non-dropping-particle":"","parse-names":false,"suffix":""},{"dropping-particle":"","family":"Puranam","given":"Phanish","non-dropping-particle":"","parse-names":false,"suffix":""}],"container-title":"Organization Science","id":"ITEM-1","issue":"6","issued":{"date-parts":[["2008"]]},"page":"860-875","publisher":"INFORMS","title":"Integration through incentives within differentiated organizations","type":"article-journal","volume":"19"},"uris":["http://www.mendeley.com/documents/?uuid=653e916e-80ea-4a65-ac89-feac9cdb8ecd"]}],"mendeley":{"formattedCitation":"(Kretschmer and Puranam 2008)","plainTextFormattedCitation":"(Kretschmer and Puranam 2008)","previouslyFormattedCitation":"(Kretschmer and Puranam 2008)"},"properties":{"noteIndex":0},"schema":"https://github.com/citation-style-language/schema/raw/master/csl-citation.json"}</w:instrText>
      </w:r>
      <w:r w:rsidR="002C03F5">
        <w:rPr>
          <w:rFonts w:ascii="Times New Roman" w:hAnsi="Times New Roman" w:cs="Times New Roman"/>
          <w:color w:val="201F1E"/>
          <w:shd w:val="clear" w:color="auto" w:fill="FFFFFF"/>
        </w:rPr>
        <w:fldChar w:fldCharType="separate"/>
      </w:r>
      <w:r w:rsidR="002C03F5" w:rsidRPr="002C03F5">
        <w:rPr>
          <w:rFonts w:ascii="Times New Roman" w:hAnsi="Times New Roman" w:cs="Times New Roman"/>
          <w:noProof/>
          <w:color w:val="201F1E"/>
          <w:shd w:val="clear" w:color="auto" w:fill="FFFFFF"/>
        </w:rPr>
        <w:t>(Kretschmer and Puranam 2008)</w:t>
      </w:r>
      <w:r w:rsidR="002C03F5">
        <w:rPr>
          <w:rFonts w:ascii="Times New Roman" w:hAnsi="Times New Roman" w:cs="Times New Roman"/>
          <w:color w:val="201F1E"/>
          <w:shd w:val="clear" w:color="auto" w:fill="FFFFFF"/>
        </w:rPr>
        <w:fldChar w:fldCharType="end"/>
      </w:r>
      <w:r w:rsidR="00804B53" w:rsidRPr="009C7E75">
        <w:rPr>
          <w:rFonts w:ascii="Times New Roman" w:hAnsi="Times New Roman" w:cs="Times New Roman"/>
          <w:color w:val="201F1E"/>
          <w:shd w:val="clear" w:color="auto" w:fill="FFFFFF"/>
        </w:rPr>
        <w:t>.</w:t>
      </w:r>
      <w:r w:rsidR="00804B53">
        <w:rPr>
          <w:rFonts w:ascii="Times New Roman" w:hAnsi="Times New Roman" w:cs="Times New Roman"/>
          <w:color w:val="201F1E"/>
          <w:shd w:val="clear" w:color="auto" w:fill="FFFFFF"/>
        </w:rPr>
        <w:t xml:space="preserve"> </w:t>
      </w:r>
      <w:r w:rsidR="00804B53">
        <w:rPr>
          <w:rFonts w:ascii="Times New Roman" w:hAnsi="Times New Roman" w:cs="Times New Roman"/>
        </w:rPr>
        <w:t>P</w:t>
      </w:r>
      <w:r w:rsidR="00804B53" w:rsidRPr="009C7E75">
        <w:rPr>
          <w:rFonts w:ascii="Times New Roman" w:hAnsi="Times New Roman" w:cs="Times New Roman"/>
        </w:rPr>
        <w:t>arties might not fully disclose private knowledge or reach</w:t>
      </w:r>
      <w:r w:rsidR="00804B53">
        <w:rPr>
          <w:rFonts w:ascii="Times New Roman" w:hAnsi="Times New Roman" w:cs="Times New Roman"/>
        </w:rPr>
        <w:t xml:space="preserve"> </w:t>
      </w:r>
      <w:r w:rsidR="00CF6D57">
        <w:rPr>
          <w:rFonts w:ascii="Times New Roman" w:hAnsi="Times New Roman" w:cs="Times New Roman"/>
        </w:rPr>
        <w:t xml:space="preserve">a </w:t>
      </w:r>
      <w:r w:rsidR="00804B53">
        <w:rPr>
          <w:rFonts w:ascii="Times New Roman" w:hAnsi="Times New Roman" w:cs="Times New Roman"/>
        </w:rPr>
        <w:t xml:space="preserve">consensus on how to adapt. </w:t>
      </w:r>
      <w:r w:rsidR="00FF5F10">
        <w:rPr>
          <w:rFonts w:ascii="Times New Roman" w:eastAsiaTheme="majorEastAsia" w:hAnsi="Times New Roman" w:cs="Times New Roman"/>
        </w:rPr>
        <w:t>Thus</w:t>
      </w:r>
      <w:r w:rsidR="00DF66A2">
        <w:rPr>
          <w:rFonts w:ascii="Times New Roman" w:eastAsiaTheme="majorEastAsia" w:hAnsi="Times New Roman" w:cs="Times New Roman"/>
        </w:rPr>
        <w:t xml:space="preserve">, </w:t>
      </w:r>
      <w:r w:rsidR="00DF66A2">
        <w:rPr>
          <w:rFonts w:ascii="Times New Roman" w:hAnsi="Times New Roman" w:cs="Times New Roman"/>
        </w:rPr>
        <w:t xml:space="preserve">coordinating to share tacit knowledge is critical for complex transactions </w:t>
      </w:r>
      <w:r w:rsidR="00BC263C">
        <w:rPr>
          <w:rFonts w:ascii="Times New Roman" w:hAnsi="Times New Roman" w:cs="Times New Roman"/>
        </w:rPr>
        <w:fldChar w:fldCharType="begin" w:fldLock="1"/>
      </w:r>
      <w:r w:rsidR="00321835">
        <w:rPr>
          <w:rFonts w:ascii="Times New Roman" w:hAnsi="Times New Roman" w:cs="Times New Roman"/>
        </w:rPr>
        <w:instrText>ADDIN CSL_CITATION {"citationItems":[{"id":"ITEM-1","itemData":{"ISSN":"0149-2063","author":[{"dropping-particle":"","family":"Parmigiani","given":"Anne","non-dropping-particle":"","parse-names":false,"suffix":""},{"dropping-particle":"","family":"Rivera-Santos","given":"Miguel","non-dropping-particle":"","parse-names":false,"suffix":""}],"container-title":"Journal of Management","id":"ITEM-1","issue":"4","issued":{"date-parts":[["2011"]]},"page":"1108-1136","publisher":"SAGE Publications Sage CA: Los Angeles, CA","title":"Clearing a path through the forest: A meta-review of interorganizational relationships","type":"article-journal","volume":"37"},"uris":["http://www.mendeley.com/documents/?uuid=2a1cf8f0-b135-4d6b-b38d-22908e7d10d5"]},{"id":"ITEM-2","itemData":{"ISSN":"0001-8392","author":[{"dropping-particle":"","family":"Gulati","given":"Ranjay","non-dropping-particle":"","parse-names":false,"suffix":""},{"dropping-particle":"","family":"Singh","given":"Harbir","non-dropping-particle":"","parse-names":false,"suffix":""}],"container-title":"Administrative Science Quarterly","id":"ITEM-2","issued":{"date-parts":[["1998"]]},"page":"781-814","publisher":"JSTOR","title":"The architecture of cooperation: Managing coordination costs and appropriation concerns in strategic alliances","type":"article-journal"},"locator":"782","uris":["http://www.mendeley.com/documents/?uuid=1188fa3e-86cd-4560-8a2e-c77b907e5685"]}],"mendeley":{"formattedCitation":"(Gulati and Singh 1998, p. 782, Parmigiani and Rivera-Santos 2011)","manualFormatting":"(Gulati and Singh 1998, Parmigiani and Rivera-Santos 2011)","plainTextFormattedCitation":"(Gulati and Singh 1998, p. 782, Parmigiani and Rivera-Santos 2011)","previouslyFormattedCitation":"(Gulati and Singh 1998, p. 782, Parmigiani and Rivera-Santos 2011)"},"properties":{"noteIndex":0},"schema":"https://github.com/citation-style-language/schema/raw/master/csl-citation.json"}</w:instrText>
      </w:r>
      <w:r w:rsidR="00BC263C">
        <w:rPr>
          <w:rFonts w:ascii="Times New Roman" w:hAnsi="Times New Roman" w:cs="Times New Roman"/>
        </w:rPr>
        <w:fldChar w:fldCharType="separate"/>
      </w:r>
      <w:r w:rsidR="00BC263C" w:rsidRPr="00BC263C">
        <w:rPr>
          <w:rFonts w:ascii="Times New Roman" w:hAnsi="Times New Roman" w:cs="Times New Roman"/>
          <w:noProof/>
        </w:rPr>
        <w:t>(Gulati and Singh 1998, Parmigiani and Rivera-Santos 2011)</w:t>
      </w:r>
      <w:r w:rsidR="00BC263C">
        <w:rPr>
          <w:rFonts w:ascii="Times New Roman" w:hAnsi="Times New Roman" w:cs="Times New Roman"/>
        </w:rPr>
        <w:fldChar w:fldCharType="end"/>
      </w:r>
      <w:r w:rsidR="00DF66A2" w:rsidRPr="009C7E75">
        <w:rPr>
          <w:rFonts w:ascii="Times New Roman" w:hAnsi="Times New Roman" w:cs="Times New Roman"/>
        </w:rPr>
        <w:t>.</w:t>
      </w:r>
    </w:p>
    <w:p w14:paraId="086A2B3D" w14:textId="549DB42E" w:rsidR="00EF6407" w:rsidRDefault="00F81338" w:rsidP="00E02F8D">
      <w:pPr>
        <w:autoSpaceDE w:val="0"/>
        <w:autoSpaceDN w:val="0"/>
        <w:adjustRightInd w:val="0"/>
        <w:spacing w:after="0" w:line="480" w:lineRule="auto"/>
        <w:ind w:firstLine="567"/>
        <w:rPr>
          <w:rFonts w:ascii="Times New Roman" w:eastAsiaTheme="majorEastAsia" w:hAnsi="Times New Roman" w:cs="Times New Roman"/>
        </w:rPr>
      </w:pPr>
      <w:r>
        <w:rPr>
          <w:rFonts w:ascii="Times New Roman" w:hAnsi="Times New Roman" w:cs="Times New Roman"/>
          <w:color w:val="201F1E"/>
          <w:shd w:val="clear" w:color="auto" w:fill="FFFFFF"/>
        </w:rPr>
        <w:t>A central aspect of coordination for complex transactions is ex</w:t>
      </w:r>
      <w:r w:rsidR="00E71A3F">
        <w:rPr>
          <w:rFonts w:ascii="Times New Roman" w:hAnsi="Times New Roman" w:cs="Times New Roman"/>
          <w:color w:val="201F1E"/>
          <w:shd w:val="clear" w:color="auto" w:fill="FFFFFF"/>
        </w:rPr>
        <w:t xml:space="preserve"> </w:t>
      </w:r>
      <w:r>
        <w:rPr>
          <w:rFonts w:ascii="Times New Roman" w:hAnsi="Times New Roman" w:cs="Times New Roman"/>
          <w:color w:val="201F1E"/>
          <w:shd w:val="clear" w:color="auto" w:fill="FFFFFF"/>
        </w:rPr>
        <w:t xml:space="preserve">post decisions. </w:t>
      </w:r>
      <w:r w:rsidR="00F24F90">
        <w:rPr>
          <w:rFonts w:ascii="Times New Roman" w:hAnsi="Times New Roman" w:cs="Times New Roman"/>
          <w:color w:val="201F1E"/>
          <w:shd w:val="clear" w:color="auto" w:fill="FFFFFF"/>
        </w:rPr>
        <w:t>The</w:t>
      </w:r>
      <w:r w:rsidR="000C2B93">
        <w:rPr>
          <w:rFonts w:ascii="Times New Roman" w:hAnsi="Times New Roman" w:cs="Times New Roman"/>
          <w:color w:val="201F1E"/>
          <w:shd w:val="clear" w:color="auto" w:fill="FFFFFF"/>
        </w:rPr>
        <w:t xml:space="preserve"> incompleteness of contracts makes the allocation of control rights for </w:t>
      </w:r>
      <w:r w:rsidR="000C2B93" w:rsidRPr="009C7E75">
        <w:rPr>
          <w:rFonts w:ascii="Times New Roman" w:hAnsi="Times New Roman" w:cs="Times New Roman"/>
          <w:color w:val="201F1E"/>
          <w:shd w:val="clear" w:color="auto" w:fill="FFFFFF"/>
        </w:rPr>
        <w:t>ex</w:t>
      </w:r>
      <w:r w:rsidR="00FE0FBE">
        <w:rPr>
          <w:rFonts w:ascii="Times New Roman" w:hAnsi="Times New Roman" w:cs="Times New Roman"/>
          <w:color w:val="201F1E"/>
          <w:shd w:val="clear" w:color="auto" w:fill="FFFFFF"/>
        </w:rPr>
        <w:t xml:space="preserve"> </w:t>
      </w:r>
      <w:r w:rsidR="000C2B93">
        <w:rPr>
          <w:rFonts w:ascii="Times New Roman" w:hAnsi="Times New Roman" w:cs="Times New Roman"/>
          <w:color w:val="201F1E"/>
          <w:shd w:val="clear" w:color="auto" w:fill="FFFFFF"/>
        </w:rPr>
        <w:t xml:space="preserve">post decision making </w:t>
      </w:r>
      <w:r w:rsidR="000C2B93" w:rsidRPr="009C7E75">
        <w:rPr>
          <w:rFonts w:ascii="Times New Roman" w:hAnsi="Times New Roman" w:cs="Times New Roman"/>
          <w:color w:val="201F1E"/>
          <w:shd w:val="clear" w:color="auto" w:fill="FFFFFF"/>
        </w:rPr>
        <w:t xml:space="preserve">of </w:t>
      </w:r>
      <w:r w:rsidR="00612E5E">
        <w:rPr>
          <w:rFonts w:ascii="Times New Roman" w:hAnsi="Times New Roman" w:cs="Times New Roman"/>
          <w:color w:val="201F1E"/>
          <w:shd w:val="clear" w:color="auto" w:fill="FFFFFF"/>
        </w:rPr>
        <w:t>utmost</w:t>
      </w:r>
      <w:r w:rsidR="000C2B93" w:rsidRPr="009C7E75">
        <w:rPr>
          <w:rFonts w:ascii="Times New Roman" w:hAnsi="Times New Roman" w:cs="Times New Roman"/>
          <w:color w:val="201F1E"/>
          <w:shd w:val="clear" w:color="auto" w:fill="FFFFFF"/>
        </w:rPr>
        <w:t xml:space="preserve"> importance </w:t>
      </w:r>
      <w:r w:rsidR="00F225D8">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{"citationItems":[{"id":"ITEM-1","itemData":{"DOI":"10.1177/0149206313491289","ISBN":"0149206313","ISSN":"01492063","abstract":"In this article, we review the literature on interfirm contracting in an effort to synthesize existing research and direct future scholarship. While transaction cost economics (TCE) is the most prominent perspective informing the \"optimal governance\" and \"safeguarding\" function of contracts, our review indicates other perspectives are necessary to understand how contracts are structured: relational capabilities (i.e., building cooperation, creating trust), firm capabilities, relational contracts, and the real option value of a contract. Our review also indicates that contract research is moving away from a narrow focus on contract structure and its safeguarding function toward a broader focus that also highlights adaptation and coordination. We end by noting the following research gaps: consequences of contracting, specifically outcome assessment; strategic options, decision rights, and the evolution of dynamic capabilities; contextual constraints of relational capabilities; contextual constraints of contracting capabilities; complements, substitutes, and bundles; and contract structure and social process. © The Author(s) 2013.","author":[{"dropping-particle":"","family":"Schepker","given":"Donald J.","non-dropping-particle":"","parse-names":false,"suffix":""},{"dropping-particle":"","family":"Oh","given":"Won Yong","non-dropping-particle":"","parse-names":false,"suffix":""},{"dropping-particle":"","family":"Martynov","given":"Aleksey","non-dropping-particle":"","parse-names":false,"suffix":""},{"dropping-particle":"","family":"Poppo","given":"Laura","non-dropping-particle":"","parse-names":false,"suffix":""}],"container-title":"Journal of Management","id":"ITEM-1","issue":"1","issued":{"date-parts":[["2014"]]},"page":"193-225","title":"The Many Futures of Contracts: Moving Beyond Structure and Safeguarding to Coordination and Adaptation","type":"article-journal","volume":"40"},"uris":["http://www.mendeley.com/documents/?uuid=4dc1c015-3bbc-4305-8edf-cd02a24c6cc2"]}],"mendeley":{"formattedCitation":"(Schepker et al. 2014)","plainTextFormattedCitation":"(Schepker et al. 2014)","previouslyFormattedCitation":"(Schepker et al. 2014)"},"properties":{"noteIndex":0},"schema":"https://github.com/citation-style-language/schema/raw/master/csl-citation.json"}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(Schepker et al. 2014)</w:t>
      </w:r>
      <w:r w:rsidR="00F225D8">
        <w:rPr>
          <w:rFonts w:ascii="Times New Roman" w:hAnsi="Times New Roman" w:cs="Times New Roman"/>
          <w:color w:val="201F1E"/>
          <w:shd w:val="clear" w:color="auto" w:fill="FFFFFF"/>
        </w:rPr>
        <w:fldChar w:fldCharType="end"/>
      </w:r>
      <w:r w:rsidR="000C2B93" w:rsidRPr="009C7E75">
        <w:rPr>
          <w:rFonts w:ascii="Times New Roman" w:hAnsi="Times New Roman" w:cs="Times New Roman"/>
          <w:color w:val="201F1E"/>
          <w:shd w:val="clear" w:color="auto" w:fill="FFFFFF"/>
        </w:rPr>
        <w:t xml:space="preserve">. </w:t>
      </w:r>
      <w:r w:rsidR="005502A7">
        <w:rPr>
          <w:rFonts w:ascii="Times New Roman" w:hAnsi="Times New Roman" w:cs="Times New Roman"/>
          <w:color w:val="201F1E"/>
          <w:shd w:val="clear" w:color="auto" w:fill="FFFFFF"/>
        </w:rPr>
        <w:t>F</w:t>
      </w:r>
      <w:r w:rsidR="005502A7" w:rsidRPr="009C7E75">
        <w:rPr>
          <w:rFonts w:ascii="Times New Roman" w:hAnsi="Times New Roman" w:cs="Times New Roman"/>
          <w:color w:val="201F1E"/>
          <w:shd w:val="clear" w:color="auto" w:fill="FFFFFF"/>
        </w:rPr>
        <w:t>ormal contract</w:t>
      </w:r>
      <w:r w:rsidR="005502A7">
        <w:rPr>
          <w:rFonts w:ascii="Times New Roman" w:hAnsi="Times New Roman" w:cs="Times New Roman"/>
          <w:color w:val="201F1E"/>
          <w:shd w:val="clear" w:color="auto" w:fill="FFFFFF"/>
        </w:rPr>
        <w:t>s</w:t>
      </w:r>
      <w:r w:rsidR="005502A7" w:rsidRPr="009C7E75">
        <w:rPr>
          <w:rFonts w:ascii="Times New Roman" w:hAnsi="Times New Roman" w:cs="Times New Roman"/>
          <w:color w:val="201F1E"/>
          <w:shd w:val="clear" w:color="auto" w:fill="FFFFFF"/>
        </w:rPr>
        <w:t xml:space="preserve"> </w:t>
      </w:r>
      <w:r w:rsidR="005502A7">
        <w:rPr>
          <w:rFonts w:ascii="Times New Roman" w:hAnsi="Times New Roman" w:cs="Times New Roman"/>
          <w:color w:val="201F1E"/>
          <w:shd w:val="clear" w:color="auto" w:fill="FFFFFF"/>
        </w:rPr>
        <w:t>can be used to credibly assign transaction-level</w:t>
      </w:r>
      <w:r w:rsidR="005502A7" w:rsidRPr="009C7E75">
        <w:rPr>
          <w:rFonts w:ascii="Times New Roman" w:hAnsi="Times New Roman" w:cs="Times New Roman"/>
          <w:color w:val="201F1E"/>
          <w:shd w:val="clear" w:color="auto" w:fill="FFFFFF"/>
        </w:rPr>
        <w:t xml:space="preserve"> authority </w:t>
      </w:r>
      <w:r w:rsidR="005502A7">
        <w:rPr>
          <w:rFonts w:ascii="Times New Roman" w:hAnsi="Times New Roman" w:cs="Times New Roman"/>
          <w:color w:val="201F1E"/>
          <w:shd w:val="clear" w:color="auto" w:fill="FFFFFF"/>
        </w:rPr>
        <w:t>to</w:t>
      </w:r>
      <w:r w:rsidR="005502A7" w:rsidRPr="009C7E75">
        <w:rPr>
          <w:rFonts w:ascii="Times New Roman" w:hAnsi="Times New Roman" w:cs="Times New Roman"/>
          <w:color w:val="201F1E"/>
          <w:shd w:val="clear" w:color="auto" w:fill="FFFFFF"/>
        </w:rPr>
        <w:t xml:space="preserve"> units within t</w:t>
      </w:r>
      <w:r w:rsidR="005502A7">
        <w:rPr>
          <w:rFonts w:ascii="Times New Roman" w:hAnsi="Times New Roman" w:cs="Times New Roman"/>
          <w:color w:val="201F1E"/>
          <w:shd w:val="clear" w:color="auto" w:fill="FFFFFF"/>
        </w:rPr>
        <w:t>he firm so that it is clear which unit</w:t>
      </w:r>
      <w:r w:rsidR="005502A7" w:rsidRPr="009C7E75">
        <w:rPr>
          <w:rFonts w:ascii="Times New Roman" w:hAnsi="Times New Roman" w:cs="Times New Roman"/>
          <w:color w:val="201F1E"/>
          <w:shd w:val="clear" w:color="auto" w:fill="FFFFFF"/>
        </w:rPr>
        <w:t xml:space="preserve"> will </w:t>
      </w:r>
      <w:r w:rsidR="00FF5C8C" w:rsidRPr="009C7E75">
        <w:rPr>
          <w:rFonts w:ascii="Times New Roman" w:hAnsi="Times New Roman" w:cs="Times New Roman"/>
        </w:rPr>
        <w:t xml:space="preserve">coordinate </w:t>
      </w:r>
      <w:r w:rsidRPr="009C7E75">
        <w:rPr>
          <w:rFonts w:ascii="Times New Roman" w:hAnsi="Times New Roman" w:cs="Times New Roman"/>
        </w:rPr>
        <w:t xml:space="preserve">and direct the other unit </w:t>
      </w:r>
      <w:r>
        <w:rPr>
          <w:rFonts w:ascii="Times New Roman" w:hAnsi="Times New Roman" w:cs="Times New Roman"/>
        </w:rPr>
        <w:t xml:space="preserve">for </w:t>
      </w:r>
      <w:r w:rsidR="00FF5C8C" w:rsidRPr="009C7E75">
        <w:rPr>
          <w:rFonts w:ascii="Times New Roman" w:hAnsi="Times New Roman" w:cs="Times New Roman"/>
        </w:rPr>
        <w:t>adaptation to unforeseen changes</w:t>
      </w:r>
      <w:r w:rsidR="005502A7" w:rsidRPr="009C7E75">
        <w:rPr>
          <w:rFonts w:ascii="Times New Roman" w:hAnsi="Times New Roman" w:cs="Times New Roman"/>
          <w:color w:val="201F1E"/>
          <w:shd w:val="clear" w:color="auto" w:fill="FFFFFF"/>
        </w:rPr>
        <w:t>.</w:t>
      </w:r>
      <w:r w:rsidR="00A4612A">
        <w:rPr>
          <w:rStyle w:val="FootnoteReference"/>
          <w:rFonts w:ascii="Times New Roman" w:hAnsi="Times New Roman" w:cs="Times New Roman"/>
          <w:color w:val="201F1E"/>
          <w:shd w:val="clear" w:color="auto" w:fill="FFFFFF"/>
        </w:rPr>
        <w:footnoteReference w:id="19"/>
      </w:r>
      <w:r w:rsidR="00612E5E">
        <w:rPr>
          <w:rFonts w:ascii="Times New Roman" w:hAnsi="Times New Roman" w:cs="Times New Roman"/>
          <w:color w:val="201F1E"/>
          <w:shd w:val="clear" w:color="auto" w:fill="FFFFFF"/>
        </w:rPr>
        <w:t xml:space="preserve"> </w:t>
      </w:r>
      <w:r w:rsidR="00841601" w:rsidRPr="00E81DD5">
        <w:rPr>
          <w:rFonts w:ascii="Times New Roman" w:hAnsi="Times New Roman" w:cs="Times New Roman"/>
          <w:color w:val="201F1E"/>
          <w:shd w:val="clear" w:color="auto" w:fill="FFFFFF"/>
        </w:rPr>
        <w:t>The formal contract does not need to incur the costs of specifying all possible contingencies</w:t>
      </w:r>
      <w:r w:rsidR="00841601">
        <w:rPr>
          <w:rFonts w:ascii="Times New Roman" w:hAnsi="Times New Roman" w:cs="Times New Roman"/>
          <w:color w:val="201F1E"/>
          <w:shd w:val="clear" w:color="auto" w:fill="FFFFFF"/>
        </w:rPr>
        <w:t>;</w:t>
      </w:r>
      <w:r w:rsidR="00841601" w:rsidRPr="00E81DD5">
        <w:rPr>
          <w:rFonts w:ascii="Times New Roman" w:hAnsi="Times New Roman" w:cs="Times New Roman"/>
          <w:color w:val="201F1E"/>
          <w:shd w:val="clear" w:color="auto" w:fill="FFFFFF"/>
        </w:rPr>
        <w:t xml:space="preserve"> rather</w:t>
      </w:r>
      <w:r w:rsidR="00841601">
        <w:rPr>
          <w:rFonts w:ascii="Times New Roman" w:hAnsi="Times New Roman" w:cs="Times New Roman"/>
          <w:color w:val="201F1E"/>
          <w:shd w:val="clear" w:color="auto" w:fill="FFFFFF"/>
        </w:rPr>
        <w:t>,</w:t>
      </w:r>
      <w:r w:rsidR="00841601" w:rsidRPr="00E81DD5">
        <w:rPr>
          <w:rFonts w:ascii="Times New Roman" w:hAnsi="Times New Roman" w:cs="Times New Roman"/>
          <w:color w:val="201F1E"/>
          <w:shd w:val="clear" w:color="auto" w:fill="FFFFFF"/>
        </w:rPr>
        <w:t xml:space="preserve"> it </w:t>
      </w:r>
      <w:r w:rsidR="00841601">
        <w:rPr>
          <w:rFonts w:ascii="Times New Roman" w:hAnsi="Times New Roman" w:cs="Times New Roman"/>
          <w:color w:val="201F1E"/>
          <w:shd w:val="clear" w:color="auto" w:fill="FFFFFF"/>
        </w:rPr>
        <w:t xml:space="preserve">can </w:t>
      </w:r>
      <w:r w:rsidR="00CF08D5">
        <w:rPr>
          <w:rFonts w:ascii="Times New Roman" w:hAnsi="Times New Roman" w:cs="Times New Roman"/>
          <w:color w:val="201F1E"/>
          <w:shd w:val="clear" w:color="auto" w:fill="FFFFFF"/>
        </w:rPr>
        <w:t>simply</w:t>
      </w:r>
      <w:r w:rsidR="00841601">
        <w:rPr>
          <w:rFonts w:ascii="Times New Roman" w:hAnsi="Times New Roman" w:cs="Times New Roman"/>
          <w:color w:val="201F1E"/>
          <w:shd w:val="clear" w:color="auto" w:fill="FFFFFF"/>
        </w:rPr>
        <w:t xml:space="preserve"> </w:t>
      </w:r>
      <w:r w:rsidR="00841601" w:rsidRPr="00E81DD5">
        <w:rPr>
          <w:rFonts w:ascii="Times New Roman" w:hAnsi="Times New Roman" w:cs="Times New Roman"/>
          <w:color w:val="201F1E"/>
          <w:shd w:val="clear" w:color="auto" w:fill="FFFFFF"/>
        </w:rPr>
        <w:t xml:space="preserve">assign who will </w:t>
      </w:r>
      <w:r w:rsidR="00841601">
        <w:rPr>
          <w:rFonts w:ascii="Times New Roman" w:hAnsi="Times New Roman" w:cs="Times New Roman"/>
          <w:color w:val="201F1E"/>
          <w:shd w:val="clear" w:color="auto" w:fill="FFFFFF"/>
        </w:rPr>
        <w:t>control</w:t>
      </w:r>
      <w:r w:rsidR="00841601" w:rsidRPr="00E81DD5">
        <w:rPr>
          <w:rFonts w:ascii="Times New Roman" w:hAnsi="Times New Roman" w:cs="Times New Roman"/>
          <w:color w:val="201F1E"/>
          <w:shd w:val="clear" w:color="auto" w:fill="FFFFFF"/>
        </w:rPr>
        <w:t xml:space="preserve"> ex</w:t>
      </w:r>
      <w:r w:rsidR="00AD2911">
        <w:rPr>
          <w:rFonts w:ascii="Times New Roman" w:hAnsi="Times New Roman" w:cs="Times New Roman"/>
          <w:color w:val="201F1E"/>
          <w:shd w:val="clear" w:color="auto" w:fill="FFFFFF"/>
        </w:rPr>
        <w:t xml:space="preserve"> </w:t>
      </w:r>
      <w:r w:rsidR="00841601" w:rsidRPr="00E81DD5">
        <w:rPr>
          <w:rFonts w:ascii="Times New Roman" w:hAnsi="Times New Roman" w:cs="Times New Roman"/>
          <w:color w:val="201F1E"/>
          <w:shd w:val="clear" w:color="auto" w:fill="FFFFFF"/>
        </w:rPr>
        <w:t xml:space="preserve">post decisions </w:t>
      </w:r>
      <w:r w:rsidR="00841601" w:rsidRPr="00E81DD5">
        <w:rPr>
          <w:rFonts w:ascii="Times New Roman" w:hAnsi="Times New Roman" w:cs="Times New Roman"/>
          <w:color w:val="201F1E"/>
          <w:shd w:val="clear" w:color="auto" w:fill="FFFFFF"/>
        </w:rPr>
        <w:lastRenderedPageBreak/>
        <w:t xml:space="preserve">for coordination. </w:t>
      </w:r>
      <w:r w:rsidR="00D0444E" w:rsidRPr="009C7E75">
        <w:rPr>
          <w:rFonts w:ascii="Times New Roman" w:eastAsiaTheme="majorEastAsia" w:hAnsi="Times New Roman" w:cs="Times New Roman"/>
        </w:rPr>
        <w:t>By allocating rights to particular aspects of the exchange to the different units, even though the units may not fully comprehend the other</w:t>
      </w:r>
      <w:r w:rsidR="00FD0D7E">
        <w:rPr>
          <w:rFonts w:ascii="Times New Roman" w:eastAsiaTheme="majorEastAsia" w:hAnsi="Times New Roman" w:cs="Times New Roman"/>
        </w:rPr>
        <w:t>’</w:t>
      </w:r>
      <w:r w:rsidR="00D0444E" w:rsidRPr="009C7E75">
        <w:rPr>
          <w:rFonts w:ascii="Times New Roman" w:eastAsiaTheme="majorEastAsia" w:hAnsi="Times New Roman" w:cs="Times New Roman"/>
        </w:rPr>
        <w:t xml:space="preserve">s tacit knowledge about the task, a formal contract aligns expectations and creates a mutual understanding of the rights and responsibilities of the parties </w:t>
      </w:r>
      <w:r w:rsidR="00D0444E">
        <w:rPr>
          <w:rFonts w:ascii="Times New Roman" w:eastAsiaTheme="majorEastAsia" w:hAnsi="Times New Roman" w:cs="Times New Roman"/>
        </w:rPr>
        <w:fldChar w:fldCharType="begin" w:fldLock="1"/>
      </w:r>
      <w:r w:rsidR="001808A8">
        <w:rPr>
          <w:rFonts w:ascii="Times New Roman" w:eastAsiaTheme="majorEastAsia" w:hAnsi="Times New Roman" w:cs="Times New Roman"/>
        </w:rPr>
        <w:instrText>ADDIN CSL_CITATION {"citationItems":[{"id":"ITEM-1","itemData":{"author":[{"dropping-particle":"","family":"Malmgren","given":"H.B.","non-dropping-particle":"","parse-names":false,"suffix":""}],"container-title":"Quarterly Journal of Economics","id":"ITEM-1","issue":"3","issued":{"date-parts":[["1961"]]},"page":"399-421","title":"Information, expectations and the theory of the firm","type":"article-journal","volume":"75"},"uris":["http://www.mendeley.com/documents/?uuid=4f4fa74c-64ab-4e4a-aeb4-7279f2bfe033"]},{"id":"ITEM-2","itemData":{"ISSN":"1047-7039","author":[{"dropping-particle":"","family":"Mayer","given":"Kyle J","non-dropping-particle":"","parse-names":false,"suffix":""},{"dropping-particle":"","family":"Argyres","given":"Nicholas S","non-dropping-particle":"","parse-names":false,"suffix":""}],"container-title":"Organization Science","id":"ITEM-2","issue":"4","issued":{"date-parts":[["2004"]]},"page":"394-410","publisher":"INFORMS","title":"Learning to contract: Evidence from the personal computer industry","type":"article-journal","volume":"15"},"uris":["http://www.mendeley.com/documents/?uuid=c495104a-359d-48db-b04b-2bd2b44784e0"]}],"mendeley":{"formattedCitation":"(Malmgren 1961, Mayer and Argyres 2004)","plainTextFormattedCitation":"(Malmgren 1961, Mayer and Argyres 2004)","previouslyFormattedCitation":"(Malmgren 1961, Mayer and Argyres 2004)"},"properties":{"noteIndex":0},"schema":"https://github.com/citation-style-language/schema/raw/master/csl-citation.json"}</w:instrText>
      </w:r>
      <w:r w:rsidR="00D0444E">
        <w:rPr>
          <w:rFonts w:ascii="Times New Roman" w:eastAsiaTheme="majorEastAsia" w:hAnsi="Times New Roman" w:cs="Times New Roman"/>
        </w:rPr>
        <w:fldChar w:fldCharType="separate"/>
      </w:r>
      <w:r w:rsidR="003E1923" w:rsidRPr="003E1923">
        <w:rPr>
          <w:rFonts w:ascii="Times New Roman" w:eastAsiaTheme="majorEastAsia" w:hAnsi="Times New Roman" w:cs="Times New Roman"/>
          <w:noProof/>
        </w:rPr>
        <w:t>(Malmgren 1961, Mayer and Argyres 2004)</w:t>
      </w:r>
      <w:r w:rsidR="00D0444E">
        <w:rPr>
          <w:rFonts w:ascii="Times New Roman" w:eastAsiaTheme="majorEastAsia" w:hAnsi="Times New Roman" w:cs="Times New Roman"/>
        </w:rPr>
        <w:fldChar w:fldCharType="end"/>
      </w:r>
      <w:r w:rsidR="00D0444E" w:rsidRPr="009C7E75">
        <w:rPr>
          <w:rFonts w:ascii="Times New Roman" w:eastAsiaTheme="majorEastAsia" w:hAnsi="Times New Roman" w:cs="Times New Roman"/>
        </w:rPr>
        <w:t>.</w:t>
      </w:r>
      <w:r w:rsidR="00D0444E">
        <w:rPr>
          <w:rFonts w:ascii="Times New Roman" w:eastAsiaTheme="majorEastAsia" w:hAnsi="Times New Roman" w:cs="Times New Roman"/>
        </w:rPr>
        <w:t xml:space="preserve"> </w:t>
      </w:r>
      <w:r w:rsidR="00612E5E">
        <w:rPr>
          <w:rFonts w:ascii="Times New Roman" w:hAnsi="Times New Roman" w:cs="Times New Roman"/>
          <w:color w:val="201F1E"/>
          <w:shd w:val="clear" w:color="auto" w:fill="FFFFFF"/>
        </w:rPr>
        <w:t>This view align</w:t>
      </w:r>
      <w:r w:rsidR="00CF6D57">
        <w:rPr>
          <w:rFonts w:ascii="Times New Roman" w:hAnsi="Times New Roman" w:cs="Times New Roman"/>
          <w:color w:val="201F1E"/>
          <w:shd w:val="clear" w:color="auto" w:fill="FFFFFF"/>
        </w:rPr>
        <w:t>s</w:t>
      </w:r>
      <w:r w:rsidR="00612E5E">
        <w:rPr>
          <w:rFonts w:ascii="Times New Roman" w:hAnsi="Times New Roman" w:cs="Times New Roman"/>
          <w:color w:val="201F1E"/>
          <w:shd w:val="clear" w:color="auto" w:fill="FFFFFF"/>
        </w:rPr>
        <w:t xml:space="preserve"> with scholarly work that suggests that</w:t>
      </w:r>
      <w:r w:rsidR="00612E5E" w:rsidRPr="009C7E75">
        <w:rPr>
          <w:rFonts w:ascii="Times New Roman" w:hAnsi="Times New Roman" w:cs="Times New Roman"/>
          <w:color w:val="201F1E"/>
          <w:shd w:val="clear" w:color="auto" w:fill="FFFFFF"/>
        </w:rPr>
        <w:t xml:space="preserve"> </w:t>
      </w:r>
      <w:r w:rsidR="00C12BFF" w:rsidRPr="009C7E75">
        <w:rPr>
          <w:rFonts w:ascii="Times New Roman" w:hAnsi="Times New Roman" w:cs="Times New Roman"/>
          <w:color w:val="201F1E"/>
          <w:shd w:val="clear" w:color="auto" w:fill="FFFFFF"/>
        </w:rPr>
        <w:t xml:space="preserve">formal contracts are not more complex for complex transactions but </w:t>
      </w:r>
      <w:r w:rsidR="00CF6D57">
        <w:rPr>
          <w:rFonts w:ascii="Times New Roman" w:hAnsi="Times New Roman" w:cs="Times New Roman"/>
          <w:color w:val="201F1E"/>
          <w:shd w:val="clear" w:color="auto" w:fill="FFFFFF"/>
        </w:rPr>
        <w:t>instead</w:t>
      </w:r>
      <w:r w:rsidR="00C12BFF" w:rsidRPr="009C7E75">
        <w:rPr>
          <w:rFonts w:ascii="Times New Roman" w:hAnsi="Times New Roman" w:cs="Times New Roman"/>
          <w:color w:val="201F1E"/>
          <w:shd w:val="clear" w:color="auto" w:fill="FFFFFF"/>
        </w:rPr>
        <w:t xml:space="preserve"> have more clauses that assign broad decision rights to one party or specify procedures for centralized or consensual decision making </w:t>
      </w:r>
      <w:r w:rsidR="00F225D8">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{"citationItems":[{"id":"ITEM-1","itemData":{"ISSN":"0143-2095","author":[{"dropping-particle":"","family":"Aggarwal","given":"Vikas A","non-dropping-particle":"","parse-names":false,"suffix":""},{"dropping-particle":"","family":"Siggelkow","given":"Nicolaj","non-dropping-particle":"","parse-names":false,"suffix":""},{"dropping-particle":"","family":"Singh","given":"Harbir","non-dropping-particle":"","parse-names":false,"suffix":""}],"container-title":"Strategic Management Journal","id":"ITEM-1","issue":"7","issued":{"date-parts":[["2011"]]},"page":"705-730","publisher":"Wiley Online Library","title":"Governing collaborative activity: interdependence and the impact of coordination and exploration","type":"article-journal","volume":"32"},"uris":["http://www.mendeley.com/documents/?uuid=c84cd1c5-1080-4364-9ca2-d0bf596a3603"]},{"id":"ITEM-2","itemData":{"DOI":"10.1177/0149206313491289","ISBN":"0149206313","ISSN":"01492063","abstract":"In this article, we review the literature on interfirm contracting in an effort to synthesize existing research and direct future scholarship. While transaction cost economics (TCE) is the most prominent perspective informing the \"optimal governance\" and \"safeguarding\" function of contracts, our review indicates other perspectives are necessary to understand how contracts are structured: relational capabilities (i.e., building cooperation, creating trust), firm capabilities, relational contracts, and the real option value of a contract. Our review also indicates that contract research is moving away from a narrow focus on contract structure and its safeguarding function toward a broader focus that also highlights adaptation and coordination. We end by noting the following research gaps: consequences of contracting, specifically outcome assessment; strategic options, decision rights, and the evolution of dynamic capabilities; contextual constraints of relational capabilities; contextual constraints of contracting capabilities; complements, substitutes, and bundles; and contract structure and social process. © The Author(s) 2013.","author":[{"dropping-particle":"","family":"Schepker","given":"Donald J.","non-dropping-particle":"","parse-names":false,"suffix":""},{"dropping-particle":"","family":"Oh","given":"Won Yong","non-dropping-particle":"","parse-names":false,"suffix":""},{"dropping-particle":"","family":"Martynov","given":"Aleksey","non-dropping-particle":"","parse-names":false,"suffix":""},{"dropping-particle":"","family":"Poppo","given":"Laura","non-dropping-particle":"","parse-names":false,"suffix":""}],"container-title":"Journal of Management","id":"ITEM-2","issue":"1","issued":{"date-parts":[["2014"]]},"page":"193-225","title":"The Many Futures of Contracts: Moving Beyond Structure and Safeguarding to Coordination and Adaptation","type":"article-journal","volume":"40"},"uris":["http://www.mendeley.com/documents/?uuid=4dc1c015-3bbc-4305-8edf-cd02a24c6cc2"]}],"mendeley":{"formattedCitation":"(Aggarwal et al. 2011, Schepker et al. 2014)","plainTextFormattedCitation":"(Aggarwal et al. 2011, Schepker et al. 2014)","previouslyFormattedCitation":"(Aggarwal et al. 2011, Schepker et al. 2014)"},"properties":{"noteIndex":0},"schema":"https://github.com/citation-style-language/schema/raw/master/csl-citation.json"}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(Aggarwal et al. 2011, Schepker et al. 2014)</w:t>
      </w:r>
      <w:r w:rsidR="00F225D8">
        <w:rPr>
          <w:rFonts w:ascii="Times New Roman" w:hAnsi="Times New Roman" w:cs="Times New Roman"/>
          <w:color w:val="201F1E"/>
          <w:shd w:val="clear" w:color="auto" w:fill="FFFFFF"/>
        </w:rPr>
        <w:fldChar w:fldCharType="end"/>
      </w:r>
      <w:r w:rsidR="00C12BFF" w:rsidRPr="009C7E75">
        <w:rPr>
          <w:rFonts w:ascii="Times New Roman" w:hAnsi="Times New Roman" w:cs="Times New Roman"/>
          <w:color w:val="201F1E"/>
          <w:shd w:val="clear" w:color="auto" w:fill="FFFFFF"/>
        </w:rPr>
        <w:t>.</w:t>
      </w:r>
      <w:r w:rsidR="005502A7">
        <w:rPr>
          <w:rFonts w:ascii="Times New Roman" w:hAnsi="Times New Roman" w:cs="Times New Roman"/>
        </w:rPr>
        <w:t xml:space="preserve"> </w:t>
      </w:r>
      <w:r w:rsidR="00EF6407">
        <w:rPr>
          <w:rFonts w:ascii="Times New Roman" w:hAnsi="Times New Roman" w:cs="Times New Roman"/>
          <w:color w:val="201F1E"/>
          <w:shd w:val="clear" w:color="auto" w:fill="FFFFFF"/>
        </w:rPr>
        <w:t>T</w:t>
      </w:r>
      <w:r w:rsidR="00EF6407">
        <w:rPr>
          <w:rFonts w:ascii="Times New Roman" w:hAnsi="Times New Roman" w:cs="Times New Roman"/>
        </w:rPr>
        <w:t>he formal contract in</w:t>
      </w:r>
      <w:r w:rsidR="00EF6407" w:rsidRPr="005B0238">
        <w:rPr>
          <w:rFonts w:ascii="Times New Roman" w:hAnsi="Times New Roman" w:cs="Times New Roman"/>
        </w:rPr>
        <w:t xml:space="preserve"> the Appendix</w:t>
      </w:r>
      <w:r w:rsidR="00841601" w:rsidRPr="00841601">
        <w:rPr>
          <w:rFonts w:ascii="Times New Roman" w:hAnsi="Times New Roman" w:cs="Times New Roman"/>
        </w:rPr>
        <w:t xml:space="preserve"> </w:t>
      </w:r>
      <w:r w:rsidR="00841601" w:rsidRPr="00E81DD5">
        <w:rPr>
          <w:rFonts w:ascii="Times New Roman" w:hAnsi="Times New Roman" w:cs="Times New Roman"/>
        </w:rPr>
        <w:t xml:space="preserve">demonstrates </w:t>
      </w:r>
      <w:r w:rsidR="00841601">
        <w:rPr>
          <w:rFonts w:ascii="Times New Roman" w:hAnsi="Times New Roman" w:cs="Times New Roman"/>
        </w:rPr>
        <w:t xml:space="preserve">how internal formal contracts </w:t>
      </w:r>
      <w:r w:rsidR="00841601" w:rsidRPr="00E81DD5">
        <w:rPr>
          <w:rFonts w:ascii="Times New Roman" w:hAnsi="Times New Roman" w:cs="Times New Roman"/>
        </w:rPr>
        <w:t>allocat</w:t>
      </w:r>
      <w:r w:rsidR="00841601">
        <w:rPr>
          <w:rFonts w:ascii="Times New Roman" w:hAnsi="Times New Roman" w:cs="Times New Roman"/>
        </w:rPr>
        <w:t>e control</w:t>
      </w:r>
      <w:r w:rsidR="00841601" w:rsidRPr="00E81DD5">
        <w:rPr>
          <w:rFonts w:ascii="Times New Roman" w:hAnsi="Times New Roman" w:cs="Times New Roman"/>
        </w:rPr>
        <w:t xml:space="preserve"> rights</w:t>
      </w:r>
      <w:r w:rsidR="00EF6407">
        <w:rPr>
          <w:rFonts w:ascii="Times New Roman" w:hAnsi="Times New Roman" w:cs="Times New Roman"/>
        </w:rPr>
        <w:t xml:space="preserve">. </w:t>
      </w:r>
      <w:r w:rsidR="007D2E5B">
        <w:rPr>
          <w:rFonts w:ascii="Times New Roman" w:hAnsi="Times New Roman" w:cs="Times New Roman"/>
        </w:rPr>
        <w:t>It</w:t>
      </w:r>
      <w:r w:rsidR="00EF6407" w:rsidRPr="005B0238">
        <w:rPr>
          <w:rFonts w:ascii="Times New Roman" w:hAnsi="Times New Roman" w:cs="Times New Roman"/>
        </w:rPr>
        <w:t xml:space="preserve"> specifies that the manufacturing unit has </w:t>
      </w:r>
      <w:r w:rsidR="00EF6407">
        <w:rPr>
          <w:rFonts w:ascii="Times New Roman" w:hAnsi="Times New Roman" w:cs="Times New Roman"/>
        </w:rPr>
        <w:t>residual control</w:t>
      </w:r>
      <w:r w:rsidR="00EF6407" w:rsidRPr="005B0238">
        <w:rPr>
          <w:rFonts w:ascii="Times New Roman" w:hAnsi="Times New Roman" w:cs="Times New Roman"/>
        </w:rPr>
        <w:t xml:space="preserve"> rights over all intellectual property related to the products. The distributing unit has </w:t>
      </w:r>
      <w:r w:rsidR="00CF6D57">
        <w:rPr>
          <w:rFonts w:ascii="Times New Roman" w:hAnsi="Times New Roman" w:cs="Times New Roman"/>
        </w:rPr>
        <w:t>the right to distribute products in the territory and</w:t>
      </w:r>
      <w:r w:rsidR="00EF6407" w:rsidRPr="005B0238">
        <w:rPr>
          <w:rFonts w:ascii="Times New Roman" w:hAnsi="Times New Roman" w:cs="Times New Roman"/>
        </w:rPr>
        <w:t xml:space="preserve"> enter into contracts for service agreements with customers regarding the products. The manufacturing unit maintains control rights over approving marketing materials and pricing products.</w:t>
      </w:r>
      <w:r w:rsidR="00EF6407">
        <w:rPr>
          <w:rFonts w:ascii="Times New Roman" w:hAnsi="Times New Roman" w:cs="Times New Roman"/>
        </w:rPr>
        <w:t xml:space="preserve"> </w:t>
      </w:r>
    </w:p>
    <w:p w14:paraId="74C7EB5C" w14:textId="059E370C" w:rsidR="00F81338" w:rsidRDefault="007D2E5B" w:rsidP="00810074">
      <w:pPr>
        <w:autoSpaceDE w:val="0"/>
        <w:autoSpaceDN w:val="0"/>
        <w:adjustRightInd w:val="0"/>
        <w:spacing w:after="0" w:line="480" w:lineRule="auto"/>
        <w:ind w:firstLine="567"/>
        <w:rPr>
          <w:rFonts w:ascii="Times New Roman" w:hAnsi="Times New Roman" w:cs="Times New Roman"/>
        </w:rPr>
      </w:pPr>
      <w:r>
        <w:rPr>
          <w:rFonts w:ascii="Times New Roman" w:hAnsi="Times New Roman" w:cs="Times New Roman"/>
          <w:color w:val="201F1E"/>
          <w:shd w:val="clear" w:color="auto" w:fill="FFFFFF"/>
        </w:rPr>
        <w:t>Extant research from a TCE perspective suggest</w:t>
      </w:r>
      <w:r w:rsidR="00B3492A">
        <w:rPr>
          <w:rFonts w:ascii="Times New Roman" w:hAnsi="Times New Roman" w:cs="Times New Roman"/>
          <w:color w:val="201F1E"/>
          <w:shd w:val="clear" w:color="auto" w:fill="FFFFFF"/>
        </w:rPr>
        <w:t>s</w:t>
      </w:r>
      <w:r>
        <w:rPr>
          <w:rFonts w:ascii="Times New Roman" w:hAnsi="Times New Roman" w:cs="Times New Roman"/>
          <w:color w:val="201F1E"/>
          <w:shd w:val="clear" w:color="auto" w:fill="FFFFFF"/>
        </w:rPr>
        <w:t xml:space="preserve"> that </w:t>
      </w:r>
      <w:r w:rsidR="00B3492A">
        <w:rPr>
          <w:rFonts w:ascii="Times New Roman" w:hAnsi="Times New Roman" w:cs="Times New Roman"/>
          <w:color w:val="201F1E"/>
          <w:shd w:val="clear" w:color="auto" w:fill="FFFFFF"/>
        </w:rPr>
        <w:t xml:space="preserve">formal contracts </w:t>
      </w:r>
      <w:r>
        <w:rPr>
          <w:rFonts w:ascii="Times New Roman" w:hAnsi="Times New Roman" w:cs="Times New Roman"/>
          <w:color w:val="201F1E"/>
          <w:shd w:val="clear" w:color="auto" w:fill="FFFFFF"/>
        </w:rPr>
        <w:t>clarify</w:t>
      </w:r>
      <w:r w:rsidR="00B3492A">
        <w:rPr>
          <w:rFonts w:ascii="Times New Roman" w:hAnsi="Times New Roman" w:cs="Times New Roman"/>
          <w:color w:val="201F1E"/>
          <w:shd w:val="clear" w:color="auto" w:fill="FFFFFF"/>
        </w:rPr>
        <w:t xml:space="preserve"> agreement</w:t>
      </w:r>
      <w:r>
        <w:rPr>
          <w:rFonts w:ascii="Times New Roman" w:hAnsi="Times New Roman" w:cs="Times New Roman"/>
          <w:color w:val="201F1E"/>
          <w:shd w:val="clear" w:color="auto" w:fill="FFFFFF"/>
        </w:rPr>
        <w:t xml:space="preserve"> terms</w:t>
      </w:r>
      <w:r w:rsidR="00B3492A">
        <w:rPr>
          <w:rFonts w:ascii="Times New Roman" w:hAnsi="Times New Roman" w:cs="Times New Roman"/>
          <w:color w:val="201F1E"/>
          <w:shd w:val="clear" w:color="auto" w:fill="FFFFFF"/>
        </w:rPr>
        <w:t xml:space="preserve"> and </w:t>
      </w:r>
      <w:r>
        <w:rPr>
          <w:rFonts w:ascii="Times New Roman" w:hAnsi="Times New Roman" w:cs="Times New Roman"/>
          <w:color w:val="201F1E"/>
          <w:shd w:val="clear" w:color="auto" w:fill="FFFFFF"/>
        </w:rPr>
        <w:t xml:space="preserve">coordinate the exchange. </w:t>
      </w:r>
      <w:r w:rsidR="00CF6D57">
        <w:rPr>
          <w:rFonts w:ascii="Times New Roman" w:hAnsi="Times New Roman" w:cs="Times New Roman"/>
          <w:color w:val="201F1E"/>
          <w:shd w:val="clear" w:color="auto" w:fill="FFFFFF"/>
        </w:rPr>
        <w:t>Similarly</w:t>
      </w:r>
      <w:r>
        <w:rPr>
          <w:rFonts w:ascii="Times New Roman" w:hAnsi="Times New Roman" w:cs="Times New Roman"/>
          <w:color w:val="201F1E"/>
          <w:shd w:val="clear" w:color="auto" w:fill="FFFFFF"/>
        </w:rPr>
        <w:t xml:space="preserve">, </w:t>
      </w:r>
      <w:r w:rsidR="00B3492A">
        <w:rPr>
          <w:rFonts w:ascii="Times New Roman" w:hAnsi="Times New Roman" w:cs="Times New Roman"/>
          <w:color w:val="201F1E"/>
          <w:shd w:val="clear" w:color="auto" w:fill="FFFFFF"/>
        </w:rPr>
        <w:t>we argue that the formal contract clarifies unit rights to coordinate.</w:t>
      </w:r>
      <w:r>
        <w:rPr>
          <w:rFonts w:ascii="Times New Roman" w:hAnsi="Times New Roman" w:cs="Times New Roman"/>
          <w:color w:val="201F1E"/>
          <w:shd w:val="clear" w:color="auto" w:fill="FFFFFF"/>
        </w:rPr>
        <w:t xml:space="preserve"> </w:t>
      </w:r>
      <w:r w:rsidR="00D0444E">
        <w:rPr>
          <w:rFonts w:ascii="Times New Roman" w:hAnsi="Times New Roman" w:cs="Times New Roman"/>
        </w:rPr>
        <w:t xml:space="preserve">Formal contracts serve as a framework to coordinate the exchange, </w:t>
      </w:r>
      <w:r w:rsidR="00D0444E">
        <w:rPr>
          <w:rFonts w:ascii="Times New Roman" w:hAnsi="Times New Roman" w:cs="Times New Roman"/>
          <w:color w:val="201F1E"/>
          <w:shd w:val="clear" w:color="auto" w:fill="FFFFFF"/>
        </w:rPr>
        <w:t xml:space="preserve">support cooperation, and facilitate the development of trust, and thus can augment the building and sustainment of informal agreements. </w:t>
      </w:r>
      <w:r w:rsidR="00F81338">
        <w:rPr>
          <w:rFonts w:ascii="Times New Roman" w:hAnsi="Times New Roman" w:cs="Times New Roman"/>
          <w:color w:val="201F1E"/>
          <w:shd w:val="clear" w:color="auto" w:fill="FFFFFF"/>
        </w:rPr>
        <w:t>Key features that create the framework for the exchange are designating</w:t>
      </w:r>
      <w:r w:rsidR="00F81338" w:rsidRPr="009C7E75">
        <w:rPr>
          <w:rFonts w:ascii="Times New Roman" w:hAnsi="Times New Roman" w:cs="Times New Roman"/>
          <w:color w:val="201F1E"/>
          <w:shd w:val="clear" w:color="auto" w:fill="FFFFFF"/>
        </w:rPr>
        <w:t xml:space="preserve"> who is the project manager </w:t>
      </w:r>
      <w:r w:rsidR="00F225D8">
        <w:rPr>
          <w:rFonts w:ascii="Times New Roman" w:hAnsi="Times New Roman" w:cs="Times New Roman"/>
          <w:color w:val="201F1E"/>
          <w:shd w:val="clear" w:color="auto" w:fill="FFFFFF"/>
        </w:rPr>
        <w:fldChar w:fldCharType="begin" w:fldLock="1"/>
      </w:r>
      <w:r w:rsidR="005177E7">
        <w:rPr>
          <w:rFonts w:ascii="Times New Roman" w:hAnsi="Times New Roman" w:cs="Times New Roman"/>
          <w:color w:val="201F1E"/>
          <w:shd w:val="clear" w:color="auto" w:fill="FFFFFF"/>
        </w:rPr>
        <w:instrText>ADDIN CSL_CITATION {"citationItems":[{"id":"ITEM-1","itemData":{"author":[{"dropping-particle":"","family":"Ryall","given":"Michael D","non-dropping-particle":"","parse-names":false,"suffix":""},{"dropping-particle":"","family":"Sampson","given":"Rachelle","non-dropping-particle":"","parse-names":false,"suffix":""}],"container-title":"Management Science","id":"ITEM-1","issue":"6","issued":{"date-parts":[["2009"]]},"page":"906-925","title":"Repeated interaction and contract structure: evidence from technology development contracts","type":"article-journal","volume":"55"},"uris":["http://www.mendeley.com/documents/?uuid=bf0879cc-d007-4912-a410-7faf1e5cd36b"]}],"mendeley":{"formattedCitation":"(Ryall and Sampson 2009b)","manualFormatting":"(Ryall and Sampson 2009b)","plainTextFormattedCitation":"(Ryall and Sampson 2009b)","previouslyFormattedCitation":"(Ryall and Sampson 2009b)"},"properties":{"noteIndex":0},"schema":"https://github.com/citation-style-language/schema/raw/master/csl-citation.json"}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EF6407" w:rsidRPr="00EF6407">
        <w:rPr>
          <w:rFonts w:ascii="Times New Roman" w:hAnsi="Times New Roman" w:cs="Times New Roman"/>
          <w:noProof/>
          <w:color w:val="201F1E"/>
          <w:shd w:val="clear" w:color="auto" w:fill="FFFFFF"/>
        </w:rPr>
        <w:t>(Ryall and Sampson 2009b)</w:t>
      </w:r>
      <w:r w:rsidR="00F225D8">
        <w:rPr>
          <w:rFonts w:ascii="Times New Roman" w:hAnsi="Times New Roman" w:cs="Times New Roman"/>
          <w:color w:val="201F1E"/>
          <w:shd w:val="clear" w:color="auto" w:fill="FFFFFF"/>
        </w:rPr>
        <w:fldChar w:fldCharType="end"/>
      </w:r>
      <w:r w:rsidR="00F81338">
        <w:rPr>
          <w:rFonts w:ascii="Times New Roman" w:hAnsi="Times New Roman" w:cs="Times New Roman"/>
          <w:color w:val="201F1E"/>
          <w:shd w:val="clear" w:color="auto" w:fill="FFFFFF"/>
        </w:rPr>
        <w:t>, defining</w:t>
      </w:r>
      <w:r w:rsidR="00F81338" w:rsidRPr="009C7E75">
        <w:rPr>
          <w:rFonts w:ascii="Times New Roman" w:hAnsi="Times New Roman" w:cs="Times New Roman"/>
          <w:color w:val="201F1E"/>
          <w:shd w:val="clear" w:color="auto" w:fill="FFFFFF"/>
        </w:rPr>
        <w:t xml:space="preserve"> provisions for monitoring the process</w:t>
      </w:r>
      <w:r w:rsidR="00F225D8">
        <w:rPr>
          <w:rFonts w:ascii="Times New Roman" w:hAnsi="Times New Roman" w:cs="Times New Roman"/>
          <w:color w:val="201F1E"/>
          <w:shd w:val="clear" w:color="auto" w:fill="FFFFFF"/>
        </w:rPr>
        <w:t xml:space="preserve"> </w:t>
      </w:r>
      <w:r w:rsidR="00F225D8">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{"citationItems":[{"id":"ITEM-1","itemData":{"DOI":"10.5465/AMR.2007.26585739","ISSN":"0363-7425","abstract":"Our aim is to unpack contract design capabilities for detailed commercial contracts, to draw out implications for the locus of such capabilities within the firm, and to examine implications for exploiting those capabilities as a potential source of competitive advantage. We argue that developing contract design capabilities involves learning how much and what kinds of detail to include in a contract. We further argue that knowledge about the management of these trade-offs resides differentially in managers, engineers, and lawyers regarding different types of contractual provisions. Copyright of the Academy of Management, all rights reserved.","author":[{"dropping-particle":"","family":"Argyres","given":"Nicholas","non-dropping-particle":"","parse-names":false,"suffix":""},{"dropping-particle":"","family":"Mayer","given":"","non-dropping-particle":"","parse-names":false,"suffix":""}],"container-title":"Academy of Management Review","id":"ITEM-1","issue":"4","issued":{"date-parts":[["2007"]]},"page":"1060-1077","publisher":"Academy of Management Briarcliff Manor, NY 10510","title":"Contract design as a firm capability: An integration of learning and transaction cost perspectives","type":"article-journal","volume":"32"},"uris":["http://www.mendeley.com/documents/?uuid=9b73b7ef-8a38-4c94-a94b-0ceb2583dd0a"]}],"mendeley":{"formattedCitation":"(Argyres and Mayer 2007)","plainTextFormattedCitation":"(Argyres and Mayer 2007)","previouslyFormattedCitation":"(Argyres and Mayer 2007)"},"properties":{"noteIndex":0},"schema":"https://github.com/citation-style-language/schema/raw/master/csl-citation.json"}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(Argyres and Mayer 2007)</w:t>
      </w:r>
      <w:r w:rsidR="00F225D8">
        <w:rPr>
          <w:rFonts w:ascii="Times New Roman" w:hAnsi="Times New Roman" w:cs="Times New Roman"/>
          <w:color w:val="201F1E"/>
          <w:shd w:val="clear" w:color="auto" w:fill="FFFFFF"/>
        </w:rPr>
        <w:fldChar w:fldCharType="end"/>
      </w:r>
      <w:r w:rsidR="00F81338">
        <w:rPr>
          <w:rFonts w:ascii="Times New Roman" w:hAnsi="Times New Roman" w:cs="Times New Roman"/>
          <w:color w:val="201F1E"/>
          <w:shd w:val="clear" w:color="auto" w:fill="FFFFFF"/>
        </w:rPr>
        <w:t xml:space="preserve">, establishing managerial practices, </w:t>
      </w:r>
      <w:r w:rsidR="007364DA">
        <w:rPr>
          <w:rFonts w:ascii="Times New Roman" w:hAnsi="Times New Roman" w:cs="Times New Roman"/>
          <w:color w:val="201F1E"/>
          <w:shd w:val="clear" w:color="auto" w:fill="FFFFFF"/>
        </w:rPr>
        <w:t xml:space="preserve">and </w:t>
      </w:r>
      <w:r w:rsidR="00F81338">
        <w:rPr>
          <w:rFonts w:ascii="Times New Roman" w:hAnsi="Times New Roman" w:cs="Times New Roman"/>
          <w:color w:val="201F1E"/>
          <w:shd w:val="clear" w:color="auto" w:fill="FFFFFF"/>
        </w:rPr>
        <w:t>defining roles and responsibilities</w:t>
      </w:r>
      <w:r w:rsidR="00F225D8">
        <w:rPr>
          <w:rFonts w:ascii="Times New Roman" w:hAnsi="Times New Roman" w:cs="Times New Roman"/>
          <w:color w:val="201F1E"/>
          <w:shd w:val="clear" w:color="auto" w:fill="FFFFFF"/>
        </w:rPr>
        <w:t xml:space="preserve"> </w:t>
      </w:r>
      <w:r w:rsidR="00F225D8">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{"citationItems":[{"id":"ITEM-1","itemData":{"ISSN":"1047-7039","author":[{"dropping-particle":"","family":"Mayer","given":"Kyle J","non-dropping-particle":"","parse-names":false,"suffix":""},{"dropping-particle":"","family":"Argyres","given":"Nicholas S","non-dropping-particle":"","parse-names":false,"suffix":""}],"container-title":"Organization Science","id":"ITEM-1","issue":"4","issued":{"date-parts":[["2004"]]},"page":"394-410","publisher":"INFORMS","title":"Learning to contract: Evidence from the personal computer industry","type":"article-journal","volume":"15"},"uris":["http://www.mendeley.com/documents/?uuid=c495104a-359d-48db-b04b-2bd2b44784e0"]}],"mendeley":{"formattedCitation":"(Mayer and Argyres 2004)","manualFormatting":"(Mayer and Argyres 2004)","plainTextFormattedCitation":"(Mayer and Argyres 2004)","previouslyFormattedCitation":"(Mayer and Argyres 2004)"},"properties":{"noteIndex":0},"schema":"https://github.com/citation-style-language/schema/raw/master/csl-citation.json"}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(Mayer and Argyres 2004)</w:t>
      </w:r>
      <w:r w:rsidR="00F225D8">
        <w:rPr>
          <w:rFonts w:ascii="Times New Roman" w:hAnsi="Times New Roman" w:cs="Times New Roman"/>
          <w:color w:val="201F1E"/>
          <w:shd w:val="clear" w:color="auto" w:fill="FFFFFF"/>
        </w:rPr>
        <w:fldChar w:fldCharType="end"/>
      </w:r>
      <w:r w:rsidR="00F81338">
        <w:rPr>
          <w:rFonts w:ascii="Times New Roman" w:hAnsi="Times New Roman" w:cs="Times New Roman"/>
          <w:color w:val="201F1E"/>
          <w:shd w:val="clear" w:color="auto" w:fill="FFFFFF"/>
        </w:rPr>
        <w:t xml:space="preserve">. </w:t>
      </w:r>
      <w:r w:rsidR="00B3492A">
        <w:rPr>
          <w:rFonts w:ascii="Times New Roman" w:hAnsi="Times New Roman" w:cs="Times New Roman"/>
          <w:color w:val="201F1E"/>
          <w:shd w:val="clear" w:color="auto" w:fill="FFFFFF"/>
        </w:rPr>
        <w:t>As illustrated by the formal contract in the Appendix, intra-firm formal contracts</w:t>
      </w:r>
      <w:r w:rsidR="008239A1">
        <w:rPr>
          <w:rFonts w:ascii="Times New Roman" w:hAnsi="Times New Roman" w:cs="Times New Roman"/>
        </w:rPr>
        <w:t xml:space="preserve"> allocat</w:t>
      </w:r>
      <w:r w:rsidR="00B3492A">
        <w:rPr>
          <w:rFonts w:ascii="Times New Roman" w:hAnsi="Times New Roman" w:cs="Times New Roman"/>
        </w:rPr>
        <w:t>e</w:t>
      </w:r>
      <w:r w:rsidR="008239A1">
        <w:rPr>
          <w:rFonts w:ascii="Times New Roman" w:hAnsi="Times New Roman" w:cs="Times New Roman"/>
        </w:rPr>
        <w:t xml:space="preserve"> control rights </w:t>
      </w:r>
      <w:r w:rsidR="00B3492A">
        <w:rPr>
          <w:rFonts w:ascii="Times New Roman" w:hAnsi="Times New Roman" w:cs="Times New Roman"/>
        </w:rPr>
        <w:t>and rights to joint adaptation</w:t>
      </w:r>
      <w:r w:rsidR="008239A1" w:rsidRPr="009C7E75">
        <w:rPr>
          <w:rFonts w:ascii="Times New Roman" w:hAnsi="Times New Roman" w:cs="Times New Roman"/>
        </w:rPr>
        <w:t xml:space="preserve"> mechanisms </w:t>
      </w:r>
      <w:r w:rsidR="00851AB3">
        <w:rPr>
          <w:rFonts w:ascii="Times New Roman" w:hAnsi="Times New Roman" w:cs="Times New Roman"/>
        </w:rPr>
        <w:t>(</w:t>
      </w:r>
      <w:r w:rsidR="008239A1" w:rsidRPr="009C7E75">
        <w:rPr>
          <w:rFonts w:ascii="Times New Roman" w:hAnsi="Times New Roman" w:cs="Times New Roman"/>
        </w:rPr>
        <w:t>such as information disclosure</w:t>
      </w:r>
      <w:r w:rsidR="00851AB3">
        <w:rPr>
          <w:rFonts w:ascii="Times New Roman" w:hAnsi="Times New Roman" w:cs="Times New Roman"/>
        </w:rPr>
        <w:t>)</w:t>
      </w:r>
      <w:r w:rsidR="008239A1" w:rsidRPr="009C7E75">
        <w:rPr>
          <w:rFonts w:ascii="Times New Roman" w:hAnsi="Times New Roman" w:cs="Times New Roman"/>
        </w:rPr>
        <w:t>, distribution of costs and benefits of contingencies, and dispute resolution</w:t>
      </w:r>
      <w:r w:rsidR="00B3492A">
        <w:rPr>
          <w:rFonts w:ascii="Times New Roman" w:hAnsi="Times New Roman" w:cs="Times New Roman"/>
        </w:rPr>
        <w:t xml:space="preserve">. These </w:t>
      </w:r>
      <w:r w:rsidR="008239A1" w:rsidRPr="009C7E75">
        <w:rPr>
          <w:rFonts w:ascii="Times New Roman" w:hAnsi="Times New Roman" w:cs="Times New Roman"/>
        </w:rPr>
        <w:t xml:space="preserve">serve to coordinate complex activities and </w:t>
      </w:r>
      <w:r w:rsidR="008239A1">
        <w:rPr>
          <w:rFonts w:ascii="Times New Roman" w:hAnsi="Times New Roman" w:cs="Times New Roman"/>
        </w:rPr>
        <w:t>clarify</w:t>
      </w:r>
      <w:r w:rsidR="008239A1" w:rsidRPr="009C7E75">
        <w:rPr>
          <w:rFonts w:ascii="Times New Roman" w:hAnsi="Times New Roman" w:cs="Times New Roman"/>
        </w:rPr>
        <w:t xml:space="preserve"> expectations </w:t>
      </w:r>
      <w:r w:rsidR="008239A1" w:rsidRPr="009C7E75">
        <w:rPr>
          <w:rFonts w:ascii="Times New Roman" w:hAnsi="Times New Roman" w:cs="Times New Roman"/>
        </w:rPr>
        <w:fldChar w:fldCharType="begin" w:fldLock="1"/>
      </w:r>
      <w:r w:rsidR="005177E7">
        <w:rPr>
          <w:rFonts w:ascii="Times New Roman" w:hAnsi="Times New Roman" w:cs="Times New Roman"/>
        </w:rPr>
        <w:instrText>ADDIN CSL_CITATION {"citationItems":[{"id":"ITEM-1","itemData":{"ISSN":"0025-1909","author":[{"dropping-particle":"","family":"Ryall","given":"Michael D","non-dropping-particle":"","parse-names":false,"suffix":""},{"dropping-particle":"","family":"Sampson","given":"Rachelle","non-dropping-particle":"","parse-names":false,"suffix":""}],"container-title":"Management Science","id":"ITEM-1","issue":"6","issued":{"date-parts":[["2009"]]},"page":"906-925","publisher":"INFORMS","title":"Formal contracts in the presence of relational enforcement mechanisms: Evidence from technology development projects","type":"article-journal","volume":"55"},"uris":["http://www.mendeley.com/documents/?uuid=23695302-05b2-4597-b274-568ba3cdccab"]}],"mendeley":{"formattedCitation":"(Ryall and Sampson 2009a)","manualFormatting":"(Ryall and Sampson 2009a)","plainTextFormattedCitation":"(Ryall and Sampson 2009a)","previouslyFormattedCitation":"(Ryall and Sampson 2009a)"},"properties":{"noteIndex":0},"schema":"https://github.com/citation-style-language/schema/raw/master/csl-citation.json"}</w:instrText>
      </w:r>
      <w:r w:rsidR="008239A1" w:rsidRPr="009C7E75">
        <w:rPr>
          <w:rFonts w:ascii="Times New Roman" w:hAnsi="Times New Roman" w:cs="Times New Roman"/>
        </w:rPr>
        <w:fldChar w:fldCharType="separate"/>
      </w:r>
      <w:r w:rsidR="008239A1" w:rsidRPr="00EF6407">
        <w:rPr>
          <w:rFonts w:ascii="Times New Roman" w:hAnsi="Times New Roman" w:cs="Times New Roman"/>
          <w:noProof/>
        </w:rPr>
        <w:t>(Ryall and Sampson 2009a)</w:t>
      </w:r>
      <w:r w:rsidR="008239A1" w:rsidRPr="009C7E75">
        <w:rPr>
          <w:rFonts w:ascii="Times New Roman" w:hAnsi="Times New Roman" w:cs="Times New Roman"/>
        </w:rPr>
        <w:fldChar w:fldCharType="end"/>
      </w:r>
      <w:r w:rsidR="00B3492A">
        <w:rPr>
          <w:rFonts w:ascii="Times New Roman" w:hAnsi="Times New Roman" w:cs="Times New Roman"/>
        </w:rPr>
        <w:t xml:space="preserve"> and </w:t>
      </w:r>
      <w:r w:rsidR="00F81338">
        <w:rPr>
          <w:rFonts w:ascii="Times New Roman" w:hAnsi="Times New Roman" w:cs="Times New Roman"/>
          <w:color w:val="201F1E"/>
          <w:shd w:val="clear" w:color="auto" w:fill="FFFFFF"/>
        </w:rPr>
        <w:t xml:space="preserve">create predictable, aligned expectations and reliable processes and routines for </w:t>
      </w:r>
      <w:r w:rsidR="00A128CD">
        <w:rPr>
          <w:rFonts w:ascii="Times New Roman" w:hAnsi="Times New Roman" w:cs="Times New Roman"/>
          <w:color w:val="201F1E"/>
          <w:shd w:val="clear" w:color="auto" w:fill="FFFFFF"/>
        </w:rPr>
        <w:t xml:space="preserve">units </w:t>
      </w:r>
      <w:r w:rsidR="00F81338">
        <w:rPr>
          <w:rFonts w:ascii="Times New Roman" w:hAnsi="Times New Roman" w:cs="Times New Roman"/>
          <w:color w:val="201F1E"/>
          <w:shd w:val="clear" w:color="auto" w:fill="FFFFFF"/>
        </w:rPr>
        <w:t>dealing with each other</w:t>
      </w:r>
      <w:r w:rsidR="00F81338" w:rsidRPr="009C7E75">
        <w:rPr>
          <w:rFonts w:ascii="Times New Roman" w:hAnsi="Times New Roman" w:cs="Times New Roman"/>
          <w:color w:val="201F1E"/>
          <w:shd w:val="clear" w:color="auto" w:fill="FFFFFF"/>
        </w:rPr>
        <w:t xml:space="preserve"> </w:t>
      </w:r>
      <w:r w:rsidR="00F225D8">
        <w:rPr>
          <w:rFonts w:ascii="Times New Roman" w:hAnsi="Times New Roman" w:cs="Times New Roman"/>
          <w:color w:val="201F1E"/>
          <w:shd w:val="clear" w:color="auto" w:fill="FFFFFF"/>
        </w:rPr>
        <w:fldChar w:fldCharType="begin" w:fldLock="1"/>
      </w:r>
      <w:r w:rsidR="008141A0">
        <w:rPr>
          <w:rFonts w:ascii="Times New Roman" w:hAnsi="Times New Roman" w:cs="Times New Roman"/>
          <w:color w:val="201F1E"/>
          <w:shd w:val="clear" w:color="auto" w:fill="FFFFFF"/>
        </w:rPr>
        <w:instrText>ADDIN CSL_CITATION {"citationItems":[{"id":"ITEM-1","itemData":{"author":[{"dropping-particle":"","family":"Bernstein","given":"Lisa","non-dropping-particle":"","parse-names":false,"suffix":""},{"dropping-particle":"","family":"Peterson","given":"Brad","non-dropping-particle":"","parse-names":false,"suffix":""}],"id":"ITEM-1","issued":{"date-parts":[["2020"]]},"title":"Managerial Contracting: A Preliminary Study","type":"report"},"uris":["http://www.mendeley.com/documents/?uuid=83e66cdf-6b7a-45a4-9165-35a9749b8a68"]},{"id":"ITEM-2","itemData":{"ISSN":"1047-7039","author":[{"dropping-particle":"","family":"Argyres","given":"Nicholas S","non-dropping-particle":"","parse-names":false,"suffix":""},{"dropping-particle":"","family":"Bercovitz","given":"Janet","non-dropping-particle":"","parse-names":false,"suffix":""},{"dropping-particle":"","family":"Mayer","given":"","non-dropping-particle":"","parse-names":false,"suffix":""}],"container-title":"Organization science","id":"ITEM-2","issue":"1","issued":{"date-parts":[["2007"]]},"page":"3-19","publisher":"INFORMS","title":"Complementarity and evolution of contractual provisions: An empirical study of IT services contracts","type":"article-journal","volume":"18"},"uris":["http://www.mendeley.com/documents/?uuid=1ee8a6ef-3943-4e32-ac4e-5caefbab75e5"]}],"mendeley":{"formattedCitation":"(Argyres et al. 2007, Bernstein and Peterson 2020)","plainTextFormattedCitation":"(Argyres et al. 2007, Bernstein and Peterson 2020)","previouslyFormattedCitation":"(Argyres et al. 2007, Bernstein and Peterson 2020)"},"properties":{"noteIndex":0},"schema":"https://github.com/citation-style-language/schema/raw/master/csl-citation.json"}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(Argyres et al. 2007, Bernstein and Peterson 2020)</w:t>
      </w:r>
      <w:r w:rsidR="00F225D8">
        <w:rPr>
          <w:rFonts w:ascii="Times New Roman" w:hAnsi="Times New Roman" w:cs="Times New Roman"/>
          <w:color w:val="201F1E"/>
          <w:shd w:val="clear" w:color="auto" w:fill="FFFFFF"/>
        </w:rPr>
        <w:fldChar w:fldCharType="end"/>
      </w:r>
      <w:r w:rsidR="00F81338">
        <w:rPr>
          <w:rFonts w:ascii="Times New Roman" w:hAnsi="Times New Roman" w:cs="Times New Roman"/>
          <w:color w:val="201F1E"/>
          <w:shd w:val="clear" w:color="auto" w:fill="FFFFFF"/>
        </w:rPr>
        <w:t xml:space="preserve">, which </w:t>
      </w:r>
      <w:r w:rsidR="00F81338">
        <w:rPr>
          <w:rFonts w:ascii="Times New Roman" w:hAnsi="Times New Roman" w:cs="Times New Roman"/>
        </w:rPr>
        <w:t xml:space="preserve">helps build trust </w:t>
      </w:r>
      <w:r w:rsidR="00F225D8">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{"citationItems":[{"id":"ITEM-1","itemData":{"ISSN":"1047-7039","author":[{"dropping-particle":"","family":"Argyres","given":"Nicholas S","non-dropping-particle":"","parse-names":false,"suffix":""},{"dropping-particle":"","family":"Bercovitz","given":"Janet","non-dropping-particle":"","parse-names":false,"suffix":""},{"dropping-particle":"","family":"Mayer","given":"","non-dropping-particle":"","parse-names":false,"suffix":""}],"container-title":"Organization science","id":"ITEM-1","issue":"1","issued":{"date-parts":[["2007"]]},"page":"3-19","publisher":"INFORMS","title":"Complementarity and evolution of contractual provisions: An empirical study of IT services contracts","type":"article-journal","volume":"18"},"uris":["http://www.mendeley.com/documents/?uuid=1ee8a6ef-3943-4e32-ac4e-5caefbab75e5"]},{"id":"ITEM-2","itemData":{"ISSN":"1047-7039","author":[{"dropping-particle":"","family":"Mayer","given":"Kyle J","non-dropping-particle":"","parse-names":false,"suffix":""},{"dropping-particle":"","family":"Argyres","given":"Nicholas S","non-dropping-particle":"","parse-names":false,"suffix":""}],"container-title":"Organization Science","id":"ITEM-2","issue":"4","issued":{"date-parts":[["2004"]]},"page":"394-410","publisher":"INFORMS","title":"Learning to contract: Evidence from the personal computer industry","type":"article-journal","volume":"15"},"uris":["http://www.mendeley.com/documents/?uuid=c495104a-359d-48db-b04b-2bd2b44784e0"]}],"mendeley":{"formattedCitation":"(Argyres et al. 2007, Mayer and Argyres 2004)","plainTextFormattedCitation":"(Argyres et al. 2007, Mayer and Argyres 2004)","previouslyFormattedCitation":"(Argyres et al. 2007, Mayer and Argyres 2004)"},"properties":{"noteIndex":0},"schema":"https://github.com/citation-style-language/schema/raw/master/csl-citation.json"}</w:instrText>
      </w:r>
      <w:r w:rsidR="00F225D8">
        <w:rPr>
          <w:rFonts w:ascii="Times New Roman" w:hAnsi="Times New Roman" w:cs="Times New Roman"/>
        </w:rPr>
        <w:fldChar w:fldCharType="separate"/>
      </w:r>
      <w:r w:rsidR="003E1923" w:rsidRPr="003E1923">
        <w:rPr>
          <w:rFonts w:ascii="Times New Roman" w:hAnsi="Times New Roman" w:cs="Times New Roman"/>
          <w:noProof/>
        </w:rPr>
        <w:t>(Argyres et al. 2007, Mayer and Argyres 2004)</w:t>
      </w:r>
      <w:r w:rsidR="00F225D8">
        <w:rPr>
          <w:rFonts w:ascii="Times New Roman" w:hAnsi="Times New Roman" w:cs="Times New Roman"/>
        </w:rPr>
        <w:fldChar w:fldCharType="end"/>
      </w:r>
      <w:r w:rsidR="00F81338">
        <w:rPr>
          <w:rFonts w:ascii="Times New Roman" w:hAnsi="Times New Roman" w:cs="Times New Roman"/>
        </w:rPr>
        <w:t>.</w:t>
      </w:r>
    </w:p>
    <w:p w14:paraId="0D3EDFB8" w14:textId="13E9F6A4" w:rsidR="00456D6F" w:rsidRDefault="000C2B93" w:rsidP="00810074">
      <w:pPr>
        <w:widowControl w:val="0"/>
        <w:spacing w:after="0" w:line="480" w:lineRule="auto"/>
        <w:ind w:firstLine="567"/>
        <w:rPr>
          <w:rFonts w:ascii="Times New Roman" w:hAnsi="Times New Roman" w:cs="Times New Roman"/>
        </w:rPr>
      </w:pPr>
      <w:r w:rsidRPr="009C7E75">
        <w:rPr>
          <w:rFonts w:ascii="Times New Roman" w:hAnsi="Times New Roman" w:cs="Times New Roman"/>
          <w:color w:val="201F1E"/>
          <w:shd w:val="clear" w:color="auto" w:fill="FFFFFF"/>
        </w:rPr>
        <w:t>Formal contracts can</w:t>
      </w:r>
      <w:r w:rsidR="009F7FD8">
        <w:rPr>
          <w:rFonts w:ascii="Times New Roman" w:hAnsi="Times New Roman" w:cs="Times New Roman"/>
          <w:color w:val="201F1E"/>
          <w:shd w:val="clear" w:color="auto" w:fill="FFFFFF"/>
        </w:rPr>
        <w:t xml:space="preserve"> help increase the likelihood that</w:t>
      </w:r>
      <w:r w:rsidRPr="009C7E75">
        <w:rPr>
          <w:rFonts w:ascii="Times New Roman" w:hAnsi="Times New Roman" w:cs="Times New Roman"/>
          <w:color w:val="201F1E"/>
          <w:shd w:val="clear" w:color="auto" w:fill="FFFFFF"/>
        </w:rPr>
        <w:t xml:space="preserve"> cooperation will endure</w:t>
      </w:r>
      <w:r w:rsidR="00F81338">
        <w:rPr>
          <w:rFonts w:ascii="Times New Roman" w:hAnsi="Times New Roman" w:cs="Times New Roman"/>
          <w:color w:val="201F1E"/>
          <w:shd w:val="clear" w:color="auto" w:fill="FFFFFF"/>
        </w:rPr>
        <w:t>.</w:t>
      </w:r>
      <w:r w:rsidRPr="009C7E75">
        <w:rPr>
          <w:rFonts w:ascii="Times New Roman" w:hAnsi="Times New Roman" w:cs="Times New Roman"/>
          <w:color w:val="201F1E"/>
          <w:shd w:val="clear" w:color="auto" w:fill="FFFFFF"/>
        </w:rPr>
        <w:t xml:space="preserve"> </w:t>
      </w:r>
      <w:r w:rsidR="00F81338">
        <w:rPr>
          <w:rFonts w:ascii="Times New Roman" w:hAnsi="Times New Roman" w:cs="Times New Roman"/>
          <w:color w:val="201F1E"/>
          <w:shd w:val="clear" w:color="auto" w:fill="FFFFFF"/>
        </w:rPr>
        <w:t>T</w:t>
      </w:r>
      <w:r w:rsidRPr="009C7E75">
        <w:rPr>
          <w:rFonts w:ascii="Times New Roman" w:hAnsi="Times New Roman" w:cs="Times New Roman"/>
          <w:color w:val="201F1E"/>
          <w:shd w:val="clear" w:color="auto" w:fill="FFFFFF"/>
        </w:rPr>
        <w:t>he clarity of the contract terms on who holds authority, how the units will interact, and information flows reduces the risk of</w:t>
      </w:r>
      <w:r w:rsidR="00FF5C8C">
        <w:rPr>
          <w:rFonts w:ascii="Times New Roman" w:hAnsi="Times New Roman" w:cs="Times New Roman"/>
          <w:color w:val="201F1E"/>
          <w:shd w:val="clear" w:color="auto" w:fill="FFFFFF"/>
        </w:rPr>
        <w:t xml:space="preserve"> a breakdown in the</w:t>
      </w:r>
      <w:r w:rsidRPr="009C7E75">
        <w:rPr>
          <w:rFonts w:ascii="Times New Roman" w:hAnsi="Times New Roman" w:cs="Times New Roman"/>
          <w:color w:val="201F1E"/>
          <w:shd w:val="clear" w:color="auto" w:fill="FFFFFF"/>
        </w:rPr>
        <w:t xml:space="preserve"> relationship </w:t>
      </w:r>
      <w:r w:rsidR="00FF5C8C">
        <w:rPr>
          <w:rFonts w:ascii="Times New Roman" w:hAnsi="Times New Roman" w:cs="Times New Roman"/>
          <w:color w:val="201F1E"/>
          <w:shd w:val="clear" w:color="auto" w:fill="FFFFFF"/>
        </w:rPr>
        <w:t>f</w:t>
      </w:r>
      <w:r w:rsidRPr="009C7E75">
        <w:rPr>
          <w:rFonts w:ascii="Times New Roman" w:hAnsi="Times New Roman" w:cs="Times New Roman"/>
          <w:color w:val="201F1E"/>
          <w:shd w:val="clear" w:color="auto" w:fill="FFFFFF"/>
        </w:rPr>
        <w:t xml:space="preserve">rom </w:t>
      </w:r>
      <w:r w:rsidR="00456D6F" w:rsidRPr="009C7E75">
        <w:rPr>
          <w:rFonts w:ascii="Times New Roman" w:hAnsi="Times New Roman" w:cs="Times New Roman"/>
          <w:color w:val="201F1E"/>
          <w:shd w:val="clear" w:color="auto" w:fill="FFFFFF"/>
        </w:rPr>
        <w:t>incongruent</w:t>
      </w:r>
      <w:r w:rsidRPr="009C7E75">
        <w:rPr>
          <w:rFonts w:ascii="Times New Roman" w:hAnsi="Times New Roman" w:cs="Times New Roman"/>
          <w:color w:val="201F1E"/>
          <w:shd w:val="clear" w:color="auto" w:fill="FFFFFF"/>
        </w:rPr>
        <w:t xml:space="preserve"> understandings of p</w:t>
      </w:r>
      <w:r w:rsidR="00456D6F">
        <w:rPr>
          <w:rFonts w:ascii="Times New Roman" w:hAnsi="Times New Roman" w:cs="Times New Roman"/>
          <w:color w:val="201F1E"/>
          <w:shd w:val="clear" w:color="auto" w:fill="FFFFFF"/>
        </w:rPr>
        <w:t xml:space="preserve">rocess and product </w:t>
      </w:r>
      <w:r w:rsidR="00456D6F">
        <w:rPr>
          <w:rFonts w:ascii="Times New Roman" w:hAnsi="Times New Roman" w:cs="Times New Roman"/>
          <w:color w:val="201F1E"/>
          <w:shd w:val="clear" w:color="auto" w:fill="FFFFFF"/>
        </w:rPr>
        <w:lastRenderedPageBreak/>
        <w:t>requirements</w:t>
      </w:r>
      <w:r w:rsidRPr="009C7E75">
        <w:rPr>
          <w:rFonts w:ascii="Times New Roman" w:hAnsi="Times New Roman" w:cs="Times New Roman"/>
          <w:color w:val="201F1E"/>
          <w:shd w:val="clear" w:color="auto" w:fill="FFFFFF"/>
        </w:rPr>
        <w:t xml:space="preserve"> </w:t>
      </w:r>
      <w:r w:rsidR="00F225D8">
        <w:rPr>
          <w:rFonts w:ascii="Times New Roman" w:hAnsi="Times New Roman" w:cs="Times New Roman"/>
          <w:color w:val="201F1E"/>
          <w:shd w:val="clear" w:color="auto" w:fill="FFFFFF"/>
        </w:rPr>
        <w:fldChar w:fldCharType="begin" w:fldLock="1"/>
      </w:r>
      <w:r w:rsidR="00F225D8">
        <w:rPr>
          <w:rFonts w:ascii="Times New Roman" w:hAnsi="Times New Roman" w:cs="Times New Roman"/>
          <w:color w:val="201F1E"/>
          <w:shd w:val="clear" w:color="auto" w:fill="FFFFFF"/>
        </w:rPr>
        <w:instrText>ADDIN CSL_CITATION {"citationItems":[{"id":"ITEM-1","itemData":{"author":[{"dropping-particle":"","family":"Bernstein","given":"Lisa","non-dropping-particle":"","parse-names":false,"suffix":""},{"dropping-particle":"","family":"Peterson","given":"Brad","non-dropping-particle":"","parse-names":false,"suffix":""}],"id":"ITEM-1","issued":{"date-parts":[["2020"]]},"title":"Managerial Contracting: A Preliminary Study","type":"report"},"uris":["http://www.mendeley.com/documents/?uuid=83e66cdf-6b7a-45a4-9165-35a9749b8a68"]},{"id":"ITEM-2","itemData":{"DOI":"10.1002/smj.249","ISSN":"0143-2095","abstract":"Relational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Journal","id":"ITEM-2","issue":"8","issued":{"date-parts":[["2002"]]},"page":"707-725","publisher":"Wiley Online Library","title":"Do formal contracts and relational governance function as substitutes or complements?","type":"article-journal","volume":"23"},"uris":["http://www.mendeley.com/documents/?uuid=6d82efaf-63e7-4ee3-9484-d60e6b74e963"]}],"mendeley":{"formattedCitation":"(Bernstein and Peterson 2020, Poppo and Zenger 2002)","plainTextFormattedCitation":"(Bernstein and Peterson 2020, Poppo and Zenger 2002)","previouslyFormattedCitation":"(Bernstein and Peterson 2020, Poppo and Zenger 2002)"},"properties":{"noteIndex":0},"schema":"https://github.com/citation-style-language/schema/raw/master/csl-citation.json"}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(Bernstein and Peterson 2020, Poppo and Zenger 2002)</w:t>
      </w:r>
      <w:r w:rsidR="00F225D8">
        <w:rPr>
          <w:rFonts w:ascii="Times New Roman" w:hAnsi="Times New Roman" w:cs="Times New Roman"/>
          <w:color w:val="201F1E"/>
          <w:shd w:val="clear" w:color="auto" w:fill="FFFFFF"/>
        </w:rPr>
        <w:fldChar w:fldCharType="end"/>
      </w:r>
      <w:r w:rsidRPr="009C7E75">
        <w:rPr>
          <w:rFonts w:ascii="Times New Roman" w:hAnsi="Times New Roman" w:cs="Times New Roman"/>
          <w:color w:val="201F1E"/>
          <w:shd w:val="clear" w:color="auto" w:fill="FFFFFF"/>
        </w:rPr>
        <w:t>.</w:t>
      </w:r>
      <w:r w:rsidR="00456D6F">
        <w:rPr>
          <w:rFonts w:ascii="Times New Roman" w:hAnsi="Times New Roman" w:cs="Times New Roman"/>
          <w:color w:val="201F1E"/>
          <w:shd w:val="clear" w:color="auto" w:fill="FFFFFF"/>
        </w:rPr>
        <w:t xml:space="preserve"> </w:t>
      </w:r>
      <w:r w:rsidR="00F81338" w:rsidRPr="009C7E75">
        <w:rPr>
          <w:rFonts w:ascii="Times New Roman" w:eastAsiaTheme="majorEastAsia" w:hAnsi="Times New Roman" w:cs="Times New Roman"/>
        </w:rPr>
        <w:t xml:space="preserve">Formal contracts are more effective than informal agreements in providing clarity and securing the rights and interests of the parties, including decision rights under different circumstances </w:t>
      </w:r>
      <w:r w:rsidR="00F225D8">
        <w:rPr>
          <w:rFonts w:ascii="Times New Roman" w:eastAsiaTheme="majorEastAsia" w:hAnsi="Times New Roman" w:cs="Times New Roman"/>
        </w:rPr>
        <w:fldChar w:fldCharType="begin" w:fldLock="1"/>
      </w:r>
      <w:r w:rsidR="00321835">
        <w:rPr>
          <w:rFonts w:ascii="Times New Roman" w:eastAsiaTheme="majorEastAsia" w:hAnsi="Times New Roman" w:cs="Times New Roman"/>
        </w:rPr>
        <w:instrText>ADDIN CSL_CITATION {"citationItems":[{"id":"ITEM-1","itemData":{"ISSN":"0143-2095","author":[{"dropping-particle":"","family":"Reuer","given":"Jeffrey J","non-dropping-particle":"","parse-names":false,"suffix":""},{"dropping-particle":"","family":"Ariño","given":"Africa","non-dropping-particle":"","parse-names":false,"suffix":""}],"container-title":"Strategic Management Journal","id":"ITEM-1","issue":"3","issued":{"date-parts":[["2007"]]},"page":"313-330","publisher":"Wiley Online Library","title":"Strategic alliance contracts: Dimensions and determinants of contractual complexity","type":"article-journal","volume":"28"},"uris":["http://www.mendeley.com/documents/?uuid=87d80521-8c08-456f-a08b-71e4a3e1ca7f"]}],"mendeley":{"formattedCitation":"(Reuer and Ariño 2007)","plainTextFormattedCitation":"(Reuer and Ariño 2007)","previouslyFormattedCitation":"(Reuer and Ariño 2007)"},"properties":{"noteIndex":0},"schema":"https://github.com/citation-style-language/schema/raw/master/csl-citation.json"}</w:instrText>
      </w:r>
      <w:r w:rsidR="00F225D8">
        <w:rPr>
          <w:rFonts w:ascii="Times New Roman" w:eastAsiaTheme="majorEastAsia" w:hAnsi="Times New Roman" w:cs="Times New Roman"/>
        </w:rPr>
        <w:fldChar w:fldCharType="separate"/>
      </w:r>
      <w:r w:rsidR="00F225D8" w:rsidRPr="00F225D8">
        <w:rPr>
          <w:rFonts w:ascii="Times New Roman" w:eastAsiaTheme="majorEastAsia" w:hAnsi="Times New Roman" w:cs="Times New Roman"/>
          <w:noProof/>
        </w:rPr>
        <w:t>(Reuer and Ariño 2007)</w:t>
      </w:r>
      <w:r w:rsidR="00F225D8">
        <w:rPr>
          <w:rFonts w:ascii="Times New Roman" w:eastAsiaTheme="majorEastAsia" w:hAnsi="Times New Roman" w:cs="Times New Roman"/>
        </w:rPr>
        <w:fldChar w:fldCharType="end"/>
      </w:r>
      <w:r w:rsidR="00F81338" w:rsidRPr="009C7E75">
        <w:rPr>
          <w:rFonts w:ascii="Times New Roman" w:eastAsiaTheme="majorEastAsia" w:hAnsi="Times New Roman" w:cs="Times New Roman"/>
        </w:rPr>
        <w:t>, and thus do more to help avoid future conflicts over responsibilities and power.</w:t>
      </w:r>
      <w:r w:rsidR="00F81338">
        <w:rPr>
          <w:rFonts w:ascii="Times New Roman" w:hAnsi="Times New Roman" w:cs="Times New Roman"/>
        </w:rPr>
        <w:t xml:space="preserve"> </w:t>
      </w:r>
      <w:r>
        <w:rPr>
          <w:rFonts w:ascii="Times New Roman" w:hAnsi="Times New Roman" w:cs="Times New Roman"/>
          <w:color w:val="201F1E"/>
          <w:shd w:val="clear" w:color="auto" w:fill="FFFFFF"/>
        </w:rPr>
        <w:t xml:space="preserve">The combined use of relational and formal contracts </w:t>
      </w:r>
      <w:r>
        <w:rPr>
          <w:rFonts w:ascii="Times New Roman" w:hAnsi="Times New Roman" w:cs="Times New Roman"/>
        </w:rPr>
        <w:t xml:space="preserve">when there </w:t>
      </w:r>
      <w:r w:rsidR="007364DA">
        <w:rPr>
          <w:rFonts w:ascii="Times New Roman" w:hAnsi="Times New Roman" w:cs="Times New Roman"/>
        </w:rPr>
        <w:t>are</w:t>
      </w:r>
      <w:r w:rsidRPr="009C7E75">
        <w:rPr>
          <w:rFonts w:ascii="Times New Roman" w:hAnsi="Times New Roman" w:cs="Times New Roman"/>
        </w:rPr>
        <w:t xml:space="preserve"> greater levels of complexity</w:t>
      </w:r>
      <w:r>
        <w:rPr>
          <w:rFonts w:ascii="Times New Roman" w:hAnsi="Times New Roman" w:cs="Times New Roman"/>
          <w:color w:val="201F1E"/>
          <w:shd w:val="clear" w:color="auto" w:fill="FFFFFF"/>
        </w:rPr>
        <w:t xml:space="preserve"> leads to enhanced</w:t>
      </w:r>
      <w:r w:rsidRPr="009C7E75">
        <w:rPr>
          <w:rFonts w:ascii="Times New Roman" w:hAnsi="Times New Roman" w:cs="Times New Roman"/>
        </w:rPr>
        <w:t xml:space="preserve"> exchange performance</w:t>
      </w:r>
      <w:r w:rsidR="00F225D8">
        <w:rPr>
          <w:rFonts w:ascii="Times New Roman" w:hAnsi="Times New Roman" w:cs="Times New Roman"/>
        </w:rPr>
        <w:t xml:space="preserve"> </w:t>
      </w:r>
      <w:r w:rsidR="00F225D8">
        <w:rPr>
          <w:rFonts w:ascii="Times New Roman" w:hAnsi="Times New Roman" w:cs="Times New Roman"/>
          <w:color w:val="201F1E"/>
          <w:shd w:val="clear" w:color="auto" w:fill="FFFFFF"/>
        </w:rPr>
        <w:fldChar w:fldCharType="begin" w:fldLock="1"/>
      </w:r>
      <w:r w:rsidR="00F225D8">
        <w:rPr>
          <w:rFonts w:ascii="Times New Roman" w:hAnsi="Times New Roman" w:cs="Times New Roman"/>
          <w:color w:val="201F1E"/>
          <w:shd w:val="clear" w:color="auto" w:fill="FFFFFF"/>
        </w:rPr>
        <w:instrText>ADDIN CSL_CITATION {"citationItems":[{"id":"ITEM-1","itemData":{"author":[{"dropping-particle":"","family":"Bernstein","given":"Lisa","non-dropping-particle":"","parse-names":false,"suffix":""},{"dropping-particle":"","family":"Peterson","given":"Brad","non-dropping-particle":"","parse-names":false,"suffix":""}],"id":"ITEM-1","issued":{"date-parts":[["2020"]]},"title":"Managerial Contracting: A Preliminary Study","type":"report"},"uris":["http://www.mendeley.com/documents/?uuid=83e66cdf-6b7a-45a4-9165-35a9749b8a68"]},{"id":"ITEM-2","itemData":{"DOI":"10.1002/smj.249","ISSN":"0143-2095","abstract":"Relational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Journal","id":"ITEM-2","issue":"8","issued":{"date-parts":[["2002"]]},"page":"707-725","publisher":"Wiley Online Library","title":"Do formal contracts and relational governance function as substitutes or complements?","type":"article-journal","volume":"23"},"uris":["http://www.mendeley.com/documents/?uuid=6d82efaf-63e7-4ee3-9484-d60e6b74e963"]}],"mendeley":{"formattedCitation":"(Bernstein and Peterson 2020, Poppo and Zenger 2002)","plainTextFormattedCitation":"(Bernstein and Peterson 2020, Poppo and Zenger 2002)","previouslyFormattedCitation":"(Bernstein and Peterson 2020, Poppo and Zenger 2002)"},"properties":{"noteIndex":0},"schema":"https://github.com/citation-style-language/schema/raw/master/csl-citation.json"}</w:instrText>
      </w:r>
      <w:r w:rsidR="00F225D8">
        <w:rPr>
          <w:rFonts w:ascii="Times New Roman" w:hAnsi="Times New Roman" w:cs="Times New Roman"/>
          <w:color w:val="201F1E"/>
          <w:shd w:val="clear" w:color="auto" w:fill="FFFFFF"/>
        </w:rPr>
        <w:fldChar w:fldCharType="separate"/>
      </w:r>
      <w:r w:rsidR="00F225D8" w:rsidRPr="00F225D8">
        <w:rPr>
          <w:rFonts w:ascii="Times New Roman" w:hAnsi="Times New Roman" w:cs="Times New Roman"/>
          <w:noProof/>
          <w:color w:val="201F1E"/>
          <w:shd w:val="clear" w:color="auto" w:fill="FFFFFF"/>
        </w:rPr>
        <w:t>(Bernstein and Peterson 2020, Poppo and Zenger 2002)</w:t>
      </w:r>
      <w:r w:rsidR="00F225D8">
        <w:rPr>
          <w:rFonts w:ascii="Times New Roman" w:hAnsi="Times New Roman" w:cs="Times New Roman"/>
          <w:color w:val="201F1E"/>
          <w:shd w:val="clear" w:color="auto" w:fill="FFFFFF"/>
        </w:rPr>
        <w:fldChar w:fldCharType="end"/>
      </w:r>
      <w:r w:rsidRPr="009C7E75">
        <w:rPr>
          <w:rFonts w:ascii="Times New Roman" w:hAnsi="Times New Roman" w:cs="Times New Roman"/>
        </w:rPr>
        <w:t>.</w:t>
      </w:r>
    </w:p>
    <w:p w14:paraId="14303616" w14:textId="10BDAD11" w:rsidR="007364DA" w:rsidRDefault="00027E3F" w:rsidP="00810074">
      <w:pPr>
        <w:widowControl w:val="0"/>
        <w:spacing w:after="0" w:line="480" w:lineRule="auto"/>
        <w:ind w:firstLine="567"/>
        <w:rPr>
          <w:rFonts w:ascii="Times New Roman" w:eastAsiaTheme="majorEastAsia" w:hAnsi="Times New Roman" w:cs="Times New Roman"/>
        </w:rPr>
      </w:pPr>
      <w:r w:rsidRPr="00E81DD5">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{"citationItems":[{"id":"ITEM-1","itemData":{"ISSN":"1047-7039","author":[{"dropping-particle":"","family":"Mayer","given":"Kyle J","non-dropping-particle":"","parse-names":false,"suffix":""},{"dropping-particle":"","family":"Argyres","given":"Nicholas S","non-dropping-particle":"","parse-names":false,"suffix":""}],"container-title":"Organization Science","id":"ITEM-1","issue":"4","issued":{"date-parts":[["2004"]]},"page":"394-410","publisher":"INFORMS","title":"Learning to contract: Evidence from the personal computer industry","type":"article-journal","volume":"15"},"uris":["http://www.mendeley.com/documents/?uuid=c495104a-359d-48db-b04b-2bd2b44784e0"]}],"mendeley":{"formattedCitation":"(Mayer and Argyres 2004)","manualFormatting":"Mayer and Argyres (2004)","plainTextFormattedCitation":"(Mayer and Argyres 2004)","previouslyFormattedCitation":"(Mayer and Argyres 2004)"},"properties":{"noteIndex":0},"schema":"https://github.com/citation-style-language/schema/raw/master/csl-citation.json"}</w:instrText>
      </w:r>
      <w:r w:rsidRPr="00E81DD5">
        <w:rPr>
          <w:rFonts w:ascii="Times New Roman" w:hAnsi="Times New Roman" w:cs="Times New Roman"/>
          <w:color w:val="201F1E"/>
          <w:shd w:val="clear" w:color="auto" w:fill="FFFFFF"/>
        </w:rPr>
        <w:fldChar w:fldCharType="separate"/>
      </w:r>
      <w:r w:rsidRPr="00E81DD5">
        <w:rPr>
          <w:rFonts w:ascii="Times New Roman" w:hAnsi="Times New Roman" w:cs="Times New Roman"/>
          <w:noProof/>
          <w:color w:val="201F1E"/>
          <w:shd w:val="clear" w:color="auto" w:fill="FFFFFF"/>
        </w:rPr>
        <w:t>Mayer and Argyres (2004)</w:t>
      </w:r>
      <w:r w:rsidRPr="00E81DD5">
        <w:rPr>
          <w:rFonts w:ascii="Times New Roman" w:hAnsi="Times New Roman" w:cs="Times New Roman"/>
          <w:color w:val="201F1E"/>
          <w:shd w:val="clear" w:color="auto" w:fill="FFFFFF"/>
        </w:rPr>
        <w:fldChar w:fldCharType="end"/>
      </w:r>
      <w:r w:rsidRPr="00E81DD5">
        <w:rPr>
          <w:rFonts w:ascii="Times New Roman" w:hAnsi="Times New Roman" w:cs="Times New Roman"/>
          <w:color w:val="201F1E"/>
          <w:shd w:val="clear" w:color="auto" w:fill="FFFFFF"/>
        </w:rPr>
        <w:t xml:space="preserve"> discuss how the need to design and plan the tasks and contingencies for complex transactions </w:t>
      </w:r>
      <w:r w:rsidR="00776DBB">
        <w:rPr>
          <w:rFonts w:ascii="Times New Roman" w:hAnsi="Times New Roman" w:cs="Times New Roman"/>
          <w:color w:val="201F1E"/>
          <w:shd w:val="clear" w:color="auto" w:fill="FFFFFF"/>
        </w:rPr>
        <w:t xml:space="preserve">leads to </w:t>
      </w:r>
      <w:r w:rsidRPr="00E81DD5">
        <w:rPr>
          <w:rFonts w:ascii="Times New Roman" w:hAnsi="Times New Roman" w:cs="Times New Roman"/>
          <w:color w:val="201F1E"/>
          <w:shd w:val="clear" w:color="auto" w:fill="FFFFFF"/>
        </w:rPr>
        <w:t xml:space="preserve">more information </w:t>
      </w:r>
      <w:r w:rsidR="00776DBB">
        <w:rPr>
          <w:rFonts w:ascii="Times New Roman" w:hAnsi="Times New Roman" w:cs="Times New Roman"/>
          <w:color w:val="201F1E"/>
          <w:shd w:val="clear" w:color="auto" w:fill="FFFFFF"/>
        </w:rPr>
        <w:t>being</w:t>
      </w:r>
      <w:r w:rsidRPr="00E81DD5">
        <w:rPr>
          <w:rFonts w:ascii="Times New Roman" w:hAnsi="Times New Roman" w:cs="Times New Roman"/>
          <w:color w:val="201F1E"/>
          <w:shd w:val="clear" w:color="auto" w:fill="FFFFFF"/>
        </w:rPr>
        <w:t xml:space="preserve"> revealed about the other </w:t>
      </w:r>
      <w:r w:rsidR="00CF08D5">
        <w:rPr>
          <w:rFonts w:ascii="Times New Roman" w:hAnsi="Times New Roman" w:cs="Times New Roman"/>
          <w:color w:val="201F1E"/>
          <w:shd w:val="clear" w:color="auto" w:fill="FFFFFF"/>
        </w:rPr>
        <w:t>party</w:t>
      </w:r>
      <w:r w:rsidR="009F0D01">
        <w:rPr>
          <w:rFonts w:ascii="Times New Roman" w:hAnsi="Times New Roman" w:cs="Times New Roman"/>
          <w:color w:val="201F1E"/>
          <w:shd w:val="clear" w:color="auto" w:fill="FFFFFF"/>
        </w:rPr>
        <w:t>,</w:t>
      </w:r>
      <w:r w:rsidR="00CF08D5" w:rsidRPr="00E81DD5">
        <w:rPr>
          <w:rFonts w:ascii="Times New Roman" w:hAnsi="Times New Roman" w:cs="Times New Roman"/>
          <w:color w:val="201F1E"/>
          <w:shd w:val="clear" w:color="auto" w:fill="FFFFFF"/>
        </w:rPr>
        <w:t xml:space="preserve"> </w:t>
      </w:r>
      <w:r w:rsidRPr="00E81DD5">
        <w:rPr>
          <w:rFonts w:ascii="Times New Roman" w:hAnsi="Times New Roman" w:cs="Times New Roman"/>
          <w:color w:val="201F1E"/>
          <w:shd w:val="clear" w:color="auto" w:fill="FFFFFF"/>
        </w:rPr>
        <w:t>causing the marginal cost of codifying the additional plans in the contract and clarifying the tasks to fall.</w:t>
      </w:r>
      <w:r w:rsidRPr="00E81DD5">
        <w:rPr>
          <w:rFonts w:ascii="Times New Roman" w:eastAsiaTheme="majorEastAsia" w:hAnsi="Times New Roman" w:cs="Times New Roman"/>
        </w:rPr>
        <w:t xml:space="preserve"> A formal contract forces the parties to negotiate the rights and responsibilities explicitly and thus reduces ambiguity </w:t>
      </w:r>
      <w:r w:rsidRPr="00E81DD5">
        <w:rPr>
          <w:rFonts w:ascii="Times New Roman" w:eastAsiaTheme="majorEastAsia" w:hAnsi="Times New Roman" w:cs="Times New Roman"/>
        </w:rPr>
        <w:fldChar w:fldCharType="begin" w:fldLock="1"/>
      </w:r>
      <w:r w:rsidR="002F154D">
        <w:rPr>
          <w:rFonts w:ascii="Times New Roman" w:eastAsiaTheme="majorEastAsia" w:hAnsi="Times New Roman" w:cs="Times New Roman"/>
        </w:rPr>
        <w:instrText>ADDIN CSL_CITATION {"citationItems":[{"id":"ITEM-1","itemData":{"DOI":"10.5465/AMJ.2006.22798187","ISSN":"0001-4273","abstract":"Comparing the effectiveness of contractual and relational governance in constraining opportunism under conditions of volatility and ambiguity, we hypothesize that relational contracts will be robust to volatility but not to ambiguity, whereas formal contracts will be robust to ambiguity but not to volatility. Data from 125 interorganizational relationships involving R&amp;D for new-product development support these hypotheses. Our findings suggest that formal and relational contracts each have advantages and disadvantages in specific situations and are not simply substitutes. Our results challenge the view that relational contracts are resistant to opportunism. A revised comparative governance schema is theorized for future research. © Academy of Management Journal.","author":[{"dropping-particle":"","family":"Carson","given":"Stephen J.","non-dropping-particle":"","parse-names":false,"suffix":""},{"dropping-particle":"","family":"Madhok","given":"Anoop","non-dropping-particle":"","parse-names":false,"suffix":""},{"dropping-particle":"","family":"Wu","given":"Tao","non-dropping-particle":"","parse-names":false,"suffix":""},{"dropping-particle":"","family":"Carson","given":"Stephen J.","non-dropping-particle":"","parse-names":false,"suffix":""},{"dropping-particle":"","family":"Tao","given":"Wu","non-dropping-particle":"","parse-names":false,"suffix":""}],"container-title":"Academy of Management Journal","id":"ITEM-1","issue":"5","issued":{"date-parts":[["2006"]]},"page":"1058-1077","publisher":"Academy of Management Briarcliff Manor, NY 10510","title":"Uncertainty, opportunism, and governance: The effects of volatility and ambiguity on formal and relational contracting","type":"article-journal","volume":"49"},"uris":["http://www.mendeley.com/documents/?uuid=6f22a239-cb82-48d4-8380-9ad88867e9dc"]},{"id":"ITEM-2","itemData":{"DOI":"10.4324/9780203878460","ISBN":"0203878469","author":[{"dropping-particle":"","family":"Klein","given":"Benjamin","non-dropping-particle":"","parse-names":false,"suffix":""},{"dropping-particle":"","family":"Leffler","given":"Keith B.","non-dropping-particle":"","parse-names":false,"suffix":""}],"container-title":"Journal of political economy","id":"ITEM-2","issue":"4","issued":{"date-parts":[["1981"]]},"page":"259-278","title":"The role of market forces in assuring contractual performance","type":"article-journal","volume":"89"},"uris":["http://www.mendeley.com/documents/?uuid=c5053c52-7a58-4b33-a0cf-204468b93ed2"]}],"mendeley":{"formattedCitation":"(Carson et al. 2006, Klein and Leffler 1981)","manualFormatting":"(Carson et al. 2006, Klein and Leffler 1981)","plainTextFormattedCitation":"(Carson et al. 2006, Klein and Leffler 1981)","previouslyFormattedCitation":"(Carson et al. 2006, Klein and Leffler 1981)"},"properties":{"noteIndex":0},"schema":"https://github.com/citation-style-language/schema/raw/master/csl-citation.json"}</w:instrText>
      </w:r>
      <w:r w:rsidRPr="00E81DD5">
        <w:rPr>
          <w:rFonts w:ascii="Times New Roman" w:eastAsiaTheme="majorEastAsia" w:hAnsi="Times New Roman" w:cs="Times New Roman"/>
        </w:rPr>
        <w:fldChar w:fldCharType="separate"/>
      </w:r>
      <w:r w:rsidRPr="00E81DD5">
        <w:rPr>
          <w:rFonts w:ascii="Times New Roman" w:eastAsiaTheme="majorEastAsia" w:hAnsi="Times New Roman" w:cs="Times New Roman"/>
          <w:noProof/>
        </w:rPr>
        <w:t>(Carson et al. 2006, Klein and Leffler 1981)</w:t>
      </w:r>
      <w:r w:rsidRPr="00E81DD5">
        <w:rPr>
          <w:rFonts w:ascii="Times New Roman" w:eastAsiaTheme="majorEastAsia" w:hAnsi="Times New Roman" w:cs="Times New Roman"/>
        </w:rPr>
        <w:fldChar w:fldCharType="end"/>
      </w:r>
      <w:r w:rsidRPr="00E81DD5">
        <w:rPr>
          <w:rFonts w:ascii="Times New Roman" w:eastAsiaTheme="majorEastAsia" w:hAnsi="Times New Roman" w:cs="Times New Roman"/>
        </w:rPr>
        <w:t xml:space="preserve">. Just as formal contracts between firms serve to </w:t>
      </w:r>
      <w:r w:rsidR="00946C69">
        <w:rPr>
          <w:rFonts w:ascii="Times New Roman" w:eastAsiaTheme="majorEastAsia" w:hAnsi="Times New Roman" w:cs="Times New Roman"/>
        </w:rPr>
        <w:t>“</w:t>
      </w:r>
      <w:r w:rsidRPr="00E81DD5">
        <w:rPr>
          <w:rFonts w:ascii="Times New Roman" w:eastAsiaTheme="majorEastAsia" w:hAnsi="Times New Roman" w:cs="Times New Roman"/>
        </w:rPr>
        <w:t>plan the collaboration, set partner expectations, and consequently reduce misunderstandings and costly missteps</w:t>
      </w:r>
      <w:r w:rsidR="00946C69">
        <w:rPr>
          <w:rFonts w:ascii="Times New Roman" w:eastAsiaTheme="majorEastAsia" w:hAnsi="Times New Roman" w:cs="Times New Roman"/>
        </w:rPr>
        <w:t>”</w:t>
      </w:r>
      <w:r w:rsidRPr="00E81DD5">
        <w:rPr>
          <w:rFonts w:ascii="Times New Roman" w:eastAsiaTheme="majorEastAsia" w:hAnsi="Times New Roman" w:cs="Times New Roman"/>
        </w:rPr>
        <w:t xml:space="preserve"> </w:t>
      </w:r>
      <w:r w:rsidRPr="00E81DD5">
        <w:rPr>
          <w:rFonts w:ascii="Times New Roman" w:eastAsiaTheme="majorEastAsia" w:hAnsi="Times New Roman" w:cs="Times New Roman"/>
        </w:rPr>
        <w:fldChar w:fldCharType="begin" w:fldLock="1"/>
      </w:r>
      <w:r w:rsidR="005177E7">
        <w:rPr>
          <w:rFonts w:ascii="Times New Roman" w:eastAsiaTheme="majorEastAsia" w:hAnsi="Times New Roman" w:cs="Times New Roman"/>
        </w:rPr>
        <w:instrText>ADDIN CSL_CITATION {"citationItems":[{"id":"ITEM-1","itemData":{"ISSN":"0025-1909","author":[{"dropping-particle":"","family":"Ryall","given":"Michael D","non-dropping-particle":"","parse-names":false,"suffix":""},{"dropping-particle":"","family":"Sampson","given":"Rachelle","non-dropping-particle":"","parse-names":false,"suffix":""}],"container-title":"Management Science","id":"ITEM-1","issue":"6","issued":{"date-parts":[["2009"]]},"page":"906-925","publisher":"INFORMS","title":"Formal contracts in the presence of relational enforcement mechanisms: Evidence from technology development projects","type":"article-journal","volume":"55"},"uris":["http://www.mendeley.com/documents/?uuid=23695302-05b2-4597-b274-568ba3cdccab"]}],"mendeley":{"formattedCitation":"(Ryall and Sampson 2009a)","manualFormatting":"(Ryall and Sampson 2009","plainTextFormattedCitation":"(Ryall and Sampson 2009a)","previouslyFormattedCitation":"(Ryall and Sampson 2009a)"},"properties":{"noteIndex":0},"schema":"https://github.com/citation-style-language/schema/raw/master/csl-citation.json"}</w:instrText>
      </w:r>
      <w:r w:rsidRPr="00E81DD5">
        <w:rPr>
          <w:rFonts w:ascii="Times New Roman" w:eastAsiaTheme="majorEastAsia" w:hAnsi="Times New Roman" w:cs="Times New Roman"/>
        </w:rPr>
        <w:fldChar w:fldCharType="separate"/>
      </w:r>
      <w:r w:rsidRPr="00E81DD5">
        <w:rPr>
          <w:rFonts w:ascii="Times New Roman" w:eastAsiaTheme="majorEastAsia" w:hAnsi="Times New Roman" w:cs="Times New Roman"/>
          <w:noProof/>
        </w:rPr>
        <w:t>(Ryall and Sampson 2009</w:t>
      </w:r>
      <w:r w:rsidRPr="00E81DD5">
        <w:rPr>
          <w:rFonts w:ascii="Times New Roman" w:eastAsiaTheme="majorEastAsia" w:hAnsi="Times New Roman" w:cs="Times New Roman"/>
        </w:rPr>
        <w:fldChar w:fldCharType="end"/>
      </w:r>
      <w:r w:rsidRPr="00E81DD5">
        <w:rPr>
          <w:rFonts w:ascii="Times New Roman" w:eastAsiaTheme="majorEastAsia" w:hAnsi="Times New Roman" w:cs="Times New Roman"/>
        </w:rPr>
        <w:t xml:space="preserve">: 208), intra-firm formal contracts, </w:t>
      </w:r>
      <w:r w:rsidR="00BC0580">
        <w:rPr>
          <w:rFonts w:ascii="Times New Roman" w:eastAsiaTheme="majorEastAsia" w:hAnsi="Times New Roman" w:cs="Times New Roman"/>
        </w:rPr>
        <w:t>by</w:t>
      </w:r>
      <w:r w:rsidR="00BC0580" w:rsidRPr="00E81DD5">
        <w:rPr>
          <w:rFonts w:ascii="Times New Roman" w:eastAsiaTheme="majorEastAsia" w:hAnsi="Times New Roman" w:cs="Times New Roman"/>
        </w:rPr>
        <w:t xml:space="preserve"> </w:t>
      </w:r>
      <w:r w:rsidRPr="00E81DD5">
        <w:rPr>
          <w:rFonts w:ascii="Times New Roman" w:eastAsiaTheme="majorEastAsia" w:hAnsi="Times New Roman" w:cs="Times New Roman"/>
        </w:rPr>
        <w:t>clearly and credib</w:t>
      </w:r>
      <w:r>
        <w:rPr>
          <w:rFonts w:ascii="Times New Roman" w:eastAsiaTheme="majorEastAsia" w:hAnsi="Times New Roman" w:cs="Times New Roman"/>
        </w:rPr>
        <w:t>ly</w:t>
      </w:r>
      <w:r w:rsidRPr="00E81DD5">
        <w:rPr>
          <w:rFonts w:ascii="Times New Roman" w:eastAsiaTheme="majorEastAsia" w:hAnsi="Times New Roman" w:cs="Times New Roman"/>
        </w:rPr>
        <w:t xml:space="preserve"> allocating rights, can provide transparency for coordinating complex activities.</w:t>
      </w:r>
      <w:r>
        <w:rPr>
          <w:rFonts w:ascii="Times New Roman" w:eastAsiaTheme="majorEastAsia" w:hAnsi="Times New Roman" w:cs="Times New Roman"/>
        </w:rPr>
        <w:t xml:space="preserve"> </w:t>
      </w:r>
    </w:p>
    <w:p w14:paraId="79E952F5" w14:textId="27655C3A" w:rsidR="000914A6" w:rsidRPr="008524FA" w:rsidRDefault="008524FA" w:rsidP="00810074">
      <w:pPr>
        <w:widowControl w:val="0"/>
        <w:spacing w:after="0" w:line="480" w:lineRule="auto"/>
        <w:ind w:firstLine="567"/>
        <w:rPr>
          <w:rFonts w:ascii="Times New Roman" w:hAnsi="Times New Roman" w:cs="Times New Roman"/>
        </w:rPr>
      </w:pPr>
      <w:r>
        <w:rPr>
          <w:rFonts w:ascii="Times New Roman" w:eastAsiaTheme="majorEastAsia" w:hAnsi="Times New Roman" w:cs="Times New Roman"/>
        </w:rPr>
        <w:t xml:space="preserve">The </w:t>
      </w:r>
      <w:r w:rsidR="00780081">
        <w:rPr>
          <w:rFonts w:ascii="Times New Roman" w:eastAsiaTheme="majorEastAsia" w:hAnsi="Times New Roman" w:cs="Times New Roman"/>
        </w:rPr>
        <w:t>financial firm</w:t>
      </w:r>
      <w:r>
        <w:rPr>
          <w:rFonts w:ascii="Times New Roman" w:eastAsiaTheme="majorEastAsia" w:hAnsi="Times New Roman" w:cs="Times New Roman"/>
        </w:rPr>
        <w:t xml:space="preserve"> example above demonstrates how a complex transaction that takes a lot of effort to execute under an informal agreement became more efficient and effective after the adoption of formal contracts because the transaction clarified the rights of the parties and was a commitment mechanism that prevented people from going against the agreement. Therefore, we propose:</w:t>
      </w:r>
    </w:p>
    <w:p w14:paraId="06798F73" w14:textId="374583D7" w:rsidR="000914A6" w:rsidRDefault="000914A6" w:rsidP="005A3D12">
      <w:pPr>
        <w:widowControl w:val="0"/>
        <w:tabs>
          <w:tab w:val="center" w:pos="4513"/>
          <w:tab w:val="right" w:pos="9026"/>
        </w:tabs>
        <w:spacing w:after="0" w:line="480" w:lineRule="auto"/>
        <w:ind w:left="567"/>
        <w:rPr>
          <w:rFonts w:ascii="Times New Roman" w:hAnsi="Times New Roman" w:cs="Times New Roman"/>
          <w:i/>
          <w:iCs/>
        </w:rPr>
      </w:pPr>
      <w:r w:rsidRPr="0005185F">
        <w:rPr>
          <w:rFonts w:ascii="Times New Roman" w:hAnsi="Times New Roman" w:cs="Times New Roman"/>
          <w:i/>
          <w:iCs/>
        </w:rPr>
        <w:t xml:space="preserve">Proposition 1: </w:t>
      </w:r>
      <w:r w:rsidR="00AE64DA">
        <w:rPr>
          <w:rFonts w:ascii="Times New Roman" w:hAnsi="Times New Roman" w:cs="Times New Roman"/>
          <w:i/>
          <w:iCs/>
        </w:rPr>
        <w:t xml:space="preserve">The greater the </w:t>
      </w:r>
      <w:r w:rsidR="005836CD">
        <w:rPr>
          <w:rFonts w:ascii="Times New Roman" w:hAnsi="Times New Roman" w:cs="Times New Roman"/>
          <w:i/>
          <w:iCs/>
        </w:rPr>
        <w:t xml:space="preserve">transactional </w:t>
      </w:r>
      <w:r w:rsidR="00726B14">
        <w:rPr>
          <w:rFonts w:ascii="Times New Roman" w:hAnsi="Times New Roman" w:cs="Times New Roman"/>
          <w:i/>
          <w:iCs/>
        </w:rPr>
        <w:t>complexity</w:t>
      </w:r>
      <w:r w:rsidR="00AE64DA">
        <w:rPr>
          <w:rFonts w:ascii="Times New Roman" w:hAnsi="Times New Roman" w:cs="Times New Roman"/>
          <w:i/>
          <w:iCs/>
        </w:rPr>
        <w:t xml:space="preserve">, the more likely </w:t>
      </w:r>
      <w:r w:rsidR="009403EC">
        <w:rPr>
          <w:rFonts w:ascii="Times New Roman" w:hAnsi="Times New Roman" w:cs="Times New Roman"/>
          <w:i/>
          <w:iCs/>
        </w:rPr>
        <w:t xml:space="preserve">a formal contract will be used </w:t>
      </w:r>
      <w:r w:rsidR="00776DBB">
        <w:rPr>
          <w:rFonts w:ascii="Times New Roman" w:hAnsi="Times New Roman" w:cs="Times New Roman"/>
          <w:i/>
          <w:iCs/>
        </w:rPr>
        <w:t>in</w:t>
      </w:r>
      <w:r w:rsidR="009403EC">
        <w:rPr>
          <w:rFonts w:ascii="Times New Roman" w:hAnsi="Times New Roman" w:cs="Times New Roman"/>
          <w:i/>
          <w:iCs/>
        </w:rPr>
        <w:t xml:space="preserve"> </w:t>
      </w:r>
      <w:r w:rsidR="00AE64DA">
        <w:rPr>
          <w:rFonts w:ascii="Times New Roman" w:hAnsi="Times New Roman" w:cs="Times New Roman"/>
          <w:i/>
          <w:iCs/>
        </w:rPr>
        <w:t>the internal transaction</w:t>
      </w:r>
      <w:r w:rsidR="00AE64DA" w:rsidRPr="00AD59DB">
        <w:rPr>
          <w:rFonts w:ascii="Times New Roman" w:hAnsi="Times New Roman" w:cs="Times New Roman"/>
          <w:i/>
          <w:iCs/>
        </w:rPr>
        <w:t>.</w:t>
      </w:r>
      <w:r w:rsidRPr="0005185F">
        <w:rPr>
          <w:rFonts w:ascii="Times New Roman" w:hAnsi="Times New Roman" w:cs="Times New Roman"/>
          <w:i/>
          <w:iCs/>
        </w:rPr>
        <w:t xml:space="preserve"> </w:t>
      </w:r>
    </w:p>
    <w:p w14:paraId="06F3FE72" w14:textId="301FEC79" w:rsidR="00724006" w:rsidRDefault="00724006" w:rsidP="00724006">
      <w:pPr>
        <w:widowControl w:val="0"/>
        <w:spacing w:after="0" w:line="480" w:lineRule="auto"/>
        <w:ind w:firstLine="562"/>
        <w:rPr>
          <w:rFonts w:ascii="Times New Roman" w:hAnsi="Times New Roman" w:cs="Times New Roman"/>
        </w:rPr>
      </w:pPr>
      <w:r w:rsidRPr="002B6738">
        <w:rPr>
          <w:rFonts w:ascii="Times New Roman" w:hAnsi="Times New Roman" w:cs="Times New Roman"/>
          <w:b/>
          <w:i/>
        </w:rPr>
        <w:t>Transactional Liability</w:t>
      </w:r>
      <w:r w:rsidRPr="002B6738">
        <w:rPr>
          <w:rFonts w:ascii="Times New Roman" w:hAnsi="Times New Roman" w:cs="Times New Roman"/>
          <w:b/>
        </w:rPr>
        <w:t xml:space="preserve">. </w:t>
      </w:r>
      <w:r>
        <w:rPr>
          <w:rFonts w:ascii="Times New Roman" w:hAnsi="Times New Roman" w:cs="Times New Roman"/>
        </w:rPr>
        <w:t>M</w:t>
      </w:r>
      <w:r w:rsidRPr="002B6738">
        <w:rPr>
          <w:rFonts w:ascii="Times New Roman" w:hAnsi="Times New Roman" w:cs="Times New Roman"/>
        </w:rPr>
        <w:t xml:space="preserve">any transactions </w:t>
      </w:r>
      <w:r>
        <w:rPr>
          <w:rFonts w:ascii="Times New Roman" w:hAnsi="Times New Roman" w:cs="Times New Roman"/>
        </w:rPr>
        <w:t>involved</w:t>
      </w:r>
      <w:r w:rsidRPr="002B6738">
        <w:rPr>
          <w:rFonts w:ascii="Times New Roman" w:hAnsi="Times New Roman" w:cs="Times New Roman"/>
        </w:rPr>
        <w:t xml:space="preserve"> large </w:t>
      </w:r>
      <w:r w:rsidRPr="002B6738">
        <w:rPr>
          <w:rFonts w:ascii="Times New Roman" w:hAnsi="Times New Roman" w:cs="Times New Roman"/>
          <w:i/>
        </w:rPr>
        <w:t>liabilities</w:t>
      </w:r>
      <w:r w:rsidRPr="002B6738">
        <w:rPr>
          <w:rFonts w:ascii="Times New Roman" w:hAnsi="Times New Roman" w:cs="Times New Roman"/>
        </w:rPr>
        <w:t xml:space="preserve">—potential costs associated with failed products, projects, or service errors. </w:t>
      </w:r>
      <w:r>
        <w:rPr>
          <w:rFonts w:ascii="Times New Roman" w:hAnsi="Times New Roman" w:cs="Times New Roman"/>
        </w:rPr>
        <w:t xml:space="preserve">Liabilities are a form of externality. </w:t>
      </w:r>
      <w:r w:rsidRPr="002B6738">
        <w:rPr>
          <w:rFonts w:ascii="Times New Roman" w:hAnsi="Times New Roman" w:cs="Times New Roman"/>
        </w:rPr>
        <w:t xml:space="preserve">Externalities occur when </w:t>
      </w:r>
      <w:r w:rsidR="00BE4972">
        <w:rPr>
          <w:rFonts w:ascii="Times New Roman" w:hAnsi="Times New Roman" w:cs="Times New Roman"/>
        </w:rPr>
        <w:t xml:space="preserve">a pecuniary or </w:t>
      </w:r>
      <w:r w:rsidR="00BE4972" w:rsidRPr="005C69C2">
        <w:rPr>
          <w:rFonts w:ascii="Times New Roman" w:hAnsi="Times New Roman" w:cs="Times New Roman"/>
        </w:rPr>
        <w:t>nonpecuniary cost or benefi</w:t>
      </w:r>
      <w:r w:rsidRPr="005C69C2">
        <w:rPr>
          <w:rFonts w:ascii="Times New Roman" w:hAnsi="Times New Roman" w:cs="Times New Roman"/>
        </w:rPr>
        <w:t xml:space="preserve">t affects a third party that did not choose to bear it </w:t>
      </w:r>
      <w:r w:rsidR="005A3966" w:rsidRPr="005C69C2">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{"citationItems":[{"id":"ITEM-1","itemData":{"DOI":"10.4324/9780203878460","ISBN":"0203878469","author":[{"dropping-particle":"","family":"Demsetz","given":"Harold","non-dropping-particle":"","parse-names":false,"suffix":""}],"container-title":"The American Economic Review","id":"ITEM-1","issue":"2","issued":{"date-parts":[["1967"]]},"page":"157-168","title":"Toward a theory of property rights","type":"article-journal","volume":"57"},"uris":["http://www.mendeley.com/documents/?uuid=25017f59-a002-46b8-88f0-ed5e0b64421a"]}],"mendeley":{"formattedCitation":"(Demsetz 1967)","plainTextFormattedCitation":"(Demsetz 1967)","previouslyFormattedCitation":"(Demsetz 1967)"},"properties":{"noteIndex":0},"schema":"https://github.com/citation-style-language/schema/raw/master/csl-citation.json"}</w:instrText>
      </w:r>
      <w:r w:rsidR="005A3966" w:rsidRPr="005C69C2">
        <w:rPr>
          <w:rFonts w:ascii="Times New Roman" w:hAnsi="Times New Roman" w:cs="Times New Roman"/>
        </w:rPr>
        <w:fldChar w:fldCharType="separate"/>
      </w:r>
      <w:r w:rsidR="005177E7" w:rsidRPr="005177E7">
        <w:rPr>
          <w:rFonts w:ascii="Times New Roman" w:hAnsi="Times New Roman" w:cs="Times New Roman"/>
          <w:noProof/>
        </w:rPr>
        <w:t>(Demsetz 1967)</w:t>
      </w:r>
      <w:r w:rsidR="005A3966" w:rsidRPr="005C69C2">
        <w:rPr>
          <w:rFonts w:ascii="Times New Roman" w:hAnsi="Times New Roman" w:cs="Times New Roman"/>
        </w:rPr>
        <w:fldChar w:fldCharType="end"/>
      </w:r>
      <w:r w:rsidRPr="005C69C2">
        <w:rPr>
          <w:rFonts w:ascii="Times New Roman" w:hAnsi="Times New Roman" w:cs="Times New Roman"/>
        </w:rPr>
        <w:t>. Liabi</w:t>
      </w:r>
      <w:r w:rsidRPr="002B6738">
        <w:rPr>
          <w:rFonts w:ascii="Times New Roman" w:hAnsi="Times New Roman" w:cs="Times New Roman"/>
        </w:rPr>
        <w:t>lity apportionment can cause tension in the event of a</w:t>
      </w:r>
      <w:r w:rsidR="00BE4972">
        <w:rPr>
          <w:rFonts w:ascii="Times New Roman" w:hAnsi="Times New Roman" w:cs="Times New Roman"/>
        </w:rPr>
        <w:t>n advers</w:t>
      </w:r>
      <w:r w:rsidRPr="002B6738">
        <w:rPr>
          <w:rFonts w:ascii="Times New Roman" w:hAnsi="Times New Roman" w:cs="Times New Roman"/>
        </w:rPr>
        <w:t>e outcome where one unit bears the brunt of the consequences.</w:t>
      </w:r>
      <w:r>
        <w:rPr>
          <w:rFonts w:ascii="Times New Roman" w:hAnsi="Times New Roman" w:cs="Times New Roman"/>
        </w:rPr>
        <w:t xml:space="preserve"> T</w:t>
      </w:r>
      <w:r w:rsidRPr="002B6738">
        <w:rPr>
          <w:rFonts w:ascii="Times New Roman" w:hAnsi="Times New Roman" w:cs="Times New Roman"/>
        </w:rPr>
        <w:t>h</w:t>
      </w:r>
      <w:r>
        <w:rPr>
          <w:rFonts w:ascii="Times New Roman" w:hAnsi="Times New Roman" w:cs="Times New Roman"/>
        </w:rPr>
        <w:t>erefore,</w:t>
      </w:r>
      <w:r w:rsidRPr="002B6738">
        <w:rPr>
          <w:rFonts w:ascii="Times New Roman" w:hAnsi="Times New Roman" w:cs="Times New Roman"/>
        </w:rPr>
        <w:t xml:space="preserve"> </w:t>
      </w:r>
      <w:r>
        <w:rPr>
          <w:rFonts w:ascii="Times New Roman" w:hAnsi="Times New Roman" w:cs="Times New Roman"/>
        </w:rPr>
        <w:t xml:space="preserve">the </w:t>
      </w:r>
      <w:r w:rsidRPr="002B6738">
        <w:rPr>
          <w:rFonts w:ascii="Times New Roman" w:hAnsi="Times New Roman" w:cs="Times New Roman"/>
        </w:rPr>
        <w:t xml:space="preserve">value of defecting on an informal agreement is influenced by externalities: units may seek to shift liabilities to others or appropriate windfalls </w:t>
      </w:r>
      <w:r w:rsidRPr="002B6738">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{"citationItems":[{"id":"ITEM-1","itemData":{"author":[{"dropping-particle":"","family":"Roberts","given":"John","non-dropping-particle":"","parse-names":false,"suffix":""}],"id":"ITEM-1","issued":{"date-parts":[["2007"]]},"publisher":"Oxford University Press New York","publisher-place":"New York","title":"The Modern Firm","type":"book"},"uris":["http://www.mendeley.com/documents/?uuid=84cdf803-b6c4-460a-b002-678aee014a6a"]},{"id":"ITEM-2","itemData":{"author":[{"dropping-particle":"","family":"Macleod","given":"W Bentley","non-dropping-particle":"","parse-names":false,"suffix":""},{"dropping-particle":"","family":"Malcomson","given":"James M","non-dropping-particle":"","parse-names":false,"suffix":""}],"container-title":"American Economic Review","id":"ITEM-2","issue":"4","issued":{"date-parts":[["1993"]]},"page":"811-837","title":"Investments , Holdup, and the Form of Market Contracts","type":"article-journal","volume":"83"},"uris":["http://www.mendeley.com/documents/?uuid=eb34e525-6144-4e94-8bee-7b2a59044044"]}],"mendeley":{"formattedCitation":"(Macleod and Malcomson 1993, Roberts 2007)","plainTextFormattedCitation":"(Macleod and Malcomson 1993, Roberts 2007)","previouslyFormattedCitation":"(Macleod and Malcomson 1993, Roberts 2007)"},"properties":{"noteIndex":0},"schema":"https://github.com/citation-style-language/schema/raw/master/csl-citation.json"}</w:instrText>
      </w:r>
      <w:r w:rsidRPr="002B6738">
        <w:rPr>
          <w:rFonts w:ascii="Times New Roman" w:hAnsi="Times New Roman" w:cs="Times New Roman"/>
        </w:rPr>
        <w:fldChar w:fldCharType="separate"/>
      </w:r>
      <w:r w:rsidRPr="00955577">
        <w:rPr>
          <w:rFonts w:ascii="Times New Roman" w:hAnsi="Times New Roman" w:cs="Times New Roman"/>
          <w:noProof/>
        </w:rPr>
        <w:t>(Macleod and Malcomson 1993, Roberts 2007)</w:t>
      </w:r>
      <w:r w:rsidRPr="002B6738">
        <w:rPr>
          <w:rFonts w:ascii="Times New Roman" w:hAnsi="Times New Roman" w:cs="Times New Roman"/>
        </w:rPr>
        <w:fldChar w:fldCharType="end"/>
      </w:r>
      <w:r w:rsidRPr="002B6738">
        <w:rPr>
          <w:rFonts w:ascii="Times New Roman" w:hAnsi="Times New Roman" w:cs="Times New Roman"/>
        </w:rPr>
        <w:t>.</w:t>
      </w:r>
      <w:r>
        <w:rPr>
          <w:rFonts w:ascii="Times New Roman" w:hAnsi="Times New Roman" w:cs="Times New Roman"/>
        </w:rPr>
        <w:t xml:space="preserve"> </w:t>
      </w:r>
      <w:r w:rsidRPr="002B6738">
        <w:rPr>
          <w:rFonts w:ascii="Times New Roman" w:hAnsi="Times New Roman" w:cs="Times New Roman"/>
        </w:rPr>
        <w:t>Managers care about the performance of their units since it affect</w:t>
      </w:r>
      <w:r>
        <w:rPr>
          <w:rFonts w:ascii="Times New Roman" w:hAnsi="Times New Roman" w:cs="Times New Roman"/>
        </w:rPr>
        <w:t>s</w:t>
      </w:r>
      <w:r w:rsidRPr="002B6738">
        <w:rPr>
          <w:rFonts w:ascii="Times New Roman" w:hAnsi="Times New Roman" w:cs="Times New Roman"/>
        </w:rPr>
        <w:t xml:space="preserve"> their </w:t>
      </w:r>
      <w:r w:rsidR="00883765">
        <w:rPr>
          <w:rFonts w:ascii="Times New Roman" w:hAnsi="Times New Roman" w:cs="Times New Roman"/>
        </w:rPr>
        <w:t>career</w:t>
      </w:r>
      <w:r w:rsidRPr="002B6738">
        <w:rPr>
          <w:rFonts w:ascii="Times New Roman" w:hAnsi="Times New Roman" w:cs="Times New Roman"/>
        </w:rPr>
        <w:t xml:space="preserve"> and resources they control</w:t>
      </w:r>
      <w:r w:rsidR="00883765">
        <w:rPr>
          <w:rFonts w:ascii="Times New Roman" w:hAnsi="Times New Roman" w:cs="Times New Roman"/>
        </w:rPr>
        <w:t>,</w:t>
      </w:r>
      <w:r w:rsidRPr="002B6738">
        <w:rPr>
          <w:rFonts w:ascii="Times New Roman" w:hAnsi="Times New Roman" w:cs="Times New Roman"/>
        </w:rPr>
        <w:t xml:space="preserve"> and are often motivated to respond </w:t>
      </w:r>
      <w:r w:rsidRPr="002B6738">
        <w:rPr>
          <w:rFonts w:ascii="Times New Roman" w:hAnsi="Times New Roman" w:cs="Times New Roman"/>
        </w:rPr>
        <w:lastRenderedPageBreak/>
        <w:t xml:space="preserve">to externalities in a self-interested manner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{"citationItems":[{"id":"ITEM-1","itemData":{"author":[{"dropping-particle":"","family":"Roberts","given":"John","non-dropping-particle":"","parse-names":false,"suffix":""}],"id":"ITEM-1","issued":{"date-parts":[["2007"]]},"publisher":"Oxford University Press New York","publisher-place":"New York","title":"The Modern Firm","type":"book"},"uris":["http://www.mendeley.com/documents/?uuid=84cdf803-b6c4-460a-b002-678aee014a6a"]}],"mendeley":{"formattedCitation":"(Roberts 2007)","plainTextFormattedCitation":"(Roberts 2007)","previouslyFormattedCitation":"(Roberts 2007)"},"properties":{"noteIndex":0},"schema":"https://github.com/citation-style-language/schema/raw/master/csl-citation.json"}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(Roberts 2007)</w:t>
      </w:r>
      <w:r w:rsidRPr="002B6738">
        <w:rPr>
          <w:rFonts w:ascii="Times New Roman" w:hAnsi="Times New Roman" w:cs="Times New Roman"/>
        </w:rPr>
        <w:fldChar w:fldCharType="end"/>
      </w:r>
      <w:r w:rsidRPr="002B6738">
        <w:rPr>
          <w:rFonts w:ascii="Times New Roman" w:hAnsi="Times New Roman" w:cs="Times New Roman"/>
        </w:rPr>
        <w:t>. Thus</w:t>
      </w:r>
      <w:r>
        <w:rPr>
          <w:rFonts w:ascii="Times New Roman" w:hAnsi="Times New Roman" w:cs="Times New Roman"/>
        </w:rPr>
        <w:t>,</w:t>
      </w:r>
      <w:r w:rsidRPr="002B6738">
        <w:rPr>
          <w:rFonts w:ascii="Times New Roman" w:hAnsi="Times New Roman" w:cs="Times New Roman"/>
        </w:rPr>
        <w:t xml:space="preserve"> externalities frequently are a source of tension, conflict, and politics between units and can lead to suboptimal transactional outcomes. </w:t>
      </w:r>
    </w:p>
    <w:p w14:paraId="59751F5F" w14:textId="31FDFD6C" w:rsidR="00724006" w:rsidRPr="004E49A5" w:rsidRDefault="00724006" w:rsidP="00724006">
      <w:pPr>
        <w:widowControl w:val="0"/>
        <w:spacing w:after="0" w:line="480" w:lineRule="auto"/>
        <w:ind w:firstLine="562"/>
        <w:rPr>
          <w:rFonts w:ascii="Times New Roman" w:hAnsi="Times New Roman" w:cs="Times New Roman"/>
        </w:rPr>
      </w:pPr>
      <w:r w:rsidRPr="002B6738">
        <w:rPr>
          <w:rFonts w:ascii="Times New Roman" w:hAnsi="Times New Roman" w:cs="Times New Roman"/>
        </w:rPr>
        <w:t xml:space="preserve">As </w:t>
      </w:r>
      <w:r>
        <w:rPr>
          <w:rFonts w:ascii="Times New Roman" w:hAnsi="Times New Roman" w:cs="Times New Roman"/>
        </w:rPr>
        <w:t xml:space="preserve">incentives to </w:t>
      </w:r>
      <w:r w:rsidRPr="00286891">
        <w:rPr>
          <w:rFonts w:ascii="Times New Roman" w:hAnsi="Times New Roman" w:cs="Times New Roman"/>
        </w:rPr>
        <w:t>defect increase, informal</w:t>
      </w:r>
      <w:r w:rsidR="0098660B" w:rsidRPr="004E49A5">
        <w:rPr>
          <w:rFonts w:ascii="Times New Roman" w:hAnsi="Times New Roman" w:cs="Times New Roman"/>
        </w:rPr>
        <w:t>ly</w:t>
      </w:r>
      <w:r w:rsidRPr="00E02F8D">
        <w:rPr>
          <w:rFonts w:ascii="Times New Roman" w:hAnsi="Times New Roman" w:cs="Times New Roman"/>
        </w:rPr>
        <w:t xml:space="preserve"> </w:t>
      </w:r>
      <w:r w:rsidR="0098660B" w:rsidRPr="00E02F8D">
        <w:rPr>
          <w:rFonts w:ascii="Times New Roman" w:hAnsi="Times New Roman" w:cs="Times New Roman"/>
        </w:rPr>
        <w:t>allocated</w:t>
      </w:r>
      <w:r w:rsidRPr="00E02F8D">
        <w:rPr>
          <w:rFonts w:ascii="Times New Roman" w:hAnsi="Times New Roman" w:cs="Times New Roman"/>
        </w:rPr>
        <w:t xml:space="preserve"> property rights are no longer sufficient for the relationship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(L</w:t>
      </w:r>
      <w:r w:rsidRPr="00E02F8D">
        <w:rPr>
          <w:rFonts w:ascii="Times New Roman" w:hAnsi="Times New Roman" w:cs="Times New Roman"/>
          <w:noProof/>
        </w:rPr>
        <w:t>ibecap 1993)</w:t>
      </w:r>
      <w:r w:rsidRPr="004E49A5">
        <w:rPr>
          <w:rFonts w:ascii="Times New Roman" w:hAnsi="Times New Roman" w:cs="Times New Roman"/>
        </w:rPr>
        <w:fldChar w:fldCharType="end"/>
      </w:r>
      <w:r w:rsidRPr="00286891">
        <w:rPr>
          <w:rFonts w:ascii="Times New Roman" w:hAnsi="Times New Roman" w:cs="Times New Roman"/>
        </w:rPr>
        <w:t>.</w:t>
      </w:r>
      <w:r w:rsidRPr="004E49A5">
        <w:rPr>
          <w:rFonts w:ascii="Times New Roman" w:hAnsi="Times New Roman" w:cs="Times New Roman"/>
        </w:rPr>
        <w:t xml:space="preserve"> </w:t>
      </w:r>
      <w:r w:rsidRPr="004E49A5">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{"citationItems":[{"id":"ITEM-1","itemData":{"DOI":"10.1287/mnsc.1040.0235","ISSN":"00251909","abstract":"This paper theoretically and empirically examines the conventional wisdom in procurement management that often portrays supply inspections and supplier plant inspections as substitutes. We develop a theoretical model that focuses on potential internal spillover costs of the buyer receiving low-quality inputs and external spillover costs should low-quality inputs go undetected. Key to our analysis is the condition of whether a buyer can commit to the intensity of supply inspection. If a buyer cannot commit, supply inspections and plant inspections are substitutes, as widely believed. The two types of inspections, however, may become complements when a buyer is able to commit to the intensity of supply inspection. Complementarity is especially likely when (a) external spillovers are smaller than expected internal spillovers, which depends on the level of buffer inventory, (b) when knowledge sharing between buyer and supplier becomes more effective as the supplier allocates more resources to learning for quality improvement, or (c) when hiding aspects of the production processes is easier for suppliers. We empirically evaluate our model with a new data set drawn from a large biotechnology manufacturer. Empirical results provide broad support for theory, which, we argue, might help to explain variation in inspection practices across industries. Our theory and empirical analysis contribute to the literatures on strategic management, organizational economics, and procurement management by highlighting the organizational and strategic use of inspection practices.","author":[{"dropping-particle":"","family":"Mayer","given":"Kyle J.","non-dropping-particle":"","parse-names":false,"suffix":""},{"dropping-particle":"","family":"Nickerson","given":"Jack A.","non-dropping-particle":"","parse-names":false,"suffix":""},{"dropping-particle":"","family":"Owan","given":"Hideo","non-dropping-particle":"","parse-names":false,"suffix":""}],"container-title":"Management Science","id":"ITEM-1","issue":"8","issued":{"date-parts":[["2004"]]},"page":"1064-1081","title":"Are supply and plant inspections complements or substitutes? A strategic and operational assessment of inspection practices in biotechnology","type":"article-journal","volume":"50"},"uris":["http://www.mendeley.com/documents/?uuid=c706cbb9-e3e6-48f2-a631-a9076311bec8"]}],"mendeley":{"formattedCitation":"(Mayer et al. 2004)","manualFormatting":"Mayer, Nickerson &amp; Owan (2004)","plainTextFormattedCitation":"(Mayer et al. 2004)","previouslyFormattedCitation":"(Mayer et al. 2004)"},"properties":{"noteIndex":0},"schema":"https://github.com/citation-style-language/schema/raw/master/csl-citation.json"}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Mayer</w:t>
      </w:r>
      <w:r w:rsidRPr="00E02F8D">
        <w:rPr>
          <w:rFonts w:ascii="Times New Roman" w:hAnsi="Times New Roman" w:cs="Times New Roman"/>
          <w:noProof/>
        </w:rPr>
        <w:t>, Nickerson &amp; Owan (2004)</w:t>
      </w:r>
      <w:r w:rsidRPr="004E49A5">
        <w:rPr>
          <w:rFonts w:ascii="Times New Roman" w:hAnsi="Times New Roman" w:cs="Times New Roman"/>
        </w:rPr>
        <w:fldChar w:fldCharType="end"/>
      </w:r>
      <w:r w:rsidRPr="00286891">
        <w:rPr>
          <w:rFonts w:ascii="Times New Roman" w:hAnsi="Times New Roman" w:cs="Times New Roman"/>
        </w:rPr>
        <w:t xml:space="preserve"> examine the benefits of specific types of contractually guaranteed monitoring rights in the presence of externalities.</w:t>
      </w:r>
      <w:r w:rsidRPr="004E49A5">
        <w:rPr>
          <w:rFonts w:ascii="Times New Roman" w:hAnsi="Times New Roman" w:cs="Times New Roman"/>
        </w:rPr>
        <w:t xml:space="preserve"> The greater the potential </w:t>
      </w:r>
      <w:r w:rsidRPr="00E02F8D">
        <w:rPr>
          <w:rFonts w:ascii="Times New Roman" w:hAnsi="Times New Roman" w:cs="Times New Roman"/>
        </w:rPr>
        <w:t xml:space="preserve">liability arising from externalities, the more likely the credibility of the informal agreement will be called into question. The implicit nature of property rights under informal agreements leads to misunderstandings on the roles and weaker incentives of the units in managing these types of externalities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id":"ITEM-2","itemData":{"author":[{"dropping-particle":"","family":"Segal","given":"Ilya","non-dropping-particle":"","parse-names":false,"suffix":""},{"dropping-particle":"","family":"Whinston","given":"Michael D","non-dropping-particle":"","parse-names":false,"suffix":""}],"container-title":"Handbook of Organizational Economics.","id":"ITEM-2","issued":{"date-parts":[["2013"]]},"page":"100-158","publisher":"Princeton University Press","title":"Property Rights","type":"chapter"},"uris":["http://www.mendeley.com/documents/?uuid=fd096461-b785-4878-b893-a4198a46422e"]}],"mendeley":{"formattedCitation":"(Libecap 1993, Segal and Whinston 2013)","manualFormatting":"(Libecap 1993, Segal and Whinston 2013)","plainTextFormattedCitation":"(Libecap 1993, Segal and Whinston 2013)","previouslyFormattedCitation":"(Libecap 1993, Segal and Whinston 2013)"},"properties":{"noteIndex":0},"schema":"https://github.com/citation-style-language/schema/raw/master/csl-citation.json"}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(Libecap 1993, Segal and Whinston 2013)</w:t>
      </w:r>
      <w:r w:rsidRPr="004E49A5">
        <w:rPr>
          <w:rFonts w:ascii="Times New Roman" w:hAnsi="Times New Roman" w:cs="Times New Roman"/>
        </w:rPr>
        <w:fldChar w:fldCharType="end"/>
      </w:r>
      <w:r w:rsidR="00DD0C94" w:rsidRPr="00286891">
        <w:rPr>
          <w:rFonts w:ascii="Times New Roman" w:hAnsi="Times New Roman" w:cs="Times New Roman"/>
        </w:rPr>
        <w:t>. It</w:t>
      </w:r>
      <w:r w:rsidRPr="004E49A5">
        <w:rPr>
          <w:rFonts w:ascii="Times New Roman" w:hAnsi="Times New Roman" w:cs="Times New Roman"/>
        </w:rPr>
        <w:t xml:space="preserve"> </w:t>
      </w:r>
      <w:r w:rsidRPr="00E02F8D">
        <w:rPr>
          <w:rFonts w:ascii="Times New Roman" w:hAnsi="Times New Roman" w:cs="Times New Roman"/>
        </w:rPr>
        <w:t xml:space="preserve">gives rise to moral hazard where units may not exert </w:t>
      </w:r>
      <w:r w:rsidR="005C69C2">
        <w:rPr>
          <w:rFonts w:ascii="Times New Roman" w:hAnsi="Times New Roman" w:cs="Times New Roman"/>
        </w:rPr>
        <w:t xml:space="preserve">sufficient </w:t>
      </w:r>
      <w:r w:rsidRPr="00E02F8D">
        <w:rPr>
          <w:rFonts w:ascii="Times New Roman" w:hAnsi="Times New Roman" w:cs="Times New Roman"/>
        </w:rPr>
        <w:t xml:space="preserve">effort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{"citationItems":[{"id":"ITEM-1","itemData":{"ISSN":"0363-7425","author":[{"dropping-particle":"","family":"Eisenhardt","given":"Kathleen M","non-dropping-particle":"","parse-names":false,"suffix":""}],"container-title":"Academy of Management Review","id":"ITEM-1","issue":"1","issued":{"date-parts":[["1989"]]},"page":"57-74","publisher":"Academy of Management Briarcliff Manor, NY 10510","title":"Agency theory: An assessment and review","type":"article-journal","volume":"14"},"uris":["http://www.mendeley.com/documents/?uuid=5b7a1156-1a40-498f-89b6-2bdcb74545ca"]},{"id":"ITEM-2","itemData":{"ISSN":"1078-1196","author":[{"dropping-particle":"","family":"Jensen","given":"Michael C","non-dropping-particle":"","parse-names":false,"suffix":""},{"dropping-particle":"","family":"Meckling","given":"William H","non-dropping-particle":"","parse-names":false,"suffix":""}],"container-title":"Journal of Applied Corporate Finance","id":"ITEM-2","issue":"2","issued":{"date-parts":[["1995"]]},"page":"4-18","publisher":"Wiley Online Library","title":"Specific and general knowledge, and organizational structure","type":"article-journal","volume":"8"},"uris":["http://www.mendeley.com/documents/?uuid=f2886748-6a21-411a-bd57-561e41576b4c"]}],"mendeley":{"formattedCitation":"(Eisenhardt 1989, Jensen and Meckling 1995)","plainTextFormattedCitation":"(Eisenhardt 1989, Jensen and Meckling 1995)","previouslyFormattedCitation":"(Eisenhardt 1989, Jensen and Meckling 1995)"},"properties":{"noteIndex":0},"schema":"https://github.com/citation-style-language/schema/raw/master/csl-citation.json"}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(Eisen</w:t>
      </w:r>
      <w:r w:rsidRPr="00E02F8D">
        <w:rPr>
          <w:rFonts w:ascii="Times New Roman" w:hAnsi="Times New Roman" w:cs="Times New Roman"/>
          <w:noProof/>
        </w:rPr>
        <w:t>hardt 1989, Jensen and Meckling 1995)</w:t>
      </w:r>
      <w:r w:rsidRPr="004E49A5">
        <w:rPr>
          <w:rFonts w:ascii="Times New Roman" w:hAnsi="Times New Roman" w:cs="Times New Roman"/>
        </w:rPr>
        <w:fldChar w:fldCharType="end"/>
      </w:r>
      <w:r w:rsidRPr="00286891">
        <w:rPr>
          <w:rFonts w:ascii="Times New Roman" w:hAnsi="Times New Roman" w:cs="Times New Roman"/>
        </w:rPr>
        <w:t>.</w:t>
      </w:r>
    </w:p>
    <w:p w14:paraId="7D41760B" w14:textId="6C755847" w:rsidR="00724006" w:rsidRPr="004E49A5" w:rsidRDefault="00724006" w:rsidP="00724006">
      <w:pPr>
        <w:widowControl w:val="0"/>
        <w:tabs>
          <w:tab w:val="center" w:pos="4513"/>
          <w:tab w:val="right" w:pos="9026"/>
        </w:tabs>
        <w:spacing w:after="0" w:line="480" w:lineRule="auto"/>
        <w:ind w:firstLine="567"/>
        <w:rPr>
          <w:rFonts w:ascii="Times New Roman" w:hAnsi="Times New Roman" w:cs="Times New Roman"/>
        </w:rPr>
      </w:pPr>
      <w:r w:rsidRPr="00E02F8D">
        <w:rPr>
          <w:rFonts w:ascii="Times New Roman" w:hAnsi="Times New Roman" w:cs="Times New Roman"/>
        </w:rPr>
        <w:t xml:space="preserve">Formalized property rights enhance the efficiency and effectiveness of the use of assets and resources when there are externalities such as costly liabilities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{"citationItems":[{"id":"ITEM-1","itemData":{"author":[{"dropping-particle":"","family":"Segal","given":"Ilya","non-dropping-particle":"","parse-names":false,"suffix":""},{"dropping-particle":"","family":"Whinston","given":"Michael D","non-dropping-particle":"","parse-names":false,"suffix":""}],"container-title":"Handbook of Organizational Economics.","id":"ITEM-1","issued":{"date-parts":[["2013"]]},"page":"100-158","publisher":"Princeton University Press","title":"Property Rights","type":"chapter"},"uris":["http://www.mendeley.com/documents/?uuid=fd096461-b785-4878-b893-a4198a46422e"]}],"mendeley":{"formattedCitation":"(Segal and Whinston 2013)","manualFormatting":"(Segal and Whinston 2013)","plainTextFormattedCitation":"(Segal and Whinston 2013)","previouslyFormattedCitation":"(Segal and Whinston 2013)"},"properties":{"noteIndex":0},"schema":"https://github.com/citation-style-language/schema/raw/master/csl-citation.json"}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(Segal and Whinston 2013)</w:t>
      </w:r>
      <w:r w:rsidRPr="004E49A5">
        <w:rPr>
          <w:rFonts w:ascii="Times New Roman" w:hAnsi="Times New Roman" w:cs="Times New Roman"/>
        </w:rPr>
        <w:fldChar w:fldCharType="end"/>
      </w:r>
      <w:r w:rsidRPr="00286891">
        <w:rPr>
          <w:rFonts w:ascii="Times New Roman" w:hAnsi="Times New Roman" w:cs="Times New Roman"/>
        </w:rPr>
        <w:t xml:space="preserve">. </w:t>
      </w:r>
      <w:r w:rsidR="00DD0C94" w:rsidRPr="004E49A5">
        <w:rPr>
          <w:rFonts w:ascii="Times New Roman" w:hAnsi="Times New Roman" w:cs="Times New Roman"/>
        </w:rPr>
        <w:t xml:space="preserve">A central function of property rights is </w:t>
      </w:r>
      <w:r w:rsidR="00DD0C94" w:rsidRPr="00E02F8D">
        <w:rPr>
          <w:rFonts w:ascii="Times New Roman" w:hAnsi="Times New Roman" w:cs="Times New Roman"/>
        </w:rPr>
        <w:t xml:space="preserve">internalising externalities </w:t>
      </w:r>
      <w:r w:rsidR="005A3966" w:rsidRPr="004E49A5">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{"citationItems":[{"id":"ITEM-1","itemData":{"DOI":"10.4324/9780203878460","ISBN":"0203878469","author":[{"dropping-particle":"","family":"Demsetz","given":"Harold","non-dropping-particle":"","parse-names":false,"suffix":""}],"container-title":"The American Economic Review","id":"ITEM-1","issue":"2","issued":{"date-parts":[["1967"]]},"page":"157-168","title":"Toward a theory of property rights","type":"article-journal","volume":"57"},"uris":["http://www.mendeley.com/documents/?uuid=25017f59-a002-46b8-88f0-ed5e0b64421a"]}],"mendeley":{"formattedCitation":"(Demsetz 1967)","plainTextFormattedCitation":"(Demsetz 1967)","previouslyFormattedCitation":"(Demsetz 1967)"},"properties":{"noteIndex":0},"schema":"https://github.com/citation-style-language/schema/raw/master/csl-citation.json"}</w:instrText>
      </w:r>
      <w:r w:rsidR="005A3966" w:rsidRPr="004E49A5">
        <w:rPr>
          <w:rFonts w:ascii="Times New Roman" w:hAnsi="Times New Roman" w:cs="Times New Roman"/>
        </w:rPr>
        <w:fldChar w:fldCharType="separate"/>
      </w:r>
      <w:r w:rsidR="005177E7" w:rsidRPr="005177E7">
        <w:rPr>
          <w:rFonts w:ascii="Times New Roman" w:hAnsi="Times New Roman" w:cs="Times New Roman"/>
          <w:noProof/>
        </w:rPr>
        <w:t>(Demsetz 1967)</w:t>
      </w:r>
      <w:r w:rsidR="005A3966" w:rsidRPr="004E49A5">
        <w:rPr>
          <w:rFonts w:ascii="Times New Roman" w:hAnsi="Times New Roman" w:cs="Times New Roman"/>
        </w:rPr>
        <w:fldChar w:fldCharType="end"/>
      </w:r>
      <w:r w:rsidR="00DD0C94" w:rsidRPr="00286891">
        <w:rPr>
          <w:rFonts w:ascii="Times New Roman" w:hAnsi="Times New Roman" w:cs="Times New Roman"/>
        </w:rPr>
        <w:t xml:space="preserve">. </w:t>
      </w:r>
      <w:r w:rsidRPr="004E49A5">
        <w:rPr>
          <w:rFonts w:ascii="Times New Roman" w:hAnsi="Times New Roman" w:cs="Times New Roman"/>
        </w:rPr>
        <w:t>Formalizing property rights addresses p</w:t>
      </w:r>
      <w:r w:rsidRPr="00E02F8D">
        <w:rPr>
          <w:rFonts w:ascii="Times New Roman" w:hAnsi="Times New Roman" w:cs="Times New Roman"/>
        </w:rPr>
        <w:t xml:space="preserve">roblems with incentives </w:t>
      </w:r>
      <w:r w:rsidR="00CF6D57">
        <w:rPr>
          <w:rFonts w:ascii="Times New Roman" w:hAnsi="Times New Roman" w:cs="Times New Roman"/>
        </w:rPr>
        <w:t>by allocating the costs and benefits of externalities to the party</w:t>
      </w:r>
      <w:r w:rsidRPr="00E02F8D">
        <w:rPr>
          <w:rFonts w:ascii="Times New Roman" w:hAnsi="Times New Roman" w:cs="Times New Roman"/>
        </w:rPr>
        <w:t xml:space="preserve"> taking action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(Libecap 1993)</w:t>
      </w:r>
      <w:r w:rsidRPr="004E49A5">
        <w:rPr>
          <w:rFonts w:ascii="Times New Roman" w:hAnsi="Times New Roman" w:cs="Times New Roman"/>
        </w:rPr>
        <w:fldChar w:fldCharType="end"/>
      </w:r>
      <w:r w:rsidRPr="00286891">
        <w:rPr>
          <w:rFonts w:ascii="Times New Roman" w:hAnsi="Times New Roman" w:cs="Times New Roman"/>
        </w:rPr>
        <w:t>. S</w:t>
      </w:r>
      <w:r w:rsidRPr="004E49A5">
        <w:rPr>
          <w:rFonts w:ascii="Times New Roman" w:hAnsi="Times New Roman" w:cs="Times New Roman"/>
        </w:rPr>
        <w:t>uch al</w:t>
      </w:r>
      <w:r w:rsidRPr="00E02F8D">
        <w:rPr>
          <w:rFonts w:ascii="Times New Roman" w:hAnsi="Times New Roman" w:cs="Times New Roman"/>
        </w:rPr>
        <w:t xml:space="preserve">location of rights provides a means to safeguard assets, where units are motivated to maximize the </w:t>
      </w:r>
      <w:r w:rsidR="00BE4972" w:rsidRPr="00E02F8D">
        <w:rPr>
          <w:rFonts w:ascii="Times New Roman" w:hAnsi="Times New Roman" w:cs="Times New Roman"/>
        </w:rPr>
        <w:t>asset</w:t>
      </w:r>
      <w:r w:rsidR="00FD0D7E">
        <w:rPr>
          <w:rFonts w:ascii="Times New Roman" w:hAnsi="Times New Roman" w:cs="Times New Roman"/>
        </w:rPr>
        <w:t>’</w:t>
      </w:r>
      <w:r w:rsidR="00BE4972" w:rsidRPr="00E02F8D">
        <w:rPr>
          <w:rFonts w:ascii="Times New Roman" w:hAnsi="Times New Roman" w:cs="Times New Roman"/>
        </w:rPr>
        <w:t>s value</w:t>
      </w:r>
      <w:r w:rsidRPr="00E02F8D">
        <w:rPr>
          <w:rFonts w:ascii="Times New Roman" w:hAnsi="Times New Roman" w:cs="Times New Roman"/>
        </w:rPr>
        <w:t xml:space="preserve"> </w:t>
      </w:r>
      <w:r w:rsidRPr="004E49A5">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{"citationItems":[{"id":"ITEM-1","itemData":{"DOI":"10.1177/0149206313491289","ISBN":"0149206313","ISSN":"01492063","abstract":"In this article, we review the literature on interfirm contracting in an effort to synthesize existing research and direct future scholarship. While transaction cost economics (TCE) is the most prominent perspective informing the \"optimal governance\" and \"safeguarding\" function of contracts, our review indicates other perspectives are necessary to understand how contracts are structured: relational capabilities (i.e., building cooperation, creating trust), firm capabilities, relational contracts, and the real option value of a contract. Our review also indicates that contract research is moving away from a narrow focus on contract structure and its safeguarding function toward a broader focus that also highlights adaptation and coordination. We end by noting the following research gaps: consequences of contracting, specifically outcome assessment; strategic options, decision rights, and the evolution of dynamic capabilities; contextual constraints of relational capabilities; contextual constraints of contracting capabilities; complements, substitutes, and bundles; and contract structure and social process. © The Author(s) 2013.","author":[{"dropping-particle":"","family":"Schepker","given":"Donald J.","non-dropping-particle":"","parse-names":false,"suffix":""},{"dropping-particle":"","family":"Oh","given":"Won Yong","non-dropping-particle":"","parse-names":false,"suffix":""},{"dropping-particle":"","family":"Martynov","given":"Aleksey","non-dropping-particle":"","parse-names":false,"suffix":""},{"dropping-particle":"","family":"Poppo","given":"Laura","non-dropping-particle":"","parse-names":false,"suffix":""}],"container-title":"Journal of Management","id":"ITEM-1","issue":"1","issued":{"date-parts":[["2014"]]},"page":"193-225","title":"The Many Futures of Contracts: Moving Beyond Structure and Safeguarding to Coordination and Adaptation","type":"article-journal","volume":"40"},"uris":["http://www.mendeley.com/documents/?uuid=4dc1c015-3bbc-4305-8edf-cd02a24c6cc2"]}],"mendeley":{"formattedCitation":"(Schepker et al. 2014)","plainTextFormattedCitation":"(Schepker et al. 2014)","previouslyFormattedCitation":"(Schepker et al. 2014)"},"properties":{"noteIndex":0},"schema":"https://github.com/citation-style-language/schema/raw/master/csl-citation.json"}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(Schepker</w:t>
      </w:r>
      <w:r w:rsidRPr="00E02F8D">
        <w:rPr>
          <w:rFonts w:ascii="Times New Roman" w:hAnsi="Times New Roman" w:cs="Times New Roman"/>
          <w:noProof/>
        </w:rPr>
        <w:t xml:space="preserve"> et al. 2014)</w:t>
      </w:r>
      <w:r w:rsidRPr="004E49A5">
        <w:rPr>
          <w:rFonts w:ascii="Times New Roman" w:hAnsi="Times New Roman" w:cs="Times New Roman"/>
        </w:rPr>
        <w:fldChar w:fldCharType="end"/>
      </w:r>
      <w:r w:rsidRPr="00286891">
        <w:rPr>
          <w:rFonts w:ascii="Times New Roman" w:hAnsi="Times New Roman" w:cs="Times New Roman"/>
        </w:rPr>
        <w:t xml:space="preserve">. </w:t>
      </w:r>
    </w:p>
    <w:p w14:paraId="535A91D6" w14:textId="6C95058F" w:rsidR="00724006" w:rsidRPr="002B6738" w:rsidRDefault="00724006" w:rsidP="00724006">
      <w:pPr>
        <w:autoSpaceDE w:val="0"/>
        <w:autoSpaceDN w:val="0"/>
        <w:adjustRightInd w:val="0"/>
        <w:spacing w:after="0" w:line="480" w:lineRule="auto"/>
        <w:ind w:firstLine="567"/>
        <w:rPr>
          <w:rFonts w:ascii="Times New Roman" w:hAnsi="Times New Roman" w:cs="Times New Roman"/>
        </w:rPr>
      </w:pPr>
      <w:r w:rsidRPr="00E02F8D">
        <w:rPr>
          <w:rFonts w:ascii="Times New Roman" w:hAnsi="Times New Roman" w:cs="Times New Roman"/>
        </w:rPr>
        <w:t xml:space="preserve">Formal contracts inside the firm effectively ensure that the division whose actions are primarily </w:t>
      </w:r>
      <w:r w:rsidRPr="00D77D63">
        <w:rPr>
          <w:rFonts w:ascii="Times New Roman" w:hAnsi="Times New Roman" w:cs="Times New Roman"/>
        </w:rPr>
        <w:t>responsible for problems ex</w:t>
      </w:r>
      <w:r w:rsidR="00025173">
        <w:rPr>
          <w:rFonts w:ascii="Times New Roman" w:hAnsi="Times New Roman" w:cs="Times New Roman"/>
        </w:rPr>
        <w:t xml:space="preserve"> </w:t>
      </w:r>
      <w:r w:rsidRPr="00286891">
        <w:rPr>
          <w:rFonts w:ascii="Times New Roman" w:hAnsi="Times New Roman" w:cs="Times New Roman"/>
        </w:rPr>
        <w:t>post bear the costs associated with those problems</w:t>
      </w:r>
      <w:r w:rsidR="00BE4972" w:rsidRPr="00286891">
        <w:rPr>
          <w:rFonts w:ascii="Times New Roman" w:hAnsi="Times New Roman" w:cs="Times New Roman"/>
        </w:rPr>
        <w:t>. F</w:t>
      </w:r>
      <w:r w:rsidRPr="00286891">
        <w:rPr>
          <w:rFonts w:ascii="Times New Roman" w:hAnsi="Times New Roman" w:cs="Times New Roman"/>
        </w:rPr>
        <w:t>or firms</w:t>
      </w:r>
      <w:r>
        <w:rPr>
          <w:rFonts w:ascii="Times New Roman" w:hAnsi="Times New Roman" w:cs="Times New Roman"/>
        </w:rPr>
        <w:t>, understanding if one division or another is liable for an error matters because knowing liability p</w:t>
      </w:r>
      <w:r w:rsidRPr="006A2CFE">
        <w:rPr>
          <w:rFonts w:ascii="Times New Roman" w:hAnsi="Times New Roman" w:cs="Times New Roman"/>
        </w:rPr>
        <w:t>rovides greater clarity to track and monitor units and unit manager performance</w:t>
      </w:r>
      <w:r w:rsidR="00AD3C80">
        <w:rPr>
          <w:rFonts w:ascii="Times New Roman" w:hAnsi="Times New Roman" w:cs="Times New Roman"/>
        </w:rPr>
        <w:t xml:space="preserve">, making it </w:t>
      </w:r>
      <w:r w:rsidRPr="006A2CFE">
        <w:rPr>
          <w:rFonts w:ascii="Times New Roman" w:hAnsi="Times New Roman" w:cs="Times New Roman"/>
        </w:rPr>
        <w:t xml:space="preserve">easier to apply incentives to foster unit manager incentives </w:t>
      </w:r>
      <w:r>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Aghion","given":"Philippe","non-dropping-particle":"","parse-names":false,"suffix":""},{"dropping-particle":"","family":"Tirole","given":"Jean","non-dropping-particle":"","parse-names":false,"suffix":""}],"container-title":"European Economic Review","id":"ITEM-1","issue":"3-4","issued":{"date-parts":[["1995"]]},"page":"440-455","title":"Some implications of growth for organizational form and ownership structure.","type":"article-journal","volume":"39"},"uris":["http://www.mendeley.com/documents/?uuid=4e8f1542-6910-4ad0-a6e8-d96292f5060f"]}],"mendeley":{"formattedCitation":"(Aghion and Tirole 1995)","plainTextFormattedCitation":"(Aghion and Tirole 1995)","previouslyFormattedCitation":"(Aghion and Tirole 1995)"},"properties":{"noteIndex":0},"schema":"https://github.com/citation-style-language/schema/raw/master/csl-citation.json"}</w:instrText>
      </w:r>
      <w:r>
        <w:rPr>
          <w:rFonts w:ascii="Times New Roman" w:hAnsi="Times New Roman" w:cs="Times New Roman"/>
        </w:rPr>
        <w:fldChar w:fldCharType="separate"/>
      </w:r>
      <w:r w:rsidRPr="005B0BC7">
        <w:rPr>
          <w:rFonts w:ascii="Times New Roman" w:hAnsi="Times New Roman" w:cs="Times New Roman"/>
          <w:noProof/>
        </w:rPr>
        <w:t>(Aghion and Tirole 1995)</w:t>
      </w:r>
      <w:r>
        <w:rPr>
          <w:rFonts w:ascii="Times New Roman" w:hAnsi="Times New Roman" w:cs="Times New Roman"/>
        </w:rPr>
        <w:fldChar w:fldCharType="end"/>
      </w:r>
      <w:r w:rsidR="00AD3C80">
        <w:rPr>
          <w:rFonts w:ascii="Times New Roman" w:hAnsi="Times New Roman" w:cs="Times New Roman"/>
        </w:rPr>
        <w:t xml:space="preserve"> and achieve a more efficient internal resource allocation</w:t>
      </w:r>
      <w:r w:rsidRPr="006A2CFE">
        <w:rPr>
          <w:rFonts w:ascii="Times New Roman" w:hAnsi="Times New Roman" w:cs="Times New Roman"/>
        </w:rPr>
        <w:t xml:space="preserve">. </w:t>
      </w:r>
      <w:r w:rsidR="0026731B">
        <w:rPr>
          <w:rFonts w:ascii="Times New Roman" w:hAnsi="Times New Roman" w:cs="Times New Roman"/>
        </w:rPr>
        <w:t>Defined liability</w:t>
      </w:r>
      <w:r w:rsidR="00265C9B">
        <w:rPr>
          <w:rFonts w:ascii="Times New Roman" w:hAnsi="Times New Roman" w:cs="Times New Roman"/>
        </w:rPr>
        <w:t>, for instance,</w:t>
      </w:r>
      <w:r w:rsidRPr="002B6738">
        <w:rPr>
          <w:rFonts w:ascii="Times New Roman" w:hAnsi="Times New Roman" w:cs="Times New Roman"/>
        </w:rPr>
        <w:t xml:space="preserve"> </w:t>
      </w:r>
      <w:r w:rsidR="00265C9B">
        <w:rPr>
          <w:rFonts w:ascii="Times New Roman" w:hAnsi="Times New Roman" w:cs="Times New Roman"/>
        </w:rPr>
        <w:t>motivates</w:t>
      </w:r>
      <w:r w:rsidRPr="002B6738">
        <w:rPr>
          <w:rFonts w:ascii="Times New Roman" w:hAnsi="Times New Roman" w:cs="Times New Roman"/>
        </w:rPr>
        <w:t xml:space="preserve"> internal suppliers to provide higher quality components. Thus, </w:t>
      </w:r>
      <w:r w:rsidR="00A54496">
        <w:rPr>
          <w:rFonts w:ascii="Times New Roman" w:hAnsi="Times New Roman" w:cs="Times New Roman"/>
        </w:rPr>
        <w:t>liability</w:t>
      </w:r>
      <w:r w:rsidR="00BC3F2B" w:rsidRPr="002B6738">
        <w:rPr>
          <w:rFonts w:ascii="Times New Roman" w:hAnsi="Times New Roman" w:cs="Times New Roman"/>
        </w:rPr>
        <w:t xml:space="preserve"> </w:t>
      </w:r>
      <w:r w:rsidRPr="002B6738">
        <w:rPr>
          <w:rFonts w:ascii="Times New Roman" w:hAnsi="Times New Roman" w:cs="Times New Roman"/>
        </w:rPr>
        <w:t xml:space="preserve">facilitates adaptation: the unit bearing the costs and income is motivated to actively respond and manage a negative outcome without arguing about responsibility. </w:t>
      </w:r>
    </w:p>
    <w:p w14:paraId="549992BC" w14:textId="60F5B2E1" w:rsidR="00724006" w:rsidRPr="002B6738" w:rsidRDefault="00724006" w:rsidP="00724006">
      <w:pPr>
        <w:spacing w:after="0" w:line="480" w:lineRule="auto"/>
        <w:ind w:firstLine="567"/>
        <w:rPr>
          <w:rFonts w:ascii="Times New Roman" w:eastAsia="Calibri" w:hAnsi="Times New Roman" w:cs="Times New Roman"/>
          <w:i/>
        </w:rPr>
      </w:pPr>
      <w:r w:rsidRPr="002B6738">
        <w:rPr>
          <w:rFonts w:ascii="Times New Roman" w:eastAsia="Calibri" w:hAnsi="Times New Roman" w:cs="Times New Roman"/>
        </w:rPr>
        <w:t xml:space="preserve">For managers of the transacting units, the rights allocated are important, especially when things go awry. </w:t>
      </w:r>
      <w:r w:rsidRPr="002B6738">
        <w:rPr>
          <w:rFonts w:ascii="Times New Roman" w:hAnsi="Times New Roman" w:cs="Times New Roman"/>
        </w:rPr>
        <w:t xml:space="preserve">For example, within the buildings and infrastructure division of the </w:t>
      </w:r>
      <w:r w:rsidR="00780081">
        <w:rPr>
          <w:rFonts w:ascii="Times New Roman" w:hAnsi="Times New Roman" w:cs="Times New Roman"/>
        </w:rPr>
        <w:t xml:space="preserve">large </w:t>
      </w:r>
      <w:r w:rsidRPr="002B6738">
        <w:rPr>
          <w:rFonts w:ascii="Times New Roman" w:hAnsi="Times New Roman" w:cs="Times New Roman"/>
        </w:rPr>
        <w:t>engineering firm</w:t>
      </w:r>
      <w:r w:rsidR="00BE4972">
        <w:rPr>
          <w:rFonts w:ascii="Times New Roman" w:hAnsi="Times New Roman" w:cs="Times New Roman"/>
        </w:rPr>
        <w:t>,</w:t>
      </w:r>
      <w:r w:rsidRPr="002B6738">
        <w:rPr>
          <w:rFonts w:ascii="Times New Roman" w:hAnsi="Times New Roman" w:cs="Times New Roman"/>
        </w:rPr>
        <w:t xml:space="preserve"> there is a highway unit, an infrastructure unit, a structural unit, and a tunnels unit. When one unit gets </w:t>
      </w:r>
      <w:r w:rsidRPr="002B6738">
        <w:rPr>
          <w:rFonts w:ascii="Times New Roman" w:hAnsi="Times New Roman" w:cs="Times New Roman"/>
        </w:rPr>
        <w:lastRenderedPageBreak/>
        <w:t xml:space="preserve">a project but does not have the capabilities to perform the entire project, it will contract other units within the firm for the parts of the project that it needs. Thus, when the tunnels unit receives a third-party job to build a new rail line but does not have the expertise for the land drainage work, it contracts the infrastructure unit. An internal formal contract between the tunnels unit and the infrastructure unit is negotiated and signed by the managers. The contract outlines the price, the scope of work, a work plan of the activities required to complete the work, the timeframe for completing it, and warranties and liabilities for the project. For the managers involved, their scope of work, liability, and responsibility are critical. These provisions determine who will be held accountable if problems arise. If the infrastructure unit does not meet the deadline or fails to meet quality and safety standards or deliver what was promised, it is liable. If changes are required due to the tunnels unit or if the scope of work changes, the contract stipulates that the tunnels unit would bear the responsibility and costs. </w:t>
      </w:r>
      <w:r w:rsidRPr="002B6738">
        <w:rPr>
          <w:rFonts w:ascii="Times New Roman" w:eastAsia="Calibri" w:hAnsi="Times New Roman" w:cs="Times New Roman"/>
        </w:rPr>
        <w:t>As stated in an interview with a manager,</w:t>
      </w:r>
      <w:r w:rsidRPr="002B6738">
        <w:rPr>
          <w:rFonts w:ascii="Times New Roman" w:eastAsia="Calibri" w:hAnsi="Times New Roman" w:cs="Times New Roman"/>
          <w:i/>
        </w:rPr>
        <w:t xml:space="preserve"> </w:t>
      </w:r>
    </w:p>
    <w:p w14:paraId="229F27E4" w14:textId="4ABE3E1E" w:rsidR="00724006" w:rsidRPr="002B6738" w:rsidRDefault="00724006" w:rsidP="00724006">
      <w:pPr>
        <w:spacing w:after="240" w:line="240" w:lineRule="auto"/>
        <w:ind w:left="562" w:right="518"/>
        <w:rPr>
          <w:rFonts w:ascii="Times New Roman" w:eastAsia="Calibri" w:hAnsi="Times New Roman" w:cs="Times New Roman"/>
        </w:rPr>
      </w:pPr>
      <w:r w:rsidRPr="002B6738">
        <w:rPr>
          <w:rFonts w:ascii="Times New Roman" w:eastAsia="Calibri" w:hAnsi="Times New Roman" w:cs="Times New Roman"/>
          <w:i/>
        </w:rPr>
        <w:t>Contracts are important for assigning responsibility. No one wants to bear the liability or risk in the project. If you are assigned it in the contract, that means it is on you and you are held accountable when things go wrong. If it is assigned to you, you make sure everything happens so that things do not go wrong.</w:t>
      </w:r>
      <w:r w:rsidR="0098660B" w:rsidRPr="006B5272">
        <w:rPr>
          <w:rStyle w:val="FootnoteReference"/>
        </w:rPr>
        <w:footnoteReference w:id="20"/>
      </w:r>
      <w:r w:rsidRPr="002B6738">
        <w:rPr>
          <w:rFonts w:ascii="Times New Roman" w:eastAsia="Calibri" w:hAnsi="Times New Roman" w:cs="Times New Roman"/>
        </w:rPr>
        <w:t xml:space="preserve"> </w:t>
      </w:r>
    </w:p>
    <w:p w14:paraId="4ECA1764" w14:textId="42BEA7D0" w:rsidR="00724006" w:rsidRPr="002B6738" w:rsidRDefault="00724006" w:rsidP="00DD0C94">
      <w:pPr>
        <w:widowControl w:val="0"/>
        <w:tabs>
          <w:tab w:val="center" w:pos="4513"/>
          <w:tab w:val="right" w:pos="9026"/>
        </w:tabs>
        <w:spacing w:after="0" w:line="480" w:lineRule="auto"/>
        <w:ind w:firstLine="567"/>
        <w:rPr>
          <w:rFonts w:ascii="Times New Roman" w:hAnsi="Times New Roman" w:cs="Times New Roman"/>
        </w:rPr>
      </w:pPr>
      <w:r w:rsidRPr="002B6738">
        <w:rPr>
          <w:rFonts w:ascii="Times New Roman" w:hAnsi="Times New Roman" w:cs="Times New Roman"/>
        </w:rPr>
        <w:t xml:space="preserve">Thus, formal contracts provide </w:t>
      </w:r>
      <w:r w:rsidR="00BE4972">
        <w:rPr>
          <w:rFonts w:ascii="Times New Roman" w:hAnsi="Times New Roman" w:cs="Times New Roman"/>
        </w:rPr>
        <w:t xml:space="preserve">a </w:t>
      </w:r>
      <w:r w:rsidRPr="002B6738">
        <w:rPr>
          <w:rFonts w:ascii="Times New Roman" w:hAnsi="Times New Roman" w:cs="Times New Roman"/>
        </w:rPr>
        <w:t xml:space="preserve">clear assignment of liabilities in the transactional exchange so that units direct their attention to mitigating the problems for which they are responsible. </w:t>
      </w:r>
      <w:r>
        <w:rPr>
          <w:rFonts w:ascii="Times New Roman" w:hAnsi="Times New Roman" w:cs="Times New Roman"/>
        </w:rPr>
        <w:t xml:space="preserve">The rights allocated provide information </w:t>
      </w:r>
      <w:r w:rsidRPr="00461606">
        <w:rPr>
          <w:rFonts w:ascii="Times New Roman" w:hAnsi="Times New Roman" w:cs="Times New Roman"/>
        </w:rPr>
        <w:t>about each unit</w:t>
      </w:r>
      <w:r w:rsidR="00FD0D7E">
        <w:rPr>
          <w:rFonts w:ascii="Times New Roman" w:hAnsi="Times New Roman" w:cs="Times New Roman"/>
        </w:rPr>
        <w:t>’</w:t>
      </w:r>
      <w:r w:rsidRPr="00461606">
        <w:rPr>
          <w:rFonts w:ascii="Times New Roman" w:hAnsi="Times New Roman" w:cs="Times New Roman"/>
        </w:rPr>
        <w:t xml:space="preserve">s performance and alleviate the </w:t>
      </w:r>
      <w:r w:rsidR="00946C69">
        <w:rPr>
          <w:rFonts w:ascii="Times New Roman" w:hAnsi="Times New Roman" w:cs="Times New Roman"/>
        </w:rPr>
        <w:t>“</w:t>
      </w:r>
      <w:r w:rsidRPr="00461606">
        <w:rPr>
          <w:rFonts w:ascii="Times New Roman" w:hAnsi="Times New Roman" w:cs="Times New Roman"/>
        </w:rPr>
        <w:t>moral hazard in teams</w:t>
      </w:r>
      <w:r w:rsidR="00946C69">
        <w:rPr>
          <w:rFonts w:ascii="Times New Roman" w:hAnsi="Times New Roman" w:cs="Times New Roman"/>
        </w:rPr>
        <w:t>”</w:t>
      </w:r>
      <w:r w:rsidRPr="00461606">
        <w:rPr>
          <w:rFonts w:ascii="Times New Roman" w:hAnsi="Times New Roman" w:cs="Times New Roman"/>
        </w:rPr>
        <w:t xml:space="preserve"> problems </w:t>
      </w:r>
      <w:r>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Aghion","given":"Philippe","non-dropping-particle":"","parse-names":false,"suffix":""},{"dropping-particle":"","family":"Tirole","given":"Jean","non-dropping-particle":"","parse-names":false,"suffix":""}],"container-title":"European Economic Review","id":"ITEM-1","issue":"3-4","issued":{"date-parts":[["1995"]]},"page":"440-455","title":"Some implications of growth for organizational form and ownership structure.","type":"article-journal","volume":"39"},"uris":["http://www.mendeley.com/documents/?uuid=4e8f1542-6910-4ad0-a6e8-d96292f5060f"]}],"mendeley":{"formattedCitation":"(Aghion and Tirole 1995)","plainTextFormattedCitation":"(Aghion and Tirole 1995)","previouslyFormattedCitation":"(Aghion and Tirole 1995)"},"properties":{"noteIndex":0},"schema":"https://github.com/citation-style-language/schema/raw/master/csl-citation.json"}</w:instrText>
      </w:r>
      <w:r>
        <w:rPr>
          <w:rFonts w:ascii="Times New Roman" w:hAnsi="Times New Roman" w:cs="Times New Roman"/>
        </w:rPr>
        <w:fldChar w:fldCharType="separate"/>
      </w:r>
      <w:r w:rsidRPr="005B0BC7">
        <w:rPr>
          <w:rFonts w:ascii="Times New Roman" w:hAnsi="Times New Roman" w:cs="Times New Roman"/>
          <w:noProof/>
        </w:rPr>
        <w:t>(Aghion and Tirole 1995)</w:t>
      </w:r>
      <w:r>
        <w:rPr>
          <w:rFonts w:ascii="Times New Roman" w:hAnsi="Times New Roman" w:cs="Times New Roman"/>
        </w:rPr>
        <w:fldChar w:fldCharType="end"/>
      </w:r>
      <w:r w:rsidRPr="00461606">
        <w:rPr>
          <w:rFonts w:ascii="Times New Roman" w:hAnsi="Times New Roman" w:cs="Times New Roman"/>
        </w:rPr>
        <w:t xml:space="preserve">. </w:t>
      </w:r>
      <w:r w:rsidR="009B24E1">
        <w:rPr>
          <w:rFonts w:ascii="Times New Roman" w:hAnsi="Times New Roman" w:cs="Times New Roman"/>
        </w:rPr>
        <w:t>C</w:t>
      </w:r>
      <w:r>
        <w:rPr>
          <w:rFonts w:ascii="Times New Roman" w:hAnsi="Times New Roman" w:cs="Times New Roman"/>
        </w:rPr>
        <w:t xml:space="preserve">ombining control and income rights increases the </w:t>
      </w:r>
      <w:r w:rsidR="00BE4972">
        <w:rPr>
          <w:rFonts w:ascii="Times New Roman" w:hAnsi="Times New Roman" w:cs="Times New Roman"/>
        </w:rPr>
        <w:t>party</w:t>
      </w:r>
      <w:r w:rsidR="00FD0D7E">
        <w:rPr>
          <w:rFonts w:ascii="Times New Roman" w:hAnsi="Times New Roman" w:cs="Times New Roman"/>
        </w:rPr>
        <w:t>’</w:t>
      </w:r>
      <w:r w:rsidR="00BE4972">
        <w:rPr>
          <w:rFonts w:ascii="Times New Roman" w:hAnsi="Times New Roman" w:cs="Times New Roman"/>
        </w:rPr>
        <w:t>s incentives to focus on managing the asset</w:t>
      </w:r>
      <w:r w:rsidRPr="00461606">
        <w:rPr>
          <w:rFonts w:ascii="Times New Roman" w:hAnsi="Times New Roman" w:cs="Times New Roman"/>
        </w:rPr>
        <w:t xml:space="preserve"> to limit harmful costs and enhance benefits</w:t>
      </w:r>
      <w:r w:rsidR="005A3966">
        <w:rPr>
          <w:rFonts w:ascii="Times New Roman" w:hAnsi="Times New Roman" w:cs="Times New Roman"/>
        </w:rPr>
        <w:t xml:space="preserve"> </w:t>
      </w:r>
      <w:r w:rsidR="001B39E6">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{"citationItems":[{"id":"ITEM-1","itemData":{"ISSN":"0951-6298","author":[{"dropping-particle":"","family":"Ostrom","given":"Elinor","non-dropping-particle":"","parse-names":false,"suffix":""}],"container-title":"Journal of Theoretical Politics","id":"ITEM-1","issue":"3","issued":{"date-parts":[["2003"]]},"page":"239-270","publisher":"Sage Publications","title":"How types of goods and property rights jointly affect collective action","type":"article-journal","volume":"15"},"uris":["http://www.mendeley.com/documents/?uuid=98a9e720-af69-4d7b-a7fa-5a7e0b783074"]},{"id":"ITEM-2","itemData":{"DOI":"10.4324/9780203878460","ISBN":"0203878469","author":[{"dropping-particle":"","family":"Demsetz","given":"Harold","non-dropping-particle":"","parse-names":false,"suffix":""}],"container-title":"The American Economic Review","id":"ITEM-2","issue":"2","issued":{"date-parts":[["1967"]]},"page":"157-168","title":"Toward a theory of property rights","type":"article-journal","volume":"57"},"uris":["http://www.mendeley.com/documents/?uuid=25017f59-a002-46b8-88f0-ed5e0b64421a"]}],"mendeley":{"formattedCitation":"(Demsetz 1967, Ostrom 2003)","plainTextFormattedCitation":"(Demsetz 1967, Ostrom 2003)","previouslyFormattedCitation":"(Demsetz 1967, Ostrom 2003)"},"properties":{"noteIndex":0},"schema":"https://github.com/citation-style-language/schema/raw/master/csl-citation.json"}</w:instrText>
      </w:r>
      <w:r w:rsidR="001B39E6">
        <w:rPr>
          <w:rFonts w:ascii="Times New Roman" w:hAnsi="Times New Roman" w:cs="Times New Roman"/>
        </w:rPr>
        <w:fldChar w:fldCharType="separate"/>
      </w:r>
      <w:r w:rsidR="005177E7" w:rsidRPr="005177E7">
        <w:rPr>
          <w:rFonts w:ascii="Times New Roman" w:hAnsi="Times New Roman" w:cs="Times New Roman"/>
          <w:noProof/>
        </w:rPr>
        <w:t>(Demsetz 1967, Ostrom 2003)</w:t>
      </w:r>
      <w:r w:rsidR="001B39E6">
        <w:rPr>
          <w:rFonts w:ascii="Times New Roman" w:hAnsi="Times New Roman" w:cs="Times New Roman"/>
        </w:rPr>
        <w:fldChar w:fldCharType="end"/>
      </w:r>
      <w:r w:rsidRPr="00403B8C">
        <w:rPr>
          <w:rFonts w:ascii="Times New Roman" w:hAnsi="Times New Roman" w:cs="Times New Roman"/>
        </w:rPr>
        <w:t>.</w:t>
      </w:r>
      <w:r w:rsidRPr="00461606">
        <w:rPr>
          <w:rFonts w:ascii="Times New Roman" w:hAnsi="Times New Roman" w:cs="Times New Roman"/>
        </w:rPr>
        <w:t xml:space="preserve"> Formalization</w:t>
      </w:r>
      <w:r w:rsidRPr="002B6738">
        <w:rPr>
          <w:rFonts w:ascii="Times New Roman" w:hAnsi="Times New Roman" w:cs="Times New Roman"/>
        </w:rPr>
        <w:t xml:space="preserve"> enhances accountability and thereby incentivizes appropriate ex</w:t>
      </w:r>
      <w:r w:rsidR="00BE7E5A">
        <w:rPr>
          <w:rFonts w:ascii="Times New Roman" w:hAnsi="Times New Roman" w:cs="Times New Roman"/>
        </w:rPr>
        <w:t xml:space="preserve"> </w:t>
      </w:r>
      <w:r w:rsidRPr="002B6738">
        <w:rPr>
          <w:rFonts w:ascii="Times New Roman" w:hAnsi="Times New Roman" w:cs="Times New Roman"/>
        </w:rPr>
        <w:t>ante action to avoid ex</w:t>
      </w:r>
      <w:r w:rsidR="00BE7E5A">
        <w:rPr>
          <w:rFonts w:ascii="Times New Roman" w:hAnsi="Times New Roman" w:cs="Times New Roman"/>
        </w:rPr>
        <w:t xml:space="preserve"> </w:t>
      </w:r>
      <w:r w:rsidRPr="002B6738">
        <w:rPr>
          <w:rFonts w:ascii="Times New Roman" w:hAnsi="Times New Roman" w:cs="Times New Roman"/>
        </w:rPr>
        <w:t xml:space="preserve">post liability. </w:t>
      </w:r>
      <w:r>
        <w:rPr>
          <w:rFonts w:ascii="Times New Roman" w:hAnsi="Times New Roman" w:cs="Times New Roman"/>
        </w:rPr>
        <w:t>Therefore, we propose:</w:t>
      </w:r>
    </w:p>
    <w:p w14:paraId="39F02EB2" w14:textId="407DC20A" w:rsidR="00724006" w:rsidRPr="002B6738" w:rsidRDefault="00724006" w:rsidP="00724006">
      <w:pPr>
        <w:widowControl w:val="0"/>
        <w:tabs>
          <w:tab w:val="center" w:pos="4513"/>
          <w:tab w:val="right" w:pos="9026"/>
        </w:tabs>
        <w:spacing w:after="0" w:line="480" w:lineRule="auto"/>
        <w:ind w:left="567"/>
        <w:rPr>
          <w:rFonts w:ascii="Times New Roman" w:hAnsi="Times New Roman" w:cs="Times New Roman"/>
          <w:i/>
          <w:iCs/>
        </w:rPr>
      </w:pPr>
      <w:r>
        <w:rPr>
          <w:rFonts w:ascii="Times New Roman" w:hAnsi="Times New Roman" w:cs="Times New Roman"/>
          <w:i/>
        </w:rPr>
        <w:t>Proposition 2</w:t>
      </w:r>
      <w:r w:rsidRPr="002B6738">
        <w:rPr>
          <w:rFonts w:ascii="Times New Roman" w:hAnsi="Times New Roman" w:cs="Times New Roman"/>
          <w:i/>
        </w:rPr>
        <w:t xml:space="preserve">: </w:t>
      </w:r>
      <w:r>
        <w:rPr>
          <w:rFonts w:ascii="Times New Roman" w:hAnsi="Times New Roman" w:cs="Times New Roman"/>
          <w:i/>
        </w:rPr>
        <w:t xml:space="preserve">The greater the potential liability of an internal transaction, the more likely </w:t>
      </w:r>
      <w:r w:rsidRPr="002B6738">
        <w:rPr>
          <w:rFonts w:ascii="Times New Roman" w:hAnsi="Times New Roman" w:cs="Times New Roman"/>
          <w:i/>
          <w:iCs/>
        </w:rPr>
        <w:t>a formal contract</w:t>
      </w:r>
      <w:r>
        <w:rPr>
          <w:rFonts w:ascii="Times New Roman" w:hAnsi="Times New Roman" w:cs="Times New Roman"/>
          <w:i/>
          <w:iCs/>
        </w:rPr>
        <w:t xml:space="preserve"> will be used </w:t>
      </w:r>
      <w:r w:rsidR="00776DBB">
        <w:rPr>
          <w:rFonts w:ascii="Times New Roman" w:hAnsi="Times New Roman" w:cs="Times New Roman"/>
          <w:i/>
          <w:iCs/>
        </w:rPr>
        <w:t>in</w:t>
      </w:r>
      <w:r>
        <w:rPr>
          <w:rFonts w:ascii="Times New Roman" w:hAnsi="Times New Roman" w:cs="Times New Roman"/>
          <w:i/>
          <w:iCs/>
        </w:rPr>
        <w:t xml:space="preserve"> the internal transaction</w:t>
      </w:r>
      <w:r w:rsidRPr="002B6738">
        <w:rPr>
          <w:rFonts w:ascii="Times New Roman" w:hAnsi="Times New Roman" w:cs="Times New Roman"/>
          <w:i/>
        </w:rPr>
        <w:t>.</w:t>
      </w:r>
    </w:p>
    <w:p w14:paraId="1669F5F0" w14:textId="19C53E2A" w:rsidR="002B0E04" w:rsidRDefault="000375D7" w:rsidP="005A3D12">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b/>
          <w:i/>
        </w:rPr>
        <w:t xml:space="preserve">Differences </w:t>
      </w:r>
      <w:r w:rsidR="00BE4972">
        <w:rPr>
          <w:rFonts w:ascii="Times New Roman" w:hAnsi="Times New Roman" w:cs="Times New Roman"/>
          <w:b/>
          <w:i/>
        </w:rPr>
        <w:t>in</w:t>
      </w:r>
      <w:r w:rsidR="00183F50" w:rsidRPr="002B6738">
        <w:rPr>
          <w:rFonts w:ascii="Times New Roman" w:hAnsi="Times New Roman" w:cs="Times New Roman"/>
          <w:b/>
          <w:i/>
        </w:rPr>
        <w:t xml:space="preserve"> transacting units. </w:t>
      </w:r>
      <w:r w:rsidR="00183F50" w:rsidRPr="002B6738">
        <w:rPr>
          <w:rFonts w:ascii="Times New Roman" w:hAnsi="Times New Roman" w:cs="Times New Roman"/>
        </w:rPr>
        <w:t xml:space="preserve">Transacting units may </w:t>
      </w:r>
      <w:r w:rsidR="00BE4972">
        <w:rPr>
          <w:rFonts w:ascii="Times New Roman" w:hAnsi="Times New Roman" w:cs="Times New Roman"/>
        </w:rPr>
        <w:t>diff</w:t>
      </w:r>
      <w:r w:rsidR="00183F50" w:rsidRPr="002B6738">
        <w:rPr>
          <w:rFonts w:ascii="Times New Roman" w:hAnsi="Times New Roman" w:cs="Times New Roman"/>
        </w:rPr>
        <w:t>er in their roles, tasks, knowledge, culture, or geographic location or</w:t>
      </w:r>
      <w:r w:rsidR="0019371C">
        <w:rPr>
          <w:rFonts w:ascii="Times New Roman" w:hAnsi="Times New Roman" w:cs="Times New Roman"/>
        </w:rPr>
        <w:t xml:space="preserve"> may be</w:t>
      </w:r>
      <w:r w:rsidR="00183F50" w:rsidRPr="002B6738">
        <w:rPr>
          <w:rFonts w:ascii="Times New Roman" w:hAnsi="Times New Roman" w:cs="Times New Roman"/>
        </w:rPr>
        <w:t xml:space="preserve"> </w:t>
      </w:r>
      <w:r>
        <w:rPr>
          <w:rFonts w:ascii="Times New Roman" w:hAnsi="Times New Roman" w:cs="Times New Roman"/>
        </w:rPr>
        <w:t>very</w:t>
      </w:r>
      <w:r w:rsidRPr="002B6738">
        <w:rPr>
          <w:rFonts w:ascii="Times New Roman" w:hAnsi="Times New Roman" w:cs="Times New Roman"/>
        </w:rPr>
        <w:t xml:space="preserve"> </w:t>
      </w:r>
      <w:r w:rsidR="00183F50" w:rsidRPr="002B6738">
        <w:rPr>
          <w:rFonts w:ascii="Times New Roman" w:hAnsi="Times New Roman" w:cs="Times New Roman"/>
        </w:rPr>
        <w:t>similar along</w:t>
      </w:r>
      <w:r w:rsidR="00CF6D57">
        <w:rPr>
          <w:rFonts w:ascii="Times New Roman" w:hAnsi="Times New Roman" w:cs="Times New Roman"/>
        </w:rPr>
        <w:t xml:space="preserve"> with</w:t>
      </w:r>
      <w:r w:rsidR="00183F50" w:rsidRPr="002B6738">
        <w:rPr>
          <w:rFonts w:ascii="Times New Roman" w:hAnsi="Times New Roman" w:cs="Times New Roman"/>
        </w:rPr>
        <w:t xml:space="preserve"> one or more of these dimensions. For instance, an electronics company has two manufacturing units located in Japan. One </w:t>
      </w:r>
      <w:r w:rsidR="00183F50" w:rsidRPr="002B6738">
        <w:rPr>
          <w:rFonts w:ascii="Times New Roman" w:hAnsi="Times New Roman" w:cs="Times New Roman"/>
        </w:rPr>
        <w:lastRenderedPageBreak/>
        <w:t xml:space="preserve">manufacturing unit sells </w:t>
      </w:r>
      <w:r w:rsidR="00BE4972">
        <w:rPr>
          <w:rFonts w:ascii="Times New Roman" w:hAnsi="Times New Roman" w:cs="Times New Roman"/>
        </w:rPr>
        <w:t>its component</w:t>
      </w:r>
      <w:r w:rsidR="00183F50" w:rsidRPr="002B6738">
        <w:rPr>
          <w:rFonts w:ascii="Times New Roman" w:hAnsi="Times New Roman" w:cs="Times New Roman"/>
        </w:rPr>
        <w:t>s to the other unit</w:t>
      </w:r>
      <w:r w:rsidR="00265B97">
        <w:rPr>
          <w:rFonts w:ascii="Times New Roman" w:hAnsi="Times New Roman" w:cs="Times New Roman"/>
        </w:rPr>
        <w:t xml:space="preserve">, while the other unit sells its </w:t>
      </w:r>
      <w:r w:rsidR="00183F50" w:rsidRPr="002B6738">
        <w:rPr>
          <w:rFonts w:ascii="Times New Roman" w:hAnsi="Times New Roman" w:cs="Times New Roman"/>
        </w:rPr>
        <w:t>products to a distribution unit located in Germany</w:t>
      </w:r>
      <w:r w:rsidR="00265B97">
        <w:rPr>
          <w:rFonts w:ascii="Times New Roman" w:hAnsi="Times New Roman" w:cs="Times New Roman"/>
        </w:rPr>
        <w:t>. T</w:t>
      </w:r>
      <w:r w:rsidR="00183F50" w:rsidRPr="002B6738">
        <w:rPr>
          <w:rFonts w:ascii="Times New Roman" w:hAnsi="Times New Roman" w:cs="Times New Roman"/>
        </w:rPr>
        <w:t xml:space="preserve">he two Japanese manufacturing units are more similar in terms of key performance metrics and goals, knowledge and expertise, </w:t>
      </w:r>
      <w:r w:rsidR="00A63BB4">
        <w:rPr>
          <w:rFonts w:ascii="Times New Roman" w:hAnsi="Times New Roman" w:cs="Times New Roman"/>
        </w:rPr>
        <w:t xml:space="preserve">geography, </w:t>
      </w:r>
      <w:r w:rsidR="00183F50" w:rsidRPr="002B6738">
        <w:rPr>
          <w:rFonts w:ascii="Times New Roman" w:hAnsi="Times New Roman" w:cs="Times New Roman"/>
        </w:rPr>
        <w:t>and culture</w:t>
      </w:r>
      <w:r w:rsidR="00BE4972">
        <w:rPr>
          <w:rFonts w:ascii="Times New Roman" w:hAnsi="Times New Roman" w:cs="Times New Roman"/>
        </w:rPr>
        <w:t xml:space="preserve">. </w:t>
      </w:r>
      <w:r w:rsidR="00CF6D57">
        <w:rPr>
          <w:rFonts w:ascii="Times New Roman" w:hAnsi="Times New Roman" w:cs="Times New Roman"/>
        </w:rPr>
        <w:t>Regarding</w:t>
      </w:r>
      <w:r w:rsidR="009B24E1" w:rsidRPr="006E3CD7">
        <w:rPr>
          <w:rFonts w:ascii="Times New Roman" w:hAnsi="Times New Roman" w:cs="Times New Roman"/>
        </w:rPr>
        <w:t xml:space="preserve"> the relationship between the parties, those who are more similar are likely to encounter fewer transaction difficulties because of their shared context and experience, creating a common frame to understand their agreement</w:t>
      </w:r>
      <w:r w:rsidR="008141A0">
        <w:rPr>
          <w:rFonts w:ascii="Times New Roman" w:hAnsi="Times New Roman" w:cs="Times New Roman"/>
        </w:rPr>
        <w:t xml:space="preserve"> </w:t>
      </w:r>
      <w:r w:rsidR="008141A0">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0363-7425","author":[{"dropping-particle":"","family":"Weber","given":"Libby","non-dropping-particle":"","parse-names":false,"suffix":""},{"dropping-particle":"","family":"Mayer","given":"Kyle","non-dropping-particle":"","parse-names":false,"suffix":""}],"container-title":"Academy of Management Review","id":"ITEM-1","issue":"3","issued":{"date-parts":[["2014"]]},"page":"344-363","publisher":"Academy of Management Briarcliff Manor, NY","title":"Transaction cost economics and the cognitive perspective: Investigating the sources and governance of interpretive uncertainty","type":"article-journal","volume":"39"},"uris":["http://www.mendeley.com/documents/?uuid=c35f94fb-416f-4c29-b701-4ab2855077eb"]}],"mendeley":{"formattedCitation":"(Weber and Mayer 2014)","plainTextFormattedCitation":"(Weber and Mayer 2014)","previouslyFormattedCitation":"(Weber and Mayer 2014)"},"properties":{"noteIndex":0},"schema":"https://github.com/citation-style-language/schema/raw/master/csl-citation.json"}</w:instrText>
      </w:r>
      <w:r w:rsidR="008141A0">
        <w:rPr>
          <w:rFonts w:ascii="Times New Roman" w:hAnsi="Times New Roman" w:cs="Times New Roman"/>
        </w:rPr>
        <w:fldChar w:fldCharType="separate"/>
      </w:r>
      <w:r w:rsidR="008141A0" w:rsidRPr="008141A0">
        <w:rPr>
          <w:rFonts w:ascii="Times New Roman" w:hAnsi="Times New Roman" w:cs="Times New Roman"/>
          <w:noProof/>
        </w:rPr>
        <w:t>(Weber and Mayer 2014)</w:t>
      </w:r>
      <w:r w:rsidR="008141A0">
        <w:rPr>
          <w:rFonts w:ascii="Times New Roman" w:hAnsi="Times New Roman" w:cs="Times New Roman"/>
        </w:rPr>
        <w:fldChar w:fldCharType="end"/>
      </w:r>
      <w:r w:rsidR="009B24E1" w:rsidRPr="006E3CD7">
        <w:rPr>
          <w:rFonts w:ascii="Times New Roman" w:hAnsi="Times New Roman" w:cs="Times New Roman"/>
        </w:rPr>
        <w:t xml:space="preserve">. </w:t>
      </w:r>
      <w:r w:rsidR="00183F50" w:rsidRPr="006E3CD7">
        <w:rPr>
          <w:rFonts w:ascii="Times New Roman" w:hAnsi="Times New Roman" w:cs="Times New Roman"/>
        </w:rPr>
        <w:t>The similarit</w:t>
      </w:r>
      <w:r w:rsidR="00042D6D" w:rsidRPr="006E3CD7">
        <w:rPr>
          <w:rFonts w:ascii="Times New Roman" w:hAnsi="Times New Roman" w:cs="Times New Roman"/>
        </w:rPr>
        <w:t>ies</w:t>
      </w:r>
      <w:r w:rsidR="00183F50" w:rsidRPr="006E3CD7">
        <w:rPr>
          <w:rFonts w:ascii="Times New Roman" w:hAnsi="Times New Roman" w:cs="Times New Roman"/>
        </w:rPr>
        <w:t xml:space="preserve"> </w:t>
      </w:r>
      <w:r w:rsidR="00281AB5" w:rsidRPr="006E3CD7">
        <w:rPr>
          <w:rFonts w:ascii="Times New Roman" w:hAnsi="Times New Roman" w:cs="Times New Roman"/>
        </w:rPr>
        <w:t>enable</w:t>
      </w:r>
      <w:r w:rsidR="00183F50" w:rsidRPr="006E3CD7">
        <w:rPr>
          <w:rFonts w:ascii="Times New Roman" w:hAnsi="Times New Roman" w:cs="Times New Roman"/>
        </w:rPr>
        <w:t xml:space="preserve"> </w:t>
      </w:r>
      <w:r w:rsidR="00265B97" w:rsidRPr="006E3CD7">
        <w:rPr>
          <w:rFonts w:ascii="Times New Roman" w:hAnsi="Times New Roman" w:cs="Times New Roman"/>
        </w:rPr>
        <w:t xml:space="preserve">a common </w:t>
      </w:r>
      <w:r w:rsidR="00183F50" w:rsidRPr="006E3CD7">
        <w:rPr>
          <w:rFonts w:ascii="Times New Roman" w:hAnsi="Times New Roman" w:cs="Times New Roman"/>
        </w:rPr>
        <w:t>understanding o</w:t>
      </w:r>
      <w:r w:rsidR="00183F50" w:rsidRPr="002B6738">
        <w:rPr>
          <w:rFonts w:ascii="Times New Roman" w:hAnsi="Times New Roman" w:cs="Times New Roman"/>
        </w:rPr>
        <w:t xml:space="preserve">f </w:t>
      </w:r>
      <w:r w:rsidR="00CF6D57">
        <w:rPr>
          <w:rFonts w:ascii="Times New Roman" w:hAnsi="Times New Roman" w:cs="Times New Roman"/>
        </w:rPr>
        <w:t xml:space="preserve">the </w:t>
      </w:r>
      <w:r w:rsidR="00183F50" w:rsidRPr="002B6738">
        <w:rPr>
          <w:rFonts w:ascii="Times New Roman" w:hAnsi="Times New Roman" w:cs="Times New Roman"/>
        </w:rPr>
        <w:t xml:space="preserve">task and relational knowledge </w:t>
      </w:r>
      <w:r w:rsidR="00265B97">
        <w:rPr>
          <w:rFonts w:ascii="Times New Roman" w:hAnsi="Times New Roman" w:cs="Times New Roman"/>
        </w:rPr>
        <w:t>that facilitate</w:t>
      </w:r>
      <w:r w:rsidR="009B24E1">
        <w:rPr>
          <w:rFonts w:ascii="Times New Roman" w:hAnsi="Times New Roman" w:cs="Times New Roman"/>
        </w:rPr>
        <w:t>s</w:t>
      </w:r>
      <w:r w:rsidR="00265B97">
        <w:rPr>
          <w:rFonts w:ascii="Times New Roman" w:hAnsi="Times New Roman" w:cs="Times New Roman"/>
        </w:rPr>
        <w:t xml:space="preserve"> </w:t>
      </w:r>
      <w:r w:rsidR="00183F50" w:rsidRPr="002B6738">
        <w:rPr>
          <w:rFonts w:ascii="Times New Roman" w:hAnsi="Times New Roman" w:cs="Times New Roman"/>
        </w:rPr>
        <w:t xml:space="preserve">the exchange. </w:t>
      </w:r>
    </w:p>
    <w:p w14:paraId="4B01B941" w14:textId="0FC12C08" w:rsidR="00B80093" w:rsidRDefault="002B0E04" w:rsidP="00B80093">
      <w:pPr>
        <w:widowControl w:val="0"/>
        <w:tabs>
          <w:tab w:val="center" w:pos="4513"/>
          <w:tab w:val="right" w:pos="9026"/>
        </w:tabs>
        <w:spacing w:after="0" w:line="480" w:lineRule="auto"/>
        <w:ind w:firstLine="567"/>
        <w:rPr>
          <w:rFonts w:ascii="Times New Roman" w:hAnsi="Times New Roman" w:cs="Times New Roman"/>
        </w:rPr>
      </w:pPr>
      <w:r w:rsidRPr="00131342">
        <w:rPr>
          <w:rFonts w:ascii="Times New Roman" w:hAnsi="Times New Roman" w:cs="Times New Roman"/>
        </w:rPr>
        <w:t xml:space="preserve">Although </w:t>
      </w:r>
      <w:r w:rsidR="009C2B3B">
        <w:rPr>
          <w:rFonts w:ascii="Times New Roman" w:hAnsi="Times New Roman" w:cs="Times New Roman"/>
        </w:rPr>
        <w:t xml:space="preserve">information may be easier to share within </w:t>
      </w:r>
      <w:r w:rsidRPr="00131342">
        <w:rPr>
          <w:rFonts w:ascii="Times New Roman" w:hAnsi="Times New Roman" w:cs="Times New Roman"/>
        </w:rPr>
        <w:t xml:space="preserve">firms than </w:t>
      </w:r>
      <w:r w:rsidR="009C2B3B">
        <w:rPr>
          <w:rFonts w:ascii="Times New Roman" w:hAnsi="Times New Roman" w:cs="Times New Roman"/>
        </w:rPr>
        <w:t>across a firm boundary</w:t>
      </w:r>
      <w:r w:rsidRPr="00131342">
        <w:rPr>
          <w:rFonts w:ascii="Times New Roman" w:hAnsi="Times New Roman" w:cs="Times New Roman"/>
        </w:rPr>
        <w:t xml:space="preserve">, </w:t>
      </w:r>
      <w:r w:rsidRPr="00131342">
        <w:rPr>
          <w:rFonts w:ascii="Times New Roman" w:eastAsia="Calibri" w:hAnsi="Times New Roman" w:cs="Times New Roman"/>
        </w:rPr>
        <w:t xml:space="preserve">differences in specialization and location can lead to information asymmetry </w:t>
      </w:r>
      <w:r w:rsidRPr="00286891">
        <w:rPr>
          <w:rFonts w:ascii="Times New Roman" w:eastAsia="Calibri" w:hAnsi="Times New Roman" w:cs="Times New Roman"/>
        </w:rPr>
        <w:t xml:space="preserve">between transacting units, which </w:t>
      </w:r>
      <w:r w:rsidRPr="004E49A5">
        <w:rPr>
          <w:rFonts w:ascii="Times New Roman" w:eastAsia="Calibri" w:hAnsi="Times New Roman" w:cs="Times New Roman"/>
        </w:rPr>
        <w:t xml:space="preserve">affects the understanding of the transactions </w:t>
      </w:r>
      <w:r w:rsidRPr="00E02F8D">
        <w:rPr>
          <w:rFonts w:ascii="Times New Roman" w:eastAsia="Calibri" w:hAnsi="Times New Roman" w:cs="Times New Roman"/>
        </w:rPr>
        <w:t>and decisions to be made.</w:t>
      </w:r>
      <w:r w:rsidRPr="00E02F8D">
        <w:rPr>
          <w:rFonts w:ascii="Times New Roman" w:eastAsiaTheme="majorEastAsia" w:hAnsi="Times New Roman" w:cs="Times New Roman"/>
        </w:rPr>
        <w:t xml:space="preserve"> </w:t>
      </w:r>
      <w:r w:rsidRPr="00E02F8D">
        <w:rPr>
          <w:rFonts w:ascii="Times New Roman" w:hAnsi="Times New Roman" w:cs="Times New Roman"/>
        </w:rPr>
        <w:t xml:space="preserve">Heterogeneous parties often do not understand or recognize informal rights </w:t>
      </w:r>
      <w:r w:rsidRPr="004E49A5">
        <w:rPr>
          <w:rFonts w:ascii="Times New Roman" w:hAnsi="Times New Roman" w:cs="Times New Roman"/>
        </w:rPr>
        <w:fldChar w:fldCharType="begin" w:fldLock="1"/>
      </w:r>
      <w:r w:rsidRPr="00286891">
        <w:rPr>
          <w:rFonts w:ascii="Times New Roman" w:hAnsi="Times New Roman" w:cs="Times New Roman"/>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Pr="004E49A5">
        <w:rPr>
          <w:rFonts w:ascii="Times New Roman" w:hAnsi="Times New Roman" w:cs="Times New Roman"/>
        </w:rPr>
        <w:fldChar w:fldCharType="separate"/>
      </w:r>
      <w:r w:rsidRPr="004E49A5">
        <w:rPr>
          <w:rFonts w:ascii="Times New Roman" w:hAnsi="Times New Roman" w:cs="Times New Roman"/>
          <w:noProof/>
        </w:rPr>
        <w:t>(Libecap 1993)</w:t>
      </w:r>
      <w:r w:rsidRPr="004E49A5">
        <w:rPr>
          <w:rFonts w:ascii="Times New Roman" w:hAnsi="Times New Roman" w:cs="Times New Roman"/>
        </w:rPr>
        <w:fldChar w:fldCharType="end"/>
      </w:r>
      <w:r w:rsidRPr="00286891">
        <w:rPr>
          <w:rFonts w:ascii="Times New Roman" w:hAnsi="Times New Roman" w:cs="Times New Roman"/>
        </w:rPr>
        <w:t>.</w:t>
      </w:r>
      <w:r w:rsidRPr="004E49A5">
        <w:rPr>
          <w:rFonts w:ascii="Times New Roman" w:hAnsi="Times New Roman" w:cs="Times New Roman"/>
        </w:rPr>
        <w:t xml:space="preserve"> Divergence in the characteristics of units can lead to differences </w:t>
      </w:r>
      <w:r w:rsidR="00BE4972" w:rsidRPr="004E49A5">
        <w:rPr>
          <w:rFonts w:ascii="Times New Roman" w:hAnsi="Times New Roman" w:cs="Times New Roman"/>
        </w:rPr>
        <w:t>in</w:t>
      </w:r>
      <w:r w:rsidR="00283B37">
        <w:rPr>
          <w:rFonts w:ascii="Times New Roman" w:hAnsi="Times New Roman" w:cs="Times New Roman"/>
        </w:rPr>
        <w:t xml:space="preserve"> their </w:t>
      </w:r>
      <w:r w:rsidRPr="004E49A5">
        <w:rPr>
          <w:rFonts w:ascii="Times New Roman" w:hAnsi="Times New Roman" w:cs="Times New Roman"/>
        </w:rPr>
        <w:t>perspectives, goals, and ide</w:t>
      </w:r>
      <w:r w:rsidRPr="00E02F8D">
        <w:rPr>
          <w:rFonts w:ascii="Times New Roman" w:hAnsi="Times New Roman" w:cs="Times New Roman"/>
        </w:rPr>
        <w:t xml:space="preserve">ntity </w:t>
      </w:r>
      <w:r w:rsidRPr="004E49A5">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{"citationItems":[{"id":"ITEM-1","itemData":{"DOI":"10.1093/jleo/ewr026","ISSN":"87566222","abstract":"We empirically examine the impact of relationships between contractors and subcontractors on firm pricing and entry decisions in the California highway procurement market using data from auctions conducted by the California Department of Transportation. Relationships in this market are valuable if they mitigate potential hold-up problems and incentives for ex post renegotiation arising from contractual incompleteness. An important characteristic of informal contracts is that they must be self-enforcing, so the value of relationships between firms and suppliers depend on the extent of possibilities for future interaction. We construct measures of the stock of contractors' prior interactions with relevant subcontractors and, most importantly, an exogenous instrument to measure the future value of ongoing relationships that is orthogonal to contractor-subcontractor match-specific productivity. We find that a larger stock of relationships leads to a greater likelihood of entry and to lower bids. Importantly, this relationship does not hold in periods of time and areas with little future contract volume, suggesting that the value of the future is crucial in providing value for informal contracts. © 2011 The Author.","author":[{"dropping-particle":"","family":"Gil","given":"Ricard","non-dropping-particle":"","parse-names":false,"suffix":""},{"dropping-particle":"","family":"Marion","given":"Justin","non-dropping-particle":"","parse-names":false,"suffix":""}],"container-title":"Journal of Law, Economics, and Organization","id":"ITEM-1","issue":"2","issued":{"date-parts":[["2013"]]},"page":"239-277","title":"Self-enforcing agreements and relational contracting: Evidence from California highway procurement","type":"article-journal","volume":"29"},"uris":["http://www.mendeley.com/documents/?uuid=baf0a0e5-56e2-4e76-8282-cf35abb162c4"]}],"mendeley":{"formattedCitation":"(Gil and Marion 2013)","plainTextFormattedCitation":"(Gil and Marion 2013)","previouslyFormattedCitation":"(Gil and Marion 2013)"},"properties":{"noteIndex":0},"schema":"https://github.com/citation-style-language/schema/raw/master/csl-citation.json"}</w:instrText>
      </w:r>
      <w:r w:rsidRPr="004E49A5">
        <w:rPr>
          <w:rFonts w:ascii="Times New Roman" w:hAnsi="Times New Roman" w:cs="Times New Roman"/>
        </w:rPr>
        <w:fldChar w:fldCharType="separate"/>
      </w:r>
      <w:r w:rsidR="00277FA3" w:rsidRPr="004E49A5">
        <w:rPr>
          <w:rFonts w:ascii="Times New Roman" w:hAnsi="Times New Roman" w:cs="Times New Roman"/>
          <w:noProof/>
        </w:rPr>
        <w:t>(Gil and Marion 2013)</w:t>
      </w:r>
      <w:r w:rsidRPr="004E49A5">
        <w:rPr>
          <w:rFonts w:ascii="Times New Roman" w:hAnsi="Times New Roman" w:cs="Times New Roman"/>
        </w:rPr>
        <w:fldChar w:fldCharType="end"/>
      </w:r>
      <w:r w:rsidRPr="00286891">
        <w:rPr>
          <w:rFonts w:ascii="Times New Roman" w:hAnsi="Times New Roman" w:cs="Times New Roman"/>
        </w:rPr>
        <w:t>. All of wh</w:t>
      </w:r>
      <w:r w:rsidRPr="004E49A5">
        <w:rPr>
          <w:rFonts w:ascii="Times New Roman" w:hAnsi="Times New Roman" w:cs="Times New Roman"/>
        </w:rPr>
        <w:t xml:space="preserve">ich may create misunderstandings and </w:t>
      </w:r>
      <w:r w:rsidR="00403B8C" w:rsidRPr="004E49A5">
        <w:rPr>
          <w:rFonts w:ascii="Times New Roman" w:hAnsi="Times New Roman" w:cs="Times New Roman"/>
        </w:rPr>
        <w:t>disparate</w:t>
      </w:r>
      <w:r w:rsidRPr="004E49A5">
        <w:rPr>
          <w:rFonts w:ascii="Times New Roman" w:hAnsi="Times New Roman" w:cs="Times New Roman"/>
        </w:rPr>
        <w:t xml:space="preserve"> expectations about each unit</w:t>
      </w:r>
      <w:r w:rsidR="00FD0D7E">
        <w:rPr>
          <w:rFonts w:ascii="Times New Roman" w:hAnsi="Times New Roman" w:cs="Times New Roman"/>
        </w:rPr>
        <w:t>’</w:t>
      </w:r>
      <w:r w:rsidRPr="004E49A5">
        <w:rPr>
          <w:rFonts w:ascii="Times New Roman" w:hAnsi="Times New Roman" w:cs="Times New Roman"/>
        </w:rPr>
        <w:t>s rights</w:t>
      </w:r>
      <w:r w:rsidRPr="002B6738">
        <w:rPr>
          <w:rFonts w:ascii="Times New Roman" w:hAnsi="Times New Roman" w:cs="Times New Roman"/>
        </w:rPr>
        <w:t xml:space="preserve"> and responsibilities and make informal agreements </w:t>
      </w:r>
      <w:r w:rsidR="00CF6D57">
        <w:rPr>
          <w:rFonts w:ascii="Times New Roman" w:hAnsi="Times New Roman" w:cs="Times New Roman"/>
        </w:rPr>
        <w:t>challenging</w:t>
      </w:r>
      <w:r w:rsidRPr="002B6738">
        <w:rPr>
          <w:rFonts w:ascii="Times New Roman" w:hAnsi="Times New Roman" w:cs="Times New Roman"/>
        </w:rPr>
        <w:t xml:space="preserve"> to build and sustain.</w:t>
      </w:r>
    </w:p>
    <w:p w14:paraId="3B1B4C9E" w14:textId="6FFAFB2A" w:rsidR="00403B8C" w:rsidRDefault="00D52680" w:rsidP="00B80093">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While many types of differences may influence how divisions interact, we briefly discuss three to help illustrate the role of differences in creating a need for a formal contract for intra-firm transactions: geographic, cultural</w:t>
      </w:r>
      <w:r w:rsidR="00371102">
        <w:rPr>
          <w:rFonts w:ascii="Times New Roman" w:hAnsi="Times New Roman" w:cs="Times New Roman"/>
        </w:rPr>
        <w:t>, and functional differences</w:t>
      </w:r>
      <w:r>
        <w:rPr>
          <w:rFonts w:ascii="Times New Roman" w:hAnsi="Times New Roman" w:cs="Times New Roman"/>
        </w:rPr>
        <w:t xml:space="preserve">. </w:t>
      </w:r>
      <w:r w:rsidR="00245DBD">
        <w:rPr>
          <w:rFonts w:ascii="Times New Roman" w:hAnsi="Times New Roman" w:cs="Times New Roman"/>
        </w:rPr>
        <w:t>G</w:t>
      </w:r>
      <w:r w:rsidR="00283B37">
        <w:rPr>
          <w:rFonts w:ascii="Times New Roman" w:hAnsi="Times New Roman" w:cs="Times New Roman"/>
        </w:rPr>
        <w:t>eographic and cultural distance affect the clarity of the exchange and whether the parties understand what constitutes cooperation. Functional differences affect</w:t>
      </w:r>
      <w:r w:rsidR="00A77836">
        <w:rPr>
          <w:rFonts w:ascii="Times New Roman" w:hAnsi="Times New Roman" w:cs="Times New Roman"/>
        </w:rPr>
        <w:t xml:space="preserve"> the</w:t>
      </w:r>
      <w:r w:rsidR="00283B37">
        <w:rPr>
          <w:rFonts w:ascii="Times New Roman" w:hAnsi="Times New Roman" w:cs="Times New Roman"/>
        </w:rPr>
        <w:t xml:space="preserve"> clarity and credibility </w:t>
      </w:r>
      <w:r w:rsidR="00245DBD">
        <w:rPr>
          <w:rFonts w:ascii="Times New Roman" w:hAnsi="Times New Roman" w:cs="Times New Roman"/>
        </w:rPr>
        <w:t xml:space="preserve">of </w:t>
      </w:r>
      <w:r w:rsidR="005668E4">
        <w:rPr>
          <w:rFonts w:ascii="Times New Roman" w:hAnsi="Times New Roman" w:cs="Times New Roman"/>
        </w:rPr>
        <w:t>informal agreements</w:t>
      </w:r>
      <w:r w:rsidR="00E90402">
        <w:rPr>
          <w:rFonts w:ascii="Times New Roman" w:hAnsi="Times New Roman" w:cs="Times New Roman"/>
        </w:rPr>
        <w:t xml:space="preserve">. </w:t>
      </w:r>
      <w:r w:rsidR="00245DBD">
        <w:rPr>
          <w:rFonts w:ascii="Times New Roman" w:hAnsi="Times New Roman" w:cs="Times New Roman"/>
        </w:rPr>
        <w:t>We discuss each in turn.</w:t>
      </w:r>
    </w:p>
    <w:p w14:paraId="3F407E75" w14:textId="517903FE" w:rsidR="00F20326" w:rsidRPr="00B80093" w:rsidRDefault="00E90402" w:rsidP="00165E69">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First, </w:t>
      </w:r>
      <w:r w:rsidR="00165E69" w:rsidRPr="00FA6CAC">
        <w:rPr>
          <w:rFonts w:ascii="Times New Roman" w:eastAsia="Times New Roman" w:hAnsi="Times New Roman" w:cs="Times New Roman"/>
          <w:color w:val="000000"/>
          <w:lang w:val="en-US"/>
        </w:rPr>
        <w:t xml:space="preserve">geographically </w:t>
      </w:r>
      <w:r w:rsidR="00165E69">
        <w:rPr>
          <w:rFonts w:ascii="Times New Roman" w:eastAsia="Times New Roman" w:hAnsi="Times New Roman" w:cs="Times New Roman"/>
          <w:color w:val="000000"/>
          <w:lang w:val="en-US"/>
        </w:rPr>
        <w:t>remote</w:t>
      </w:r>
      <w:r w:rsidR="00165E69" w:rsidRPr="00FA6CAC">
        <w:rPr>
          <w:rFonts w:ascii="Times New Roman" w:eastAsia="Times New Roman" w:hAnsi="Times New Roman" w:cs="Times New Roman"/>
          <w:color w:val="000000"/>
          <w:lang w:val="en-US"/>
        </w:rPr>
        <w:t xml:space="preserve"> units will find it more challenging to build an effective informal agreement. </w:t>
      </w:r>
      <w:r w:rsidR="00AD5D75" w:rsidRPr="00AD5D75">
        <w:rPr>
          <w:rFonts w:ascii="Times New Roman" w:eastAsia="Times New Roman" w:hAnsi="Times New Roman" w:cs="Times New Roman"/>
          <w:color w:val="000000"/>
          <w:lang w:val="en-US"/>
        </w:rPr>
        <w:t>When units communicate more frequently or intensively, their actions are more likely to be observed, and they are more likely to develop reputational capital</w:t>
      </w:r>
      <w:r w:rsidR="005177E7">
        <w:rPr>
          <w:rFonts w:ascii="Times New Roman" w:eastAsia="Times New Roman" w:hAnsi="Times New Roman" w:cs="Times New Roman"/>
          <w:color w:val="000000"/>
          <w:lang w:val="en-US"/>
        </w:rPr>
        <w:t xml:space="preserve"> </w:t>
      </w:r>
      <w:r w:rsidR="005177E7">
        <w:rPr>
          <w:rFonts w:ascii="Times New Roman" w:eastAsia="Times New Roman" w:hAnsi="Times New Roman" w:cs="Times New Roman"/>
          <w:color w:val="000000"/>
          <w:lang w:val="en-US"/>
        </w:rPr>
        <w:fldChar w:fldCharType="begin" w:fldLock="1"/>
      </w:r>
      <w:r w:rsidR="001808A8">
        <w:rPr>
          <w:rFonts w:ascii="Times New Roman" w:eastAsia="Times New Roman" w:hAnsi="Times New Roman" w:cs="Times New Roman"/>
          <w:color w:val="000000"/>
          <w:lang w:val="en-US"/>
        </w:rPr>
        <w:instrText>ADDIN CSL_CITATION {"citationItems":[{"id":"ITEM-1","itemData":{"author":[{"dropping-particle":"","family":"Macleod","given":"W Bentley","non-dropping-particle":"","parse-names":false,"suffix":""}],"container-title":"Journal of economic literature","id":"ITEM-1","issue":"3","issued":{"date-parts":[["2007"]]},"page":"595-628","title":"Reputations , Relationships , and Contract Enforcement","type":"article-journal","volume":"45"},"uris":["http://www.mendeley.com/documents/?uuid=c7987df4-4a6f-49b7-a796-04c614555e25"]}],"mendeley":{"formattedCitation":"(Macleod 2007)","plainTextFormattedCitation":"(Macleod 2007)","previouslyFormattedCitation":"(Macleod 2007)"},"properties":{"noteIndex":0},"schema":"https://github.com/citation-style-language/schema/raw/master/csl-citation.json"}</w:instrText>
      </w:r>
      <w:r w:rsidR="005177E7">
        <w:rPr>
          <w:rFonts w:ascii="Times New Roman" w:eastAsia="Times New Roman" w:hAnsi="Times New Roman" w:cs="Times New Roman"/>
          <w:color w:val="000000"/>
          <w:lang w:val="en-US"/>
        </w:rPr>
        <w:fldChar w:fldCharType="separate"/>
      </w:r>
      <w:r w:rsidR="005177E7" w:rsidRPr="00B97403">
        <w:rPr>
          <w:rFonts w:ascii="Times New Roman" w:eastAsia="Times New Roman" w:hAnsi="Times New Roman" w:cs="Times New Roman"/>
          <w:noProof/>
          <w:color w:val="000000"/>
          <w:lang w:val="en-US"/>
        </w:rPr>
        <w:t>(Macleod 2007)</w:t>
      </w:r>
      <w:r w:rsidR="005177E7">
        <w:rPr>
          <w:rFonts w:ascii="Times New Roman" w:eastAsia="Times New Roman" w:hAnsi="Times New Roman" w:cs="Times New Roman"/>
          <w:color w:val="000000"/>
          <w:lang w:val="en-US"/>
        </w:rPr>
        <w:fldChar w:fldCharType="end"/>
      </w:r>
      <w:r w:rsidR="00AD5D75" w:rsidRPr="00AD5D75">
        <w:rPr>
          <w:rFonts w:ascii="Times New Roman" w:eastAsia="Times New Roman" w:hAnsi="Times New Roman" w:cs="Times New Roman"/>
          <w:color w:val="000000"/>
          <w:lang w:val="en-US"/>
        </w:rPr>
        <w:t xml:space="preserve">. Therefore, the units are more likely to adhere to an informal agreement </w:t>
      </w:r>
      <w:r w:rsidR="005177E7">
        <w:rPr>
          <w:rFonts w:ascii="Times New Roman" w:eastAsia="Times New Roman" w:hAnsi="Times New Roman" w:cs="Times New Roman"/>
          <w:color w:val="000000"/>
          <w:lang w:val="en-US"/>
        </w:rPr>
        <w:fldChar w:fldCharType="begin" w:fldLock="1"/>
      </w:r>
      <w:r w:rsidR="001808A8">
        <w:rPr>
          <w:rFonts w:ascii="Times New Roman" w:eastAsia="Times New Roman" w:hAnsi="Times New Roman" w:cs="Times New Roman"/>
          <w:color w:val="000000"/>
          <w:lang w:val="en-US"/>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2012)","plainTextFormattedCitation":"(Gibbons and Henderson 2012)","previouslyFormattedCitation":"(Gibbons and Henderson 2012)"},"properties":{"noteIndex":0},"schema":"https://github.com/citation-style-language/schema/raw/master/csl-citation.json"}</w:instrText>
      </w:r>
      <w:r w:rsidR="005177E7">
        <w:rPr>
          <w:rFonts w:ascii="Times New Roman" w:eastAsia="Times New Roman" w:hAnsi="Times New Roman" w:cs="Times New Roman"/>
          <w:color w:val="000000"/>
          <w:lang w:val="en-US"/>
        </w:rPr>
        <w:fldChar w:fldCharType="separate"/>
      </w:r>
      <w:r w:rsidR="005177E7" w:rsidRPr="00B97403">
        <w:rPr>
          <w:rFonts w:ascii="Times New Roman" w:eastAsia="Times New Roman" w:hAnsi="Times New Roman" w:cs="Times New Roman"/>
          <w:noProof/>
          <w:color w:val="000000"/>
          <w:lang w:val="en-US"/>
        </w:rPr>
        <w:t>(Gibbons and Henderson 2012)</w:t>
      </w:r>
      <w:r w:rsidR="005177E7">
        <w:rPr>
          <w:rFonts w:ascii="Times New Roman" w:eastAsia="Times New Roman" w:hAnsi="Times New Roman" w:cs="Times New Roman"/>
          <w:color w:val="000000"/>
          <w:lang w:val="en-US"/>
        </w:rPr>
        <w:fldChar w:fldCharType="end"/>
      </w:r>
      <w:r w:rsidR="00AD5D75" w:rsidRPr="00AD5D75">
        <w:rPr>
          <w:rFonts w:ascii="Times New Roman" w:eastAsia="Times New Roman" w:hAnsi="Times New Roman" w:cs="Times New Roman"/>
          <w:color w:val="000000"/>
          <w:lang w:val="en-US"/>
        </w:rPr>
        <w:t>. Communication and information sharing are needed for partners</w:t>
      </w:r>
      <w:r w:rsidR="00FD0D7E">
        <w:rPr>
          <w:rFonts w:ascii="Times New Roman" w:eastAsia="Times New Roman" w:hAnsi="Times New Roman" w:cs="Times New Roman"/>
          <w:color w:val="000000"/>
          <w:lang w:val="en-US"/>
        </w:rPr>
        <w:t>’</w:t>
      </w:r>
      <w:r w:rsidR="00AD5D75" w:rsidRPr="00AD5D75">
        <w:rPr>
          <w:rFonts w:ascii="Times New Roman" w:eastAsia="Times New Roman" w:hAnsi="Times New Roman" w:cs="Times New Roman"/>
          <w:color w:val="000000"/>
          <w:lang w:val="en-US"/>
        </w:rPr>
        <w:t xml:space="preserve"> expectations about the exchange to converge</w:t>
      </w:r>
      <w:r w:rsidR="005177E7">
        <w:rPr>
          <w:rFonts w:ascii="Times New Roman" w:eastAsia="Times New Roman" w:hAnsi="Times New Roman" w:cs="Times New Roman"/>
          <w:color w:val="000000"/>
          <w:lang w:val="en-US"/>
        </w:rPr>
        <w:t xml:space="preserve"> </w:t>
      </w:r>
      <w:r w:rsidR="005177E7">
        <w:rPr>
          <w:rFonts w:ascii="Times New Roman" w:eastAsia="Times New Roman" w:hAnsi="Times New Roman" w:cs="Times New Roman"/>
          <w:color w:val="000000"/>
          <w:lang w:val="en-US"/>
        </w:rPr>
        <w:fldChar w:fldCharType="begin" w:fldLock="1"/>
      </w:r>
      <w:r w:rsidR="005177E7">
        <w:rPr>
          <w:rFonts w:ascii="Times New Roman" w:eastAsia="Times New Roman" w:hAnsi="Times New Roman" w:cs="Times New Roman"/>
          <w:color w:val="000000"/>
          <w:lang w:val="en-US"/>
        </w:rPr>
        <w:instrText>ADDIN CSL_CITATION {"citationItems":[{"id":"ITEM-1","itemData":{"author":[{"dropping-particle":"","family":"Malmgren","given":"H.B.","non-dropping-particle":"","parse-names":false,"suffix":""}],"container-title":"Quarterly Journal of Economics","id":"ITEM-1","issue":"3","issued":{"date-parts":[["1961"]]},"page":"399-421","title":"Information, expectations and the theory of the firm","type":"article-journal","volume":"75"},"uris":["http://www.mendeley.com/documents/?uuid=4f4fa74c-64ab-4e4a-aeb4-7279f2bfe033"]}],"mendeley":{"formattedCitation":"(Malmgren 1961)","plainTextFormattedCitation":"(Malmgren 1961)","previouslyFormattedCitation":"(Malmgren 1961)"},"properties":{"noteIndex":0},"schema":"https://github.com/citation-style-language/schema/raw/master/csl-citation.json"}</w:instrText>
      </w:r>
      <w:r w:rsidR="005177E7">
        <w:rPr>
          <w:rFonts w:ascii="Times New Roman" w:eastAsia="Times New Roman" w:hAnsi="Times New Roman" w:cs="Times New Roman"/>
          <w:color w:val="000000"/>
          <w:lang w:val="en-US"/>
        </w:rPr>
        <w:fldChar w:fldCharType="separate"/>
      </w:r>
      <w:r w:rsidR="005177E7" w:rsidRPr="00B97403">
        <w:rPr>
          <w:rFonts w:ascii="Times New Roman" w:eastAsia="Times New Roman" w:hAnsi="Times New Roman" w:cs="Times New Roman"/>
          <w:noProof/>
          <w:color w:val="000000"/>
          <w:lang w:val="en-US"/>
        </w:rPr>
        <w:t>(Malmgren 1961)</w:t>
      </w:r>
      <w:r w:rsidR="005177E7">
        <w:rPr>
          <w:rFonts w:ascii="Times New Roman" w:eastAsia="Times New Roman" w:hAnsi="Times New Roman" w:cs="Times New Roman"/>
          <w:color w:val="000000"/>
          <w:lang w:val="en-US"/>
        </w:rPr>
        <w:fldChar w:fldCharType="end"/>
      </w:r>
      <w:r w:rsidR="00AD5D75" w:rsidRPr="00AD5D75">
        <w:rPr>
          <w:rFonts w:ascii="Times New Roman" w:eastAsia="Times New Roman" w:hAnsi="Times New Roman" w:cs="Times New Roman"/>
          <w:color w:val="000000"/>
          <w:lang w:val="en-US"/>
        </w:rPr>
        <w:t xml:space="preserve">. </w:t>
      </w:r>
      <w:r w:rsidR="00AD5D75">
        <w:rPr>
          <w:rFonts w:ascii="Times New Roman" w:hAnsi="Times New Roman" w:cs="Times New Roman"/>
        </w:rPr>
        <w:t>T</w:t>
      </w:r>
      <w:r w:rsidR="00AD5D75" w:rsidRPr="00FA6CAC">
        <w:rPr>
          <w:rFonts w:ascii="Times New Roman" w:eastAsia="Times New Roman" w:hAnsi="Times New Roman" w:cs="Times New Roman"/>
          <w:color w:val="000000"/>
          <w:lang w:val="en-US"/>
        </w:rPr>
        <w:t>he frequency of communication declines with distance </w:t>
      </w:r>
      <w:r w:rsidR="00AD5D75">
        <w:rPr>
          <w:rFonts w:ascii="Times New Roman" w:eastAsia="Times New Roman" w:hAnsi="Times New Roman" w:cs="Times New Roman"/>
          <w:color w:val="000000"/>
          <w:lang w:val="en-US"/>
        </w:rPr>
        <w:fldChar w:fldCharType="begin" w:fldLock="1"/>
      </w:r>
      <w:r w:rsidR="00AD5D75">
        <w:rPr>
          <w:rFonts w:ascii="Times New Roman" w:eastAsia="Times New Roman" w:hAnsi="Times New Roman" w:cs="Times New Roman"/>
          <w:color w:val="000000"/>
          <w:lang w:val="en-US"/>
        </w:rPr>
        <w:instrText>ADDIN CSL_CITATION {"citationItems":[{"id":"ITEM-1","itemData":{"author":[{"dropping-particle":"","family":"Giroud","given":"Xavier","non-dropping-particle":"","parse-names":false,"suffix":""}],"container-title":"Quarterly Journal of Economics","id":"ITEM-1","issue":"2","issued":{"date-parts":[["2013"]]},"page":"861-915","title":"Proximity and investment: Evidence from plant-level data","type":"article-journal","volume":"128"},"uris":["http://www.mendeley.com/documents/?uuid=a10fe81a-c5e0-4d97-9b5f-a5438ad60f4a"]}],"mendeley":{"formattedCitation":"(Giroud 2013)","plainTextFormattedCitation":"(Giroud 2013)","previouslyFormattedCitation":"(Giroud 2013)"},"properties":{"noteIndex":0},"schema":"https://github.com/citation-style-language/schema/raw/master/csl-citation.json"}</w:instrText>
      </w:r>
      <w:r w:rsidR="00AD5D75">
        <w:rPr>
          <w:rFonts w:ascii="Times New Roman" w:eastAsia="Times New Roman" w:hAnsi="Times New Roman" w:cs="Times New Roman"/>
          <w:color w:val="000000"/>
          <w:lang w:val="en-US"/>
        </w:rPr>
        <w:fldChar w:fldCharType="separate"/>
      </w:r>
      <w:r w:rsidR="00AD5D75" w:rsidRPr="008141A0">
        <w:rPr>
          <w:rFonts w:ascii="Times New Roman" w:eastAsia="Times New Roman" w:hAnsi="Times New Roman" w:cs="Times New Roman"/>
          <w:noProof/>
          <w:color w:val="000000"/>
          <w:lang w:val="en-US"/>
        </w:rPr>
        <w:t>(Giroud 2013)</w:t>
      </w:r>
      <w:r w:rsidR="00AD5D75">
        <w:rPr>
          <w:rFonts w:ascii="Times New Roman" w:eastAsia="Times New Roman" w:hAnsi="Times New Roman" w:cs="Times New Roman"/>
          <w:color w:val="000000"/>
          <w:lang w:val="en-US"/>
        </w:rPr>
        <w:fldChar w:fldCharType="end"/>
      </w:r>
      <w:r w:rsidR="00AD5D75" w:rsidRPr="00FA6CAC">
        <w:rPr>
          <w:rFonts w:ascii="Times New Roman" w:eastAsia="Times New Roman" w:hAnsi="Times New Roman" w:cs="Times New Roman"/>
          <w:color w:val="000000"/>
          <w:lang w:val="en-US"/>
        </w:rPr>
        <w:t xml:space="preserve">, </w:t>
      </w:r>
      <w:r w:rsidR="00AD5D75">
        <w:rPr>
          <w:rFonts w:ascii="Times New Roman" w:eastAsia="Times New Roman" w:hAnsi="Times New Roman" w:cs="Times New Roman"/>
          <w:color w:val="000000"/>
          <w:lang w:val="en-US"/>
        </w:rPr>
        <w:t xml:space="preserve">which </w:t>
      </w:r>
      <w:r w:rsidR="00AD5D75" w:rsidRPr="00FA6CAC">
        <w:rPr>
          <w:rFonts w:ascii="Times New Roman" w:eastAsia="Times New Roman" w:hAnsi="Times New Roman" w:cs="Times New Roman"/>
          <w:color w:val="000000"/>
          <w:lang w:val="en-US"/>
        </w:rPr>
        <w:t>complicat</w:t>
      </w:r>
      <w:r w:rsidR="00AD5D75">
        <w:rPr>
          <w:rFonts w:ascii="Times New Roman" w:eastAsia="Times New Roman" w:hAnsi="Times New Roman" w:cs="Times New Roman"/>
          <w:color w:val="000000"/>
          <w:lang w:val="en-US"/>
        </w:rPr>
        <w:t>es</w:t>
      </w:r>
      <w:r w:rsidR="00AD5D75" w:rsidRPr="00FA6CAC">
        <w:rPr>
          <w:rFonts w:ascii="Times New Roman" w:eastAsia="Times New Roman" w:hAnsi="Times New Roman" w:cs="Times New Roman"/>
          <w:color w:val="000000"/>
          <w:lang w:val="en-US"/>
        </w:rPr>
        <w:t xml:space="preserve"> informal agreements. </w:t>
      </w:r>
      <w:r w:rsidR="00165E69">
        <w:rPr>
          <w:rFonts w:ascii="Times New Roman" w:eastAsia="Times New Roman" w:hAnsi="Times New Roman" w:cs="Times New Roman"/>
          <w:color w:val="000000"/>
          <w:lang w:val="en-US"/>
        </w:rPr>
        <w:t>G</w:t>
      </w:r>
      <w:r w:rsidR="00F20326" w:rsidRPr="00FA6CAC">
        <w:rPr>
          <w:rFonts w:ascii="Times New Roman" w:eastAsia="Times New Roman" w:hAnsi="Times New Roman" w:cs="Times New Roman"/>
          <w:color w:val="000000"/>
          <w:lang w:val="en-US"/>
        </w:rPr>
        <w:t xml:space="preserve">eographic distance makes it </w:t>
      </w:r>
      <w:r w:rsidR="007A2188" w:rsidRPr="00FA6CAC">
        <w:rPr>
          <w:rFonts w:ascii="Times New Roman" w:eastAsia="Times New Roman" w:hAnsi="Times New Roman" w:cs="Times New Roman"/>
          <w:color w:val="000000"/>
          <w:lang w:val="en-US"/>
        </w:rPr>
        <w:t>costlier</w:t>
      </w:r>
      <w:r w:rsidR="00F20326" w:rsidRPr="00FA6CAC">
        <w:rPr>
          <w:rFonts w:ascii="Times New Roman" w:eastAsia="Times New Roman" w:hAnsi="Times New Roman" w:cs="Times New Roman"/>
          <w:color w:val="000000"/>
          <w:lang w:val="en-US"/>
        </w:rPr>
        <w:t xml:space="preserve"> to observe the actions of the other unit</w:t>
      </w:r>
      <w:r w:rsidR="00165E69">
        <w:rPr>
          <w:rFonts w:ascii="Times New Roman" w:eastAsia="Times New Roman" w:hAnsi="Times New Roman" w:cs="Times New Roman"/>
          <w:color w:val="000000"/>
          <w:lang w:val="en-US"/>
        </w:rPr>
        <w:t xml:space="preserve"> </w:t>
      </w:r>
      <w:r w:rsidR="00E36209">
        <w:rPr>
          <w:rFonts w:ascii="Times New Roman" w:eastAsia="Times New Roman" w:hAnsi="Times New Roman" w:cs="Times New Roman"/>
          <w:color w:val="000000"/>
          <w:lang w:val="en-US"/>
        </w:rPr>
        <w:fldChar w:fldCharType="begin" w:fldLock="1"/>
      </w:r>
      <w:r w:rsidR="00E36209">
        <w:rPr>
          <w:rFonts w:ascii="Times New Roman" w:eastAsia="Times New Roman" w:hAnsi="Times New Roman" w:cs="Times New Roman"/>
          <w:color w:val="000000"/>
          <w:lang w:val="en-US"/>
        </w:rPr>
        <w:instrText>ADDIN CSL_CITATION {"citationItems":[{"id":"ITEM-1","itemData":{"ISSN":"0741-6261","author":[{"dropping-particle":"","family":"Kalnins","given":"Arturs","non-dropping-particle":"","parse-names":false,"suffix":""},{"dropping-particle":"","family":"Lafontaine","given":"Francine","non-dropping-particle":"","parse-names":false,"suffix":""}],"container-title":"RAND Journal of Economics","id":"ITEM-1","issued":{"date-parts":[["2004"]]},"page":"747-761","publisher":"JSTOR","title":"Multi-unit ownership in franchising: evidence from the fast-food industry in Texas","type":"article-journal"},"uris":["http://www.mendeley.com/documents/?uuid=723e278b-fe45-4a74-8201-6f02898f32be"]},{"id":"ITEM-2","itemData":{"ISBN":"1848554869","author":[{"dropping-particle":"","family":"Weber","given":"Libby","non-dropping-particle":"","parse-names":false,"suffix":""},{"dropping-particle":"","family":"Mayer","given":"Kyle J","non-dropping-particle":"","parse-names":false,"suffix":""},{"dropping-particle":"","family":"Wu","given":"Rui","non-dropping-particle":"","parse-names":false,"suffix":""}],"container-title":"Economic Institutions of Strategy","id":"ITEM-2","issued":{"date-parts":[["2009"]]},"publisher":"Emerald Group Publishing Limited","title":"The future of interfirm contract research: Opportunities based on prior research and nontraditional tools","type":"chapter"},"uris":["http://www.mendeley.com/documents/?uuid=ebe40791-cf8b-48a1-91a2-4b8f922e97d8"]}],"mendeley":{"formattedCitation":"(Kalnins and Lafontaine 2004, Weber et al. 2009)","plainTextFormattedCitation":"(Kalnins and Lafontaine 2004, Weber et al. 2009)","previouslyFormattedCitation":"(Kalnins and Lafontaine 2004, Weber et al. 2009)"},"properties":{"noteIndex":0},"schema":"https://github.com/citation-style-language/schema/raw/master/csl-citation.json"}</w:instrText>
      </w:r>
      <w:r w:rsidR="00E36209">
        <w:rPr>
          <w:rFonts w:ascii="Times New Roman" w:eastAsia="Times New Roman" w:hAnsi="Times New Roman" w:cs="Times New Roman"/>
          <w:color w:val="000000"/>
          <w:lang w:val="en-US"/>
        </w:rPr>
        <w:fldChar w:fldCharType="separate"/>
      </w:r>
      <w:r w:rsidR="00E36209" w:rsidRPr="00E36209">
        <w:rPr>
          <w:rFonts w:ascii="Times New Roman" w:eastAsia="Times New Roman" w:hAnsi="Times New Roman" w:cs="Times New Roman"/>
          <w:noProof/>
          <w:color w:val="000000"/>
          <w:lang w:val="en-US"/>
        </w:rPr>
        <w:t>(Kalnins and Lafontaine 2004, Weber et al. 2009)</w:t>
      </w:r>
      <w:r w:rsidR="00E36209">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xml:space="preserve">, more difficult to build </w:t>
      </w:r>
      <w:r w:rsidR="00F20326" w:rsidRPr="00FA6CAC">
        <w:rPr>
          <w:rFonts w:ascii="Times New Roman" w:eastAsia="Times New Roman" w:hAnsi="Times New Roman" w:cs="Times New Roman"/>
          <w:color w:val="000000"/>
          <w:lang w:val="en-US"/>
        </w:rPr>
        <w:lastRenderedPageBreak/>
        <w:t>relationships</w:t>
      </w:r>
      <w:r w:rsidR="00165E69">
        <w:rPr>
          <w:rFonts w:ascii="Times New Roman" w:eastAsia="Times New Roman" w:hAnsi="Times New Roman" w:cs="Times New Roman"/>
          <w:color w:val="000000"/>
          <w:lang w:val="en-US"/>
        </w:rPr>
        <w:t xml:space="preserve"> </w:t>
      </w:r>
      <w:r w:rsidR="00E36209">
        <w:rPr>
          <w:rFonts w:ascii="Times New Roman" w:eastAsia="Times New Roman" w:hAnsi="Times New Roman" w:cs="Times New Roman"/>
          <w:color w:val="000000"/>
          <w:lang w:val="en-US"/>
        </w:rPr>
        <w:fldChar w:fldCharType="begin" w:fldLock="1"/>
      </w:r>
      <w:r w:rsidR="009878D0">
        <w:rPr>
          <w:rFonts w:ascii="Times New Roman" w:eastAsia="Times New Roman" w:hAnsi="Times New Roman" w:cs="Times New Roman"/>
          <w:color w:val="000000"/>
          <w:lang w:val="en-US"/>
        </w:rPr>
        <w:instrText>ADDIN CSL_CITATION {"citationItems":[{"id":"ITEM-1","itemData":{"ISSN":"0001-4273","author":[{"dropping-particle":"","family":"Weber","given":"Libby","non-dropping-particle":"","parse-names":false,"suffix":""},{"dropping-particle":"","family":"Mayer","given":"Kyle J","non-dropping-particle":"","parse-names":false,"suffix":""},{"dropping-particle":"","family":"Macher","given":"Jeffrey T","non-dropping-particle":"","parse-names":false,"suffix":""}],"container-title":"Academy of Management Journal","id":"ITEM-1","issue":"1","issued":{"date-parts":[["2011"]]},"page":"182-202","publisher":"Academy of Management Briarcliff Manor, NY","title":"An analysis of extendibility and early termination provisions: The importance of framing duration safeguards","type":"article-journal","volume":"54"},"uris":["http://www.mendeley.com/documents/?uuid=0328b2a1-ab33-4760-abbd-f2047d039d65"]}],"mendeley":{"formattedCitation":"(Weber et al. 2011)","plainTextFormattedCitation":"(Weber et al. 2011)","previouslyFormattedCitation":"(Weber et al. 2011)"},"properties":{"noteIndex":0},"schema":"https://github.com/citation-style-language/schema/raw/master/csl-citation.json"}</w:instrText>
      </w:r>
      <w:r w:rsidR="00E36209">
        <w:rPr>
          <w:rFonts w:ascii="Times New Roman" w:eastAsia="Times New Roman" w:hAnsi="Times New Roman" w:cs="Times New Roman"/>
          <w:color w:val="000000"/>
          <w:lang w:val="en-US"/>
        </w:rPr>
        <w:fldChar w:fldCharType="separate"/>
      </w:r>
      <w:r w:rsidR="00E36209" w:rsidRPr="00E36209">
        <w:rPr>
          <w:rFonts w:ascii="Times New Roman" w:eastAsia="Times New Roman" w:hAnsi="Times New Roman" w:cs="Times New Roman"/>
          <w:noProof/>
          <w:color w:val="000000"/>
          <w:lang w:val="en-US"/>
        </w:rPr>
        <w:t>(Weber et al. 2011)</w:t>
      </w:r>
      <w:r w:rsidR="00E36209">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xml:space="preserve">, </w:t>
      </w:r>
      <w:r w:rsidR="00165E69">
        <w:rPr>
          <w:rFonts w:ascii="Times New Roman" w:eastAsia="Times New Roman" w:hAnsi="Times New Roman" w:cs="Times New Roman"/>
          <w:color w:val="000000"/>
          <w:lang w:val="en-US"/>
        </w:rPr>
        <w:t xml:space="preserve">and </w:t>
      </w:r>
      <w:r w:rsidR="00F20326" w:rsidRPr="00FA6CAC">
        <w:rPr>
          <w:rFonts w:ascii="Times New Roman" w:eastAsia="Times New Roman" w:hAnsi="Times New Roman" w:cs="Times New Roman"/>
          <w:color w:val="000000"/>
          <w:lang w:val="en-US"/>
        </w:rPr>
        <w:t>more likely that the units will have different norms due to influences of the local environment</w:t>
      </w:r>
      <w:r w:rsidR="00165E69">
        <w:rPr>
          <w:rFonts w:ascii="Times New Roman" w:eastAsia="Times New Roman" w:hAnsi="Times New Roman" w:cs="Times New Roman"/>
          <w:color w:val="000000"/>
          <w:lang w:val="en-US"/>
        </w:rPr>
        <w:t xml:space="preserve"> </w:t>
      </w:r>
      <w:r w:rsidR="009878D0">
        <w:rPr>
          <w:rFonts w:ascii="Times New Roman" w:eastAsia="Times New Roman" w:hAnsi="Times New Roman" w:cs="Times New Roman"/>
          <w:color w:val="000000"/>
          <w:lang w:val="en-US"/>
        </w:rPr>
        <w:fldChar w:fldCharType="begin" w:fldLock="1"/>
      </w:r>
      <w:r w:rsidR="009C3F3A">
        <w:rPr>
          <w:rFonts w:ascii="Times New Roman" w:eastAsia="Times New Roman" w:hAnsi="Times New Roman" w:cs="Times New Roman"/>
          <w:color w:val="000000"/>
          <w:lang w:val="en-US"/>
        </w:rPr>
        <w:instrText>ADDIN CSL_CITATION {"citationItems":[{"id":"ITEM-1","itemData":{"ISSN":"0025-1909","author":[{"dropping-particle":"","family":"Giannetti","given":"Mariassunta","non-dropping-particle":"","parse-names":false,"suffix":""},{"dropping-particle":"","family":"Yafeh","given":"Yishay","non-dropping-particle":"","parse-names":false,"suffix":""}],"container-title":"Management Science","id":"ITEM-1","issue":"2","issued":{"date-parts":[["2012"]]},"page":"365-383","publisher":"INFORMS","title":"Do cultural differences between contracting parties matter? Evidence from syndicated bank loans","type":"article-journal","volume":"58"},"uris":["http://www.mendeley.com/documents/?uuid=741a487c-6af2-4c83-b61a-76d89ebe5cd1"]}],"mendeley":{"formattedCitation":"(Giannetti and Yafeh 2012)","plainTextFormattedCitation":"(Giannetti and Yafeh 2012)","previouslyFormattedCitation":"(Giannetti and Yafeh 2012)"},"properties":{"noteIndex":0},"schema":"https://github.com/citation-style-language/schema/raw/master/csl-citation.json"}</w:instrText>
      </w:r>
      <w:r w:rsidR="009878D0">
        <w:rPr>
          <w:rFonts w:ascii="Times New Roman" w:eastAsia="Times New Roman" w:hAnsi="Times New Roman" w:cs="Times New Roman"/>
          <w:color w:val="000000"/>
          <w:lang w:val="en-US"/>
        </w:rPr>
        <w:fldChar w:fldCharType="separate"/>
      </w:r>
      <w:r w:rsidR="009878D0" w:rsidRPr="009878D0">
        <w:rPr>
          <w:rFonts w:ascii="Times New Roman" w:eastAsia="Times New Roman" w:hAnsi="Times New Roman" w:cs="Times New Roman"/>
          <w:noProof/>
          <w:color w:val="000000"/>
          <w:lang w:val="en-US"/>
        </w:rPr>
        <w:t>(Giannetti and Yafeh 2012)</w:t>
      </w:r>
      <w:r w:rsidR="009878D0">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Lack of frequent interaction reduces the ability to transfer tacit relational knowledge. It also reduces insight for the available courses of action and cause and effect relationships </w:t>
      </w:r>
      <w:r w:rsidR="008141A0">
        <w:rPr>
          <w:rFonts w:ascii="Times New Roman" w:eastAsia="Times New Roman" w:hAnsi="Times New Roman" w:cs="Times New Roman"/>
          <w:color w:val="000000"/>
          <w:lang w:val="en-US"/>
        </w:rPr>
        <w:fldChar w:fldCharType="begin" w:fldLock="1"/>
      </w:r>
      <w:r w:rsidR="002F154D">
        <w:rPr>
          <w:rFonts w:ascii="Times New Roman" w:eastAsia="Times New Roman" w:hAnsi="Times New Roman" w:cs="Times New Roman"/>
          <w:color w:val="000000"/>
          <w:lang w:val="en-US"/>
        </w:rPr>
        <w:instrText>ADDIN CSL_CITATION {"citationItems":[{"id":"ITEM-1","itemData":{"author":[{"dropping-particle":"","family":"Levin","given":"Jonathan","non-dropping-particle":"","parse-names":false,"suffix":""}],"container-title":"American Economic Review","id":"ITEM-1","issue":"3","issued":{"date-parts":[["2003"]]},"page":"835-857","title":"Relational incentive contracts","type":"article-journal","volume":"93"},"uris":["http://www.mendeley.com/documents/?uuid=ff32bc81-ba30-4503-9207-685cd368df4f"]},{"id":"ITEM-2","itemData":{"DOI":"10.4324/9780203878460","ISBN":"0203878469","author":[{"dropping-particle":"","family":"Klein","given":"Benjamin","non-dropping-particle":"","parse-names":false,"suffix":""},{"dropping-particle":"","family":"Leffler","given":"Keith B.","non-dropping-particle":"","parse-names":false,"suffix":""}],"container-title":"Journal of political economy","id":"ITEM-2","issue":"4","issued":{"date-parts":[["1981"]]},"page":"259-278","title":"The role of market forces in assuring contractual performance","type":"article-journal","volume":"89"},"uris":["http://www.mendeley.com/documents/?uuid=c5053c52-7a58-4b33-a0cf-204468b93ed2"]}],"mendeley":{"formattedCitation":"(Klein and Leffler 1981, Levin 2003)","plainTextFormattedCitation":"(Klein and Leffler 1981, Levin 2003)","previouslyFormattedCitation":"(Klein and Leffler 1981, Levin 2003)"},"properties":{"noteIndex":0},"schema":"https://github.com/citation-style-language/schema/raw/master/csl-citation.json"}</w:instrText>
      </w:r>
      <w:r w:rsidR="008141A0">
        <w:rPr>
          <w:rFonts w:ascii="Times New Roman" w:eastAsia="Times New Roman" w:hAnsi="Times New Roman" w:cs="Times New Roman"/>
          <w:color w:val="000000"/>
          <w:lang w:val="en-US"/>
        </w:rPr>
        <w:fldChar w:fldCharType="separate"/>
      </w:r>
      <w:r w:rsidR="008141A0" w:rsidRPr="008141A0">
        <w:rPr>
          <w:rFonts w:ascii="Times New Roman" w:eastAsia="Times New Roman" w:hAnsi="Times New Roman" w:cs="Times New Roman"/>
          <w:noProof/>
          <w:color w:val="000000"/>
          <w:lang w:val="en-US"/>
        </w:rPr>
        <w:t>(Klein and Leffler 1981, Levin 2003)</w:t>
      </w:r>
      <w:r w:rsidR="008141A0">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w:t>
      </w:r>
    </w:p>
    <w:p w14:paraId="6948C6AE" w14:textId="4D83502F" w:rsidR="004C4FC7" w:rsidRDefault="00112CD5" w:rsidP="004C4FC7">
      <w:pPr>
        <w:spacing w:after="0" w:line="480" w:lineRule="auto"/>
        <w:ind w:firstLine="56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Secon</w:t>
      </w:r>
      <w:r w:rsidRPr="007B6163">
        <w:rPr>
          <w:rFonts w:ascii="Times New Roman" w:eastAsia="Times New Roman" w:hAnsi="Times New Roman" w:cs="Times New Roman"/>
          <w:color w:val="000000"/>
          <w:lang w:val="en-US"/>
        </w:rPr>
        <w:t>d</w:t>
      </w:r>
      <w:r w:rsidR="00F20326" w:rsidRPr="007B6163">
        <w:rPr>
          <w:rFonts w:ascii="Times New Roman" w:eastAsia="Times New Roman" w:hAnsi="Times New Roman" w:cs="Times New Roman"/>
          <w:color w:val="000000"/>
          <w:lang w:val="en-US"/>
        </w:rPr>
        <w:t xml:space="preserve">, </w:t>
      </w:r>
      <w:r w:rsidR="00F20326" w:rsidRPr="00FA6CAC">
        <w:rPr>
          <w:rFonts w:ascii="Times New Roman" w:eastAsia="Times New Roman" w:hAnsi="Times New Roman" w:cs="Times New Roman"/>
          <w:color w:val="000000"/>
          <w:lang w:val="en-US"/>
        </w:rPr>
        <w:t>cultural differences create divergences in implicit understandings about the norms of behavior and how to act in different circumstances. Such divergences undermine the clarity of informal agreements as each party has a different implicit understanding of the actions to be car</w:t>
      </w:r>
      <w:r w:rsidR="00BE4972">
        <w:rPr>
          <w:rFonts w:ascii="Times New Roman" w:eastAsia="Times New Roman" w:hAnsi="Times New Roman" w:cs="Times New Roman"/>
          <w:color w:val="000000"/>
          <w:lang w:val="en-US"/>
        </w:rPr>
        <w:t>ried out. There is a large</w:t>
      </w:r>
      <w:r w:rsidR="00F20326" w:rsidRPr="00FA6CAC">
        <w:rPr>
          <w:rFonts w:ascii="Times New Roman" w:eastAsia="Times New Roman" w:hAnsi="Times New Roman" w:cs="Times New Roman"/>
          <w:color w:val="000000"/>
          <w:lang w:val="en-US"/>
        </w:rPr>
        <w:t xml:space="preserve"> literature on the effects of cultural distance</w:t>
      </w:r>
      <w:r w:rsidR="008141A0">
        <w:rPr>
          <w:rFonts w:ascii="Times New Roman" w:eastAsia="Times New Roman" w:hAnsi="Times New Roman" w:cs="Times New Roman"/>
          <w:color w:val="000000"/>
          <w:lang w:val="en-US"/>
        </w:rPr>
        <w:t xml:space="preserve"> </w:t>
      </w:r>
      <w:r w:rsidR="008141A0">
        <w:rPr>
          <w:rFonts w:ascii="Times New Roman" w:eastAsia="Times New Roman" w:hAnsi="Times New Roman" w:cs="Times New Roman"/>
          <w:color w:val="000000"/>
          <w:lang w:val="en-US"/>
        </w:rPr>
        <w:fldChar w:fldCharType="begin" w:fldLock="1"/>
      </w:r>
      <w:r w:rsidR="008141A0">
        <w:rPr>
          <w:rFonts w:ascii="Times New Roman" w:eastAsia="Times New Roman" w:hAnsi="Times New Roman" w:cs="Times New Roman"/>
          <w:color w:val="000000"/>
          <w:lang w:val="en-US"/>
        </w:rPr>
        <w:instrText>ADDIN CSL_CITATION {"citationItems":[{"id":"ITEM-1","itemData":{"author":[{"dropping-particle":"","family":"Fisman","given":"R.","non-dropping-particle":"","parse-names":false,"suffix":""},{"dropping-particle":"","family":"Paravisini","given":"D.","non-dropping-particle":"","parse-names":false,"suffix":""},{"dropping-particle":"","family":"Vig","given":"V.","non-dropping-particle":"","parse-names":false,"suffix":""}],"container-title":"American Economic Review","id":"ITEM-1","issue":"2","issued":{"date-parts":[["2017"]]},"page":"457-492","title":"Cultural proximity and loan outcomes","type":"article-journal","volume":"107"},"uris":["http://www.mendeley.com/documents/?uuid=d9de326f-c60f-4540-8c42-1fb1531c69fb"]},{"id":"ITEM-2","itemData":{"author":[{"dropping-particle":"","family":"Hegde","given":"D.","non-dropping-particle":"","parse-names":false,"suffix":""},{"dropping-particle":"","family":"Tumlinson","given":"J.","non-dropping-particle":"","parse-names":false,"suffix":""}],"container-title":"Management Science","id":"ITEM-2","issue":"9","issued":{"date-parts":[["2014"]]},"page":"2355-2380","title":"Does social proximity enhance business partnerships? Theory and evidence from ethnicity's role in US venture capital","type":"article-journal","volume":"60"},"uris":["http://www.mendeley.com/documents/?uuid=ae0cc3d7-c575-49d2-9380-43a4f4c90b22"]}],"mendeley":{"formattedCitation":"(Fisman et al. 2017, Hegde and Tumlinson 2014)","plainTextFormattedCitation":"(Fisman et al. 2017, Hegde and Tumlinson 2014)","previouslyFormattedCitation":"(Fisman et al. 2017, Hegde and Tumlinson 2014)"},"properties":{"noteIndex":0},"schema":"https://github.com/citation-style-language/schema/raw/master/csl-citation.json"}</w:instrText>
      </w:r>
      <w:r w:rsidR="008141A0">
        <w:rPr>
          <w:rFonts w:ascii="Times New Roman" w:eastAsia="Times New Roman" w:hAnsi="Times New Roman" w:cs="Times New Roman"/>
          <w:color w:val="000000"/>
          <w:lang w:val="en-US"/>
        </w:rPr>
        <w:fldChar w:fldCharType="separate"/>
      </w:r>
      <w:r w:rsidR="008141A0" w:rsidRPr="008141A0">
        <w:rPr>
          <w:rFonts w:ascii="Times New Roman" w:eastAsia="Times New Roman" w:hAnsi="Times New Roman" w:cs="Times New Roman"/>
          <w:noProof/>
          <w:color w:val="000000"/>
          <w:lang w:val="en-US"/>
        </w:rPr>
        <w:t>(Fisman et al. 2017, Hegde and Tumlinson 2014)</w:t>
      </w:r>
      <w:r w:rsidR="008141A0">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xml:space="preserve">, but the main takeaway is that this type of distance increases the potential for misunderstandings and even perceptions of opportunism because of the </w:t>
      </w:r>
      <w:r w:rsidR="00456D6F">
        <w:rPr>
          <w:rFonts w:ascii="Times New Roman" w:eastAsia="Times New Roman" w:hAnsi="Times New Roman" w:cs="Times New Roman"/>
          <w:color w:val="000000"/>
          <w:lang w:val="en-US"/>
        </w:rPr>
        <w:t>disparate</w:t>
      </w:r>
      <w:r w:rsidR="00F20326" w:rsidRPr="00FA6CAC">
        <w:rPr>
          <w:rFonts w:ascii="Times New Roman" w:eastAsia="Times New Roman" w:hAnsi="Times New Roman" w:cs="Times New Roman"/>
          <w:color w:val="000000"/>
          <w:lang w:val="en-US"/>
        </w:rPr>
        <w:t xml:space="preserve"> expectations. Different cultures can also have different views of the appropriateness of sticking to verbal commitments versus seeing only formal commitments as truly binding</w:t>
      </w:r>
      <w:r w:rsidR="008141A0">
        <w:rPr>
          <w:rFonts w:ascii="Times New Roman" w:eastAsia="Times New Roman" w:hAnsi="Times New Roman" w:cs="Times New Roman"/>
          <w:color w:val="000000"/>
          <w:lang w:val="en-US"/>
        </w:rPr>
        <w:t xml:space="preserve"> </w:t>
      </w:r>
      <w:r w:rsidR="008141A0">
        <w:rPr>
          <w:rFonts w:ascii="Times New Roman" w:eastAsia="Times New Roman" w:hAnsi="Times New Roman" w:cs="Times New Roman"/>
          <w:color w:val="000000"/>
          <w:lang w:val="en-US"/>
        </w:rPr>
        <w:fldChar w:fldCharType="begin" w:fldLock="1"/>
      </w:r>
      <w:r w:rsidR="008141A0">
        <w:rPr>
          <w:rFonts w:ascii="Times New Roman" w:eastAsia="Times New Roman" w:hAnsi="Times New Roman" w:cs="Times New Roman"/>
          <w:color w:val="000000"/>
          <w:lang w:val="en-US"/>
        </w:rPr>
        <w:instrText>ADDIN CSL_CITATION {"citationItems":[{"id":"ITEM-1","itemData":{"author":[{"dropping-particle":"","family":"Beck","given":"T.","non-dropping-particle":"","parse-names":false,"suffix":""},{"dropping-particle":"","family":"Ioannidou","given":"V.","non-dropping-particle":"","parse-names":false,"suffix":""},{"dropping-particle":"","family":"Shafer","given":"L.","non-dropping-particle":"","parse-names":false,"suffix":""}],"container-title":"Management Science","id":"ITEM-1","issue":"8","issued":{"date-parts":[["2018"]]},"page":"3792-3820","title":"Foreigners vs. natives: Bank lending technologies and loan pricing","type":"article-journal","volume":"64"},"uris":["http://www.mendeley.com/documents/?uuid=151db6d4-f9ae-4ebd-bc71-9eac6ce25882"]}],"mendeley":{"formattedCitation":"(Beck et al. 2018)","plainTextFormattedCitation":"(Beck et al. 2018)","previouslyFormattedCitation":"(Beck et al. 2018)"},"properties":{"noteIndex":0},"schema":"https://github.com/citation-style-language/schema/raw/master/csl-citation.json"}</w:instrText>
      </w:r>
      <w:r w:rsidR="008141A0">
        <w:rPr>
          <w:rFonts w:ascii="Times New Roman" w:eastAsia="Times New Roman" w:hAnsi="Times New Roman" w:cs="Times New Roman"/>
          <w:color w:val="000000"/>
          <w:lang w:val="en-US"/>
        </w:rPr>
        <w:fldChar w:fldCharType="separate"/>
      </w:r>
      <w:r w:rsidR="008141A0" w:rsidRPr="008141A0">
        <w:rPr>
          <w:rFonts w:ascii="Times New Roman" w:eastAsia="Times New Roman" w:hAnsi="Times New Roman" w:cs="Times New Roman"/>
          <w:noProof/>
          <w:color w:val="000000"/>
          <w:lang w:val="en-US"/>
        </w:rPr>
        <w:t>(Beck et al. 2018)</w:t>
      </w:r>
      <w:r w:rsidR="008141A0">
        <w:rPr>
          <w:rFonts w:ascii="Times New Roman" w:eastAsia="Times New Roman" w:hAnsi="Times New Roman" w:cs="Times New Roman"/>
          <w:color w:val="000000"/>
          <w:lang w:val="en-US"/>
        </w:rPr>
        <w:fldChar w:fldCharType="end"/>
      </w:r>
      <w:r w:rsidR="00F20326" w:rsidRPr="00FA6CAC">
        <w:rPr>
          <w:rFonts w:ascii="Times New Roman" w:eastAsia="Times New Roman" w:hAnsi="Times New Roman" w:cs="Times New Roman"/>
          <w:color w:val="000000"/>
          <w:lang w:val="en-US"/>
        </w:rPr>
        <w:t xml:space="preserve">. </w:t>
      </w:r>
    </w:p>
    <w:p w14:paraId="0CF87BC1" w14:textId="1B46A77B" w:rsidR="00245DBD" w:rsidRDefault="00F832E8" w:rsidP="00371102">
      <w:pPr>
        <w:widowControl w:val="0"/>
        <w:tabs>
          <w:tab w:val="center" w:pos="4513"/>
          <w:tab w:val="right" w:pos="9026"/>
        </w:tabs>
        <w:spacing w:after="0" w:line="480" w:lineRule="auto"/>
        <w:ind w:firstLine="567"/>
        <w:rPr>
          <w:rFonts w:ascii="Times New Roman" w:hAnsi="Times New Roman" w:cs="Times New Roman"/>
        </w:rPr>
      </w:pPr>
      <w:r w:rsidRPr="00C75C59">
        <w:rPr>
          <w:rFonts w:ascii="Times New Roman" w:hAnsi="Times New Roman" w:cs="Times New Roman"/>
        </w:rPr>
        <w:t xml:space="preserve">In addition to lack of clarity, </w:t>
      </w:r>
      <w:r w:rsidRPr="0076678E">
        <w:rPr>
          <w:rFonts w:ascii="Times New Roman" w:hAnsi="Times New Roman" w:cs="Times New Roman"/>
        </w:rPr>
        <w:t>d</w:t>
      </w:r>
      <w:r w:rsidR="00317F6E" w:rsidRPr="0076678E">
        <w:rPr>
          <w:rFonts w:ascii="Times New Roman" w:hAnsi="Times New Roman" w:cs="Times New Roman"/>
        </w:rPr>
        <w:t>iffer</w:t>
      </w:r>
      <w:r w:rsidR="00317F6E">
        <w:rPr>
          <w:rFonts w:ascii="Times New Roman" w:hAnsi="Times New Roman" w:cs="Times New Roman"/>
        </w:rPr>
        <w:t xml:space="preserve">ences between units can </w:t>
      </w:r>
      <w:r>
        <w:rPr>
          <w:rFonts w:ascii="Times New Roman" w:hAnsi="Times New Roman" w:cs="Times New Roman"/>
        </w:rPr>
        <w:t xml:space="preserve">have the additional issue of </w:t>
      </w:r>
      <w:r w:rsidR="00317F6E" w:rsidRPr="00283B37">
        <w:rPr>
          <w:rFonts w:ascii="Times New Roman" w:hAnsi="Times New Roman" w:cs="Times New Roman"/>
        </w:rPr>
        <w:t>credibility concerns, as in the case of functional differences between units. F</w:t>
      </w:r>
      <w:r w:rsidR="00371102" w:rsidRPr="00283B37">
        <w:rPr>
          <w:rFonts w:ascii="Times New Roman" w:hAnsi="Times New Roman" w:cs="Times New Roman"/>
        </w:rPr>
        <w:t xml:space="preserve">unctionally similar units </w:t>
      </w:r>
      <w:r w:rsidR="006622A9" w:rsidRPr="00283B37">
        <w:rPr>
          <w:rFonts w:ascii="Times New Roman" w:hAnsi="Times New Roman" w:cs="Times New Roman"/>
        </w:rPr>
        <w:t xml:space="preserve">have a stronger common understanding </w:t>
      </w:r>
      <w:r w:rsidR="00317F6E" w:rsidRPr="00283B37">
        <w:rPr>
          <w:rFonts w:ascii="Times New Roman" w:hAnsi="Times New Roman" w:cs="Times New Roman"/>
        </w:rPr>
        <w:t xml:space="preserve">of tacit and relational knowledge because of </w:t>
      </w:r>
      <w:r w:rsidR="006622A9" w:rsidRPr="00283B37">
        <w:rPr>
          <w:rFonts w:ascii="Times New Roman" w:hAnsi="Times New Roman" w:cs="Times New Roman"/>
        </w:rPr>
        <w:t>domain</w:t>
      </w:r>
      <w:r w:rsidR="00317F6E" w:rsidRPr="00283B37">
        <w:rPr>
          <w:rFonts w:ascii="Times New Roman" w:hAnsi="Times New Roman" w:cs="Times New Roman"/>
        </w:rPr>
        <w:t xml:space="preserve"> overlap</w:t>
      </w:r>
      <w:r w:rsidR="00A74525" w:rsidRPr="00283B37">
        <w:rPr>
          <w:rFonts w:ascii="Times New Roman" w:hAnsi="Times New Roman" w:cs="Times New Roman"/>
        </w:rPr>
        <w:t xml:space="preserve"> and similar </w:t>
      </w:r>
      <w:r w:rsidR="00317F6E" w:rsidRPr="00283B37">
        <w:rPr>
          <w:rFonts w:ascii="Times New Roman" w:hAnsi="Times New Roman" w:cs="Times New Roman"/>
        </w:rPr>
        <w:t xml:space="preserve">goals and </w:t>
      </w:r>
      <w:r w:rsidR="00A74525" w:rsidRPr="00283B37">
        <w:rPr>
          <w:rFonts w:ascii="Times New Roman" w:hAnsi="Times New Roman" w:cs="Times New Roman"/>
        </w:rPr>
        <w:t>performance metrics</w:t>
      </w:r>
      <w:r w:rsidR="006622A9" w:rsidRPr="00283B37">
        <w:rPr>
          <w:rFonts w:ascii="Times New Roman" w:hAnsi="Times New Roman" w:cs="Times New Roman"/>
        </w:rPr>
        <w:t xml:space="preserve">. </w:t>
      </w:r>
      <w:r w:rsidRPr="00283B37">
        <w:rPr>
          <w:rFonts w:ascii="Times New Roman" w:hAnsi="Times New Roman" w:cs="Times New Roman"/>
        </w:rPr>
        <w:t xml:space="preserve">It is more difficult to share relational knowledge and clarify expectations when the units perform very different functions that require distinct expertise. </w:t>
      </w:r>
      <w:r>
        <w:rPr>
          <w:rFonts w:ascii="Times New Roman" w:hAnsi="Times New Roman" w:cs="Times New Roman"/>
        </w:rPr>
        <w:t>U</w:t>
      </w:r>
      <w:r w:rsidR="00317F6E" w:rsidRPr="00283B37">
        <w:rPr>
          <w:rFonts w:ascii="Times New Roman" w:hAnsi="Times New Roman" w:cs="Times New Roman"/>
        </w:rPr>
        <w:t>nits that are functionally very different are likely to have disparate tacit knowledge and be evaluated based on different key performance metrics, which shape managers</w:t>
      </w:r>
      <w:r w:rsidR="00FD0D7E">
        <w:rPr>
          <w:rFonts w:ascii="Times New Roman" w:hAnsi="Times New Roman" w:cs="Times New Roman"/>
        </w:rPr>
        <w:t>’</w:t>
      </w:r>
      <w:r w:rsidR="00317F6E" w:rsidRPr="00283B37">
        <w:rPr>
          <w:rFonts w:ascii="Times New Roman" w:hAnsi="Times New Roman" w:cs="Times New Roman"/>
        </w:rPr>
        <w:t xml:space="preserve"> goals and incentives</w:t>
      </w:r>
      <w:r w:rsidR="006622A9" w:rsidRPr="00283B37">
        <w:rPr>
          <w:rFonts w:ascii="Times New Roman" w:hAnsi="Times New Roman" w:cs="Times New Roman"/>
        </w:rPr>
        <w:t xml:space="preserve">. </w:t>
      </w:r>
      <w:r w:rsidR="00371102" w:rsidRPr="00283B37">
        <w:rPr>
          <w:rFonts w:ascii="Times New Roman" w:hAnsi="Times New Roman" w:cs="Times New Roman"/>
        </w:rPr>
        <w:t>To illustrate, in a multinational consumer goods company, the manufacturing units are evaluated based on their costs per unit and the distributors are assessed based on their sales revenue. Differences in goals lead to diverging preferences and self-interested actions</w:t>
      </w:r>
      <w:r>
        <w:rPr>
          <w:rFonts w:ascii="Times New Roman" w:hAnsi="Times New Roman" w:cs="Times New Roman"/>
        </w:rPr>
        <w:t xml:space="preserve"> </w:t>
      </w:r>
      <w:r w:rsidR="00F37322">
        <w:rPr>
          <w:rFonts w:ascii="Times New Roman" w:hAnsi="Times New Roman" w:cs="Times New Roman"/>
        </w:rPr>
        <w:fldChar w:fldCharType="begin" w:fldLock="1"/>
      </w:r>
      <w:r w:rsidR="00833EBB">
        <w:rPr>
          <w:rFonts w:ascii="Times New Roman" w:hAnsi="Times New Roman" w:cs="Times New Roman"/>
        </w:rPr>
        <w:instrText>ADDIN CSL_CITATION {"citationItems":[{"id":"ITEM-1","itemData":{"author":[{"dropping-particle":"","family":"Levin","given":"Jonathan","non-dropping-particle":"","parse-names":false,"suffix":""}],"container-title":"American Economic Review","id":"ITEM-1","issue":"3","issued":{"date-parts":[["2003"]]},"page":"835-857","title":"Relational incentive contracts","type":"article-journal","volume":"93"},"uris":["http://www.mendeley.com/documents/?uuid=ff32bc81-ba30-4503-9207-685cd368df4f"]}],"mendeley":{"formattedCitation":"(Levin 2003)","plainTextFormattedCitation":"(Levin 2003)","previouslyFormattedCitation":"(Levin 2003)"},"properties":{"noteIndex":0},"schema":"https://github.com/citation-style-language/schema/raw/master/csl-citation.json"}</w:instrText>
      </w:r>
      <w:r w:rsidR="00F37322">
        <w:rPr>
          <w:rFonts w:ascii="Times New Roman" w:hAnsi="Times New Roman" w:cs="Times New Roman"/>
        </w:rPr>
        <w:fldChar w:fldCharType="separate"/>
      </w:r>
      <w:r w:rsidR="00F37322" w:rsidRPr="00F37322">
        <w:rPr>
          <w:rFonts w:ascii="Times New Roman" w:hAnsi="Times New Roman" w:cs="Times New Roman"/>
          <w:noProof/>
        </w:rPr>
        <w:t>(Levin 2003)</w:t>
      </w:r>
      <w:r w:rsidR="00F37322">
        <w:rPr>
          <w:rFonts w:ascii="Times New Roman" w:hAnsi="Times New Roman" w:cs="Times New Roman"/>
        </w:rPr>
        <w:fldChar w:fldCharType="end"/>
      </w:r>
      <w:r w:rsidR="00371102" w:rsidRPr="00283B37">
        <w:rPr>
          <w:rFonts w:ascii="Times New Roman" w:hAnsi="Times New Roman" w:cs="Times New Roman"/>
        </w:rPr>
        <w:t>. As incentives diverge, the benefits from defecting increase and</w:t>
      </w:r>
      <w:r>
        <w:rPr>
          <w:rFonts w:ascii="Times New Roman" w:hAnsi="Times New Roman" w:cs="Times New Roman"/>
        </w:rPr>
        <w:t xml:space="preserve"> </w:t>
      </w:r>
      <w:r w:rsidR="00A411D0">
        <w:rPr>
          <w:rFonts w:ascii="Times New Roman" w:hAnsi="Times New Roman" w:cs="Times New Roman"/>
        </w:rPr>
        <w:t xml:space="preserve">units have reduced credibility of </w:t>
      </w:r>
      <w:r>
        <w:rPr>
          <w:rFonts w:ascii="Times New Roman" w:hAnsi="Times New Roman" w:cs="Times New Roman"/>
        </w:rPr>
        <w:t>adhering to an</w:t>
      </w:r>
      <w:r w:rsidR="00371102" w:rsidRPr="00283B37">
        <w:rPr>
          <w:rFonts w:ascii="Times New Roman" w:hAnsi="Times New Roman" w:cs="Times New Roman"/>
        </w:rPr>
        <w:t xml:space="preserve"> informal agreement</w:t>
      </w:r>
      <w:r>
        <w:rPr>
          <w:rFonts w:ascii="Times New Roman" w:hAnsi="Times New Roman" w:cs="Times New Roman"/>
        </w:rPr>
        <w:t xml:space="preserve"> </w:t>
      </w:r>
      <w:r w:rsidR="00CD7364">
        <w:rPr>
          <w:rFonts w:ascii="Times New Roman" w:hAnsi="Times New Roman" w:cs="Times New Roman"/>
        </w:rPr>
        <w:fldChar w:fldCharType="begin" w:fldLock="1"/>
      </w:r>
      <w:r w:rsidR="00F37322">
        <w:rPr>
          <w:rFonts w:ascii="Times New Roman" w:hAnsi="Times New Roman" w:cs="Times New Roman"/>
        </w:rPr>
        <w:instrText>ADDIN CSL_CITATION {"citationItems":[{"id":"ITEM-1","itemData":{"DOI":"10.1111/jems.12246","ISSN":"15309134","abstract":"As documented by Macauley and others, informal contracts are pervasive in modern economies. Yet, systematic empirical evidence on them is still limited. In this paper, we provide a framework to investigate the determinants and consequences of informal contracting. First, we present an illustrative model that organizes key predictions from the theoretical literature. Next, we discuss selected empirical works that shed light on the model's relevance and testability. Overall, we find combined support for most theoretical predictions from the model, and we observe that significant progress has been made over time at measuring key determinants of informal contracting such as the parties’ discount factor and fallback option. We conclude by discussing strategies for testing theoretical predictions for which conclusive evidence is still missing.","author":[{"dropping-particle":"","family":"Gil","given":"Ricard","non-dropping-particle":"","parse-names":false,"suffix":""},{"dropping-particle":"","family":"Zanarone","given":"Giorgio","non-dropping-particle":"","parse-names":false,"suffix":""}],"container-title":"Journal of Economics and Management Strategy","id":"ITEM-1","issue":"4","issued":{"date-parts":[["2018"]]},"page":"726-741","title":"On the determinants and consequences of informal contracting","type":"article-journal","volume":"27"},"uris":["http://www.mendeley.com/documents/?uuid=9f7e3ed9-3512-43a8-9407-fda343c105c6"]},{"id":"ITEM-2","itemData":{"author":[{"dropping-particle":"","family":"Levin","given":"Jonathan","non-dropping-particle":"","parse-names":false,"suffix":""}],"container-title":"American Economic Review","id":"ITEM-2","issue":"3","issued":{"date-parts":[["2003"]]},"page":"835-857","title":"Relational incentive contracts","type":"article-journal","volume":"93"},"uris":["http://www.mendeley.com/documents/?uuid=ff32bc81-ba30-4503-9207-685cd368df4f"]}],"mendeley":{"formattedCitation":"(Gil and Zanarone 2018, Levin 2003)","plainTextFormattedCitation":"(Gil and Zanarone 2018, Levin 2003)","previouslyFormattedCitation":"(Gil and Zanarone 2018, Levin 2003)"},"properties":{"noteIndex":0},"schema":"https://github.com/citation-style-language/schema/raw/master/csl-citation.json"}</w:instrText>
      </w:r>
      <w:r w:rsidR="00CD7364">
        <w:rPr>
          <w:rFonts w:ascii="Times New Roman" w:hAnsi="Times New Roman" w:cs="Times New Roman"/>
        </w:rPr>
        <w:fldChar w:fldCharType="separate"/>
      </w:r>
      <w:r w:rsidR="00F37322" w:rsidRPr="00F37322">
        <w:rPr>
          <w:rFonts w:ascii="Times New Roman" w:hAnsi="Times New Roman" w:cs="Times New Roman"/>
          <w:noProof/>
        </w:rPr>
        <w:t>(Gil and Zanarone 2018, Levin 2003)</w:t>
      </w:r>
      <w:r w:rsidR="00CD7364">
        <w:rPr>
          <w:rFonts w:ascii="Times New Roman" w:hAnsi="Times New Roman" w:cs="Times New Roman"/>
        </w:rPr>
        <w:fldChar w:fldCharType="end"/>
      </w:r>
      <w:r w:rsidR="00371102" w:rsidRPr="00283B37">
        <w:rPr>
          <w:rFonts w:ascii="Times New Roman" w:hAnsi="Times New Roman" w:cs="Times New Roman"/>
        </w:rPr>
        <w:t xml:space="preserve">. </w:t>
      </w:r>
    </w:p>
    <w:p w14:paraId="2AEEF62E" w14:textId="6C59AAF9" w:rsidR="00245DBD" w:rsidRDefault="000E728A" w:rsidP="00C34E39">
      <w:pPr>
        <w:widowControl w:val="0"/>
        <w:tabs>
          <w:tab w:val="center" w:pos="4513"/>
          <w:tab w:val="right" w:pos="9026"/>
        </w:tabs>
        <w:spacing w:after="0" w:line="480" w:lineRule="auto"/>
        <w:ind w:firstLine="567"/>
        <w:rPr>
          <w:rFonts w:ascii="Times New Roman" w:hAnsi="Times New Roman" w:cs="Times New Roman"/>
        </w:rPr>
      </w:pPr>
      <w:r w:rsidRPr="00283B37">
        <w:rPr>
          <w:rFonts w:ascii="Times New Roman" w:hAnsi="Times New Roman" w:cs="Times New Roman"/>
        </w:rPr>
        <w:t>Di</w:t>
      </w:r>
      <w:r>
        <w:rPr>
          <w:rFonts w:ascii="Times New Roman" w:hAnsi="Times New Roman" w:cs="Times New Roman"/>
        </w:rPr>
        <w:t xml:space="preserve">fferences </w:t>
      </w:r>
      <w:r w:rsidR="00B70566">
        <w:rPr>
          <w:rFonts w:ascii="Times New Roman" w:hAnsi="Times New Roman" w:cs="Times New Roman"/>
        </w:rPr>
        <w:t xml:space="preserve">between units lead to </w:t>
      </w:r>
      <w:r w:rsidR="00245DBD" w:rsidRPr="00283B37">
        <w:rPr>
          <w:rFonts w:ascii="Times New Roman" w:hAnsi="Times New Roman" w:cs="Times New Roman"/>
        </w:rPr>
        <w:t>reduced communicati</w:t>
      </w:r>
      <w:r w:rsidR="00245DBD">
        <w:rPr>
          <w:rFonts w:ascii="Times New Roman" w:hAnsi="Times New Roman" w:cs="Times New Roman"/>
        </w:rPr>
        <w:t>on or greater potential for mis</w:t>
      </w:r>
      <w:r w:rsidR="00245DBD" w:rsidRPr="00283B37">
        <w:rPr>
          <w:rFonts w:ascii="Times New Roman" w:hAnsi="Times New Roman" w:cs="Times New Roman"/>
        </w:rPr>
        <w:t>understanding</w:t>
      </w:r>
      <w:r w:rsidR="00245DBD">
        <w:rPr>
          <w:rFonts w:ascii="Times New Roman" w:hAnsi="Times New Roman" w:cs="Times New Roman"/>
        </w:rPr>
        <w:t>s</w:t>
      </w:r>
      <w:r w:rsidR="00205DA4">
        <w:rPr>
          <w:rFonts w:ascii="Times New Roman" w:hAnsi="Times New Roman" w:cs="Times New Roman"/>
        </w:rPr>
        <w:t>, which can</w:t>
      </w:r>
      <w:r w:rsidR="00B70566">
        <w:rPr>
          <w:rFonts w:ascii="Times New Roman" w:hAnsi="Times New Roman" w:cs="Times New Roman"/>
        </w:rPr>
        <w:t xml:space="preserve"> undermine the clarity of an informal agreement</w:t>
      </w:r>
      <w:r>
        <w:rPr>
          <w:rFonts w:ascii="Times New Roman" w:hAnsi="Times New Roman" w:cs="Times New Roman"/>
        </w:rPr>
        <w:t>.</w:t>
      </w:r>
      <w:r w:rsidR="00245DBD">
        <w:rPr>
          <w:rFonts w:ascii="Times New Roman" w:hAnsi="Times New Roman" w:cs="Times New Roman"/>
        </w:rPr>
        <w:t xml:space="preserve"> </w:t>
      </w:r>
      <w:r>
        <w:rPr>
          <w:rFonts w:ascii="Times New Roman" w:hAnsi="Times New Roman" w:cs="Times New Roman"/>
        </w:rPr>
        <w:t xml:space="preserve">Under these conditions, </w:t>
      </w:r>
      <w:r w:rsidR="00245DBD">
        <w:rPr>
          <w:rFonts w:ascii="Times New Roman" w:hAnsi="Times New Roman" w:cs="Times New Roman"/>
        </w:rPr>
        <w:t>a</w:t>
      </w:r>
      <w:r w:rsidR="00245DBD" w:rsidRPr="00283B37">
        <w:rPr>
          <w:rFonts w:ascii="Times New Roman" w:hAnsi="Times New Roman" w:cs="Times New Roman"/>
        </w:rPr>
        <w:t xml:space="preserve"> formal contract </w:t>
      </w:r>
      <w:r w:rsidR="00205DA4">
        <w:rPr>
          <w:rFonts w:ascii="Times New Roman" w:hAnsi="Times New Roman" w:cs="Times New Roman"/>
        </w:rPr>
        <w:t xml:space="preserve">can help </w:t>
      </w:r>
      <w:r w:rsidR="00B70566">
        <w:rPr>
          <w:rFonts w:ascii="Times New Roman" w:hAnsi="Times New Roman" w:cs="Times New Roman"/>
        </w:rPr>
        <w:t xml:space="preserve">allocate rights for reporting, monitoring, </w:t>
      </w:r>
      <w:r w:rsidR="00A411D0">
        <w:rPr>
          <w:rFonts w:ascii="Times New Roman" w:hAnsi="Times New Roman" w:cs="Times New Roman"/>
        </w:rPr>
        <w:t xml:space="preserve">and </w:t>
      </w:r>
      <w:r w:rsidR="00B70566">
        <w:rPr>
          <w:rFonts w:ascii="Times New Roman" w:hAnsi="Times New Roman" w:cs="Times New Roman"/>
        </w:rPr>
        <w:t>p</w:t>
      </w:r>
      <w:r w:rsidR="00B70566" w:rsidRPr="00283B37">
        <w:rPr>
          <w:rFonts w:ascii="Times New Roman" w:hAnsi="Times New Roman" w:cs="Times New Roman"/>
        </w:rPr>
        <w:t xml:space="preserve">rocedures to </w:t>
      </w:r>
      <w:r w:rsidR="00B70566">
        <w:rPr>
          <w:rFonts w:ascii="Times New Roman" w:hAnsi="Times New Roman" w:cs="Times New Roman"/>
        </w:rPr>
        <w:t xml:space="preserve">transfer knowledge </w:t>
      </w:r>
      <w:r w:rsidR="00205DA4">
        <w:rPr>
          <w:rFonts w:ascii="Times New Roman" w:hAnsi="Times New Roman" w:cs="Times New Roman"/>
        </w:rPr>
        <w:t xml:space="preserve">to </w:t>
      </w:r>
      <w:r w:rsidR="00B70566">
        <w:rPr>
          <w:rFonts w:ascii="Times New Roman" w:hAnsi="Times New Roman" w:cs="Times New Roman"/>
        </w:rPr>
        <w:t>structure the relationship</w:t>
      </w:r>
      <w:r w:rsidR="00205DA4">
        <w:rPr>
          <w:rFonts w:ascii="Times New Roman" w:hAnsi="Times New Roman" w:cs="Times New Roman"/>
        </w:rPr>
        <w:t xml:space="preserve"> more effectively</w:t>
      </w:r>
      <w:r w:rsidR="00B70566">
        <w:rPr>
          <w:rFonts w:ascii="Times New Roman" w:hAnsi="Times New Roman" w:cs="Times New Roman"/>
        </w:rPr>
        <w:t xml:space="preserve">. </w:t>
      </w:r>
      <w:r w:rsidR="00A411D0" w:rsidRPr="00FA6CAC">
        <w:rPr>
          <w:rFonts w:ascii="Times New Roman" w:eastAsia="Times New Roman" w:hAnsi="Times New Roman" w:cs="Times New Roman"/>
          <w:color w:val="000000"/>
          <w:lang w:val="en-US"/>
        </w:rPr>
        <w:t xml:space="preserve">Empirical studies have found that </w:t>
      </w:r>
      <w:r w:rsidR="00A411D0" w:rsidRPr="00FA6CAC">
        <w:rPr>
          <w:rFonts w:ascii="Times New Roman" w:eastAsia="Times New Roman" w:hAnsi="Times New Roman" w:cs="Times New Roman"/>
          <w:color w:val="000000"/>
          <w:lang w:val="en-US"/>
        </w:rPr>
        <w:lastRenderedPageBreak/>
        <w:t>alliance partners are more likely to use formal property rights when the parties are less proximate to each other </w:t>
      </w:r>
      <w:r w:rsidR="00A411D0">
        <w:rPr>
          <w:rFonts w:ascii="Times New Roman" w:eastAsia="Times New Roman" w:hAnsi="Times New Roman" w:cs="Times New Roman"/>
          <w:color w:val="000000"/>
          <w:lang w:val="en-US"/>
        </w:rPr>
        <w:fldChar w:fldCharType="begin" w:fldLock="1"/>
      </w:r>
      <w:r w:rsidR="00A411D0">
        <w:rPr>
          <w:rFonts w:ascii="Times New Roman" w:eastAsia="Times New Roman" w:hAnsi="Times New Roman" w:cs="Times New Roman"/>
          <w:color w:val="000000"/>
          <w:lang w:val="en-US"/>
        </w:rPr>
        <w:instrText>ADDIN CSL_CITATION {"citationItems":[{"id":"ITEM-1","itemData":{"author":[{"dropping-particle":"","family":"Robinson","given":"D.T.","non-dropping-particle":"","parse-names":false,"suffix":""},{"dropping-particle":"","family":"Stuart","given":"T.E.","non-dropping-particle":"","parse-names":false,"suffix":""}],"container-title":"Journal of Law, Economics, &amp; Organization","id":"ITEM-1","issue":"1","issued":{"date-parts":[["2007"]]},"page":"242-273","title":"Network effects in the governance of strategic alliances","type":"article-journal","volume":"23"},"uris":["http://www.mendeley.com/documents/?uuid=1f2813e7-bb79-4aac-913d-b3f6c940427e"]}],"mendeley":{"formattedCitation":"(Robinson and Stuart 2007)","plainTextFormattedCitation":"(Robinson and Stuart 2007)","previouslyFormattedCitation":"(Robinson and Stuart 2007)"},"properties":{"noteIndex":0},"schema":"https://github.com/citation-style-language/schema/raw/master/csl-citation.json"}</w:instrText>
      </w:r>
      <w:r w:rsidR="00A411D0">
        <w:rPr>
          <w:rFonts w:ascii="Times New Roman" w:eastAsia="Times New Roman" w:hAnsi="Times New Roman" w:cs="Times New Roman"/>
          <w:color w:val="000000"/>
          <w:lang w:val="en-US"/>
        </w:rPr>
        <w:fldChar w:fldCharType="separate"/>
      </w:r>
      <w:r w:rsidR="00A411D0" w:rsidRPr="008141A0">
        <w:rPr>
          <w:rFonts w:ascii="Times New Roman" w:eastAsia="Times New Roman" w:hAnsi="Times New Roman" w:cs="Times New Roman"/>
          <w:noProof/>
          <w:color w:val="000000"/>
          <w:lang w:val="en-US"/>
        </w:rPr>
        <w:t>(Robinson and Stuart 2007)</w:t>
      </w:r>
      <w:r w:rsidR="00A411D0">
        <w:rPr>
          <w:rFonts w:ascii="Times New Roman" w:eastAsia="Times New Roman" w:hAnsi="Times New Roman" w:cs="Times New Roman"/>
          <w:color w:val="000000"/>
          <w:lang w:val="en-US"/>
        </w:rPr>
        <w:fldChar w:fldCharType="end"/>
      </w:r>
      <w:r w:rsidR="00A411D0" w:rsidRPr="007B6163">
        <w:rPr>
          <w:rFonts w:ascii="Times New Roman" w:eastAsia="Times New Roman" w:hAnsi="Times New Roman" w:cs="Times New Roman"/>
          <w:color w:val="000000"/>
          <w:lang w:val="en-US"/>
        </w:rPr>
        <w:t>.</w:t>
      </w:r>
      <w:r w:rsidR="00A411D0" w:rsidRPr="007B6163">
        <w:rPr>
          <w:rFonts w:ascii="Times New Roman" w:hAnsi="Times New Roman" w:cs="Times New Roman"/>
        </w:rPr>
        <w:t xml:space="preserve"> </w:t>
      </w:r>
      <w:r w:rsidR="00B70566">
        <w:rPr>
          <w:rFonts w:ascii="Times New Roman" w:hAnsi="Times New Roman" w:cs="Times New Roman"/>
        </w:rPr>
        <w:t>Allocating r</w:t>
      </w:r>
      <w:r w:rsidR="00A411D0">
        <w:rPr>
          <w:rFonts w:ascii="Times New Roman" w:hAnsi="Times New Roman" w:cs="Times New Roman"/>
        </w:rPr>
        <w:t>ights to perform activities</w:t>
      </w:r>
      <w:r w:rsidR="00B70566">
        <w:rPr>
          <w:rFonts w:ascii="Times New Roman" w:hAnsi="Times New Roman" w:cs="Times New Roman"/>
        </w:rPr>
        <w:t xml:space="preserve"> clarifies the units</w:t>
      </w:r>
      <w:r w:rsidR="00FD0D7E">
        <w:rPr>
          <w:rFonts w:ascii="Times New Roman" w:hAnsi="Times New Roman" w:cs="Times New Roman"/>
        </w:rPr>
        <w:t>’</w:t>
      </w:r>
      <w:r w:rsidR="00B70566">
        <w:rPr>
          <w:rFonts w:ascii="Times New Roman" w:hAnsi="Times New Roman" w:cs="Times New Roman"/>
        </w:rPr>
        <w:t xml:space="preserve"> roles and responsibilities in the case that what constitutes cooperation</w:t>
      </w:r>
      <w:r w:rsidR="00205DA4">
        <w:rPr>
          <w:rFonts w:ascii="Times New Roman" w:hAnsi="Times New Roman" w:cs="Times New Roman"/>
        </w:rPr>
        <w:t xml:space="preserve"> is unclear</w:t>
      </w:r>
      <w:r w:rsidR="00B70566">
        <w:rPr>
          <w:rFonts w:ascii="Times New Roman" w:hAnsi="Times New Roman" w:cs="Times New Roman"/>
        </w:rPr>
        <w:t xml:space="preserve">. </w:t>
      </w:r>
      <w:r w:rsidR="00A411D0">
        <w:rPr>
          <w:rFonts w:ascii="Times New Roman" w:hAnsi="Times New Roman" w:cs="Times New Roman"/>
        </w:rPr>
        <w:t>This can enhance the ability to create a clear and credible agreement that will result in a successful exchange.</w:t>
      </w:r>
      <w:r w:rsidR="00245DBD" w:rsidRPr="007B6163">
        <w:rPr>
          <w:rFonts w:ascii="Times New Roman" w:hAnsi="Times New Roman" w:cs="Times New Roman"/>
        </w:rPr>
        <w:t xml:space="preserve"> </w:t>
      </w:r>
    </w:p>
    <w:p w14:paraId="642717BF" w14:textId="29E0ED26" w:rsidR="00C34E39" w:rsidRDefault="00245DBD" w:rsidP="00C34E39">
      <w:pPr>
        <w:widowControl w:val="0"/>
        <w:tabs>
          <w:tab w:val="center" w:pos="4513"/>
          <w:tab w:val="right" w:pos="9026"/>
        </w:tabs>
        <w:spacing w:after="0" w:line="480" w:lineRule="auto"/>
        <w:ind w:firstLine="567"/>
        <w:rPr>
          <w:rFonts w:ascii="Times New Roman" w:hAnsi="Times New Roman" w:cs="Times New Roman"/>
        </w:rPr>
      </w:pPr>
      <w:r>
        <w:rPr>
          <w:rFonts w:ascii="Times New Roman" w:hAnsi="Times New Roman" w:cs="Times New Roman"/>
        </w:rPr>
        <w:t xml:space="preserve">Moreover, when </w:t>
      </w:r>
      <w:r w:rsidR="007111F6">
        <w:rPr>
          <w:rFonts w:ascii="Times New Roman" w:hAnsi="Times New Roman" w:cs="Times New Roman"/>
        </w:rPr>
        <w:t xml:space="preserve">the </w:t>
      </w:r>
      <w:r>
        <w:rPr>
          <w:rFonts w:ascii="Times New Roman" w:hAnsi="Times New Roman" w:cs="Times New Roman"/>
        </w:rPr>
        <w:t xml:space="preserve">differences </w:t>
      </w:r>
      <w:r w:rsidR="007111F6">
        <w:rPr>
          <w:rFonts w:ascii="Times New Roman" w:hAnsi="Times New Roman" w:cs="Times New Roman"/>
        </w:rPr>
        <w:t xml:space="preserve">between units </w:t>
      </w:r>
      <w:r>
        <w:rPr>
          <w:rFonts w:ascii="Times New Roman" w:hAnsi="Times New Roman" w:cs="Times New Roman"/>
        </w:rPr>
        <w:t xml:space="preserve">affect both clarity and credibility of informal agreements, formal contracts </w:t>
      </w:r>
      <w:r w:rsidR="007111F6" w:rsidRPr="00165E69">
        <w:rPr>
          <w:rFonts w:ascii="Times New Roman" w:hAnsi="Times New Roman" w:cs="Times New Roman"/>
        </w:rPr>
        <w:t>secure the parties</w:t>
      </w:r>
      <w:r w:rsidR="00FD0D7E">
        <w:rPr>
          <w:rFonts w:ascii="Times New Roman" w:hAnsi="Times New Roman" w:cs="Times New Roman"/>
        </w:rPr>
        <w:t>’</w:t>
      </w:r>
      <w:r w:rsidR="007111F6" w:rsidRPr="00165E69">
        <w:rPr>
          <w:rFonts w:ascii="Times New Roman" w:hAnsi="Times New Roman" w:cs="Times New Roman"/>
        </w:rPr>
        <w:t xml:space="preserve"> interests in the transaction</w:t>
      </w:r>
      <w:r w:rsidR="00205DA4">
        <w:rPr>
          <w:rFonts w:ascii="Times New Roman" w:hAnsi="Times New Roman" w:cs="Times New Roman"/>
        </w:rPr>
        <w:t xml:space="preserve"> by clearly documenting what the parties agreed upon</w:t>
      </w:r>
      <w:r w:rsidR="007111F6">
        <w:rPr>
          <w:rFonts w:ascii="Times New Roman" w:hAnsi="Times New Roman" w:cs="Times New Roman"/>
        </w:rPr>
        <w:t xml:space="preserve">. The formal contract can ensure the rights </w:t>
      </w:r>
      <w:r w:rsidR="00A411D0">
        <w:rPr>
          <w:rFonts w:ascii="Times New Roman" w:hAnsi="Times New Roman" w:cs="Times New Roman"/>
        </w:rPr>
        <w:t xml:space="preserve">allocations </w:t>
      </w:r>
      <w:r w:rsidR="007111F6">
        <w:rPr>
          <w:rFonts w:ascii="Times New Roman" w:hAnsi="Times New Roman" w:cs="Times New Roman"/>
        </w:rPr>
        <w:t xml:space="preserve">for income make it in </w:t>
      </w:r>
      <w:r w:rsidR="00A411D0">
        <w:rPr>
          <w:rFonts w:ascii="Times New Roman" w:hAnsi="Times New Roman" w:cs="Times New Roman"/>
        </w:rPr>
        <w:t>the parties</w:t>
      </w:r>
      <w:r w:rsidR="00FD0D7E">
        <w:rPr>
          <w:rFonts w:ascii="Times New Roman" w:hAnsi="Times New Roman" w:cs="Times New Roman"/>
        </w:rPr>
        <w:t>’</w:t>
      </w:r>
      <w:r w:rsidR="007111F6">
        <w:rPr>
          <w:rFonts w:ascii="Times New Roman" w:hAnsi="Times New Roman" w:cs="Times New Roman"/>
        </w:rPr>
        <w:t xml:space="preserve"> interests to cooperate. Formal specification of provisions for monitoring, addressing liability issues, and specifying penalties enhance </w:t>
      </w:r>
      <w:r w:rsidRPr="00E02F8D">
        <w:rPr>
          <w:rFonts w:ascii="Times New Roman" w:hAnsi="Times New Roman" w:cs="Times New Roman"/>
        </w:rPr>
        <w:t>commitment that bolsters the units</w:t>
      </w:r>
      <w:r w:rsidR="00FD0D7E">
        <w:rPr>
          <w:rFonts w:ascii="Times New Roman" w:hAnsi="Times New Roman" w:cs="Times New Roman"/>
        </w:rPr>
        <w:t>’</w:t>
      </w:r>
      <w:r w:rsidRPr="00E02F8D">
        <w:rPr>
          <w:rFonts w:ascii="Times New Roman" w:hAnsi="Times New Roman" w:cs="Times New Roman"/>
        </w:rPr>
        <w:t xml:space="preserve"> credibility in </w:t>
      </w:r>
      <w:r w:rsidR="007111F6">
        <w:rPr>
          <w:rFonts w:ascii="Times New Roman" w:hAnsi="Times New Roman" w:cs="Times New Roman"/>
        </w:rPr>
        <w:t>adhering to the agreement</w:t>
      </w:r>
      <w:r w:rsidRPr="00E02F8D">
        <w:rPr>
          <w:rFonts w:ascii="Times New Roman" w:hAnsi="Times New Roman" w:cs="Times New Roman"/>
        </w:rPr>
        <w:t>.</w:t>
      </w:r>
      <w:r>
        <w:rPr>
          <w:rFonts w:ascii="Times New Roman" w:hAnsi="Times New Roman" w:cs="Times New Roman"/>
        </w:rPr>
        <w:t xml:space="preserve"> </w:t>
      </w:r>
      <w:r w:rsidR="00C34E39">
        <w:rPr>
          <w:rFonts w:ascii="Times New Roman" w:hAnsi="Times New Roman" w:cs="Times New Roman"/>
        </w:rPr>
        <w:t xml:space="preserve">The </w:t>
      </w:r>
      <w:r w:rsidR="00A411D0">
        <w:rPr>
          <w:rFonts w:ascii="Times New Roman" w:hAnsi="Times New Roman" w:cs="Times New Roman"/>
        </w:rPr>
        <w:t xml:space="preserve">contracting </w:t>
      </w:r>
      <w:r w:rsidR="00C34E39" w:rsidRPr="009C7E75">
        <w:rPr>
          <w:rFonts w:ascii="Times New Roman" w:hAnsi="Times New Roman" w:cs="Times New Roman"/>
        </w:rPr>
        <w:t xml:space="preserve">process </w:t>
      </w:r>
      <w:r w:rsidR="00C34E39">
        <w:rPr>
          <w:rFonts w:ascii="Times New Roman" w:hAnsi="Times New Roman" w:cs="Times New Roman"/>
        </w:rPr>
        <w:t xml:space="preserve">enhances </w:t>
      </w:r>
      <w:r w:rsidR="00C34E39" w:rsidRPr="009C7E75">
        <w:rPr>
          <w:rFonts w:ascii="Times New Roman" w:hAnsi="Times New Roman" w:cs="Times New Roman"/>
        </w:rPr>
        <w:t xml:space="preserve">future exchange performance </w:t>
      </w:r>
      <w:r w:rsidR="00CF6D57">
        <w:rPr>
          <w:rFonts w:ascii="Times New Roman" w:hAnsi="Times New Roman" w:cs="Times New Roman"/>
        </w:rPr>
        <w:t>by developing</w:t>
      </w:r>
      <w:r w:rsidR="00C34E39" w:rsidRPr="009C7E75">
        <w:rPr>
          <w:rFonts w:ascii="Times New Roman" w:hAnsi="Times New Roman" w:cs="Times New Roman"/>
        </w:rPr>
        <w:t xml:space="preserve"> </w:t>
      </w:r>
      <w:r w:rsidR="00C34E39">
        <w:rPr>
          <w:rFonts w:ascii="Times New Roman" w:hAnsi="Times New Roman" w:cs="Times New Roman"/>
        </w:rPr>
        <w:t>relationships between parties and</w:t>
      </w:r>
      <w:r w:rsidR="00C34E39" w:rsidRPr="009C7E75">
        <w:rPr>
          <w:rFonts w:ascii="Times New Roman" w:hAnsi="Times New Roman" w:cs="Times New Roman"/>
        </w:rPr>
        <w:t xml:space="preserve"> complements </w:t>
      </w:r>
      <w:r w:rsidR="00C34E39">
        <w:rPr>
          <w:rFonts w:ascii="Times New Roman" w:hAnsi="Times New Roman" w:cs="Times New Roman"/>
        </w:rPr>
        <w:t>informal agreements</w:t>
      </w:r>
      <w:r w:rsidR="00C34E39" w:rsidRPr="009C7E75">
        <w:rPr>
          <w:rFonts w:ascii="Times New Roman" w:hAnsi="Times New Roman" w:cs="Times New Roman"/>
        </w:rPr>
        <w:t xml:space="preserve"> through the formal specificat</w:t>
      </w:r>
      <w:r w:rsidR="00C34E39">
        <w:rPr>
          <w:rFonts w:ascii="Times New Roman" w:hAnsi="Times New Roman" w:cs="Times New Roman"/>
        </w:rPr>
        <w:t>ion of limits and expectations</w:t>
      </w:r>
      <w:r w:rsidR="00C34E39" w:rsidRPr="009C7E75">
        <w:rPr>
          <w:rFonts w:ascii="Times New Roman" w:hAnsi="Times New Roman" w:cs="Times New Roman"/>
        </w:rPr>
        <w:t xml:space="preserve"> </w:t>
      </w:r>
      <w:r w:rsidR="00C34E39">
        <w:rPr>
          <w:rFonts w:ascii="Times New Roman" w:hAnsi="Times New Roman" w:cs="Times New Roman"/>
        </w:rPr>
        <w:fldChar w:fldCharType="begin" w:fldLock="1"/>
      </w:r>
      <w:r w:rsidR="00C34E39">
        <w:rPr>
          <w:rFonts w:ascii="Times New Roman" w:hAnsi="Times New Roman" w:cs="Times New Roman"/>
        </w:rPr>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Journal","id":"ITEM-1","issue":"8","issued":{"date-parts":[["2002"]]},"page":"707-725","publisher":"Wiley Online Library","title":"Do formal contracts and relational governance function as substitutes or complements?","type":"article-journal","volume":"23"},"uris":["http://www.mendeley.com/documents/?uuid=6d82efaf-63e7-4ee3-9484-d60e6b74e963"]}],"mendeley":{"formattedCitation":"(Poppo and Zenger 2002)","plainTextFormattedCitation":"(Poppo and Zenger 2002)","previouslyFormattedCitation":"(Poppo and Zenger 2002)"},"properties":{"noteIndex":0},"schema":"https://github.com/citation-style-language/schema/raw/master/csl-citation.json"}</w:instrText>
      </w:r>
      <w:r w:rsidR="00C34E39">
        <w:rPr>
          <w:rFonts w:ascii="Times New Roman" w:hAnsi="Times New Roman" w:cs="Times New Roman"/>
        </w:rPr>
        <w:fldChar w:fldCharType="separate"/>
      </w:r>
      <w:r w:rsidR="00C34E39" w:rsidRPr="00F225D8">
        <w:rPr>
          <w:rFonts w:ascii="Times New Roman" w:hAnsi="Times New Roman" w:cs="Times New Roman"/>
          <w:noProof/>
        </w:rPr>
        <w:t>(Poppo and Zenger 2002)</w:t>
      </w:r>
      <w:r w:rsidR="00C34E39">
        <w:rPr>
          <w:rFonts w:ascii="Times New Roman" w:hAnsi="Times New Roman" w:cs="Times New Roman"/>
        </w:rPr>
        <w:fldChar w:fldCharType="end"/>
      </w:r>
      <w:r w:rsidR="00C34E39" w:rsidRPr="009C7E75">
        <w:rPr>
          <w:rFonts w:ascii="Times New Roman" w:hAnsi="Times New Roman" w:cs="Times New Roman"/>
        </w:rPr>
        <w:t>.</w:t>
      </w:r>
    </w:p>
    <w:p w14:paraId="5D99B2D0" w14:textId="572CD476" w:rsidR="00982971" w:rsidRPr="008D6F81" w:rsidRDefault="007B6163" w:rsidP="008D6F81">
      <w:pPr>
        <w:widowControl w:val="0"/>
        <w:tabs>
          <w:tab w:val="center" w:pos="4513"/>
          <w:tab w:val="right" w:pos="9026"/>
        </w:tabs>
        <w:spacing w:after="0" w:line="480" w:lineRule="auto"/>
        <w:ind w:firstLine="567"/>
        <w:rPr>
          <w:rFonts w:ascii="Times New Roman" w:hAnsi="Times New Roman"/>
        </w:rPr>
      </w:pPr>
      <w:r w:rsidRPr="00FA6CAC">
        <w:rPr>
          <w:rFonts w:ascii="Times New Roman" w:eastAsia="Times New Roman" w:hAnsi="Times New Roman" w:cs="Times New Roman"/>
          <w:color w:val="000000"/>
          <w:lang w:val="en-US"/>
        </w:rPr>
        <w:t>In summary</w:t>
      </w:r>
      <w:r>
        <w:rPr>
          <w:rFonts w:ascii="Times New Roman" w:eastAsia="Times New Roman" w:hAnsi="Times New Roman" w:cs="Times New Roman"/>
          <w:color w:val="000000"/>
          <w:lang w:val="en-US"/>
        </w:rPr>
        <w:t>,</w:t>
      </w:r>
      <w:r w:rsidRPr="00FA6CAC">
        <w:rPr>
          <w:rFonts w:ascii="Times New Roman" w:eastAsia="Times New Roman" w:hAnsi="Times New Roman" w:cs="Times New Roman"/>
          <w:color w:val="000000"/>
          <w:lang w:val="en-US"/>
        </w:rPr>
        <w:t xml:space="preserve"> these three types of distance all pose significant challenges for informal agreements and create a situation in which formal contracts can facilitate more effective governance of intra-firm transactions.</w:t>
      </w:r>
      <w:r>
        <w:rPr>
          <w:rFonts w:ascii="Times New Roman" w:eastAsia="Times New Roman" w:hAnsi="Times New Roman" w:cs="Times New Roman"/>
          <w:color w:val="000000"/>
          <w:lang w:val="en-US"/>
        </w:rPr>
        <w:t xml:space="preserve"> </w:t>
      </w:r>
      <w:r w:rsidR="00E11A5D">
        <w:rPr>
          <w:rFonts w:ascii="Times New Roman" w:hAnsi="Times New Roman" w:cs="Times New Roman"/>
        </w:rPr>
        <w:t>Therefore, we propose:</w:t>
      </w:r>
    </w:p>
    <w:p w14:paraId="2D1B9FD2" w14:textId="299D663B" w:rsidR="000A1BE7" w:rsidRDefault="00183F50" w:rsidP="00BB24C5">
      <w:pPr>
        <w:widowControl w:val="0"/>
        <w:tabs>
          <w:tab w:val="center" w:pos="4513"/>
          <w:tab w:val="right" w:pos="9026"/>
        </w:tabs>
        <w:spacing w:after="0" w:line="480" w:lineRule="auto"/>
        <w:ind w:left="567" w:right="1140"/>
        <w:rPr>
          <w:rFonts w:ascii="Times New Roman" w:hAnsi="Times New Roman" w:cs="Times New Roman"/>
          <w:i/>
          <w:iCs/>
        </w:rPr>
      </w:pPr>
      <w:r w:rsidRPr="002B6738">
        <w:rPr>
          <w:rFonts w:ascii="Times New Roman" w:hAnsi="Times New Roman" w:cs="Times New Roman"/>
          <w:i/>
          <w:iCs/>
        </w:rPr>
        <w:t xml:space="preserve">Proposition </w:t>
      </w:r>
      <w:r w:rsidR="00724006">
        <w:rPr>
          <w:rFonts w:ascii="Times New Roman" w:hAnsi="Times New Roman" w:cs="Times New Roman"/>
          <w:i/>
          <w:iCs/>
        </w:rPr>
        <w:t>3</w:t>
      </w:r>
      <w:r w:rsidR="00112CD5">
        <w:rPr>
          <w:rFonts w:ascii="Times New Roman" w:hAnsi="Times New Roman" w:cs="Times New Roman"/>
          <w:i/>
          <w:iCs/>
        </w:rPr>
        <w:t>a</w:t>
      </w:r>
      <w:r w:rsidRPr="002B6738">
        <w:rPr>
          <w:rFonts w:ascii="Times New Roman" w:hAnsi="Times New Roman" w:cs="Times New Roman"/>
          <w:i/>
          <w:iCs/>
        </w:rPr>
        <w:t xml:space="preserve">: </w:t>
      </w:r>
      <w:r w:rsidR="00955AB1" w:rsidRPr="00955AB1">
        <w:rPr>
          <w:rFonts w:ascii="Times New Roman" w:hAnsi="Times New Roman" w:cs="Times New Roman"/>
          <w:i/>
          <w:iCs/>
        </w:rPr>
        <w:t xml:space="preserve">The greater the </w:t>
      </w:r>
      <w:r w:rsidR="00112CD5">
        <w:rPr>
          <w:rFonts w:ascii="Times New Roman" w:hAnsi="Times New Roman" w:cs="Times New Roman"/>
          <w:i/>
          <w:iCs/>
        </w:rPr>
        <w:t xml:space="preserve">cultural and geographic </w:t>
      </w:r>
      <w:r w:rsidR="00955AB1" w:rsidRPr="00955AB1">
        <w:rPr>
          <w:rFonts w:ascii="Times New Roman" w:hAnsi="Times New Roman" w:cs="Times New Roman"/>
          <w:i/>
          <w:iCs/>
        </w:rPr>
        <w:t>differences between units</w:t>
      </w:r>
      <w:r w:rsidRPr="002B6738">
        <w:rPr>
          <w:rFonts w:ascii="Times New Roman" w:hAnsi="Times New Roman" w:cs="Times New Roman"/>
          <w:i/>
          <w:iCs/>
        </w:rPr>
        <w:t xml:space="preserve"> involved </w:t>
      </w:r>
      <w:r w:rsidR="00BB24C5">
        <w:rPr>
          <w:rFonts w:ascii="Times New Roman" w:hAnsi="Times New Roman" w:cs="Times New Roman"/>
          <w:i/>
          <w:iCs/>
        </w:rPr>
        <w:t>in the transaction</w:t>
      </w:r>
      <w:r w:rsidR="00BE4972">
        <w:rPr>
          <w:rFonts w:ascii="Times New Roman" w:hAnsi="Times New Roman" w:cs="Times New Roman"/>
          <w:i/>
          <w:iCs/>
        </w:rPr>
        <w:t>,</w:t>
      </w:r>
      <w:r w:rsidR="00BB24C5">
        <w:rPr>
          <w:rFonts w:ascii="Times New Roman" w:hAnsi="Times New Roman" w:cs="Times New Roman"/>
          <w:i/>
          <w:iCs/>
        </w:rPr>
        <w:t xml:space="preserve"> </w:t>
      </w:r>
      <w:r w:rsidRPr="002B6738">
        <w:rPr>
          <w:rFonts w:ascii="Times New Roman" w:hAnsi="Times New Roman" w:cs="Times New Roman"/>
          <w:i/>
          <w:iCs/>
        </w:rPr>
        <w:t>the more likely a formal contract</w:t>
      </w:r>
      <w:r w:rsidR="00AE64DA">
        <w:rPr>
          <w:rFonts w:ascii="Times New Roman" w:hAnsi="Times New Roman" w:cs="Times New Roman"/>
          <w:i/>
          <w:iCs/>
        </w:rPr>
        <w:t xml:space="preserve"> </w:t>
      </w:r>
      <w:r w:rsidR="00BB24C5">
        <w:rPr>
          <w:rFonts w:ascii="Times New Roman" w:hAnsi="Times New Roman" w:cs="Times New Roman"/>
          <w:i/>
          <w:iCs/>
        </w:rPr>
        <w:t xml:space="preserve">will be used </w:t>
      </w:r>
      <w:r w:rsidR="00205DA4">
        <w:rPr>
          <w:rFonts w:ascii="Times New Roman" w:hAnsi="Times New Roman" w:cs="Times New Roman"/>
          <w:i/>
          <w:iCs/>
        </w:rPr>
        <w:t xml:space="preserve">in </w:t>
      </w:r>
      <w:r w:rsidR="00BB24C5">
        <w:rPr>
          <w:rFonts w:ascii="Times New Roman" w:hAnsi="Times New Roman" w:cs="Times New Roman"/>
          <w:i/>
          <w:iCs/>
        </w:rPr>
        <w:t>the internal transaction</w:t>
      </w:r>
      <w:r w:rsidR="00BB24C5" w:rsidRPr="00AD59DB">
        <w:rPr>
          <w:rFonts w:ascii="Times New Roman" w:hAnsi="Times New Roman" w:cs="Times New Roman"/>
          <w:i/>
          <w:iCs/>
        </w:rPr>
        <w:t>.</w:t>
      </w:r>
    </w:p>
    <w:p w14:paraId="7A3A00F8" w14:textId="18ED9C22" w:rsidR="00112CD5" w:rsidRPr="002B6738" w:rsidRDefault="00112CD5" w:rsidP="00112CD5">
      <w:pPr>
        <w:widowControl w:val="0"/>
        <w:tabs>
          <w:tab w:val="center" w:pos="4513"/>
          <w:tab w:val="right" w:pos="9026"/>
        </w:tabs>
        <w:spacing w:after="0" w:line="480" w:lineRule="auto"/>
        <w:ind w:left="567" w:right="1140"/>
        <w:rPr>
          <w:rFonts w:ascii="Times New Roman" w:hAnsi="Times New Roman" w:cs="Times New Roman"/>
          <w:i/>
          <w:iCs/>
        </w:rPr>
      </w:pPr>
      <w:r w:rsidRPr="002B6738">
        <w:rPr>
          <w:rFonts w:ascii="Times New Roman" w:hAnsi="Times New Roman" w:cs="Times New Roman"/>
          <w:i/>
          <w:iCs/>
        </w:rPr>
        <w:t xml:space="preserve">Proposition </w:t>
      </w:r>
      <w:r>
        <w:rPr>
          <w:rFonts w:ascii="Times New Roman" w:hAnsi="Times New Roman" w:cs="Times New Roman"/>
          <w:i/>
          <w:iCs/>
        </w:rPr>
        <w:t>3b</w:t>
      </w:r>
      <w:r w:rsidRPr="002B6738">
        <w:rPr>
          <w:rFonts w:ascii="Times New Roman" w:hAnsi="Times New Roman" w:cs="Times New Roman"/>
          <w:i/>
          <w:iCs/>
        </w:rPr>
        <w:t xml:space="preserve">: </w:t>
      </w:r>
      <w:r w:rsidRPr="00955AB1">
        <w:rPr>
          <w:rFonts w:ascii="Times New Roman" w:hAnsi="Times New Roman" w:cs="Times New Roman"/>
          <w:i/>
          <w:iCs/>
        </w:rPr>
        <w:t xml:space="preserve">The greater the </w:t>
      </w:r>
      <w:r>
        <w:rPr>
          <w:rFonts w:ascii="Times New Roman" w:hAnsi="Times New Roman" w:cs="Times New Roman"/>
          <w:i/>
          <w:iCs/>
        </w:rPr>
        <w:t xml:space="preserve">functional </w:t>
      </w:r>
      <w:r w:rsidRPr="00955AB1">
        <w:rPr>
          <w:rFonts w:ascii="Times New Roman" w:hAnsi="Times New Roman" w:cs="Times New Roman"/>
          <w:i/>
          <w:iCs/>
        </w:rPr>
        <w:t>differences between units</w:t>
      </w:r>
      <w:r w:rsidRPr="002B6738">
        <w:rPr>
          <w:rFonts w:ascii="Times New Roman" w:hAnsi="Times New Roman" w:cs="Times New Roman"/>
          <w:i/>
          <w:iCs/>
        </w:rPr>
        <w:t xml:space="preserve"> involved </w:t>
      </w:r>
      <w:r>
        <w:rPr>
          <w:rFonts w:ascii="Times New Roman" w:hAnsi="Times New Roman" w:cs="Times New Roman"/>
          <w:i/>
          <w:iCs/>
        </w:rPr>
        <w:t xml:space="preserve">in the transaction, </w:t>
      </w:r>
      <w:r w:rsidRPr="002B6738">
        <w:rPr>
          <w:rFonts w:ascii="Times New Roman" w:hAnsi="Times New Roman" w:cs="Times New Roman"/>
          <w:i/>
          <w:iCs/>
        </w:rPr>
        <w:t>the more likely a formal contract</w:t>
      </w:r>
      <w:r>
        <w:rPr>
          <w:rFonts w:ascii="Times New Roman" w:hAnsi="Times New Roman" w:cs="Times New Roman"/>
          <w:i/>
          <w:iCs/>
        </w:rPr>
        <w:t xml:space="preserve"> will be used </w:t>
      </w:r>
      <w:r w:rsidR="00205DA4">
        <w:rPr>
          <w:rFonts w:ascii="Times New Roman" w:hAnsi="Times New Roman" w:cs="Times New Roman"/>
          <w:i/>
          <w:iCs/>
        </w:rPr>
        <w:t xml:space="preserve">in </w:t>
      </w:r>
      <w:r>
        <w:rPr>
          <w:rFonts w:ascii="Times New Roman" w:hAnsi="Times New Roman" w:cs="Times New Roman"/>
          <w:i/>
          <w:iCs/>
        </w:rPr>
        <w:t>the internal transaction</w:t>
      </w:r>
      <w:r w:rsidRPr="00AD59DB">
        <w:rPr>
          <w:rFonts w:ascii="Times New Roman" w:hAnsi="Times New Roman" w:cs="Times New Roman"/>
          <w:i/>
          <w:iCs/>
        </w:rPr>
        <w:t>.</w:t>
      </w:r>
    </w:p>
    <w:p w14:paraId="1DA2BEC6" w14:textId="3A3A3A40" w:rsidR="00A24823" w:rsidRDefault="0028229A" w:rsidP="00565D36">
      <w:pPr>
        <w:widowControl w:val="0"/>
        <w:spacing w:after="0" w:line="480" w:lineRule="auto"/>
        <w:ind w:firstLine="567"/>
        <w:contextualSpacing/>
        <w:rPr>
          <w:rFonts w:ascii="Times New Roman" w:hAnsi="Times New Roman" w:cs="Times New Roman"/>
        </w:rPr>
      </w:pPr>
      <w:r w:rsidRPr="00085850">
        <w:rPr>
          <w:rFonts w:ascii="Times New Roman" w:hAnsi="Times New Roman" w:cs="Times New Roman"/>
          <w:b/>
          <w:i/>
        </w:rPr>
        <w:t>Importance of U</w:t>
      </w:r>
      <w:r w:rsidRPr="00AE1077">
        <w:rPr>
          <w:rFonts w:ascii="Times New Roman" w:hAnsi="Times New Roman" w:cs="Times New Roman"/>
          <w:b/>
          <w:i/>
        </w:rPr>
        <w:t xml:space="preserve">nit </w:t>
      </w:r>
      <w:r w:rsidR="00AE1077">
        <w:rPr>
          <w:rFonts w:ascii="Times New Roman" w:hAnsi="Times New Roman" w:cs="Times New Roman"/>
          <w:b/>
          <w:i/>
        </w:rPr>
        <w:t>D</w:t>
      </w:r>
      <w:r w:rsidR="00AE1077" w:rsidRPr="00AE1077">
        <w:rPr>
          <w:rFonts w:ascii="Times New Roman" w:hAnsi="Times New Roman" w:cs="Times New Roman"/>
          <w:b/>
          <w:i/>
          <w:iCs/>
        </w:rPr>
        <w:t>ecision</w:t>
      </w:r>
      <w:r w:rsidR="00EE10C4">
        <w:rPr>
          <w:rFonts w:ascii="Times New Roman" w:hAnsi="Times New Roman" w:cs="Times New Roman"/>
          <w:b/>
          <w:i/>
          <w:iCs/>
        </w:rPr>
        <w:t>-</w:t>
      </w:r>
      <w:r w:rsidR="00AE1077">
        <w:rPr>
          <w:rFonts w:ascii="Times New Roman" w:hAnsi="Times New Roman" w:cs="Times New Roman"/>
          <w:b/>
          <w:i/>
          <w:iCs/>
        </w:rPr>
        <w:t>M</w:t>
      </w:r>
      <w:r w:rsidR="00AE1077" w:rsidRPr="00AE1077">
        <w:rPr>
          <w:rFonts w:ascii="Times New Roman" w:hAnsi="Times New Roman" w:cs="Times New Roman"/>
          <w:b/>
          <w:i/>
          <w:iCs/>
        </w:rPr>
        <w:t xml:space="preserve">aking </w:t>
      </w:r>
      <w:r w:rsidR="00AE1077">
        <w:rPr>
          <w:rFonts w:ascii="Times New Roman" w:hAnsi="Times New Roman" w:cs="Times New Roman"/>
          <w:b/>
          <w:i/>
          <w:iCs/>
        </w:rPr>
        <w:t>Expertise (L</w:t>
      </w:r>
      <w:r w:rsidR="00AE1077" w:rsidRPr="00AE1077">
        <w:rPr>
          <w:rFonts w:ascii="Times New Roman" w:hAnsi="Times New Roman" w:cs="Times New Roman"/>
          <w:b/>
          <w:i/>
          <w:iCs/>
        </w:rPr>
        <w:t xml:space="preserve">ocal </w:t>
      </w:r>
      <w:r w:rsidR="00AE1077">
        <w:rPr>
          <w:rFonts w:ascii="Times New Roman" w:hAnsi="Times New Roman" w:cs="Times New Roman"/>
          <w:b/>
          <w:i/>
          <w:iCs/>
        </w:rPr>
        <w:t>K</w:t>
      </w:r>
      <w:r w:rsidR="00AE1077" w:rsidRPr="00AE1077">
        <w:rPr>
          <w:rFonts w:ascii="Times New Roman" w:hAnsi="Times New Roman" w:cs="Times New Roman"/>
          <w:b/>
          <w:i/>
          <w:iCs/>
        </w:rPr>
        <w:t>nowledge)</w:t>
      </w:r>
      <w:r w:rsidRPr="00AE1077">
        <w:rPr>
          <w:rFonts w:ascii="Times New Roman" w:hAnsi="Times New Roman" w:cs="Times New Roman"/>
          <w:b/>
        </w:rPr>
        <w:t>.</w:t>
      </w:r>
      <w:r w:rsidRPr="002B6738">
        <w:rPr>
          <w:rFonts w:ascii="Times New Roman" w:hAnsi="Times New Roman" w:cs="Times New Roman"/>
          <w:b/>
        </w:rPr>
        <w:t xml:space="preserve"> </w:t>
      </w:r>
      <w:r w:rsidR="00A24823" w:rsidRPr="002B6738">
        <w:rPr>
          <w:rFonts w:ascii="Times New Roman" w:hAnsi="Times New Roman" w:cs="Times New Roman"/>
        </w:rPr>
        <w:t xml:space="preserve">Informal agreements within firms are vulnerable to intervention by top management such that rights allocated in informal agreements are considered </w:t>
      </w:r>
      <w:r w:rsidR="00946C69">
        <w:rPr>
          <w:rFonts w:ascii="Times New Roman" w:hAnsi="Times New Roman" w:cs="Times New Roman"/>
        </w:rPr>
        <w:t>“</w:t>
      </w:r>
      <w:r w:rsidR="00A24823" w:rsidRPr="002B6738">
        <w:rPr>
          <w:rFonts w:ascii="Times New Roman" w:hAnsi="Times New Roman" w:cs="Times New Roman"/>
        </w:rPr>
        <w:t>loaned not owned</w:t>
      </w:r>
      <w:r w:rsidR="00946C69">
        <w:rPr>
          <w:rFonts w:ascii="Times New Roman" w:hAnsi="Times New Roman" w:cs="Times New Roman"/>
        </w:rPr>
        <w:t>”</w:t>
      </w:r>
      <w:r w:rsidR="00A24823" w:rsidRPr="002B6738">
        <w:rPr>
          <w:rFonts w:ascii="Times New Roman" w:hAnsi="Times New Roman" w:cs="Times New Roman"/>
        </w:rPr>
        <w:t xml:space="preserve"> </w:t>
      </w:r>
      <w:r w:rsidR="00A24823" w:rsidRPr="002B6738">
        <w:rPr>
          <w:rFonts w:ascii="Times New Roman" w:hAnsi="Times New Roman" w:cs="Times New Roman"/>
        </w:rPr>
        <w:fldChar w:fldCharType="begin" w:fldLock="1"/>
      </w:r>
      <w:r w:rsidR="009A494D">
        <w:rPr>
          <w:rFonts w:ascii="Times New Roman" w:hAnsi="Times New Roman" w:cs="Times New Roman"/>
        </w:rPr>
        <w:instrText>ADDIN CSL_CITATION {"citationItems":[{"id":"ITEM-1","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organization","id":"ITEM-1","issue":"1","issued":{"date-parts":[["1999"]]},"page":"56-73","publisher":"Oxford University Press","title":"Informal authority in organizations","type":"article-journal","volume":"15"},"locator":"56","uris":["http://www.mendeley.com/documents/?uuid=6b81e184-2fe0-4a0f-8d8b-d2c5fc42800d"]}],"mendeley":{"formattedCitation":"(Baker et al. 1999, p. 56)","manualFormatting":"(Baker et al. 1999: 56)","plainTextFormattedCitation":"(Baker et al. 1999, p. 56)","previouslyFormattedCitation":"(Baker et al. 1999, p. 56)"},"properties":{"noteIndex":0},"schema":"https://github.com/citation-style-language/schema/raw/master/csl-citation.json"}</w:instrText>
      </w:r>
      <w:r w:rsidR="00A24823" w:rsidRPr="002B6738">
        <w:rPr>
          <w:rFonts w:ascii="Times New Roman" w:hAnsi="Times New Roman" w:cs="Times New Roman"/>
        </w:rPr>
        <w:fldChar w:fldCharType="separate"/>
      </w:r>
      <w:r w:rsidR="00A24823" w:rsidRPr="002B6738">
        <w:rPr>
          <w:rFonts w:ascii="Times New Roman" w:hAnsi="Times New Roman" w:cs="Times New Roman"/>
          <w:noProof/>
        </w:rPr>
        <w:t>(Baker et al. 1999</w:t>
      </w:r>
      <w:r w:rsidR="002349C6">
        <w:rPr>
          <w:rFonts w:ascii="Times New Roman" w:hAnsi="Times New Roman" w:cs="Times New Roman"/>
          <w:noProof/>
        </w:rPr>
        <w:t xml:space="preserve">: </w:t>
      </w:r>
      <w:r w:rsidR="00A24823" w:rsidRPr="002B6738">
        <w:rPr>
          <w:rFonts w:ascii="Times New Roman" w:hAnsi="Times New Roman" w:cs="Times New Roman"/>
          <w:noProof/>
        </w:rPr>
        <w:t>56)</w:t>
      </w:r>
      <w:r w:rsidR="00A24823" w:rsidRPr="002B6738">
        <w:rPr>
          <w:rFonts w:ascii="Times New Roman" w:hAnsi="Times New Roman" w:cs="Times New Roman"/>
        </w:rPr>
        <w:fldChar w:fldCharType="end"/>
      </w:r>
      <w:r w:rsidR="00A24823" w:rsidRPr="002B6738">
        <w:rPr>
          <w:rFonts w:ascii="Times New Roman" w:hAnsi="Times New Roman" w:cs="Times New Roman"/>
        </w:rPr>
        <w:t xml:space="preserve">. Extant work focuses on two types of intervention: intervening in control rights and intervening in rights to income </w:t>
      </w:r>
      <w:r w:rsidR="00A24823" w:rsidRPr="002B6738">
        <w:rPr>
          <w:rFonts w:ascii="Times New Roman" w:hAnsi="Times New Roman" w:cs="Times New Roman"/>
        </w:rPr>
        <w:fldChar w:fldCharType="begin" w:fldLock="1"/>
      </w:r>
      <w:r w:rsidR="00A24823" w:rsidRPr="002B6738">
        <w:rPr>
          <w:rFonts w:ascii="Times New Roman" w:hAnsi="Times New Roman" w:cs="Times New Roman"/>
        </w:rPr>
        <w:instrText>ADDIN CSL_CITATION {"citationItems":[{"id":"ITEM-1","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organization","id":"ITEM-1","issue":"1","issued":{"date-parts":[["1999"]]},"page":"56-73","publisher":"Oxford University Press","title":"Informal authority in organizations","type":"article-journal","volume":"15"},"uris":["http://www.mendeley.com/documents/?uuid=6b81e184-2fe0-4a0f-8d8b-d2c5fc42800d"]},{"id":"ITEM-2","itemData":{"DOI":"10.1016/j.intman.2012.03.001","ISSN":"10754253","abstract":"The MNC literature treats the (parent) HQ as entirely benevolent with respect to their perceived and actual intentions when they intervene at lower levels of the MNC. However, HQ may intervene in subsidiaries in ways that demotivate subsidiary employees and managers (and therefore harm value creation). This may happen even if such intervention is benevolent in its intentions. We argue that the movement away from more traditional hierarchical forms of the MNC and towards network MNCs placed in more dynamic environments gives rise to more occasions for potentially harmful intervention by HQ. Network MNCs should therefore be particularly careful to anticipate and take precautions against \"intervention hazards.\" Following earlier research, we point to the role of normative integration and procedural justice, but argue that they also serve to control harmful HQ intervention (and not just subsidiary opportunism). © 2012 Elsevier Inc.","author":[{"dropping-particle":"","family":"Foss","given":"Kirsten","non-dropping-particle":"","parse-names":false,"suffix":""},{"dropping-particle":"","family":"Foss","given":"Nicolai J","non-dropping-particle":"","parse-names":false,"suffix":""},{"dropping-particle":"","family":"Nell","given":"Phillip C.","non-dropping-particle":"","parse-names":false,"suffix":""}],"container-title":"Journal of International Management","id":"ITEM-2","issue":"3","issued":{"date-parts":[["2012"]]},"page":"247-259","publisher":"Elsevier Inc.","title":"MNC organizational form and subsidiary motivation problems: Controlling intervention hazards in the network MNC","type":"article-journal","volume":"18"},"uris":["http://www.mendeley.com/documents/?uuid=02d15abb-4a46-44f1-b2b4-da3b9863f05b"]},{"id":"ITEM-3","itemData":{"author":[{"dropping-particle":"","family":"Williamson","given":"Oliver E","non-dropping-particle":"","parse-names":false,"suffix":""}],"id":"ITEM-3","issued":{"date-parts":[["1985"]]},"publisher":"The Free Press","publisher-place":"New York","title":"Economic Institutions of Capitalism","type":"book"},"uris":["http://www.mendeley.com/documents/?uuid=63553dc5-7418-40f9-8a8c-fcf1542334e0"]}],"mendeley":{"formattedCitation":"(Baker et al. 1999, Foss et al. 2012, Williamson 1985)","plainTextFormattedCitation":"(Baker et al. 1999, Foss et al. 2012, Williamson 1985)","previouslyFormattedCitation":"(Baker et al. 1999, Foss et al. 2012, Williamson 1985)"},"properties":{"noteIndex":0},"schema":"https://github.com/citation-style-language/schema/raw/master/csl-citation.json"}</w:instrText>
      </w:r>
      <w:r w:rsidR="00A24823" w:rsidRPr="002B6738">
        <w:rPr>
          <w:rFonts w:ascii="Times New Roman" w:hAnsi="Times New Roman" w:cs="Times New Roman"/>
        </w:rPr>
        <w:fldChar w:fldCharType="separate"/>
      </w:r>
      <w:r w:rsidR="00A24823" w:rsidRPr="002B6738">
        <w:rPr>
          <w:rFonts w:ascii="Times New Roman" w:hAnsi="Times New Roman" w:cs="Times New Roman"/>
          <w:noProof/>
        </w:rPr>
        <w:t>(Baker et al. 1999, Foss et al. 2012, Williamson 1985)</w:t>
      </w:r>
      <w:r w:rsidR="00A24823" w:rsidRPr="002B6738">
        <w:rPr>
          <w:rFonts w:ascii="Times New Roman" w:hAnsi="Times New Roman" w:cs="Times New Roman"/>
        </w:rPr>
        <w:fldChar w:fldCharType="end"/>
      </w:r>
      <w:r w:rsidR="00A24823" w:rsidRPr="002B6738">
        <w:rPr>
          <w:rFonts w:ascii="Times New Roman" w:hAnsi="Times New Roman" w:cs="Times New Roman"/>
        </w:rPr>
        <w:t xml:space="preserve">. </w:t>
      </w:r>
      <w:r w:rsidR="00A24823">
        <w:rPr>
          <w:rFonts w:ascii="Times New Roman" w:hAnsi="Times New Roman" w:cs="Times New Roman"/>
        </w:rPr>
        <w:t>T</w:t>
      </w:r>
      <w:r w:rsidR="00A24823" w:rsidRPr="002B6738">
        <w:rPr>
          <w:rFonts w:ascii="Times New Roman" w:hAnsi="Times New Roman" w:cs="Times New Roman"/>
        </w:rPr>
        <w:t xml:space="preserve">he ability to intervene in informal agreements </w:t>
      </w:r>
      <w:r w:rsidR="002349C6">
        <w:rPr>
          <w:rFonts w:ascii="Times New Roman" w:hAnsi="Times New Roman" w:cs="Times New Roman"/>
        </w:rPr>
        <w:t xml:space="preserve">can </w:t>
      </w:r>
      <w:r w:rsidR="00A24823">
        <w:rPr>
          <w:rFonts w:ascii="Times New Roman" w:hAnsi="Times New Roman" w:cs="Times New Roman"/>
        </w:rPr>
        <w:t xml:space="preserve">undermine the credibility of the agreement and </w:t>
      </w:r>
      <w:r w:rsidR="00A24823" w:rsidRPr="002B6738">
        <w:rPr>
          <w:rFonts w:ascii="Times New Roman" w:hAnsi="Times New Roman" w:cs="Times New Roman"/>
        </w:rPr>
        <w:t xml:space="preserve">tempers unit incentives to incorporate </w:t>
      </w:r>
      <w:r w:rsidR="002349C6">
        <w:rPr>
          <w:rFonts w:ascii="Times New Roman" w:hAnsi="Times New Roman" w:cs="Times New Roman"/>
        </w:rPr>
        <w:t xml:space="preserve">relevant </w:t>
      </w:r>
      <w:r w:rsidR="00A24823" w:rsidRPr="002B6738">
        <w:rPr>
          <w:rFonts w:ascii="Times New Roman" w:hAnsi="Times New Roman" w:cs="Times New Roman"/>
        </w:rPr>
        <w:t xml:space="preserve">information and </w:t>
      </w:r>
      <w:r w:rsidR="002349C6">
        <w:rPr>
          <w:rFonts w:ascii="Times New Roman" w:hAnsi="Times New Roman" w:cs="Times New Roman"/>
        </w:rPr>
        <w:t xml:space="preserve">maximize </w:t>
      </w:r>
      <w:r w:rsidR="00A24823" w:rsidRPr="002B6738">
        <w:rPr>
          <w:rFonts w:ascii="Times New Roman" w:hAnsi="Times New Roman" w:cs="Times New Roman"/>
        </w:rPr>
        <w:t>effort in decision making</w:t>
      </w:r>
      <w:r w:rsidR="005B055D">
        <w:rPr>
          <w:rFonts w:ascii="Times New Roman" w:hAnsi="Times New Roman" w:cs="Times New Roman"/>
        </w:rPr>
        <w:t xml:space="preserve"> </w:t>
      </w:r>
      <w:r w:rsidR="005B055D">
        <w:rPr>
          <w:rFonts w:ascii="Times New Roman" w:hAnsi="Times New Roman" w:cs="Times New Roman"/>
        </w:rPr>
        <w:fldChar w:fldCharType="begin" w:fldLock="1"/>
      </w:r>
      <w:r w:rsidR="002F154D">
        <w:rPr>
          <w:rFonts w:ascii="Times New Roman" w:hAnsi="Times New Roman" w:cs="Times New Roman"/>
        </w:rPr>
        <w:instrText>ADDIN CSL_CITATION {"citationItems":[{"id":"ITEM-1","itemData":{"ISSN":"1531-4650","author":[{"dropping-particle":"","family":"Aghion","given":"Philippe","non-dropping-particle":"","parse-names":false,"suffix":""},{"dropping-particle":"","family":"Tirole","given":"Jean","non-dropping-particle":"","parse-names":false,"suffix":""}],"container-title":"The Quarterly Journal of Economics","id":"ITEM-1","issue":"4","issued":{"date-parts":[["1994"]]},"page":"1185-1209","publisher":"MIT Press","title":"The management of innovation","type":"article-journal","volume":"109"},"uris":["http://www.mendeley.com/documents/?uuid=3b9d7a99-af75-40fc-9451-e6550be8a749"]},{"id":"ITEM-2","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organization","id":"ITEM-2","issue":"1","issued":{"date-parts":[["1999"]]},"page":"56-73","publisher":"Oxford University Press","title":"Informal authority in organizations","type":"article-journal","volume":"15"},"uris":["http://www.mendeley.com/documents/?uuid=6b81e184-2fe0-4a0f-8d8b-d2c5fc42800d"]}],"mendeley":{"formattedCitation":"(Aghion and Tirole 1994, Baker et al. 1999)","plainTextFormattedCitation":"(Aghion and Tirole 1994, Baker et al. 1999)","previouslyFormattedCitation":"(Aghion and Tirole 1994, Baker et al. 1999)"},"properties":{"noteIndex":0},"schema":"https://github.com/citation-style-language/schema/raw/master/csl-citation.json"}</w:instrText>
      </w:r>
      <w:r w:rsidR="005B055D">
        <w:rPr>
          <w:rFonts w:ascii="Times New Roman" w:hAnsi="Times New Roman" w:cs="Times New Roman"/>
        </w:rPr>
        <w:fldChar w:fldCharType="separate"/>
      </w:r>
      <w:r w:rsidR="005B055D" w:rsidRPr="005B055D">
        <w:rPr>
          <w:rFonts w:ascii="Times New Roman" w:hAnsi="Times New Roman" w:cs="Times New Roman"/>
          <w:noProof/>
        </w:rPr>
        <w:t>(Aghion and Tirole 1994, Baker et al. 1999)</w:t>
      </w:r>
      <w:r w:rsidR="005B055D">
        <w:rPr>
          <w:rFonts w:ascii="Times New Roman" w:hAnsi="Times New Roman" w:cs="Times New Roman"/>
        </w:rPr>
        <w:fldChar w:fldCharType="end"/>
      </w:r>
      <w:r w:rsidR="00A24823" w:rsidRPr="002B6738">
        <w:rPr>
          <w:rFonts w:ascii="Times New Roman" w:hAnsi="Times New Roman" w:cs="Times New Roman"/>
        </w:rPr>
        <w:t>.</w:t>
      </w:r>
    </w:p>
    <w:p w14:paraId="4CF28DDF" w14:textId="0CAD2406" w:rsidR="00565D36" w:rsidRDefault="0028229A" w:rsidP="00565D36">
      <w:pPr>
        <w:widowControl w:val="0"/>
        <w:spacing w:after="0" w:line="480" w:lineRule="auto"/>
        <w:ind w:firstLine="567"/>
        <w:contextualSpacing/>
        <w:rPr>
          <w:rFonts w:ascii="Times New Roman" w:hAnsi="Times New Roman" w:cs="Times New Roman"/>
        </w:rPr>
      </w:pPr>
      <w:r>
        <w:rPr>
          <w:rFonts w:ascii="Times New Roman" w:hAnsi="Times New Roman" w:cs="Times New Roman"/>
        </w:rPr>
        <w:lastRenderedPageBreak/>
        <w:t>W</w:t>
      </w:r>
      <w:r w:rsidRPr="0008636B">
        <w:rPr>
          <w:rFonts w:ascii="Times New Roman" w:hAnsi="Times New Roman" w:cs="Times New Roman"/>
        </w:rPr>
        <w:t xml:space="preserve">hen local (contextual) knowledge is </w:t>
      </w:r>
      <w:r w:rsidR="00453910">
        <w:rPr>
          <w:rFonts w:ascii="Times New Roman" w:hAnsi="Times New Roman" w:cs="Times New Roman"/>
        </w:rPr>
        <w:t>crucial</w:t>
      </w:r>
      <w:r w:rsidRPr="0008636B">
        <w:rPr>
          <w:rFonts w:ascii="Times New Roman" w:hAnsi="Times New Roman" w:cs="Times New Roman"/>
        </w:rPr>
        <w:t xml:space="preserve">, fiat-based intervention is more likely to result in a worse outcome than when the relevant knowledge to make </w:t>
      </w:r>
      <w:r w:rsidR="002349C6">
        <w:rPr>
          <w:rFonts w:ascii="Times New Roman" w:hAnsi="Times New Roman" w:cs="Times New Roman"/>
        </w:rPr>
        <w:t xml:space="preserve">an effective decision </w:t>
      </w:r>
      <w:r w:rsidRPr="0008636B">
        <w:rPr>
          <w:rFonts w:ascii="Times New Roman" w:hAnsi="Times New Roman" w:cs="Times New Roman"/>
        </w:rPr>
        <w:t xml:space="preserve">is more high level or </w:t>
      </w:r>
      <w:r w:rsidR="002349C6">
        <w:rPr>
          <w:rFonts w:ascii="Times New Roman" w:hAnsi="Times New Roman" w:cs="Times New Roman"/>
        </w:rPr>
        <w:t>easily understood with minimal contextual nuance</w:t>
      </w:r>
      <w:r w:rsidRPr="0008636B">
        <w:rPr>
          <w:rFonts w:ascii="Times New Roman" w:hAnsi="Times New Roman" w:cs="Times New Roman"/>
        </w:rPr>
        <w:t>.</w:t>
      </w:r>
      <w:r>
        <w:rPr>
          <w:rFonts w:ascii="Times New Roman" w:hAnsi="Times New Roman" w:cs="Times New Roman"/>
        </w:rPr>
        <w:t xml:space="preserve"> </w:t>
      </w:r>
      <w:r w:rsidRPr="002B6738">
        <w:rPr>
          <w:rFonts w:ascii="Times New Roman" w:hAnsi="Times New Roman" w:cs="Times New Roman"/>
        </w:rPr>
        <w:t xml:space="preserve">Problems with intervention </w:t>
      </w:r>
      <w:r>
        <w:rPr>
          <w:rFonts w:ascii="Times New Roman" w:hAnsi="Times New Roman" w:cs="Times New Roman"/>
        </w:rPr>
        <w:t>are</w:t>
      </w:r>
      <w:r w:rsidRPr="002B6738">
        <w:rPr>
          <w:rFonts w:ascii="Times New Roman" w:hAnsi="Times New Roman" w:cs="Times New Roman"/>
        </w:rPr>
        <w:t xml:space="preserve"> especially costly when </w:t>
      </w:r>
      <w:r w:rsidR="002349C6">
        <w:rPr>
          <w:rFonts w:ascii="Times New Roman" w:hAnsi="Times New Roman" w:cs="Times New Roman"/>
        </w:rPr>
        <w:t xml:space="preserve">local </w:t>
      </w:r>
      <w:r w:rsidRPr="002B6738">
        <w:rPr>
          <w:rFonts w:ascii="Times New Roman" w:hAnsi="Times New Roman" w:cs="Times New Roman"/>
        </w:rPr>
        <w:t xml:space="preserve">unit knowledge is </w:t>
      </w:r>
      <w:r w:rsidR="00BE4972">
        <w:rPr>
          <w:rFonts w:ascii="Times New Roman" w:hAnsi="Times New Roman" w:cs="Times New Roman"/>
        </w:rPr>
        <w:t>vital</w:t>
      </w:r>
      <w:r w:rsidRPr="002B6738">
        <w:rPr>
          <w:rFonts w:ascii="Times New Roman" w:hAnsi="Times New Roman" w:cs="Times New Roman"/>
        </w:rPr>
        <w:t xml:space="preserve"> for performance outcomes. </w:t>
      </w:r>
      <w:r w:rsidR="00565D36" w:rsidRPr="002B6738">
        <w:rPr>
          <w:rFonts w:ascii="Times New Roman" w:hAnsi="Times New Roman" w:cs="Times New Roman"/>
        </w:rPr>
        <w:t xml:space="preserve">Information and knowledge </w:t>
      </w:r>
      <w:r w:rsidR="00565D36">
        <w:rPr>
          <w:rFonts w:ascii="Times New Roman" w:hAnsi="Times New Roman" w:cs="Times New Roman"/>
        </w:rPr>
        <w:t>are</w:t>
      </w:r>
      <w:r w:rsidR="00565D36" w:rsidRPr="002B6738">
        <w:rPr>
          <w:rFonts w:ascii="Times New Roman" w:hAnsi="Times New Roman" w:cs="Times New Roman"/>
        </w:rPr>
        <w:t xml:space="preserve"> difficult to transfer</w:t>
      </w:r>
      <w:r w:rsidR="00BE4972">
        <w:rPr>
          <w:rFonts w:ascii="Times New Roman" w:hAnsi="Times New Roman" w:cs="Times New Roman"/>
        </w:rPr>
        <w:t>,</w:t>
      </w:r>
      <w:r w:rsidR="00565D36">
        <w:rPr>
          <w:rFonts w:ascii="Times New Roman" w:hAnsi="Times New Roman" w:cs="Times New Roman"/>
        </w:rPr>
        <w:t xml:space="preserve"> creating significant impediments to clarity for an informal agreement</w:t>
      </w:r>
      <w:r w:rsidR="00565D36" w:rsidRPr="002B6738">
        <w:rPr>
          <w:rFonts w:ascii="Times New Roman" w:hAnsi="Times New Roman" w:cs="Times New Roman"/>
        </w:rPr>
        <w:t>.</w:t>
      </w:r>
      <w:r w:rsidR="00565D36">
        <w:rPr>
          <w:rFonts w:ascii="Times New Roman" w:hAnsi="Times New Roman" w:cs="Times New Roman"/>
        </w:rPr>
        <w:t xml:space="preserve"> </w:t>
      </w:r>
      <w:r w:rsidRPr="002B6738">
        <w:rPr>
          <w:rFonts w:ascii="Times New Roman" w:hAnsi="Times New Roman" w:cs="Times New Roman"/>
        </w:rPr>
        <w:t>Often units have information and expertise not available to</w:t>
      </w:r>
      <w:r w:rsidR="002349C6">
        <w:rPr>
          <w:rFonts w:ascii="Times New Roman" w:hAnsi="Times New Roman" w:cs="Times New Roman"/>
        </w:rPr>
        <w:t xml:space="preserve"> or not verifiable by</w:t>
      </w:r>
      <w:r w:rsidRPr="002B6738">
        <w:rPr>
          <w:rFonts w:ascii="Times New Roman" w:hAnsi="Times New Roman" w:cs="Times New Roman"/>
        </w:rPr>
        <w:t xml:space="preserve"> top management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{"citationItems":[{"id":"ITEM-1","itemData":{"DOI":"10.1016/j.intman.2012.03.001","ISSN":"10754253","abstract":"The MNC literature treats the (parent) HQ as entirely benevolent with respect to their perceived and actual intentions when they intervene at lower levels of the MNC. However, HQ may intervene in subsidiaries in ways that demotivate subsidiary employees and managers (and therefore harm value creation). This may happen even if such intervention is benevolent in its intentions. We argue that the movement away from more traditional hierarchical forms of the MNC and towards network MNCs placed in more dynamic environments gives rise to more occasions for potentially harmful intervention by HQ. Network MNCs should therefore be particularly careful to anticipate and take precautions against \"intervention hazards.\" Following earlier research, we point to the role of normative integration and procedural justice, but argue that they also serve to control harmful HQ intervention (and not just subsidiary opportunism). © 2012 Elsevier Inc.","author":[{"dropping-particle":"","family":"Foss","given":"Kirsten","non-dropping-particle":"","parse-names":false,"suffix":""},{"dropping-particle":"","family":"Foss","given":"Nicolai J","non-dropping-particle":"","parse-names":false,"suffix":""},{"dropping-particle":"","family":"Nell","given":"Phillip C.","non-dropping-particle":"","parse-names":false,"suffix":""}],"container-title":"Journal of International Management","id":"ITEM-1","issue":"3","issued":{"date-parts":[["2012"]]},"page":"247-259","publisher":"Elsevier Inc.","title":"MNC organizational form and subsidiary motivation problems: Controlling intervention hazards in the network MNC","type":"article-journal","volume":"18"},"uris":["http://www.mendeley.com/documents/?uuid=02d15abb-4a46-44f1-b2b4-da3b9863f05b"]}],"mendeley":{"formattedCitation":"(Foss et al. 2012)","plainTextFormattedCitation":"(Foss et al. 2012)","previouslyFormattedCitation":"(Foss et al. 2012)"},"properties":{"noteIndex":0},"schema":"https://github.com/citation-style-language/schema/raw/master/csl-citation.json"}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(Foss et al. 2012)</w:t>
      </w:r>
      <w:r w:rsidRPr="002B6738">
        <w:rPr>
          <w:rFonts w:ascii="Times New Roman" w:hAnsi="Times New Roman" w:cs="Times New Roman"/>
        </w:rPr>
        <w:fldChar w:fldCharType="end"/>
      </w:r>
      <w:r w:rsidRPr="002B6738">
        <w:rPr>
          <w:rFonts w:ascii="Times New Roman" w:hAnsi="Times New Roman" w:cs="Times New Roman"/>
        </w:rPr>
        <w:t xml:space="preserve">. </w:t>
      </w:r>
      <w:r w:rsidR="002349C6">
        <w:rPr>
          <w:rFonts w:ascii="Times New Roman" w:hAnsi="Times New Roman" w:cs="Times New Roman"/>
        </w:rPr>
        <w:t>Relevant e</w:t>
      </w:r>
      <w:r w:rsidR="00565D36" w:rsidRPr="002B6738">
        <w:rPr>
          <w:rFonts w:ascii="Times New Roman" w:hAnsi="Times New Roman" w:cs="Times New Roman"/>
        </w:rPr>
        <w:t xml:space="preserve">xpertise </w:t>
      </w:r>
      <w:r w:rsidR="002349C6">
        <w:rPr>
          <w:rFonts w:ascii="Times New Roman" w:hAnsi="Times New Roman" w:cs="Times New Roman"/>
        </w:rPr>
        <w:t xml:space="preserve">significantly </w:t>
      </w:r>
      <w:r w:rsidR="00565D36" w:rsidRPr="002B6738">
        <w:rPr>
          <w:rFonts w:ascii="Times New Roman" w:hAnsi="Times New Roman" w:cs="Times New Roman"/>
        </w:rPr>
        <w:t>affect</w:t>
      </w:r>
      <w:r w:rsidR="002349C6">
        <w:rPr>
          <w:rFonts w:ascii="Times New Roman" w:hAnsi="Times New Roman" w:cs="Times New Roman"/>
        </w:rPr>
        <w:t>s</w:t>
      </w:r>
      <w:r w:rsidR="00565D36" w:rsidRPr="002B6738">
        <w:rPr>
          <w:rFonts w:ascii="Times New Roman" w:hAnsi="Times New Roman" w:cs="Times New Roman"/>
        </w:rPr>
        <w:t xml:space="preserve"> the ability to assess ideas, comprehend their implications, and make relevant decisions </w:t>
      </w:r>
      <w:r w:rsidR="00565D36" w:rsidRPr="002B6738">
        <w:rPr>
          <w:rFonts w:ascii="Times New Roman" w:hAnsi="Times New Roman" w:cs="Times New Roman"/>
        </w:rPr>
        <w:fldChar w:fldCharType="begin" w:fldLock="1"/>
      </w:r>
      <w:r w:rsidR="001808A8">
        <w:rPr>
          <w:rFonts w:ascii="Times New Roman" w:hAnsi="Times New Roman" w:cs="Times New Roman"/>
        </w:rPr>
        <w:instrText>ADDIN CSL_CITATION {"citationItems":[{"id":"ITEM-1","itemData":{"ISSN":"0143-2095","author":[{"dropping-particle":"","family":"Fabrizio","given":"Kira R","non-dropping-particle":"","parse-names":false,"suffix":""},{"dropping-particle":"","family":"Thomas","given":"L G","non-dropping-particle":"","parse-names":false,"suffix":""}],"container-title":"Strategic Management Journal","id":"ITEM-1","issue":"1","issued":{"date-parts":[["2012"]]},"page":"42-64","publisher":"Wiley Online Library","title":"The impact of local demand on innovation in a global industry","type":"article-journal","volume":"33"},"uris":["http://www.mendeley.com/documents/?uuid=2de29001-1957-4e18-95aa-e04c81379899"]}],"mendeley":{"formattedCitation":"(Fabrizio and Thomas 2012)","plainTextFormattedCitation":"(Fabrizio and Thomas 2012)","previouslyFormattedCitation":"(Fabrizio and Thomas 2012)"},"properties":{"noteIndex":0},"schema":"https://github.com/citation-style-language/schema/raw/master/csl-citation.json"}</w:instrText>
      </w:r>
      <w:r w:rsidR="00565D36" w:rsidRPr="002B6738">
        <w:rPr>
          <w:rFonts w:ascii="Times New Roman" w:hAnsi="Times New Roman" w:cs="Times New Roman"/>
        </w:rPr>
        <w:fldChar w:fldCharType="separate"/>
      </w:r>
      <w:r w:rsidR="00565D36" w:rsidRPr="002B6738">
        <w:rPr>
          <w:rFonts w:ascii="Times New Roman" w:hAnsi="Times New Roman" w:cs="Times New Roman"/>
          <w:noProof/>
        </w:rPr>
        <w:t>(Fabrizio and Thomas 2012)</w:t>
      </w:r>
      <w:r w:rsidR="00565D36" w:rsidRPr="002B6738">
        <w:rPr>
          <w:rFonts w:ascii="Times New Roman" w:hAnsi="Times New Roman" w:cs="Times New Roman"/>
        </w:rPr>
        <w:fldChar w:fldCharType="end"/>
      </w:r>
      <w:r w:rsidR="00565D36" w:rsidRPr="002B6738">
        <w:rPr>
          <w:rFonts w:ascii="Times New Roman" w:hAnsi="Times New Roman" w:cs="Times New Roman"/>
        </w:rPr>
        <w:t>.</w:t>
      </w:r>
      <w:r w:rsidR="00565D36">
        <w:rPr>
          <w:rFonts w:ascii="Times New Roman" w:hAnsi="Times New Roman" w:cs="Times New Roman"/>
        </w:rPr>
        <w:t xml:space="preserve"> </w:t>
      </w:r>
    </w:p>
    <w:p w14:paraId="22FBC0F6" w14:textId="7339F514" w:rsidR="00453910" w:rsidRDefault="00702BE9" w:rsidP="00453910">
      <w:pPr>
        <w:widowControl w:val="0"/>
        <w:spacing w:after="0" w:line="480" w:lineRule="auto"/>
        <w:ind w:firstLine="567"/>
        <w:contextualSpacing/>
        <w:rPr>
          <w:rFonts w:ascii="Times New Roman" w:hAnsi="Times New Roman" w:cs="Times New Roman"/>
          <w:color w:val="000000"/>
          <w:shd w:val="clear" w:color="auto" w:fill="FFFFFF"/>
        </w:rPr>
      </w:pPr>
      <w:r w:rsidRPr="00702BE9">
        <w:rPr>
          <w:rFonts w:ascii="Times New Roman" w:hAnsi="Times New Roman" w:cs="Times New Roman"/>
          <w:color w:val="000000"/>
          <w:shd w:val="clear" w:color="auto" w:fill="FFFFFF"/>
        </w:rPr>
        <w:t>To illustrate, for a large pharmaceutical company, a unit with specialized expertise in drug discovery has deep insight into the research process and which future projects may be more valuable to invest. For this unit, their expertise in selecting and directing research projects is valuable. Intervention that tempers this unit</w:t>
      </w:r>
      <w:r w:rsidR="00FD0D7E">
        <w:rPr>
          <w:rFonts w:ascii="Times New Roman" w:hAnsi="Times New Roman" w:cs="Times New Roman"/>
          <w:color w:val="000000"/>
          <w:shd w:val="clear" w:color="auto" w:fill="FFFFFF"/>
        </w:rPr>
        <w:t>’</w:t>
      </w:r>
      <w:r w:rsidRPr="00702BE9">
        <w:rPr>
          <w:rFonts w:ascii="Times New Roman" w:hAnsi="Times New Roman" w:cs="Times New Roman"/>
          <w:color w:val="000000"/>
          <w:shd w:val="clear" w:color="auto" w:fill="FFFFFF"/>
        </w:rPr>
        <w:t>s incentives to propose projects is costly because others do not have similar expertise for achieving successful innovations in this area. This contrast</w:t>
      </w:r>
      <w:r w:rsidR="00CF6D57">
        <w:rPr>
          <w:rFonts w:ascii="Times New Roman" w:hAnsi="Times New Roman" w:cs="Times New Roman"/>
          <w:color w:val="000000"/>
          <w:shd w:val="clear" w:color="auto" w:fill="FFFFFF"/>
        </w:rPr>
        <w:t xml:space="preserve">s </w:t>
      </w:r>
      <w:r w:rsidRPr="00702BE9">
        <w:rPr>
          <w:rFonts w:ascii="Times New Roman" w:hAnsi="Times New Roman" w:cs="Times New Roman"/>
          <w:color w:val="000000"/>
          <w:shd w:val="clear" w:color="auto" w:fill="FFFFFF"/>
        </w:rPr>
        <w:t>with a unit in the same pharmaceutical firm that runs clinical trials. The expertise required for running clinical trials is less specialized or tacit</w:t>
      </w:r>
      <w:r w:rsidR="00BE4972">
        <w:rPr>
          <w:rFonts w:ascii="Times New Roman" w:hAnsi="Times New Roman" w:cs="Times New Roman"/>
          <w:color w:val="000000"/>
          <w:shd w:val="clear" w:color="auto" w:fill="FFFFFF"/>
        </w:rPr>
        <w:t>. Thus, the effects of reduced incentive of the unit to propose new ideas or exert effort due to intervention are</w:t>
      </w:r>
      <w:r w:rsidR="00453910">
        <w:rPr>
          <w:rFonts w:ascii="Times New Roman" w:hAnsi="Times New Roman" w:cs="Times New Roman"/>
          <w:color w:val="000000"/>
          <w:shd w:val="clear" w:color="auto" w:fill="FFFFFF"/>
        </w:rPr>
        <w:t xml:space="preserve"> less costly.</w:t>
      </w:r>
    </w:p>
    <w:p w14:paraId="3FC7BBA8" w14:textId="047F4EB9" w:rsidR="00453910" w:rsidRPr="00453910" w:rsidRDefault="00453910" w:rsidP="00453910">
      <w:pPr>
        <w:widowControl w:val="0"/>
        <w:spacing w:after="0" w:line="480" w:lineRule="auto"/>
        <w:ind w:firstLine="567"/>
        <w:contextualSpacing/>
        <w:rPr>
          <w:rFonts w:ascii="Times New Roman" w:hAnsi="Times New Roman" w:cs="Times New Roman"/>
          <w:color w:val="000000"/>
          <w:shd w:val="clear" w:color="auto" w:fill="FFFFFF"/>
        </w:rPr>
      </w:pPr>
      <w:r w:rsidRPr="00453910">
        <w:rPr>
          <w:rFonts w:ascii="Times New Roman" w:hAnsi="Times New Roman" w:cs="Times New Roman"/>
        </w:rPr>
        <w:t xml:space="preserve">The cost of available dispute resolution mechanisms is a critical element of governance choice </w:t>
      </w:r>
      <w:r w:rsidRPr="00453910">
        <w:rPr>
          <w:rFonts w:ascii="Times New Roman" w:hAnsi="Times New Roman" w:cs="Times New Roman"/>
        </w:rPr>
        <w:fldChar w:fldCharType="begin" w:fldLock="1"/>
      </w:r>
      <w:r w:rsidRPr="00453910">
        <w:rPr>
          <w:rFonts w:ascii="Times New Roman" w:hAnsi="Times New Roman" w:cs="Times New Roman"/>
        </w:rPr>
        <w:instrText>ADDIN CSL_CITATION {"citationItems":[{"id":"ITEM-1","itemData":{"DOI":"10.2307/2393356","ISSN":"00018392","abstract":"This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Quarterly","id":"ITEM-1","issue":"2","issued":{"date-parts":[["1991"]]},"page":"269","publisher":"JSTOR","title":"Comparative Economic Organization: The Analysis of Discrete Structural Alternatives","type":"article-journal","volume":"36"},"uris":["http://www.mendeley.com/documents/?uuid=907b3df2-6f77-4515-ae6a-a40e6d6948f7"]}],"mendeley":{"formattedCitation":"(Williamson 1991)","manualFormatting":"(e.g., Williamson 1991)","plainTextFormattedCitation":"(Williamson 1991)","previouslyFormattedCitation":"(Williamson 1991)"},"properties":{"noteIndex":0},"schema":"https://github.com/citation-style-language/schema/raw/master/csl-citation.json"}</w:instrText>
      </w:r>
      <w:r w:rsidRPr="00453910">
        <w:rPr>
          <w:rFonts w:ascii="Times New Roman" w:hAnsi="Times New Roman" w:cs="Times New Roman"/>
        </w:rPr>
        <w:fldChar w:fldCharType="separate"/>
      </w:r>
      <w:r w:rsidRPr="00453910">
        <w:rPr>
          <w:rFonts w:ascii="Times New Roman" w:hAnsi="Times New Roman" w:cs="Times New Roman"/>
          <w:noProof/>
        </w:rPr>
        <w:t>(e.g., Williamson 1991)</w:t>
      </w:r>
      <w:r w:rsidRPr="00453910">
        <w:rPr>
          <w:rFonts w:ascii="Times New Roman" w:hAnsi="Times New Roman" w:cs="Times New Roman"/>
        </w:rPr>
        <w:fldChar w:fldCharType="end"/>
      </w:r>
      <w:r w:rsidRPr="00453910">
        <w:rPr>
          <w:rFonts w:ascii="Times New Roman" w:hAnsi="Times New Roman" w:cs="Times New Roman"/>
        </w:rPr>
        <w:t>. Internally, the default dispute resolution mechanism for informal agreements is fiat, so we are more likely to observe formal contracts when fiat is likely to lead to problematic outcomes, such as when local (contextual) knowledge is key to making optimal choices about the governance of the transaction.</w:t>
      </w:r>
    </w:p>
    <w:p w14:paraId="7B8B1412" w14:textId="592E7659" w:rsidR="00A007F1" w:rsidRDefault="002349C6" w:rsidP="001D545D">
      <w:pPr>
        <w:widowControl w:val="0"/>
        <w:spacing w:after="0" w:line="480" w:lineRule="auto"/>
        <w:ind w:firstLine="567"/>
        <w:contextualSpacing/>
        <w:rPr>
          <w:rFonts w:ascii="Times New Roman" w:hAnsi="Times New Roman" w:cs="Times New Roman"/>
        </w:rPr>
      </w:pPr>
      <w:r>
        <w:rPr>
          <w:rFonts w:ascii="Times New Roman" w:hAnsi="Times New Roman" w:cs="Times New Roman"/>
        </w:rPr>
        <w:t xml:space="preserve">When local knowledge is </w:t>
      </w:r>
      <w:r w:rsidR="00BE4972">
        <w:rPr>
          <w:rFonts w:ascii="Times New Roman" w:hAnsi="Times New Roman" w:cs="Times New Roman"/>
        </w:rPr>
        <w:t>vital</w:t>
      </w:r>
      <w:r>
        <w:rPr>
          <w:rFonts w:ascii="Times New Roman" w:hAnsi="Times New Roman" w:cs="Times New Roman"/>
        </w:rPr>
        <w:t xml:space="preserve"> in making decisions about </w:t>
      </w:r>
      <w:r w:rsidR="00BE4972">
        <w:rPr>
          <w:rFonts w:ascii="Times New Roman" w:hAnsi="Times New Roman" w:cs="Times New Roman"/>
        </w:rPr>
        <w:t>organising</w:t>
      </w:r>
      <w:r>
        <w:rPr>
          <w:rFonts w:ascii="Times New Roman" w:hAnsi="Times New Roman" w:cs="Times New Roman"/>
        </w:rPr>
        <w:t xml:space="preserve"> the transactions, greater effort should be taken to reduce the likelihood of fiat-based intervention. Formal intra-firm contracts </w:t>
      </w:r>
      <w:r w:rsidR="00A007F1">
        <w:rPr>
          <w:rFonts w:ascii="Times New Roman" w:hAnsi="Times New Roman" w:cs="Times New Roman"/>
        </w:rPr>
        <w:t>serve to more clearly codify the agreement and enhance credibility while allowing the parties to articulate a dispute resolution mechanism. While the parties are unlikely to eliminate the chances of upper management exercising fiat and changing the terms of the internal contract, they can minimize the probability of this happening with a well-crafted</w:t>
      </w:r>
      <w:r w:rsidR="00D94FCC">
        <w:rPr>
          <w:rFonts w:ascii="Times New Roman" w:hAnsi="Times New Roman" w:cs="Times New Roman"/>
        </w:rPr>
        <w:t>,</w:t>
      </w:r>
      <w:r w:rsidR="00A007F1">
        <w:rPr>
          <w:rFonts w:ascii="Times New Roman" w:hAnsi="Times New Roman" w:cs="Times New Roman"/>
        </w:rPr>
        <w:t xml:space="preserve"> formal</w:t>
      </w:r>
      <w:r w:rsidR="00D94FCC">
        <w:rPr>
          <w:rFonts w:ascii="Times New Roman" w:hAnsi="Times New Roman" w:cs="Times New Roman"/>
        </w:rPr>
        <w:t>,</w:t>
      </w:r>
      <w:r w:rsidR="00A007F1">
        <w:rPr>
          <w:rFonts w:ascii="Times New Roman" w:hAnsi="Times New Roman" w:cs="Times New Roman"/>
        </w:rPr>
        <w:t xml:space="preserve"> intra-firm contract. </w:t>
      </w:r>
    </w:p>
    <w:p w14:paraId="2ADF2368" w14:textId="5C22593D" w:rsidR="001D545D" w:rsidRDefault="00AE1077" w:rsidP="001D545D">
      <w:pPr>
        <w:widowControl w:val="0"/>
        <w:spacing w:after="0" w:line="480" w:lineRule="auto"/>
        <w:ind w:firstLine="567"/>
        <w:contextualSpacing/>
        <w:rPr>
          <w:rFonts w:ascii="Times New Roman" w:hAnsi="Times New Roman" w:cs="Times New Roman"/>
        </w:rPr>
      </w:pPr>
      <w:r>
        <w:rPr>
          <w:rFonts w:ascii="Times New Roman" w:hAnsi="Times New Roman" w:cs="Times New Roman"/>
        </w:rPr>
        <w:t>The formal contract</w:t>
      </w:r>
      <w:r w:rsidR="00A007F1">
        <w:rPr>
          <w:rFonts w:ascii="Times New Roman" w:hAnsi="Times New Roman" w:cs="Times New Roman"/>
        </w:rPr>
        <w:t xml:space="preserve"> serve</w:t>
      </w:r>
      <w:r w:rsidR="00BE4972">
        <w:rPr>
          <w:rFonts w:ascii="Times New Roman" w:hAnsi="Times New Roman" w:cs="Times New Roman"/>
        </w:rPr>
        <w:t>s</w:t>
      </w:r>
      <w:r w:rsidR="00A007F1">
        <w:rPr>
          <w:rFonts w:ascii="Times New Roman" w:hAnsi="Times New Roman" w:cs="Times New Roman"/>
        </w:rPr>
        <w:t xml:space="preserve"> a</w:t>
      </w:r>
      <w:r w:rsidR="001D545D" w:rsidRPr="002B6738">
        <w:rPr>
          <w:rFonts w:ascii="Times New Roman" w:hAnsi="Times New Roman" w:cs="Times New Roman"/>
        </w:rPr>
        <w:t xml:space="preserve">s a commitment mechanism that increases the costs of intervention </w:t>
      </w:r>
      <w:r w:rsidR="001D545D" w:rsidRPr="002B6738">
        <w:rPr>
          <w:rFonts w:ascii="Times New Roman" w:hAnsi="Times New Roman" w:cs="Times New Roman"/>
        </w:rPr>
        <w:lastRenderedPageBreak/>
        <w:t>and creates high adjustment costs for removing rights</w:t>
      </w:r>
      <w:r>
        <w:rPr>
          <w:rFonts w:ascii="Times New Roman" w:hAnsi="Times New Roman" w:cs="Times New Roman"/>
        </w:rPr>
        <w:t xml:space="preserve">, </w:t>
      </w:r>
      <w:r w:rsidR="00BE4972">
        <w:rPr>
          <w:rFonts w:ascii="Times New Roman" w:hAnsi="Times New Roman" w:cs="Times New Roman"/>
        </w:rPr>
        <w:t>enhancing</w:t>
      </w:r>
      <w:r w:rsidR="001D545D" w:rsidRPr="002B6738">
        <w:rPr>
          <w:rFonts w:ascii="Times New Roman" w:hAnsi="Times New Roman" w:cs="Times New Roman"/>
        </w:rPr>
        <w:t xml:space="preserve"> the credibility of property rights, including control and income rights to the assets </w:t>
      </w:r>
      <w:r w:rsidR="001D545D" w:rsidRPr="002B6738">
        <w:rPr>
          <w:rFonts w:ascii="Times New Roman" w:hAnsi="Times New Roman" w:cs="Times New Roman"/>
        </w:rPr>
        <w:fldChar w:fldCharType="begin" w:fldLock="1"/>
      </w:r>
      <w:r w:rsidR="001D545D">
        <w:rPr>
          <w:rFonts w:ascii="Times New Roman" w:hAnsi="Times New Roman" w:cs="Times New Roman"/>
        </w:rPr>
        <w:instrText>ADDIN CSL_CITATION {"citationItems":[{"id":"ITEM-1","itemData":{"ISSN":"0143-2095","author":[{"dropping-particle":"","family":"Magelssen","given":"Catherine","non-dropping-particle":"","parse-names":false,"suffix":""}],"container-title":"Strategic Management Journal","id":"ITEM-1","issue":"4","issued":{"date-parts":[["2020"]]},"page":"758-787","publisher":"Wiley Online Library","title":"Allocation of property rights and technological innovation within firms","type":"article-journal","volume":"41"},"uris":["http://www.mendeley.com/documents/?uuid=93705af1-4bc9-4b83-aff5-62aa561507d0"]}],"mendeley":{"formattedCitation":"(Magelssen 2020)","plainTextFormattedCitation":"(Magelssen 2020)","previouslyFormattedCitation":"(Magelssen 2020)"},"properties":{"noteIndex":0},"schema":"https://github.com/citation-style-language/schema/raw/master/csl-citation.json"}</w:instrText>
      </w:r>
      <w:r w:rsidR="001D545D" w:rsidRPr="002B6738">
        <w:rPr>
          <w:rFonts w:ascii="Times New Roman" w:hAnsi="Times New Roman" w:cs="Times New Roman"/>
        </w:rPr>
        <w:fldChar w:fldCharType="separate"/>
      </w:r>
      <w:r w:rsidR="001D545D" w:rsidRPr="008436D2">
        <w:rPr>
          <w:rFonts w:ascii="Times New Roman" w:hAnsi="Times New Roman" w:cs="Times New Roman"/>
          <w:noProof/>
        </w:rPr>
        <w:t>(Magelssen 2020)</w:t>
      </w:r>
      <w:r w:rsidR="001D545D" w:rsidRPr="002B6738">
        <w:rPr>
          <w:rFonts w:ascii="Times New Roman" w:hAnsi="Times New Roman" w:cs="Times New Roman"/>
        </w:rPr>
        <w:fldChar w:fldCharType="end"/>
      </w:r>
      <w:r w:rsidR="001D545D" w:rsidRPr="002B6738">
        <w:rPr>
          <w:rFonts w:ascii="Times New Roman" w:hAnsi="Times New Roman" w:cs="Times New Roman"/>
        </w:rPr>
        <w:t xml:space="preserve">. </w:t>
      </w:r>
      <w:r w:rsidR="00BE4972">
        <w:rPr>
          <w:rFonts w:ascii="Times New Roman" w:hAnsi="Times New Roman" w:cs="Times New Roman"/>
        </w:rPr>
        <w:t xml:space="preserve">By explicitly writing and agreeing to the </w:t>
      </w:r>
      <w:r w:rsidR="00CF6D57">
        <w:rPr>
          <w:rFonts w:ascii="Times New Roman" w:hAnsi="Times New Roman" w:cs="Times New Roman"/>
        </w:rPr>
        <w:t>formal contract terms</w:t>
      </w:r>
      <w:r w:rsidR="00BE4972">
        <w:rPr>
          <w:rFonts w:ascii="Times New Roman" w:hAnsi="Times New Roman" w:cs="Times New Roman"/>
        </w:rPr>
        <w:t>, the formal contract enhances the verifiability of whether the parent intervenes to counter</w:t>
      </w:r>
      <w:r w:rsidR="001D545D" w:rsidRPr="002B6738">
        <w:rPr>
          <w:rFonts w:ascii="Times New Roman" w:hAnsi="Times New Roman" w:cs="Times New Roman"/>
        </w:rPr>
        <w:t xml:space="preserve"> the original agreement and thus can create a greater cost to the parent</w:t>
      </w:r>
      <w:r w:rsidR="00FD0D7E">
        <w:rPr>
          <w:rFonts w:ascii="Times New Roman" w:hAnsi="Times New Roman" w:cs="Times New Roman"/>
        </w:rPr>
        <w:t>’</w:t>
      </w:r>
      <w:r w:rsidR="001D545D" w:rsidRPr="002B6738">
        <w:rPr>
          <w:rFonts w:ascii="Times New Roman" w:hAnsi="Times New Roman" w:cs="Times New Roman"/>
        </w:rPr>
        <w:t xml:space="preserve">s reputation than informal </w:t>
      </w:r>
      <w:r w:rsidR="001D545D" w:rsidRPr="00165E69">
        <w:rPr>
          <w:rFonts w:ascii="Times New Roman" w:hAnsi="Times New Roman" w:cs="Times New Roman"/>
        </w:rPr>
        <w:t xml:space="preserve">agreements. Moreover, assigning dispute resolution to a party not within the chain of command puts top management one step farther away from intervening in the transaction. </w:t>
      </w:r>
      <w:r w:rsidR="00565D36" w:rsidRPr="00165E69">
        <w:rPr>
          <w:rFonts w:ascii="Times New Roman" w:hAnsi="Times New Roman" w:cs="Times New Roman"/>
        </w:rPr>
        <w:t xml:space="preserve">Allocating control rights </w:t>
      </w:r>
      <w:r w:rsidR="004E6A80">
        <w:rPr>
          <w:rFonts w:ascii="Times New Roman" w:hAnsi="Times New Roman" w:cs="Times New Roman"/>
        </w:rPr>
        <w:t>motivates the exertion of</w:t>
      </w:r>
      <w:r w:rsidR="00565D36" w:rsidRPr="00165E69">
        <w:rPr>
          <w:rFonts w:ascii="Times New Roman" w:hAnsi="Times New Roman" w:cs="Times New Roman"/>
        </w:rPr>
        <w:t xml:space="preserve"> effort </w:t>
      </w:r>
      <w:r w:rsidR="00565D36" w:rsidRPr="00165E69">
        <w:rPr>
          <w:rFonts w:ascii="Times New Roman" w:hAnsi="Times New Roman" w:cs="Times New Roman"/>
        </w:rPr>
        <w:fldChar w:fldCharType="begin" w:fldLock="1"/>
      </w:r>
      <w:r w:rsidR="00565D36" w:rsidRPr="00165E69">
        <w:rPr>
          <w:rFonts w:ascii="Times New Roman" w:hAnsi="Times New Roman" w:cs="Times New Roman"/>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Organizations","type":"article-journal","volume":"105"},"uris":["http://www.mendeley.com/documents/?uuid=b74ae6e9-f71b-4309-aa6a-bca169ac9e98"]}],"mendeley":{"formattedCitation":"(Aghion and Tirole 1997)","plainTextFormattedCitation":"(Aghion and Tirole 1997)","previouslyFormattedCitation":"(Aghion and Tirole 1997)"},"properties":{"noteIndex":0},"schema":"https://github.com/citation-style-language/schema/raw/master/csl-citation.json"}</w:instrText>
      </w:r>
      <w:r w:rsidR="00565D36" w:rsidRPr="00165E69">
        <w:rPr>
          <w:rFonts w:ascii="Times New Roman" w:hAnsi="Times New Roman" w:cs="Times New Roman"/>
        </w:rPr>
        <w:fldChar w:fldCharType="separate"/>
      </w:r>
      <w:r w:rsidR="00565D36" w:rsidRPr="00165E69">
        <w:rPr>
          <w:rFonts w:ascii="Times New Roman" w:hAnsi="Times New Roman" w:cs="Times New Roman"/>
          <w:noProof/>
        </w:rPr>
        <w:t>(Aghion and Tirole 1997)</w:t>
      </w:r>
      <w:r w:rsidR="00565D36" w:rsidRPr="00165E69">
        <w:rPr>
          <w:rFonts w:ascii="Times New Roman" w:hAnsi="Times New Roman" w:cs="Times New Roman"/>
        </w:rPr>
        <w:fldChar w:fldCharType="end"/>
      </w:r>
      <w:r w:rsidR="00565D36" w:rsidRPr="00165E69">
        <w:rPr>
          <w:rFonts w:ascii="Times New Roman" w:hAnsi="Times New Roman" w:cs="Times New Roman"/>
        </w:rPr>
        <w:t xml:space="preserve"> and incorporat</w:t>
      </w:r>
      <w:r w:rsidR="004E6A80">
        <w:rPr>
          <w:rFonts w:ascii="Times New Roman" w:hAnsi="Times New Roman" w:cs="Times New Roman"/>
        </w:rPr>
        <w:t>ion of</w:t>
      </w:r>
      <w:r w:rsidR="00565D36" w:rsidRPr="00165E69">
        <w:rPr>
          <w:rFonts w:ascii="Times New Roman" w:hAnsi="Times New Roman" w:cs="Times New Roman"/>
        </w:rPr>
        <w:t xml:space="preserve"> local information in decisions </w:t>
      </w:r>
      <w:r w:rsidR="00565D36" w:rsidRPr="00165E69">
        <w:rPr>
          <w:rFonts w:ascii="Times New Roman" w:hAnsi="Times New Roman" w:cs="Times New Roman"/>
        </w:rPr>
        <w:fldChar w:fldCharType="begin" w:fldLock="1"/>
      </w:r>
      <w:r w:rsidR="00233300" w:rsidRPr="00165E69">
        <w:rPr>
          <w:rFonts w:ascii="Times New Roman" w:hAnsi="Times New Roman" w:cs="Times New Roman"/>
        </w:rPr>
        <w:instrText>ADDIN CSL_CITATION {"citationItems":[{"id":"ITEM-1","itemData":{"ISSN":"1467-937X","author":[{"dropping-particle":"","family":"Dessein","given":"Wouter","non-dropping-particle":"","parse-names":false,"suffix":""}],"container-title":"The Review of Economic Studies","id":"ITEM-1","issue":"4","issued":{"date-parts":[["2002"]]},"page":"811-838","publisher":"Wiley-Blackwell","title":"Authority and communication in organizations","type":"article-journal","volume":"69"},"uris":["http://www.mendeley.com/documents/?uuid=fe27decc-071f-44a1-b761-29a63f30c1ac"]},{"id":"ITEM-2","itemData":{"ISSN":"1047-7039","author":[{"dropping-particle":"","family":"Foss","given":"Nicolai J","non-dropping-particle":"","parse-names":false,"suffix":""},{"dropping-particle":"","family":"Laursen","given":"Keld","non-dropping-particle":"","parse-names":false,"suffix":""},{"dropping-particle":"","family":"Pedersen","given":"Torben","non-dropping-particle":"","parse-names":false,"suffix":""}],"container-title":"Organization Science","id":"ITEM-2","issue":"4","issued":{"date-parts":[["2011"]]},"page":"980-999","publisher":"Informs","title":"Linking customer interaction and innovation: The mediating role of new organizational practices","type":"article-journal","volume":"22"},"uris":["http://www.mendeley.com/documents/?uuid=95bc5849-f0b5-4458-9532-b78f873da202"]}],"mendeley":{"formattedCitation":"(Dessein 2002, Foss et al. 2011)","plainTextFormattedCitation":"(Dessein 2002, Foss et al. 2011)","previouslyFormattedCitation":"(Dessein 2002, Foss et al. 2011)"},"properties":{"noteIndex":0},"schema":"https://github.com/citation-style-language/schema/raw/master/csl-citation.json"}</w:instrText>
      </w:r>
      <w:r w:rsidR="00565D36" w:rsidRPr="00165E69">
        <w:rPr>
          <w:rFonts w:ascii="Times New Roman" w:hAnsi="Times New Roman" w:cs="Times New Roman"/>
        </w:rPr>
        <w:fldChar w:fldCharType="separate"/>
      </w:r>
      <w:r w:rsidR="00233300" w:rsidRPr="00165E69">
        <w:rPr>
          <w:rFonts w:ascii="Times New Roman" w:hAnsi="Times New Roman" w:cs="Times New Roman"/>
          <w:noProof/>
        </w:rPr>
        <w:t>(Dessein 2002, Foss et al. 2011)</w:t>
      </w:r>
      <w:r w:rsidR="00565D36" w:rsidRPr="00165E69">
        <w:rPr>
          <w:rFonts w:ascii="Times New Roman" w:hAnsi="Times New Roman" w:cs="Times New Roman"/>
        </w:rPr>
        <w:fldChar w:fldCharType="end"/>
      </w:r>
      <w:r w:rsidR="00565D36" w:rsidRPr="00165E69">
        <w:rPr>
          <w:rFonts w:ascii="Times New Roman" w:hAnsi="Times New Roman" w:cs="Times New Roman"/>
        </w:rPr>
        <w:t xml:space="preserve">. </w:t>
      </w:r>
      <w:r w:rsidR="001D545D" w:rsidRPr="00165E69">
        <w:rPr>
          <w:rFonts w:ascii="Times New Roman" w:hAnsi="Times New Roman" w:cs="Times New Roman"/>
        </w:rPr>
        <w:t>The enhanced credibility of property rights provides the unit with the incentives to exert effort and tak</w:t>
      </w:r>
      <w:r w:rsidR="00BE4972" w:rsidRPr="00165E69">
        <w:rPr>
          <w:rFonts w:ascii="Times New Roman" w:hAnsi="Times New Roman" w:cs="Times New Roman"/>
        </w:rPr>
        <w:t>e th</w:t>
      </w:r>
      <w:r w:rsidR="001D545D" w:rsidRPr="00165E69">
        <w:rPr>
          <w:rFonts w:ascii="Times New Roman" w:hAnsi="Times New Roman" w:cs="Times New Roman"/>
        </w:rPr>
        <w:t xml:space="preserve">e initiative </w:t>
      </w:r>
      <w:r w:rsidR="001D545D" w:rsidRPr="00165E69">
        <w:rPr>
          <w:rFonts w:ascii="Times New Roman" w:hAnsi="Times New Roman" w:cs="Times New Roman"/>
        </w:rPr>
        <w:fldChar w:fldCharType="begin" w:fldLock="1"/>
      </w:r>
      <w:r w:rsidR="001D545D" w:rsidRPr="00165E69">
        <w:rPr>
          <w:rFonts w:ascii="Times New Roman" w:hAnsi="Times New Roman" w:cs="Times New Roman"/>
        </w:rPr>
        <w:instrText>ADDIN CSL_CITATION {"citationItems":[{"id":"ITEM-1","itemData":{"ISSN":"0143-2095","author":[{"dropping-particle":"","family":"Magelssen","given":"Catherine","non-dropping-particle":"","parse-names":false,"suffix":""}],"container-title":"Strategic Management Journal","id":"ITEM-1","issue":"4","issued":{"date-parts":[["2020"]]},"page":"758-787","publisher":"Wiley Online Library","title":"Allocation of property rights and technological innovation within firms","type":"article-journal","volume":"41"},"uris":["http://www.mendeley.com/documents/?uuid=93705af1-4bc9-4b83-aff5-62aa561507d0"]}],"mendeley":{"formattedCitation":"(Magelssen 2020)","plainTextFormattedCitation":"(Magelssen 2020)","previouslyFormattedCitation":"(Magelssen 2020)"},"properties":{"noteIndex":0},"schema":"https://github.com/citation-style-language/schema/raw/master/csl-citation.json"}</w:instrText>
      </w:r>
      <w:r w:rsidR="001D545D" w:rsidRPr="00165E69">
        <w:rPr>
          <w:rFonts w:ascii="Times New Roman" w:hAnsi="Times New Roman" w:cs="Times New Roman"/>
        </w:rPr>
        <w:fldChar w:fldCharType="separate"/>
      </w:r>
      <w:r w:rsidR="001D545D" w:rsidRPr="00165E69">
        <w:rPr>
          <w:rFonts w:ascii="Times New Roman" w:hAnsi="Times New Roman" w:cs="Times New Roman"/>
          <w:noProof/>
        </w:rPr>
        <w:t>(Magelssen 2020)</w:t>
      </w:r>
      <w:r w:rsidR="001D545D" w:rsidRPr="00165E69">
        <w:rPr>
          <w:rFonts w:ascii="Times New Roman" w:hAnsi="Times New Roman" w:cs="Times New Roman"/>
        </w:rPr>
        <w:fldChar w:fldCharType="end"/>
      </w:r>
      <w:r w:rsidR="001D545D" w:rsidRPr="00165E69">
        <w:rPr>
          <w:rFonts w:ascii="Times New Roman" w:hAnsi="Times New Roman" w:cs="Times New Roman"/>
        </w:rPr>
        <w:t>, making formal</w:t>
      </w:r>
      <w:r w:rsidR="001D545D" w:rsidRPr="002B6738">
        <w:rPr>
          <w:rFonts w:ascii="Times New Roman" w:hAnsi="Times New Roman" w:cs="Times New Roman"/>
        </w:rPr>
        <w:t xml:space="preserve"> contracts beneficial for governing the exchange.</w:t>
      </w:r>
    </w:p>
    <w:p w14:paraId="4D5E2379" w14:textId="2EDBC00D" w:rsidR="001D545D" w:rsidRDefault="001D545D" w:rsidP="00E37C13">
      <w:pPr>
        <w:widowControl w:val="0"/>
        <w:tabs>
          <w:tab w:val="center" w:pos="4513"/>
        </w:tabs>
        <w:spacing w:after="0" w:line="480" w:lineRule="auto"/>
        <w:ind w:left="567" w:right="746"/>
        <w:rPr>
          <w:rFonts w:ascii="Times New Roman" w:hAnsi="Times New Roman" w:cs="Times New Roman"/>
          <w:i/>
          <w:iCs/>
        </w:rPr>
      </w:pPr>
      <w:r w:rsidRPr="002B6738">
        <w:rPr>
          <w:rFonts w:ascii="Times New Roman" w:hAnsi="Times New Roman" w:cs="Times New Roman"/>
          <w:i/>
          <w:iCs/>
        </w:rPr>
        <w:t xml:space="preserve">Proposition </w:t>
      </w:r>
      <w:r w:rsidR="001A7729">
        <w:rPr>
          <w:rFonts w:ascii="Times New Roman" w:hAnsi="Times New Roman" w:cs="Times New Roman"/>
          <w:i/>
          <w:iCs/>
        </w:rPr>
        <w:t>4</w:t>
      </w:r>
      <w:r w:rsidRPr="002B6738">
        <w:rPr>
          <w:rFonts w:ascii="Times New Roman" w:hAnsi="Times New Roman" w:cs="Times New Roman"/>
          <w:i/>
          <w:iCs/>
        </w:rPr>
        <w:t xml:space="preserve">: </w:t>
      </w:r>
      <w:r w:rsidR="00B71B47">
        <w:rPr>
          <w:rFonts w:ascii="Times New Roman" w:hAnsi="Times New Roman" w:cs="Times New Roman"/>
          <w:i/>
          <w:iCs/>
        </w:rPr>
        <w:t>The</w:t>
      </w:r>
      <w:r w:rsidR="00430DB1">
        <w:rPr>
          <w:rFonts w:ascii="Times New Roman" w:hAnsi="Times New Roman" w:cs="Times New Roman"/>
          <w:i/>
          <w:iCs/>
        </w:rPr>
        <w:t xml:space="preserve"> more crucial a unit</w:t>
      </w:r>
      <w:r w:rsidR="00FD0D7E">
        <w:rPr>
          <w:rFonts w:ascii="Times New Roman" w:hAnsi="Times New Roman" w:cs="Times New Roman"/>
          <w:i/>
          <w:iCs/>
        </w:rPr>
        <w:t>’</w:t>
      </w:r>
      <w:r w:rsidR="00430DB1">
        <w:rPr>
          <w:rFonts w:ascii="Times New Roman" w:hAnsi="Times New Roman" w:cs="Times New Roman"/>
          <w:i/>
          <w:iCs/>
        </w:rPr>
        <w:t>s decision-making expertise (local knowledge) is to the transaction, the more likely a formal contract will be used in the internal transaction.</w:t>
      </w:r>
      <w:r w:rsidR="00B71B47">
        <w:rPr>
          <w:rFonts w:ascii="Times New Roman" w:hAnsi="Times New Roman" w:cs="Times New Roman"/>
          <w:i/>
          <w:iCs/>
        </w:rPr>
        <w:t xml:space="preserve"> </w:t>
      </w:r>
    </w:p>
    <w:p w14:paraId="759E8F15" w14:textId="38E670A9" w:rsidR="00D77D63" w:rsidRPr="00C75C59" w:rsidRDefault="00CA46D0" w:rsidP="00C75C59">
      <w:pPr>
        <w:spacing w:line="480" w:lineRule="auto"/>
        <w:rPr>
          <w:rFonts w:ascii="Times New Roman" w:hAnsi="Times New Roman" w:cs="Times New Roman"/>
          <w:b/>
          <w:iCs/>
        </w:rPr>
      </w:pPr>
      <w:r>
        <w:rPr>
          <w:rFonts w:ascii="Times New Roman" w:hAnsi="Times New Roman" w:cs="Times New Roman"/>
          <w:b/>
          <w:iCs/>
        </w:rPr>
        <w:t>Comparing</w:t>
      </w:r>
      <w:r w:rsidR="00283B37">
        <w:rPr>
          <w:rFonts w:ascii="Times New Roman" w:hAnsi="Times New Roman" w:cs="Times New Roman"/>
          <w:b/>
          <w:iCs/>
        </w:rPr>
        <w:t xml:space="preserve"> </w:t>
      </w:r>
      <w:r w:rsidR="006A4425">
        <w:rPr>
          <w:rFonts w:ascii="Times New Roman" w:hAnsi="Times New Roman" w:cs="Times New Roman"/>
          <w:b/>
          <w:iCs/>
        </w:rPr>
        <w:t xml:space="preserve">Internal Formal Contract Predictions and Existing </w:t>
      </w:r>
      <w:r w:rsidR="00283B37">
        <w:rPr>
          <w:rFonts w:ascii="Times New Roman" w:hAnsi="Times New Roman" w:cs="Times New Roman"/>
          <w:b/>
          <w:iCs/>
        </w:rPr>
        <w:t>Research Between Firms</w:t>
      </w:r>
    </w:p>
    <w:p w14:paraId="1CEACA40" w14:textId="7BCB4BE0" w:rsidR="00B650F2" w:rsidRDefault="0076678E" w:rsidP="0090549E">
      <w:pPr>
        <w:autoSpaceDE w:val="0"/>
        <w:autoSpaceDN w:val="0"/>
        <w:adjustRightInd w:val="0"/>
        <w:spacing w:after="0" w:line="480" w:lineRule="auto"/>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In theorizing about the role of formal contracts within firms, a key question arises as to how our predictions differ from extant work</w:t>
      </w:r>
      <w:r w:rsidR="00205107">
        <w:rPr>
          <w:rFonts w:ascii="Times New Roman" w:hAnsi="Times New Roman" w:cs="Times New Roman"/>
          <w:color w:val="201F1E"/>
          <w:shd w:val="clear" w:color="auto" w:fill="FFFFFF"/>
        </w:rPr>
        <w:t xml:space="preserve"> on contracting</w:t>
      </w:r>
      <w:r>
        <w:rPr>
          <w:rFonts w:ascii="Times New Roman" w:hAnsi="Times New Roman" w:cs="Times New Roman"/>
          <w:color w:val="201F1E"/>
          <w:shd w:val="clear" w:color="auto" w:fill="FFFFFF"/>
        </w:rPr>
        <w:t xml:space="preserve"> between firms. </w:t>
      </w:r>
      <w:r w:rsidR="006A4425">
        <w:rPr>
          <w:rFonts w:ascii="Times New Roman" w:hAnsi="Times New Roman" w:cs="Times New Roman"/>
          <w:color w:val="201F1E"/>
          <w:shd w:val="clear" w:color="auto" w:fill="FFFFFF"/>
        </w:rPr>
        <w:t>We briefly discuss how each of our predictions align</w:t>
      </w:r>
      <w:r w:rsidR="00CF6D57">
        <w:rPr>
          <w:rFonts w:ascii="Times New Roman" w:hAnsi="Times New Roman" w:cs="Times New Roman"/>
          <w:color w:val="201F1E"/>
          <w:shd w:val="clear" w:color="auto" w:fill="FFFFFF"/>
        </w:rPr>
        <w:t>s</w:t>
      </w:r>
      <w:r w:rsidR="006A4425">
        <w:rPr>
          <w:rFonts w:ascii="Times New Roman" w:hAnsi="Times New Roman" w:cs="Times New Roman"/>
          <w:color w:val="201F1E"/>
          <w:shd w:val="clear" w:color="auto" w:fill="FFFFFF"/>
        </w:rPr>
        <w:t xml:space="preserve"> and diverge</w:t>
      </w:r>
      <w:r w:rsidR="00CF6D57">
        <w:rPr>
          <w:rFonts w:ascii="Times New Roman" w:hAnsi="Times New Roman" w:cs="Times New Roman"/>
          <w:color w:val="201F1E"/>
          <w:shd w:val="clear" w:color="auto" w:fill="FFFFFF"/>
        </w:rPr>
        <w:t>s</w:t>
      </w:r>
      <w:r w:rsidR="006A4425">
        <w:rPr>
          <w:rFonts w:ascii="Times New Roman" w:hAnsi="Times New Roman" w:cs="Times New Roman"/>
          <w:color w:val="201F1E"/>
          <w:shd w:val="clear" w:color="auto" w:fill="FFFFFF"/>
        </w:rPr>
        <w:t xml:space="preserve"> with extant work on contractual governance between firms. </w:t>
      </w:r>
      <w:r>
        <w:rPr>
          <w:rFonts w:ascii="Times New Roman" w:hAnsi="Times New Roman" w:cs="Times New Roman"/>
          <w:color w:val="201F1E"/>
          <w:shd w:val="clear" w:color="auto" w:fill="FFFFFF"/>
        </w:rPr>
        <w:t>Our aim is to f</w:t>
      </w:r>
      <w:r w:rsidR="006A4425">
        <w:rPr>
          <w:rFonts w:ascii="Times New Roman" w:hAnsi="Times New Roman" w:cs="Times New Roman"/>
          <w:color w:val="201F1E"/>
          <w:shd w:val="clear" w:color="auto" w:fill="FFFFFF"/>
        </w:rPr>
        <w:t xml:space="preserve">ocus on </w:t>
      </w:r>
      <w:r w:rsidR="00703FF4">
        <w:rPr>
          <w:rFonts w:ascii="Times New Roman" w:hAnsi="Times New Roman" w:cs="Times New Roman"/>
          <w:color w:val="201F1E"/>
          <w:shd w:val="clear" w:color="auto" w:fill="FFFFFF"/>
        </w:rPr>
        <w:t xml:space="preserve">the </w:t>
      </w:r>
      <w:r w:rsidR="006A4425">
        <w:rPr>
          <w:rFonts w:ascii="Times New Roman" w:hAnsi="Times New Roman" w:cs="Times New Roman"/>
          <w:color w:val="201F1E"/>
          <w:shd w:val="clear" w:color="auto" w:fill="FFFFFF"/>
        </w:rPr>
        <w:t>main arguments in the literature</w:t>
      </w:r>
      <w:r w:rsidR="00205107">
        <w:rPr>
          <w:rFonts w:ascii="Times New Roman" w:hAnsi="Times New Roman" w:cs="Times New Roman"/>
          <w:color w:val="201F1E"/>
          <w:shd w:val="clear" w:color="auto" w:fill="FFFFFF"/>
        </w:rPr>
        <w:t xml:space="preserve"> and is not intended to be exhaustive</w:t>
      </w:r>
      <w:r w:rsidR="006A4425">
        <w:rPr>
          <w:rFonts w:ascii="Times New Roman" w:hAnsi="Times New Roman" w:cs="Times New Roman"/>
          <w:color w:val="201F1E"/>
          <w:shd w:val="clear" w:color="auto" w:fill="FFFFFF"/>
        </w:rPr>
        <w:t>.</w:t>
      </w:r>
      <w:r w:rsidR="00B650F2" w:rsidRPr="00B650F2">
        <w:rPr>
          <w:rFonts w:ascii="Times New Roman" w:hAnsi="Times New Roman" w:cs="Times New Roman"/>
          <w:color w:val="201F1E"/>
          <w:shd w:val="clear" w:color="auto" w:fill="FFFFFF"/>
        </w:rPr>
        <w:t xml:space="preserve"> </w:t>
      </w:r>
    </w:p>
    <w:p w14:paraId="73AF3DC5" w14:textId="239809B6" w:rsidR="002F154D" w:rsidRDefault="00B650F2" w:rsidP="00E821AA">
      <w:pPr>
        <w:autoSpaceDE w:val="0"/>
        <w:autoSpaceDN w:val="0"/>
        <w:adjustRightInd w:val="0"/>
        <w:spacing w:after="0" w:line="480" w:lineRule="auto"/>
        <w:ind w:firstLine="567"/>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A key distinction we want to make is that the prior work on inter-firm contracts has examined formalization primarily as a response to exchange hazards and has focused more on what should be in the contract rather than the benefits of formalized contracts as a complement to relying on informal governance. TCE has very little to say on how firms manage internal transactions because Williamson stated that managers use authority</w:t>
      </w:r>
      <w:r w:rsidR="00CF6D57">
        <w:rPr>
          <w:rFonts w:ascii="Times New Roman" w:hAnsi="Times New Roman" w:cs="Times New Roman"/>
          <w:color w:val="201F1E"/>
          <w:shd w:val="clear" w:color="auto" w:fill="FFFFFF"/>
        </w:rPr>
        <w:t>,</w:t>
      </w:r>
      <w:r>
        <w:rPr>
          <w:rFonts w:ascii="Times New Roman" w:hAnsi="Times New Roman" w:cs="Times New Roman"/>
          <w:color w:val="201F1E"/>
          <w:shd w:val="clear" w:color="auto" w:fill="FFFFFF"/>
        </w:rPr>
        <w:t xml:space="preserve"> and disputes are resolved by fiat. Williamson did not say much about how to actually govern intra-firm transactions, largely (implicitly) assuming that processes and authority would be the key elements to facilitating internal work. We unpack how intra-firm exchanges work in a way that parallels work on inter-firm contracts. </w:t>
      </w:r>
      <w:r w:rsidR="00E821AA">
        <w:rPr>
          <w:rFonts w:ascii="Times New Roman" w:hAnsi="Times New Roman" w:cs="Times New Roman"/>
          <w:color w:val="201F1E"/>
          <w:shd w:val="clear" w:color="auto" w:fill="FFFFFF"/>
        </w:rPr>
        <w:t xml:space="preserve">There is no real parallel inside the firm to the choice between external sourcing or internalization because all our contracts are </w:t>
      </w:r>
      <w:r w:rsidR="00E821AA">
        <w:rPr>
          <w:rFonts w:ascii="Times New Roman" w:hAnsi="Times New Roman" w:cs="Times New Roman"/>
          <w:color w:val="201F1E"/>
          <w:shd w:val="clear" w:color="auto" w:fill="FFFFFF"/>
        </w:rPr>
        <w:lastRenderedPageBreak/>
        <w:t xml:space="preserve">internal. Our work is most similar to work that examines how to govern inter-firm exchanges rather than work that looks at where to organize transactions—inside or outside the firm. </w:t>
      </w:r>
    </w:p>
    <w:p w14:paraId="1B1E7261" w14:textId="725650F4" w:rsidR="00364898" w:rsidRDefault="00703FF4" w:rsidP="001B6692">
      <w:pPr>
        <w:autoSpaceDE w:val="0"/>
        <w:autoSpaceDN w:val="0"/>
        <w:adjustRightInd w:val="0"/>
        <w:spacing w:after="0" w:line="480" w:lineRule="auto"/>
        <w:ind w:firstLine="567"/>
        <w:rPr>
          <w:rFonts w:ascii="Times New Roman" w:hAnsi="Times New Roman" w:cs="Times New Roman"/>
          <w:color w:val="201F1E"/>
          <w:shd w:val="clear" w:color="auto" w:fill="FFFFFF"/>
        </w:rPr>
      </w:pPr>
      <w:r w:rsidRPr="00C75C59">
        <w:rPr>
          <w:rFonts w:ascii="Times New Roman" w:hAnsi="Times New Roman" w:cs="Times New Roman"/>
          <w:b/>
          <w:i/>
          <w:color w:val="201F1E"/>
          <w:shd w:val="clear" w:color="auto" w:fill="FFFFFF"/>
        </w:rPr>
        <w:t>Transactional Complexit</w:t>
      </w:r>
      <w:r>
        <w:rPr>
          <w:rFonts w:ascii="Times New Roman" w:hAnsi="Times New Roman" w:cs="Times New Roman"/>
          <w:b/>
          <w:i/>
          <w:color w:val="201F1E"/>
          <w:shd w:val="clear" w:color="auto" w:fill="FFFFFF"/>
        </w:rPr>
        <w:t>y</w:t>
      </w:r>
      <w:r w:rsidRPr="00C75C59">
        <w:rPr>
          <w:rFonts w:ascii="Times New Roman" w:hAnsi="Times New Roman" w:cs="Times New Roman"/>
          <w:b/>
          <w:i/>
          <w:color w:val="201F1E"/>
          <w:shd w:val="clear" w:color="auto" w:fill="FFFFFF"/>
        </w:rPr>
        <w:t xml:space="preserve">. </w:t>
      </w:r>
      <w:r w:rsidR="00205107">
        <w:rPr>
          <w:rFonts w:ascii="Times New Roman" w:hAnsi="Times New Roman" w:cs="Times New Roman"/>
          <w:color w:val="201F1E"/>
          <w:shd w:val="clear" w:color="auto" w:fill="FFFFFF"/>
        </w:rPr>
        <w:t>Research building upon</w:t>
      </w:r>
      <w:r w:rsidR="00FC2917" w:rsidRPr="00703FF4">
        <w:rPr>
          <w:rFonts w:ascii="Times New Roman" w:hAnsi="Times New Roman" w:cs="Times New Roman"/>
          <w:color w:val="201F1E"/>
          <w:shd w:val="clear" w:color="auto" w:fill="FFFFFF"/>
        </w:rPr>
        <w:t xml:space="preserve"> </w:t>
      </w:r>
      <w:r w:rsidR="000869D5">
        <w:rPr>
          <w:rFonts w:ascii="Times New Roman" w:hAnsi="Times New Roman" w:cs="Times New Roman"/>
          <w:color w:val="201F1E"/>
          <w:shd w:val="clear" w:color="auto" w:fill="FFFFFF"/>
        </w:rPr>
        <w:t>TCE</w:t>
      </w:r>
      <w:r w:rsidR="00205107">
        <w:rPr>
          <w:rFonts w:ascii="Times New Roman" w:hAnsi="Times New Roman" w:cs="Times New Roman"/>
          <w:color w:val="201F1E"/>
          <w:shd w:val="clear" w:color="auto" w:fill="FFFFFF"/>
        </w:rPr>
        <w:t xml:space="preserve"> has predicted that complexity will lead to a preference for hierarchy over markets.</w:t>
      </w:r>
      <w:r w:rsidR="00FC2917" w:rsidRPr="00703FF4">
        <w:rPr>
          <w:rFonts w:ascii="Times New Roman" w:hAnsi="Times New Roman" w:cs="Times New Roman"/>
          <w:color w:val="201F1E"/>
          <w:shd w:val="clear" w:color="auto" w:fill="FFFFFF"/>
        </w:rPr>
        <w:t xml:space="preserve"> At first</w:t>
      </w:r>
      <w:r w:rsidR="002B5FF2" w:rsidRPr="00703FF4">
        <w:rPr>
          <w:rFonts w:ascii="Times New Roman" w:hAnsi="Times New Roman" w:cs="Times New Roman"/>
          <w:color w:val="201F1E"/>
          <w:shd w:val="clear" w:color="auto" w:fill="FFFFFF"/>
        </w:rPr>
        <w:t xml:space="preserve">, research on formal contracts between firms emphasized that because bounded rationality makes it difficult to specify all contractual contingencies for complex transactions, formal contracts face </w:t>
      </w:r>
      <w:r w:rsidR="00205107">
        <w:rPr>
          <w:rFonts w:ascii="Times New Roman" w:hAnsi="Times New Roman" w:cs="Times New Roman"/>
          <w:color w:val="201F1E"/>
          <w:shd w:val="clear" w:color="auto" w:fill="FFFFFF"/>
        </w:rPr>
        <w:t xml:space="preserve">significant opportunism hazards </w:t>
      </w:r>
      <w:r w:rsidR="002B5FF2" w:rsidRPr="00703FF4">
        <w:rPr>
          <w:rFonts w:ascii="Times New Roman" w:hAnsi="Times New Roman" w:cs="Times New Roman"/>
          <w:color w:val="201F1E"/>
          <w:shd w:val="clear" w:color="auto" w:fill="FFFFFF"/>
        </w:rPr>
        <w:fldChar w:fldCharType="begin" w:fldLock="1"/>
      </w:r>
      <w:r w:rsidR="002B5FF2" w:rsidRPr="00703FF4">
        <w:rPr>
          <w:rFonts w:ascii="Times New Roman" w:hAnsi="Times New Roman" w:cs="Times New Roman"/>
          <w:color w:val="201F1E"/>
          <w:shd w:val="clear" w:color="auto" w:fill="FFFFFF"/>
        </w:rPr>
        <w:instrText>ADDIN CSL_CITATION {"citationItems":[{"id":"ITEM-1","itemData":{"DOI":"10.1287/mnsc.46.6.824.11940","ISSN":"00251909","abstract":"Researchers examining loosely coupled systems, knowledge management, and complementary practices in organizations have proposed, informally, that the complexity of a successful business strategy can deter imitation of the strategy. This paper explores this proposition rigorously. A simple model is developed that parametrizes the two aspects of strategic complexity: the number of elements in a strategy and the interactions among those elements. The model excludes conventional resource-based and game-theoretic barriers to imitation altogether. The model is used to show that complexity makes the search for an optimal strategy intractable in the technical sense of the word provided by the theory of NP-completeness. Consequently, would-be copycats must rely on search heuristics or on learning, not on algorithmic 'solutions,' to match the performance of superior firms. However, complexity also undermines heuristics and learning. In the face of complexity, firms that follow simple hill-climbing heuristics are quickly snared on low 'local peaks,' and firms that try to learn and mimic a high performer's entire strategy suffer large penalties from small errors. The model helps to explain why some winning strategies remain unmatched even though they are open to public scrutiny; why certain bundles of organizational practices diffuse slowly even though they lead to superior performance; and why some strategies yield superior returns even after many of their critical ingredients are adopted by competitors. The analysis also suggests roles for management science and managerial choice in a world of complex strategies.","author":[{"dropping-particle":"","family":"Rivkin","given":"Jan W.","non-dropping-particle":"","parse-names":false,"suffix":""}],"container-title":"Management Science","id":"ITEM-1","issue":"6","issued":{"date-parts":[["2000"]]},"page":"824-844","title":"Imitation of complex strategies","type":"article-journal","volume":"46"},"uris":["http://www.mendeley.com/documents/?uuid=5f1e460a-2460-4f02-a6f2-f3970c431463"]}],"mendeley":{"formattedCitation":"(Rivkin 2000)","plainTextFormattedCitation":"(Rivkin 2000)","previouslyFormattedCitation":"(Rivkin 2000)"},"properties":{"noteIndex":0},"schema":"https://github.com/citation-style-language/schema/raw/master/csl-citation.json"}</w:instrText>
      </w:r>
      <w:r w:rsidR="002B5FF2" w:rsidRPr="00703FF4">
        <w:rPr>
          <w:rFonts w:ascii="Times New Roman" w:hAnsi="Times New Roman" w:cs="Times New Roman"/>
          <w:color w:val="201F1E"/>
          <w:shd w:val="clear" w:color="auto" w:fill="FFFFFF"/>
        </w:rPr>
        <w:fldChar w:fldCharType="separate"/>
      </w:r>
      <w:r w:rsidR="002B5FF2" w:rsidRPr="00703FF4">
        <w:rPr>
          <w:rFonts w:ascii="Times New Roman" w:hAnsi="Times New Roman" w:cs="Times New Roman"/>
          <w:noProof/>
          <w:color w:val="201F1E"/>
          <w:shd w:val="clear" w:color="auto" w:fill="FFFFFF"/>
        </w:rPr>
        <w:t>(Rivkin 2000)</w:t>
      </w:r>
      <w:r w:rsidR="002B5FF2" w:rsidRPr="00703FF4">
        <w:rPr>
          <w:rFonts w:ascii="Times New Roman" w:hAnsi="Times New Roman" w:cs="Times New Roman"/>
          <w:color w:val="201F1E"/>
          <w:shd w:val="clear" w:color="auto" w:fill="FFFFFF"/>
        </w:rPr>
        <w:fldChar w:fldCharType="end"/>
      </w:r>
      <w:r w:rsidR="002B5FF2" w:rsidRPr="00703FF4">
        <w:rPr>
          <w:rFonts w:ascii="Times New Roman" w:hAnsi="Times New Roman" w:cs="Times New Roman"/>
          <w:color w:val="201F1E"/>
          <w:shd w:val="clear" w:color="auto" w:fill="FFFFFF"/>
        </w:rPr>
        <w:t xml:space="preserve">. Thus, complex transactions are more efficiently internalized into </w:t>
      </w:r>
      <w:r w:rsidR="00CF6D57">
        <w:rPr>
          <w:rFonts w:ascii="Times New Roman" w:hAnsi="Times New Roman" w:cs="Times New Roman"/>
          <w:color w:val="201F1E"/>
          <w:shd w:val="clear" w:color="auto" w:fill="FFFFFF"/>
        </w:rPr>
        <w:t xml:space="preserve">a </w:t>
      </w:r>
      <w:r w:rsidR="008D6F81">
        <w:rPr>
          <w:rFonts w:ascii="Times New Roman" w:hAnsi="Times New Roman" w:cs="Times New Roman"/>
          <w:color w:val="201F1E"/>
          <w:shd w:val="clear" w:color="auto" w:fill="FFFFFF"/>
        </w:rPr>
        <w:t>hierarchy</w:t>
      </w:r>
      <w:r w:rsidR="008D6F81" w:rsidRPr="00703FF4">
        <w:rPr>
          <w:rFonts w:ascii="Times New Roman" w:hAnsi="Times New Roman" w:cs="Times New Roman"/>
          <w:color w:val="201F1E"/>
          <w:shd w:val="clear" w:color="auto" w:fill="FFFFFF"/>
        </w:rPr>
        <w:t xml:space="preserve"> </w:t>
      </w:r>
      <w:r w:rsidR="002B5FF2" w:rsidRPr="00703FF4">
        <w:rPr>
          <w:rFonts w:ascii="Times New Roman" w:hAnsi="Times New Roman" w:cs="Times New Roman"/>
          <w:color w:val="201F1E"/>
          <w:shd w:val="clear" w:color="auto" w:fill="FFFFFF"/>
        </w:rPr>
        <w:t xml:space="preserve">where the incentives for opportunism are dulled </w:t>
      </w:r>
      <w:r w:rsidR="002B5FF2" w:rsidRPr="00703FF4">
        <w:rPr>
          <w:rFonts w:ascii="Times New Roman" w:hAnsi="Times New Roman" w:cs="Times New Roman"/>
          <w:color w:val="201F1E"/>
          <w:shd w:val="clear" w:color="auto" w:fill="FFFFFF"/>
        </w:rPr>
        <w:fldChar w:fldCharType="begin" w:fldLock="1"/>
      </w:r>
      <w:r w:rsidR="002B5FF2" w:rsidRPr="00703FF4">
        <w:rPr>
          <w:rFonts w:ascii="Times New Roman" w:hAnsi="Times New Roman" w:cs="Times New Roman"/>
          <w:color w:val="201F1E"/>
          <w:shd w:val="clear" w:color="auto" w:fill="FFFFFF"/>
        </w:rPr>
        <w:instrText>ADDIN CSL_CITATION {"citationItems":[{"id":"ITEM-1","itemData":{"ISSN":"0022-2186","author":[{"dropping-particle":"","family":"Masten","given":"Scott E","non-dropping-particle":"","parse-names":false,"suffix":""}],"container-title":"The Journal of Law and Economics","id":"ITEM-1","issue":"2","issued":{"date-parts":[["1984"]]},"page":"403-417","publisher":"The University of Chicago Press","title":"The organization of production: Evidence from the aerospace industry","type":"article-journal","volume":"27"},"uris":["http://www.mendeley.com/documents/?uuid=f5f97058-c3fb-48cb-b2e1-52cd20d44557"]}],"mendeley":{"formattedCitation":"(Masten 1984)","manualFormatting":"(see, e.g., Masten 1984)","plainTextFormattedCitation":"(Masten 1984)","previouslyFormattedCitation":"(Masten 1984)"},"properties":{"noteIndex":0},"schema":"https://github.com/citation-style-language/schema/raw/master/csl-citation.json"}</w:instrText>
      </w:r>
      <w:r w:rsidR="002B5FF2" w:rsidRPr="00703FF4">
        <w:rPr>
          <w:rFonts w:ascii="Times New Roman" w:hAnsi="Times New Roman" w:cs="Times New Roman"/>
          <w:color w:val="201F1E"/>
          <w:shd w:val="clear" w:color="auto" w:fill="FFFFFF"/>
        </w:rPr>
        <w:fldChar w:fldCharType="separate"/>
      </w:r>
      <w:r w:rsidR="002B5FF2" w:rsidRPr="00703FF4">
        <w:rPr>
          <w:rFonts w:ascii="Times New Roman" w:hAnsi="Times New Roman" w:cs="Times New Roman"/>
          <w:noProof/>
          <w:color w:val="201F1E"/>
          <w:shd w:val="clear" w:color="auto" w:fill="FFFFFF"/>
        </w:rPr>
        <w:t>(see, e.g., Masten 1984)</w:t>
      </w:r>
      <w:r w:rsidR="002B5FF2" w:rsidRPr="00703FF4">
        <w:rPr>
          <w:rFonts w:ascii="Times New Roman" w:hAnsi="Times New Roman" w:cs="Times New Roman"/>
          <w:color w:val="201F1E"/>
          <w:shd w:val="clear" w:color="auto" w:fill="FFFFFF"/>
        </w:rPr>
        <w:fldChar w:fldCharType="end"/>
      </w:r>
      <w:r w:rsidR="002B5FF2" w:rsidRPr="00703FF4">
        <w:rPr>
          <w:rFonts w:ascii="Times New Roman" w:hAnsi="Times New Roman" w:cs="Times New Roman"/>
          <w:color w:val="201F1E"/>
          <w:shd w:val="clear" w:color="auto" w:fill="FFFFFF"/>
        </w:rPr>
        <w:t>.</w:t>
      </w:r>
      <w:r w:rsidR="00205107">
        <w:rPr>
          <w:rFonts w:ascii="Times New Roman" w:hAnsi="Times New Roman" w:cs="Times New Roman"/>
          <w:color w:val="201F1E"/>
          <w:shd w:val="clear" w:color="auto" w:fill="FFFFFF"/>
        </w:rPr>
        <w:t xml:space="preserve"> </w:t>
      </w:r>
      <w:r w:rsidR="00CD4581">
        <w:rPr>
          <w:rFonts w:ascii="Times New Roman" w:hAnsi="Times New Roman" w:cs="Times New Roman"/>
          <w:color w:val="201F1E"/>
          <w:shd w:val="clear" w:color="auto" w:fill="FFFFFF"/>
        </w:rPr>
        <w:t>Thus,</w:t>
      </w:r>
      <w:r w:rsidR="00205107">
        <w:rPr>
          <w:rFonts w:ascii="Times New Roman" w:hAnsi="Times New Roman" w:cs="Times New Roman"/>
          <w:color w:val="201F1E"/>
          <w:shd w:val="clear" w:color="auto" w:fill="FFFFFF"/>
        </w:rPr>
        <w:t xml:space="preserve"> the core link between complexity and internalization is mitigating opportunism. </w:t>
      </w:r>
      <w:r w:rsidR="008D6F81">
        <w:rPr>
          <w:rFonts w:ascii="Times New Roman" w:hAnsi="Times New Roman" w:cs="Times New Roman"/>
          <w:color w:val="201F1E"/>
          <w:shd w:val="clear" w:color="auto" w:fill="FFFFFF"/>
        </w:rPr>
        <w:t>However,</w:t>
      </w:r>
      <w:r w:rsidR="00205107">
        <w:rPr>
          <w:rFonts w:ascii="Times New Roman" w:hAnsi="Times New Roman" w:cs="Times New Roman"/>
          <w:color w:val="201F1E"/>
          <w:shd w:val="clear" w:color="auto" w:fill="FFFFFF"/>
        </w:rPr>
        <w:t xml:space="preserve"> more recent work on complexity and contracts has </w:t>
      </w:r>
      <w:r w:rsidR="001B6692">
        <w:rPr>
          <w:rFonts w:ascii="Times New Roman" w:hAnsi="Times New Roman" w:cs="Times New Roman"/>
          <w:color w:val="201F1E"/>
          <w:shd w:val="clear" w:color="auto" w:fill="FFFFFF"/>
        </w:rPr>
        <w:t xml:space="preserve">examined the role of formal contracts in </w:t>
      </w:r>
      <w:r w:rsidR="00FC2917" w:rsidRPr="00703FF4">
        <w:rPr>
          <w:rFonts w:ascii="Times New Roman" w:hAnsi="Times New Roman" w:cs="Times New Roman"/>
        </w:rPr>
        <w:t xml:space="preserve">coordination, adaptation, and facilitating information sharing necessary for complex transactions </w:t>
      </w:r>
      <w:r w:rsidR="00FC2917" w:rsidRPr="00703FF4">
        <w:rPr>
          <w:rFonts w:ascii="Times New Roman" w:hAnsi="Times New Roman" w:cs="Times New Roman"/>
        </w:rPr>
        <w:fldChar w:fldCharType="begin" w:fldLock="1"/>
      </w:r>
      <w:r w:rsidR="00FC2917" w:rsidRPr="00703FF4">
        <w:rPr>
          <w:rFonts w:ascii="Times New Roman" w:hAnsi="Times New Roman" w:cs="Times New Roman"/>
        </w:rPr>
        <w:instrText>ADDIN CSL_CITATION {"citationItems":[{"id":"ITEM-1","itemData":{"author":[{"dropping-particle":"","family":"Bernstein","given":"Lisa","non-dropping-particle":"","parse-names":false,"suffix":""},{"dropping-particle":"","family":"Peterson","given":"Brad","non-dropping-particle":"","parse-names":false,"suffix":""}],"id":"ITEM-1","issued":{"date-parts":[["2020"]]},"title":"Managerial Contracting: A Preliminary Study","type":"report"},"uris":["http://www.mendeley.com/documents/?uuid=83e66cdf-6b7a-45a4-9165-35a9749b8a68"]}],"mendeley":{"formattedCitation":"(Bernstein and Peterson 2020)","plainTextFormattedCitation":"(Bernstein and Peterson 2020)","previouslyFormattedCitation":"(Bernstein and Peterson 2020)"},"properties":{"noteIndex":0},"schema":"https://github.com/citation-style-language/schema/raw/master/csl-citation.json"}</w:instrText>
      </w:r>
      <w:r w:rsidR="00FC2917" w:rsidRPr="00703FF4">
        <w:rPr>
          <w:rFonts w:ascii="Times New Roman" w:hAnsi="Times New Roman" w:cs="Times New Roman"/>
        </w:rPr>
        <w:fldChar w:fldCharType="separate"/>
      </w:r>
      <w:r w:rsidR="00FC2917" w:rsidRPr="00703FF4">
        <w:rPr>
          <w:rFonts w:ascii="Times New Roman" w:hAnsi="Times New Roman" w:cs="Times New Roman"/>
          <w:noProof/>
        </w:rPr>
        <w:t>(Bernstein and Peterson 2020)</w:t>
      </w:r>
      <w:r w:rsidR="00FC2917" w:rsidRPr="00703FF4">
        <w:rPr>
          <w:rFonts w:ascii="Times New Roman" w:hAnsi="Times New Roman" w:cs="Times New Roman"/>
        </w:rPr>
        <w:fldChar w:fldCharType="end"/>
      </w:r>
      <w:r w:rsidR="00FC2917" w:rsidRPr="00703FF4">
        <w:rPr>
          <w:rFonts w:ascii="Times New Roman" w:hAnsi="Times New Roman" w:cs="Times New Roman"/>
        </w:rPr>
        <w:t xml:space="preserve">. </w:t>
      </w:r>
      <w:r w:rsidR="001B6692">
        <w:rPr>
          <w:rFonts w:ascii="Times New Roman" w:hAnsi="Times New Roman" w:cs="Times New Roman"/>
        </w:rPr>
        <w:t xml:space="preserve">This stream of research goes on to highlight how </w:t>
      </w:r>
      <w:r w:rsidR="002B5FF2" w:rsidRPr="00703FF4">
        <w:rPr>
          <w:rFonts w:ascii="Times New Roman" w:hAnsi="Times New Roman" w:cs="Times New Roman"/>
          <w:color w:val="201F1E"/>
          <w:shd w:val="clear" w:color="auto" w:fill="FFFFFF"/>
        </w:rPr>
        <w:t xml:space="preserve">informal agreements and formal contracts are complements for complex transactions </w:t>
      </w:r>
      <w:r w:rsidR="002B5FF2" w:rsidRPr="00703FF4">
        <w:rPr>
          <w:rFonts w:ascii="Times New Roman" w:hAnsi="Times New Roman" w:cs="Times New Roman"/>
          <w:color w:val="201F1E"/>
          <w:shd w:val="clear" w:color="auto" w:fill="FFFFFF"/>
        </w:rPr>
        <w:fldChar w:fldCharType="begin" w:fldLock="1"/>
      </w:r>
      <w:r w:rsidR="002B5FF2" w:rsidRPr="00703FF4">
        <w:rPr>
          <w:rFonts w:ascii="Times New Roman" w:hAnsi="Times New Roman" w:cs="Times New Roman"/>
          <w:color w:val="201F1E"/>
          <w:shd w:val="clear" w:color="auto" w:fill="FFFFFF"/>
        </w:rPr>
        <w:instrText>ADDIN CSL_CITATION {"citationItems":[{"id":"ITEM-1","itemData":{"DOI":"10.1002/smj.249","ISSN":"0143-2095","abstract":"Relational exchange arrangements supported by trust are commonly viewed as substitutes for complex contracts in interorganizational exchanges. Many argue that formal contracts actually undermine trust and thereby encourage the opportunistic behavior they are designed to discourage. In this paper, we develop and test an alternative perspective: that formal contracts and relational governance function as complements. Using data from a sample of information service exchanges, we find empirical support for this proposition of complementarity. Managers appear to couple their increasingly customized contracts with high levels of relational governance (and vice versa). Moreover, this interdependence underlies their ability to generate improvements in exchange performance. Our results concerning the determinants of these governance choices show their distinct origins, which further augments their complementarity in practice. Copyright © 2002 John Wiley &amp; Sons, Ltd.","author":[{"dropping-particle":"","family":"Poppo","given":"Laura","non-dropping-particle":"","parse-names":false,"suffix":""},{"dropping-particle":"","family":"Zenger","given":"Todd","non-dropping-particle":"","parse-names":false,"suffix":""}],"container-title":"Strategic Management Journal","id":"ITEM-1","issue":"8","issued":{"date-parts":[["2002"]]},"page":"707-725","publisher":"Wiley Online Library","title":"Do formal contracts and relational governance function as substitutes or complements?","type":"article-journal","volume":"23"},"uris":["http://www.mendeley.com/documents/?uuid=6d82efaf-63e7-4ee3-9484-d60e6b74e963"]},{"id":"ITEM-2","itemData":{"ISSN":"0143-2095","author":[{"dropping-particle":"","family":"Gong","given":"Yaping","non-dropping-particle":"","parse-names":false,"suffix":""},{"dropping-particle":"","family":"Shenkar","given":"Oded","non-dropping-particle":"","parse-names":false,"suffix":""},{"dropping-particle":"","family":"Luo","given":"Yadong","non-dropping-particle":"","parse-names":false,"suffix":""},{"dropping-particle":"","family":"Nyaw","given":"Mee‐Kau","non-dropping-particle":"","parse-names":false,"suffix":""}],"container-title":"Strategic Management Journal","id":"ITEM-2","issue":"10","issued":{"date-parts":[["2007"]]},"page":"1021-1034","publisher":"Wiley Online Library","title":"Do multiple parents help or hinder international joint venture performance? The mediating roles of contract completeness and partner cooperation","type":"article-journal","volume":"28"},"uris":["http://www.mendeley.com/documents/?uuid=74ea8149-d24f-47af-9dca-d17e41c1744a"]},{"id":"ITEM-3","itemData":{"ISSN":"0143-2095","author":[{"dropping-particle":"","family":"Luo","given":"Yadong","non-dropping-particle":"","parse-names":false,"suffix":""}],"container-title":"Strategic management journal","id":"ITEM-3","issue":"10","issued":{"date-parts":[["2002"]]},"page":"903-919","publisher":"Wiley Online Library","title":"Contract, cooperation, and performance in international joint ventures","type":"article-journal","volume":"23"},"uris":["http://www.mendeley.com/documents/?uuid=d5cdf26a-bb56-4745-aad1-c4ec17250dff"]}],"mendeley":{"formattedCitation":"(Gong et al. 2007, Luo 2002, Poppo and Zenger 2002)","plainTextFormattedCitation":"(Gong et al. 2007, Luo 2002, Poppo and Zenger 2002)","previouslyFormattedCitation":"(Gong et al. 2007, Luo 2002, Poppo and Zenger 2002)"},"properties":{"noteIndex":0},"schema":"https://github.com/citation-style-language/schema/raw/master/csl-citation.json"}</w:instrText>
      </w:r>
      <w:r w:rsidR="002B5FF2" w:rsidRPr="00703FF4">
        <w:rPr>
          <w:rFonts w:ascii="Times New Roman" w:hAnsi="Times New Roman" w:cs="Times New Roman"/>
          <w:color w:val="201F1E"/>
          <w:shd w:val="clear" w:color="auto" w:fill="FFFFFF"/>
        </w:rPr>
        <w:fldChar w:fldCharType="separate"/>
      </w:r>
      <w:r w:rsidR="002B5FF2" w:rsidRPr="00703FF4">
        <w:rPr>
          <w:rFonts w:ascii="Times New Roman" w:hAnsi="Times New Roman" w:cs="Times New Roman"/>
          <w:noProof/>
          <w:color w:val="201F1E"/>
          <w:shd w:val="clear" w:color="auto" w:fill="FFFFFF"/>
        </w:rPr>
        <w:t>(Gong et al. 2007, Luo 2002, Poppo and Zenger 2002)</w:t>
      </w:r>
      <w:r w:rsidR="002B5FF2" w:rsidRPr="00703FF4">
        <w:rPr>
          <w:rFonts w:ascii="Times New Roman" w:hAnsi="Times New Roman" w:cs="Times New Roman"/>
          <w:color w:val="201F1E"/>
          <w:shd w:val="clear" w:color="auto" w:fill="FFFFFF"/>
        </w:rPr>
        <w:fldChar w:fldCharType="end"/>
      </w:r>
      <w:r w:rsidR="002B5FF2" w:rsidRPr="00703FF4">
        <w:rPr>
          <w:rFonts w:ascii="Times New Roman" w:hAnsi="Times New Roman" w:cs="Times New Roman"/>
        </w:rPr>
        <w:t xml:space="preserve">. </w:t>
      </w:r>
      <w:r w:rsidR="002B5FF2" w:rsidRPr="00703FF4">
        <w:rPr>
          <w:rFonts w:ascii="Times New Roman" w:hAnsi="Times New Roman" w:cs="Times New Roman"/>
          <w:color w:val="201F1E"/>
          <w:shd w:val="clear" w:color="auto" w:fill="FFFFFF"/>
        </w:rPr>
        <w:t xml:space="preserve">We argue that within firms, the advantages of formal contracts in a complex transaction outweigh the disadvantages of their incompleteness because coordination is often a </w:t>
      </w:r>
      <w:r w:rsidR="001B6692">
        <w:rPr>
          <w:rFonts w:ascii="Times New Roman" w:hAnsi="Times New Roman" w:cs="Times New Roman"/>
          <w:color w:val="201F1E"/>
          <w:shd w:val="clear" w:color="auto" w:fill="FFFFFF"/>
        </w:rPr>
        <w:t xml:space="preserve">greater challenge than traditional </w:t>
      </w:r>
      <w:r w:rsidR="002B5FF2" w:rsidRPr="00703FF4">
        <w:rPr>
          <w:rFonts w:ascii="Times New Roman" w:hAnsi="Times New Roman" w:cs="Times New Roman"/>
          <w:color w:val="201F1E"/>
          <w:shd w:val="clear" w:color="auto" w:fill="FFFFFF"/>
        </w:rPr>
        <w:t xml:space="preserve">opportunism. </w:t>
      </w:r>
    </w:p>
    <w:p w14:paraId="79FB9FBF" w14:textId="50B8D2D5" w:rsidR="002B5FF2" w:rsidRDefault="00364898" w:rsidP="00C75C59">
      <w:pPr>
        <w:autoSpaceDE w:val="0"/>
        <w:autoSpaceDN w:val="0"/>
        <w:adjustRightInd w:val="0"/>
        <w:spacing w:after="0" w:line="480" w:lineRule="auto"/>
        <w:ind w:firstLine="567"/>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 xml:space="preserve">A central part of coordination is </w:t>
      </w:r>
      <w:r w:rsidR="00705101">
        <w:rPr>
          <w:rFonts w:ascii="Times New Roman" w:hAnsi="Times New Roman" w:cs="Times New Roman"/>
          <w:color w:val="201F1E"/>
          <w:shd w:val="clear" w:color="auto" w:fill="FFFFFF"/>
        </w:rPr>
        <w:t>ex post</w:t>
      </w:r>
      <w:r>
        <w:rPr>
          <w:rFonts w:ascii="Times New Roman" w:hAnsi="Times New Roman" w:cs="Times New Roman"/>
          <w:color w:val="201F1E"/>
          <w:shd w:val="clear" w:color="auto" w:fill="FFFFFF"/>
        </w:rPr>
        <w:t xml:space="preserve"> decision</w:t>
      </w:r>
      <w:r w:rsidR="001B6692">
        <w:rPr>
          <w:rFonts w:ascii="Times New Roman" w:hAnsi="Times New Roman" w:cs="Times New Roman"/>
          <w:color w:val="201F1E"/>
          <w:shd w:val="clear" w:color="auto" w:fill="FFFFFF"/>
        </w:rPr>
        <w:t xml:space="preserve"> making</w:t>
      </w:r>
      <w:r>
        <w:rPr>
          <w:rFonts w:ascii="Times New Roman" w:hAnsi="Times New Roman" w:cs="Times New Roman"/>
          <w:color w:val="201F1E"/>
          <w:shd w:val="clear" w:color="auto" w:fill="FFFFFF"/>
        </w:rPr>
        <w:t>. B</w:t>
      </w:r>
      <w:r w:rsidRPr="00364898">
        <w:rPr>
          <w:rFonts w:ascii="Times New Roman" w:hAnsi="Times New Roman" w:cs="Times New Roman"/>
          <w:color w:val="201F1E"/>
          <w:shd w:val="clear" w:color="auto" w:fill="FFFFFF"/>
        </w:rPr>
        <w:t xml:space="preserve">ounded rationality combined with complexity creates a situation where </w:t>
      </w:r>
      <w:r w:rsidR="00705101">
        <w:rPr>
          <w:rFonts w:ascii="Times New Roman" w:hAnsi="Times New Roman" w:cs="Times New Roman"/>
          <w:color w:val="201F1E"/>
          <w:shd w:val="clear" w:color="auto" w:fill="FFFFFF"/>
        </w:rPr>
        <w:t>ex post</w:t>
      </w:r>
      <w:r w:rsidRPr="00364898">
        <w:rPr>
          <w:rFonts w:ascii="Times New Roman" w:hAnsi="Times New Roman" w:cs="Times New Roman"/>
          <w:color w:val="201F1E"/>
          <w:shd w:val="clear" w:color="auto" w:fill="FFFFFF"/>
        </w:rPr>
        <w:t xml:space="preserve"> decision making becomes of utmost importance </w:t>
      </w:r>
      <w:r w:rsidR="002F154D">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{"citationItems":[{"id":"ITEM-1","itemData":{"DOI":"10.1177/0149206313491289","ISBN":"0149206313","ISSN":"01492063","abstract":"In this article, we review the literature on interfirm contracting in an effort to synthesize existing research and direct future scholarship. While transaction cost economics (TCE) is the most prominent perspective informing the \"optimal governance\" and \"safeguarding\" function of contracts, our review indicates other perspectives are necessary to understand how contracts are structured: relational capabilities (i.e., building cooperation, creating trust), firm capabilities, relational contracts, and the real option value of a contract. Our review also indicates that contract research is moving away from a narrow focus on contract structure and its safeguarding function toward a broader focus that also highlights adaptation and coordination. We end by noting the following research gaps: consequences of contracting, specifically outcome assessment; strategic options, decision rights, and the evolution of dynamic capabilities; contextual constraints of relational capabilities; contextual constraints of contracting capabilities; complements, substitutes, and bundles; and contract structure and social process. © The Author(s) 2013.","author":[{"dropping-particle":"","family":"Schepker","given":"Donald J.","non-dropping-particle":"","parse-names":false,"suffix":""},{"dropping-particle":"","family":"Oh","given":"Won Yong","non-dropping-particle":"","parse-names":false,"suffix":""},{"dropping-particle":"","family":"Martynov","given":"Aleksey","non-dropping-particle":"","parse-names":false,"suffix":""},{"dropping-particle":"","family":"Poppo","given":"Laura","non-dropping-particle":"","parse-names":false,"suffix":""}],"container-title":"Journal of Management","id":"ITEM-1","issue":"1","issued":{"date-parts":[["2014"]]},"page":"193-225","title":"The Many Futures of Contracts: Moving Beyond Structure and Safeguarding to Coordination and Adaptation","type":"article-journal","volume":"40"},"uris":["http://www.mendeley.com/documents/?uuid=4dc1c015-3bbc-4305-8edf-cd02a24c6cc2"]}],"mendeley":{"formattedCitation":"(Schepker et al. 2014)","plainTextFormattedCitation":"(Schepker et al. 2014)","previouslyFormattedCitation":"(Schepker et al. 2014)"},"properties":{"noteIndex":0},"schema":"https://github.com/citation-style-language/schema/raw/master/csl-citation.json"}</w:instrText>
      </w:r>
      <w:r w:rsidR="002F154D">
        <w:rPr>
          <w:rFonts w:ascii="Times New Roman" w:hAnsi="Times New Roman" w:cs="Times New Roman"/>
          <w:color w:val="201F1E"/>
          <w:shd w:val="clear" w:color="auto" w:fill="FFFFFF"/>
        </w:rPr>
        <w:fldChar w:fldCharType="separate"/>
      </w:r>
      <w:r w:rsidR="002F154D" w:rsidRPr="002F154D">
        <w:rPr>
          <w:rFonts w:ascii="Times New Roman" w:hAnsi="Times New Roman" w:cs="Times New Roman"/>
          <w:noProof/>
          <w:color w:val="201F1E"/>
          <w:shd w:val="clear" w:color="auto" w:fill="FFFFFF"/>
        </w:rPr>
        <w:t>(Schepker et al. 2014)</w:t>
      </w:r>
      <w:r w:rsidR="002F154D">
        <w:rPr>
          <w:rFonts w:ascii="Times New Roman" w:hAnsi="Times New Roman" w:cs="Times New Roman"/>
          <w:color w:val="201F1E"/>
          <w:shd w:val="clear" w:color="auto" w:fill="FFFFFF"/>
        </w:rPr>
        <w:fldChar w:fldCharType="end"/>
      </w:r>
      <w:r w:rsidR="002F154D">
        <w:rPr>
          <w:rFonts w:ascii="Times New Roman" w:hAnsi="Times New Roman" w:cs="Times New Roman"/>
          <w:color w:val="201F1E"/>
          <w:shd w:val="clear" w:color="auto" w:fill="FFFFFF"/>
        </w:rPr>
        <w:t>.</w:t>
      </w:r>
      <w:r>
        <w:rPr>
          <w:rFonts w:ascii="Times New Roman" w:hAnsi="Times New Roman" w:cs="Times New Roman"/>
          <w:color w:val="201F1E"/>
          <w:shd w:val="clear" w:color="auto" w:fill="FFFFFF"/>
        </w:rPr>
        <w:t xml:space="preserve"> </w:t>
      </w:r>
      <w:r w:rsidR="002B5FF2" w:rsidRPr="009C7E75">
        <w:rPr>
          <w:rFonts w:ascii="Times New Roman" w:hAnsi="Times New Roman" w:cs="Times New Roman"/>
          <w:color w:val="201F1E"/>
          <w:shd w:val="clear" w:color="auto" w:fill="FFFFFF"/>
        </w:rPr>
        <w:t xml:space="preserve">Generally, scholars have focused on </w:t>
      </w:r>
      <w:r w:rsidR="00705101">
        <w:rPr>
          <w:rFonts w:ascii="Times New Roman" w:hAnsi="Times New Roman" w:cs="Times New Roman"/>
          <w:color w:val="201F1E"/>
          <w:shd w:val="clear" w:color="auto" w:fill="FFFFFF"/>
        </w:rPr>
        <w:t>ex post</w:t>
      </w:r>
      <w:r w:rsidR="002B5FF2" w:rsidRPr="009C7E75">
        <w:rPr>
          <w:rFonts w:ascii="Times New Roman" w:hAnsi="Times New Roman" w:cs="Times New Roman"/>
          <w:color w:val="201F1E"/>
          <w:shd w:val="clear" w:color="auto" w:fill="FFFFFF"/>
        </w:rPr>
        <w:t xml:space="preserve"> decision making in the form of hierarchy to govern complex transactions</w:t>
      </w:r>
      <w:r w:rsidR="002B5FF2">
        <w:rPr>
          <w:rFonts w:ascii="Times New Roman" w:hAnsi="Times New Roman" w:cs="Times New Roman"/>
          <w:color w:val="201F1E"/>
          <w:shd w:val="clear" w:color="auto" w:fill="FFFFFF"/>
        </w:rPr>
        <w:t xml:space="preserve"> </w:t>
      </w:r>
      <w:r w:rsidR="002B5FF2">
        <w:rPr>
          <w:rFonts w:ascii="Times New Roman" w:hAnsi="Times New Roman" w:cs="Times New Roman"/>
          <w:color w:val="201F1E"/>
          <w:shd w:val="clear" w:color="auto" w:fill="FFFFFF"/>
        </w:rPr>
        <w:fldChar w:fldCharType="begin" w:fldLock="1"/>
      </w:r>
      <w:r w:rsidR="002B5FF2">
        <w:rPr>
          <w:rFonts w:ascii="Times New Roman" w:hAnsi="Times New Roman" w:cs="Times New Roman"/>
          <w:color w:val="201F1E"/>
          <w:shd w:val="clear" w:color="auto" w:fill="FFFFFF"/>
        </w:rPr>
        <w:instrText>ADDIN CSL_CITATION {"citationItems":[{"id":"ITEM-1","itemData":{"ISSN":"0022-2186","author":[{"dropping-particle":"","family":"Masten","given":"Scott E","non-dropping-particle":"","parse-names":false,"suffix":""}],"container-title":"The Journal of Law and Economics","id":"ITEM-1","issue":"2","issued":{"date-parts":[["1984"]]},"page":"403-417","publisher":"The University of Chicago Press","title":"The organization of production: Evidence from the aerospace industry","type":"article-journal","volume":"27"},"uris":["http://www.mendeley.com/documents/?uuid=f5f97058-c3fb-48cb-b2e1-52cd20d44557"]},{"id":"ITEM-2","itemData":{"ISSN":"1047-7039","author":[{"dropping-particle":"","family":"Nickerson","given":"Jack A","non-dropping-particle":"","parse-names":false,"suffix":""},{"dropping-particle":"","family":"Zenger","given":"Todd R","non-dropping-particle":"","parse-names":false,"suffix":""}],"container-title":"Organization science","id":"ITEM-2","issue":"6","issued":{"date-parts":[["2004"]]},"page":"617-632","publisher":"INFORMS","title":"A knowledge-based theory of the firm—The problem-solving perspective","type":"article-journal","volume":"15"},"uris":["http://www.mendeley.com/documents/?uuid=d1aee255-661e-47f0-acff-2358bedd8889"]}],"mendeley":{"formattedCitation":"(Masten 1984, Nickerson and Zenger 2004)","plainTextFormattedCitation":"(Masten 1984, Nickerson and Zenger 2004)","previouslyFormattedCitation":"(Masten 1984, Nickerson and Zenger 2004)"},"properties":{"noteIndex":0},"schema":"https://github.com/citation-style-language/schema/raw/master/csl-citation.json"}</w:instrText>
      </w:r>
      <w:r w:rsidR="002B5FF2">
        <w:rPr>
          <w:rFonts w:ascii="Times New Roman" w:hAnsi="Times New Roman" w:cs="Times New Roman"/>
          <w:color w:val="201F1E"/>
          <w:shd w:val="clear" w:color="auto" w:fill="FFFFFF"/>
        </w:rPr>
        <w:fldChar w:fldCharType="separate"/>
      </w:r>
      <w:r w:rsidR="002B5FF2" w:rsidRPr="00F225D8">
        <w:rPr>
          <w:rFonts w:ascii="Times New Roman" w:hAnsi="Times New Roman" w:cs="Times New Roman"/>
          <w:noProof/>
          <w:color w:val="201F1E"/>
          <w:shd w:val="clear" w:color="auto" w:fill="FFFFFF"/>
        </w:rPr>
        <w:t>(Masten 1984, Nickerson and Zenger 2004)</w:t>
      </w:r>
      <w:r w:rsidR="002B5FF2">
        <w:rPr>
          <w:rFonts w:ascii="Times New Roman" w:hAnsi="Times New Roman" w:cs="Times New Roman"/>
          <w:color w:val="201F1E"/>
          <w:shd w:val="clear" w:color="auto" w:fill="FFFFFF"/>
        </w:rPr>
        <w:fldChar w:fldCharType="end"/>
      </w:r>
      <w:r w:rsidR="002B5FF2" w:rsidRPr="009C7E75">
        <w:rPr>
          <w:rFonts w:ascii="Times New Roman" w:hAnsi="Times New Roman" w:cs="Times New Roman"/>
          <w:color w:val="201F1E"/>
          <w:shd w:val="clear" w:color="auto" w:fill="FFFFFF"/>
        </w:rPr>
        <w:t xml:space="preserve">. </w:t>
      </w:r>
      <w:r w:rsidR="002B5FF2">
        <w:rPr>
          <w:rFonts w:ascii="Times New Roman" w:hAnsi="Times New Roman" w:cs="Times New Roman"/>
          <w:color w:val="201F1E"/>
          <w:shd w:val="clear" w:color="auto" w:fill="FFFFFF"/>
        </w:rPr>
        <w:t>Under h</w:t>
      </w:r>
      <w:r w:rsidR="002B5FF2" w:rsidRPr="009C7E75">
        <w:rPr>
          <w:rFonts w:ascii="Times New Roman" w:hAnsi="Times New Roman" w:cs="Times New Roman"/>
          <w:color w:val="201F1E"/>
          <w:shd w:val="clear" w:color="auto" w:fill="FFFFFF"/>
        </w:rPr>
        <w:t>ierarchy</w:t>
      </w:r>
      <w:r w:rsidR="002B5FF2">
        <w:rPr>
          <w:rFonts w:ascii="Times New Roman" w:hAnsi="Times New Roman" w:cs="Times New Roman"/>
          <w:color w:val="201F1E"/>
          <w:shd w:val="clear" w:color="auto" w:fill="FFFFFF"/>
        </w:rPr>
        <w:t xml:space="preserve">, the owner has </w:t>
      </w:r>
      <w:r w:rsidR="002B5FF2" w:rsidRPr="009C7E75">
        <w:rPr>
          <w:rFonts w:ascii="Times New Roman" w:hAnsi="Times New Roman" w:cs="Times New Roman"/>
          <w:color w:val="201F1E"/>
          <w:shd w:val="clear" w:color="auto" w:fill="FFFFFF"/>
        </w:rPr>
        <w:t xml:space="preserve">control rights to make the decisions in </w:t>
      </w:r>
      <w:r w:rsidR="001B6692">
        <w:rPr>
          <w:rFonts w:ascii="Times New Roman" w:hAnsi="Times New Roman" w:cs="Times New Roman"/>
          <w:color w:val="201F1E"/>
          <w:shd w:val="clear" w:color="auto" w:fill="FFFFFF"/>
        </w:rPr>
        <w:t xml:space="preserve">responding to </w:t>
      </w:r>
      <w:r w:rsidR="00705101">
        <w:rPr>
          <w:rFonts w:ascii="Times New Roman" w:hAnsi="Times New Roman" w:cs="Times New Roman"/>
          <w:color w:val="201F1E"/>
          <w:shd w:val="clear" w:color="auto" w:fill="FFFFFF"/>
        </w:rPr>
        <w:t>ex post</w:t>
      </w:r>
      <w:r w:rsidR="002B5FF2" w:rsidRPr="009C7E75">
        <w:rPr>
          <w:rFonts w:ascii="Times New Roman" w:hAnsi="Times New Roman" w:cs="Times New Roman"/>
          <w:color w:val="201F1E"/>
          <w:shd w:val="clear" w:color="auto" w:fill="FFFFFF"/>
        </w:rPr>
        <w:t xml:space="preserve"> contingencies</w:t>
      </w:r>
      <w:r w:rsidR="002B5FF2">
        <w:rPr>
          <w:rFonts w:ascii="Times New Roman" w:hAnsi="Times New Roman" w:cs="Times New Roman"/>
          <w:color w:val="201F1E"/>
          <w:shd w:val="clear" w:color="auto" w:fill="FFFFFF"/>
        </w:rPr>
        <w:t xml:space="preserve">. </w:t>
      </w:r>
    </w:p>
    <w:p w14:paraId="452C6403" w14:textId="67D8D9AC" w:rsidR="002B5FF2" w:rsidRPr="00D77D63" w:rsidRDefault="002B5FF2" w:rsidP="00C75C59">
      <w:pPr>
        <w:autoSpaceDE w:val="0"/>
        <w:autoSpaceDN w:val="0"/>
        <w:adjustRightInd w:val="0"/>
        <w:spacing w:after="0" w:line="480" w:lineRule="auto"/>
        <w:ind w:firstLine="567"/>
        <w:rPr>
          <w:rFonts w:ascii="Times New Roman" w:hAnsi="Times New Roman" w:cs="Times New Roman"/>
          <w:iCs/>
        </w:rPr>
      </w:pPr>
      <w:r w:rsidRPr="009C7E75">
        <w:rPr>
          <w:rFonts w:ascii="Times New Roman" w:hAnsi="Times New Roman" w:cs="Times New Roman"/>
          <w:color w:val="201F1E"/>
          <w:shd w:val="clear" w:color="auto" w:fill="FFFFFF"/>
        </w:rPr>
        <w:t xml:space="preserve">Within firms, </w:t>
      </w:r>
      <w:r>
        <w:rPr>
          <w:rFonts w:ascii="Times New Roman" w:hAnsi="Times New Roman" w:cs="Times New Roman"/>
          <w:color w:val="201F1E"/>
          <w:shd w:val="clear" w:color="auto" w:fill="FFFFFF"/>
        </w:rPr>
        <w:t xml:space="preserve">while the incentives of opportunism are dulled, </w:t>
      </w:r>
      <w:r w:rsidRPr="009C7E75">
        <w:rPr>
          <w:rFonts w:ascii="Times New Roman" w:hAnsi="Times New Roman" w:cs="Times New Roman"/>
          <w:color w:val="201F1E"/>
          <w:shd w:val="clear" w:color="auto" w:fill="FFFFFF"/>
        </w:rPr>
        <w:t xml:space="preserve">the need for </w:t>
      </w:r>
      <w:r w:rsidR="00705101">
        <w:rPr>
          <w:rFonts w:ascii="Times New Roman" w:hAnsi="Times New Roman" w:cs="Times New Roman"/>
          <w:color w:val="201F1E"/>
          <w:shd w:val="clear" w:color="auto" w:fill="FFFFFF"/>
        </w:rPr>
        <w:t>ex post</w:t>
      </w:r>
      <w:r w:rsidRPr="009C7E75">
        <w:rPr>
          <w:rFonts w:ascii="Times New Roman" w:hAnsi="Times New Roman" w:cs="Times New Roman"/>
          <w:color w:val="201F1E"/>
          <w:shd w:val="clear" w:color="auto" w:fill="FFFFFF"/>
        </w:rPr>
        <w:t xml:space="preserve"> decision making for complex transactions persists. </w:t>
      </w:r>
      <w:r>
        <w:rPr>
          <w:rFonts w:ascii="Times New Roman" w:hAnsi="Times New Roman" w:cs="Times New Roman"/>
          <w:color w:val="201F1E"/>
          <w:shd w:val="clear" w:color="auto" w:fill="FFFFFF"/>
        </w:rPr>
        <w:t>B</w:t>
      </w:r>
      <w:r w:rsidRPr="009C7E75">
        <w:rPr>
          <w:rFonts w:ascii="Times New Roman" w:hAnsi="Times New Roman" w:cs="Times New Roman"/>
          <w:color w:val="201F1E"/>
          <w:shd w:val="clear" w:color="auto" w:fill="FFFFFF"/>
        </w:rPr>
        <w:t>ounded rational</w:t>
      </w:r>
      <w:r>
        <w:rPr>
          <w:rFonts w:ascii="Times New Roman" w:hAnsi="Times New Roman" w:cs="Times New Roman"/>
          <w:color w:val="201F1E"/>
          <w:shd w:val="clear" w:color="auto" w:fill="FFFFFF"/>
        </w:rPr>
        <w:t xml:space="preserve">ity limits the ability of top management to </w:t>
      </w:r>
      <w:r w:rsidRPr="009C7E75">
        <w:rPr>
          <w:rFonts w:ascii="Times New Roman" w:hAnsi="Times New Roman" w:cs="Times New Roman"/>
          <w:color w:val="201F1E"/>
          <w:shd w:val="clear" w:color="auto" w:fill="FFFFFF"/>
        </w:rPr>
        <w:t xml:space="preserve">handle all </w:t>
      </w:r>
      <w:r w:rsidR="00705101">
        <w:rPr>
          <w:rFonts w:ascii="Times New Roman" w:hAnsi="Times New Roman" w:cs="Times New Roman"/>
          <w:color w:val="201F1E"/>
          <w:shd w:val="clear" w:color="auto" w:fill="FFFFFF"/>
        </w:rPr>
        <w:t>ex post</w:t>
      </w:r>
      <w:r w:rsidRPr="009C7E75">
        <w:rPr>
          <w:rFonts w:ascii="Times New Roman" w:hAnsi="Times New Roman" w:cs="Times New Roman"/>
          <w:color w:val="201F1E"/>
          <w:shd w:val="clear" w:color="auto" w:fill="FFFFFF"/>
        </w:rPr>
        <w:t xml:space="preserve"> contingencies for intra-firm transactions. </w:t>
      </w:r>
      <w:r w:rsidRPr="002B6738">
        <w:rPr>
          <w:rFonts w:ascii="Times New Roman" w:hAnsi="Times New Roman" w:cs="Times New Roman"/>
        </w:rPr>
        <w:t xml:space="preserve">Raising decisions through the many layers of a firm often reduces efficiency </w:t>
      </w:r>
      <w:r w:rsidRPr="002B6738">
        <w:rPr>
          <w:rFonts w:ascii="Times New Roman" w:hAnsi="Times New Roman" w:cs="Times New Roman"/>
        </w:rPr>
        <w:fldChar w:fldCharType="begin" w:fldLock="1"/>
      </w:r>
      <w:r>
        <w:rPr>
          <w:rFonts w:ascii="Times New Roman" w:hAnsi="Times New Roman" w:cs="Times New Roman"/>
        </w:rPr>
        <w:instrText>ADDIN CSL_CITATION {"citationItems":[{"id":"ITEM-1","itemData":{"DOI":"10.1093/jleo/ewt003","ISSN":"1465-7341","abstract":"We survey the theoretical and empirical literature on decentralization within firms. We first discuss how the concept of incomplete contracts shapes our views about the organization of decision-making. We then overview the empir- ical evidence on the determinants of decentralization and on the effects of de- 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 tial gaps between theoretical and empirical work and we suggest avenues for future research in bridging this gap","author":[{"dropping-particle":"","family":"Aghion","given":"Phillipe","non-dropping-particle":"","parse-names":false,"suffix":""},{"dropping-particle":"","family":"Bloom","given":"Nicholas","non-dropping-particle":"","parse-names":false,"suffix":""},{"dropping-particle":"","family":"Reenen","given":"John","non-dropping-particle":"Van","parse-names":false,"suffix":""}],"container-title":"The Journal of Law, Economics, &amp; Organization","id":"ITEM-1","issue":"1","issued":{"date-parts":[["2014"]]},"page":"i37-i63","publisher":"Oxford University Press","title":"Incomplete contracts and the internal organization of firms","type":"article-journal","volume":"30"},"uris":["http://www.mendeley.com/documents/?uuid=38d280a8-c8db-48c0-af4d-fd482b5f7938","http://www.mendeley.com/documents/?uuid=938ed48b-2161-4c91-80b4-af501f5af55c"]}],"mendeley":{"formattedCitation":"(Aghion et al. 2014)","manualFormatting":"(Aghion et al. 2014, Argyres 1995)","plainTextFormattedCitation":"(Aghion et al. 2014)","previouslyFormattedCitation":"(Aghion et al. 2014)"},"properties":{"noteIndex":0},"schema":"https://github.com/citation-style-language/schema/raw/master/csl-citation.json"}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(Aghion et al. 2014, Argyres 1995)</w:t>
      </w:r>
      <w:r w:rsidRPr="002B6738">
        <w:rPr>
          <w:rFonts w:ascii="Times New Roman" w:hAnsi="Times New Roman" w:cs="Times New Roman"/>
        </w:rPr>
        <w:fldChar w:fldCharType="end"/>
      </w:r>
      <w:r w:rsidRPr="002B6738">
        <w:rPr>
          <w:rFonts w:ascii="Times New Roman" w:hAnsi="Times New Roman" w:cs="Times New Roman"/>
        </w:rPr>
        <w:t xml:space="preserve">. </w:t>
      </w:r>
      <w:r>
        <w:rPr>
          <w:rFonts w:ascii="Times New Roman" w:eastAsia="Calibri" w:hAnsi="Times New Roman" w:cs="Times New Roman"/>
        </w:rPr>
        <w:t>Although the formal assignment of control rights to units comes at the cost of top management</w:t>
      </w:r>
      <w:r w:rsidR="00FD0D7E">
        <w:rPr>
          <w:rFonts w:ascii="Times New Roman" w:eastAsia="Calibri" w:hAnsi="Times New Roman" w:cs="Times New Roman"/>
        </w:rPr>
        <w:t>’</w:t>
      </w:r>
      <w:r>
        <w:rPr>
          <w:rFonts w:ascii="Times New Roman" w:eastAsia="Calibri" w:hAnsi="Times New Roman" w:cs="Times New Roman"/>
        </w:rPr>
        <w:t>s loss of control, it</w:t>
      </w:r>
      <w:r w:rsidRPr="002B6738">
        <w:rPr>
          <w:rFonts w:ascii="Times New Roman" w:hAnsi="Times New Roman" w:cs="Times New Roman"/>
        </w:rPr>
        <w:t xml:space="preserve"> is beneficial to have decision-making and conflict resolution mechanisms proximate</w:t>
      </w:r>
      <w:r>
        <w:rPr>
          <w:rFonts w:ascii="Times New Roman" w:hAnsi="Times New Roman" w:cs="Times New Roman"/>
        </w:rPr>
        <w:t xml:space="preserve"> for organizational responsiveness to contingencies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{"citationItems":[{"id":"ITEM-1","itemData":{"author":[{"dropping-particle":"","family":"Lawrence","given":"Paul R","non-dropping-particle":"","parse-names":false,"suffix":""},{"dropping-particle":"","family":"Lorsch","given":"Jay W","non-dropping-particle":"","parse-names":false,"suffix":""}],"container-title":"Harvard University, Boston","id":"ITEM-1","issued":{"date-parts":[["1967"]]},"title":"Organization and environment","type":"article-journal"},"uris":["http://www.mendeley.com/documents/?uuid=11515883-59d9-4498-9c92-4b5010ed769c"]}],"mendeley":{"formattedCitation":"(Lawrence and Lorsch 1967)","plainTextFormattedCitation":"(Lawrence and Lorsch 1967)","previouslyFormattedCitation":"(Lawrence and Lorsch 1967)"},"properties":{"noteIndex":0},"schema":"https://github.com/citation-style-language/schema/raw/master/csl-citation.json"}</w:instrText>
      </w:r>
      <w:r>
        <w:rPr>
          <w:rFonts w:ascii="Times New Roman" w:hAnsi="Times New Roman" w:cs="Times New Roman"/>
        </w:rPr>
        <w:fldChar w:fldCharType="separate"/>
      </w:r>
      <w:r w:rsidRPr="007B3B5E">
        <w:rPr>
          <w:rFonts w:ascii="Times New Roman" w:hAnsi="Times New Roman" w:cs="Times New Roman"/>
          <w:noProof/>
        </w:rPr>
        <w:t>(Lawrence and Lorsch 1967)</w:t>
      </w:r>
      <w:r>
        <w:rPr>
          <w:rFonts w:ascii="Times New Roman" w:hAnsi="Times New Roman" w:cs="Times New Roman"/>
        </w:rPr>
        <w:fldChar w:fldCharType="end"/>
      </w:r>
      <w:r w:rsidRPr="002B673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201F1E"/>
          <w:shd w:val="clear" w:color="auto" w:fill="FFFFFF"/>
        </w:rPr>
        <w:t>Thus, i</w:t>
      </w:r>
      <w:r w:rsidRPr="009C7E75">
        <w:rPr>
          <w:rFonts w:ascii="Times New Roman" w:hAnsi="Times New Roman" w:cs="Times New Roman"/>
          <w:color w:val="201F1E"/>
          <w:shd w:val="clear" w:color="auto" w:fill="FFFFFF"/>
        </w:rPr>
        <w:t xml:space="preserve">ssues surrounding authority at </w:t>
      </w:r>
      <w:r w:rsidRPr="009C7E75">
        <w:rPr>
          <w:rFonts w:ascii="Times New Roman" w:hAnsi="Times New Roman" w:cs="Times New Roman"/>
          <w:color w:val="201F1E"/>
          <w:shd w:val="clear" w:color="auto" w:fill="FFFFFF"/>
        </w:rPr>
        <w:lastRenderedPageBreak/>
        <w:t xml:space="preserve">the transaction level </w:t>
      </w:r>
      <w:r>
        <w:rPr>
          <w:rFonts w:ascii="Times New Roman" w:hAnsi="Times New Roman" w:cs="Times New Roman"/>
          <w:color w:val="201F1E"/>
          <w:shd w:val="clear" w:color="auto" w:fill="FFFFFF"/>
        </w:rPr>
        <w:t>are</w:t>
      </w:r>
      <w:r w:rsidRPr="009C7E75">
        <w:rPr>
          <w:rFonts w:ascii="Times New Roman" w:hAnsi="Times New Roman" w:cs="Times New Roman"/>
          <w:color w:val="201F1E"/>
          <w:shd w:val="clear" w:color="auto" w:fill="FFFFFF"/>
        </w:rPr>
        <w:t xml:space="preserve"> paramount.</w:t>
      </w:r>
      <w:r>
        <w:rPr>
          <w:rFonts w:ascii="Times New Roman" w:hAnsi="Times New Roman" w:cs="Times New Roman"/>
          <w:color w:val="201F1E"/>
          <w:shd w:val="clear" w:color="auto" w:fill="FFFFFF"/>
        </w:rPr>
        <w:t xml:space="preserve"> </w:t>
      </w:r>
      <w:r w:rsidR="00703FF4">
        <w:rPr>
          <w:rFonts w:ascii="Times New Roman" w:hAnsi="Times New Roman" w:cs="Times New Roman"/>
        </w:rPr>
        <w:t>An internal formal contract assigns property rights to units, which provides transaction-level authority for coordination between units.</w:t>
      </w:r>
    </w:p>
    <w:p w14:paraId="6B7C1644" w14:textId="02B6BA5A" w:rsidR="00703FF4" w:rsidRDefault="002B5FF2" w:rsidP="00C75C59">
      <w:pPr>
        <w:spacing w:after="0" w:line="480" w:lineRule="auto"/>
        <w:rPr>
          <w:rFonts w:ascii="Times New Roman" w:hAnsi="Times New Roman" w:cs="Times New Roman"/>
          <w:color w:val="201F1E"/>
          <w:shd w:val="clear" w:color="auto" w:fill="FFFFFF"/>
        </w:rPr>
      </w:pPr>
      <w:r w:rsidRPr="00C75C59">
        <w:rPr>
          <w:rFonts w:ascii="Times New Roman" w:hAnsi="Times New Roman" w:cs="Times New Roman"/>
          <w:b/>
          <w:color w:val="201F1E"/>
          <w:shd w:val="clear" w:color="auto" w:fill="FFFFFF"/>
        </w:rPr>
        <w:tab/>
      </w:r>
      <w:r w:rsidR="00703FF4">
        <w:rPr>
          <w:rFonts w:ascii="Times New Roman" w:hAnsi="Times New Roman" w:cs="Times New Roman"/>
          <w:b/>
          <w:i/>
        </w:rPr>
        <w:t>Transactional Liability.</w:t>
      </w:r>
      <w:r w:rsidR="00703FF4">
        <w:rPr>
          <w:rFonts w:ascii="Times New Roman" w:hAnsi="Times New Roman" w:cs="Times New Roman"/>
          <w:color w:val="201F1E"/>
          <w:shd w:val="clear" w:color="auto" w:fill="FFFFFF"/>
        </w:rPr>
        <w:t xml:space="preserve"> Our logic for liabilities provides</w:t>
      </w:r>
      <w:r w:rsidR="00364898">
        <w:rPr>
          <w:rFonts w:ascii="Times New Roman" w:hAnsi="Times New Roman" w:cs="Times New Roman"/>
          <w:color w:val="201F1E"/>
          <w:shd w:val="clear" w:color="auto" w:fill="FFFFFF"/>
        </w:rPr>
        <w:t xml:space="preserve"> consistent predictions with TCE. </w:t>
      </w:r>
      <w:r w:rsidR="000A54BC">
        <w:rPr>
          <w:rFonts w:ascii="Times New Roman" w:hAnsi="Times New Roman" w:cs="Times New Roman"/>
          <w:color w:val="201F1E"/>
          <w:shd w:val="clear" w:color="auto" w:fill="FFFFFF"/>
        </w:rPr>
        <w:t>A transaction cost framework predicts that when there are externalities to a transaction, the transaction governance will depend on the parties</w:t>
      </w:r>
      <w:r w:rsidR="00FD0D7E">
        <w:rPr>
          <w:rFonts w:ascii="Times New Roman" w:hAnsi="Times New Roman" w:cs="Times New Roman"/>
          <w:color w:val="201F1E"/>
          <w:shd w:val="clear" w:color="auto" w:fill="FFFFFF"/>
        </w:rPr>
        <w:t>’</w:t>
      </w:r>
      <w:r w:rsidR="000A54BC">
        <w:rPr>
          <w:rFonts w:ascii="Times New Roman" w:hAnsi="Times New Roman" w:cs="Times New Roman"/>
          <w:color w:val="201F1E"/>
          <w:shd w:val="clear" w:color="auto" w:fill="FFFFFF"/>
        </w:rPr>
        <w:t xml:space="preserve"> assessment of the transaction costs associated with mitigating or contracting for the externalities </w:t>
      </w:r>
      <w:r w:rsidR="002F154D">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{"citationItems":[{"id":"ITEM-1","itemData":{"author":[{"dropping-particle":"","family":"Williamson","given":"Oliver E","non-dropping-particle":"","parse-names":false,"suffix":""}],"container-title":"Journal of Law and Economics","id":"ITEM-1","issue":"2","issued":{"date-parts":[["1979"]]},"page":"233-261","title":"Transaction-Cost Economics: The Governance of Contractual Relations","type":"article-journal","volume":"22"},"uris":["http://www.mendeley.com/documents/?uuid=b3a555c9-942a-437a-852a-0a72a7d2b40f"]},{"id":"ITEM-2","itemData":{"author":[{"dropping-particle":"","family":"Williamson","given":"Oliver E","non-dropping-particle":"","parse-names":false,"suffix":""}],"container-title":"American Economic Review","id":"ITEM-2","issue":"3","issued":{"date-parts":[["2010"]]},"page":"673-90","title":"Transaction cost economics: The natural progression","type":"article-journal","volume":"100"},"uris":["http://www.mendeley.com/documents/?uuid=90567d1d-9a95-4cda-baa9-7f1172db1de3","http://www.mendeley.com/documents/?uuid=1e58a851-a232-4ead-8d01-81ee7560821b"]},{"id":"ITEM-3","itemData":{"author":[{"dropping-particle":"","family":"Luo","given":"Jiao","non-dropping-particle":"","parse-names":false,"suffix":""},{"dropping-particle":"","family":"Kaul","given":"Aseem","non-dropping-particle":"","parse-names":false,"suffix":""}],"container-title":"Strategic Management Journal","id":"ITEM-3","issue":"4","issued":{"date-parts":[["2019"]]},"page":"476-502","title":"Private action in public interest: The comparative governance of social issues","type":"article-journal","volume":"40"},"uris":["http://www.mendeley.com/documents/?uuid=a4e3056e-f185-4da9-9c4d-838564fd20bf","http://www.mendeley.com/documents/?uuid=2563986d-fb6c-442c-9f29-129010440527"]}],"mendeley":{"formattedCitation":"(Luo and Kaul 2019, Williamson 1979, 2010)","plainTextFormattedCitation":"(Luo and Kaul 2019, Williamson 1979, 2010)","previouslyFormattedCitation":"(Luo and Kaul 2019, Williamson 1979, 2010)"},"properties":{"noteIndex":0},"schema":"https://github.com/citation-style-language/schema/raw/master/csl-citation.json"}</w:instrText>
      </w:r>
      <w:r w:rsidR="002F154D">
        <w:rPr>
          <w:rFonts w:ascii="Times New Roman" w:hAnsi="Times New Roman" w:cs="Times New Roman"/>
          <w:color w:val="201F1E"/>
          <w:shd w:val="clear" w:color="auto" w:fill="FFFFFF"/>
        </w:rPr>
        <w:fldChar w:fldCharType="separate"/>
      </w:r>
      <w:r w:rsidR="002F154D" w:rsidRPr="002F154D">
        <w:rPr>
          <w:rFonts w:ascii="Times New Roman" w:hAnsi="Times New Roman" w:cs="Times New Roman"/>
          <w:noProof/>
          <w:color w:val="201F1E"/>
          <w:shd w:val="clear" w:color="auto" w:fill="FFFFFF"/>
        </w:rPr>
        <w:t>(Luo and Kaul 2019, Williamson 1979, 2010)</w:t>
      </w:r>
      <w:r w:rsidR="002F154D">
        <w:rPr>
          <w:rFonts w:ascii="Times New Roman" w:hAnsi="Times New Roman" w:cs="Times New Roman"/>
          <w:color w:val="201F1E"/>
          <w:shd w:val="clear" w:color="auto" w:fill="FFFFFF"/>
        </w:rPr>
        <w:fldChar w:fldCharType="end"/>
      </w:r>
      <w:r w:rsidR="002F154D">
        <w:rPr>
          <w:rFonts w:ascii="Times New Roman" w:hAnsi="Times New Roman" w:cs="Times New Roman"/>
          <w:color w:val="201F1E"/>
          <w:shd w:val="clear" w:color="auto" w:fill="FFFFFF"/>
        </w:rPr>
        <w:t>.</w:t>
      </w:r>
      <w:r w:rsidR="000A54BC">
        <w:rPr>
          <w:rFonts w:ascii="Times New Roman" w:hAnsi="Times New Roman" w:cs="Times New Roman"/>
          <w:color w:val="201F1E"/>
          <w:shd w:val="clear" w:color="auto" w:fill="FFFFFF"/>
        </w:rPr>
        <w:t xml:space="preserve"> </w:t>
      </w:r>
      <w:r w:rsidR="00703FF4">
        <w:rPr>
          <w:rFonts w:ascii="Times New Roman" w:hAnsi="Times New Roman" w:cs="Times New Roman"/>
          <w:color w:val="201F1E"/>
          <w:shd w:val="clear" w:color="auto" w:fill="FFFFFF"/>
        </w:rPr>
        <w:t xml:space="preserve">Within firms, we argue that the role of the formal contract is to assign rights so that the units internalize the beneficial and harmful effects and thus motivate the unit to </w:t>
      </w:r>
      <w:r w:rsidR="00CF6D57">
        <w:rPr>
          <w:rFonts w:ascii="Times New Roman" w:hAnsi="Times New Roman" w:cs="Times New Roman"/>
          <w:color w:val="201F1E"/>
          <w:shd w:val="clear" w:color="auto" w:fill="FFFFFF"/>
        </w:rPr>
        <w:t>manage the liabilities effectively</w:t>
      </w:r>
      <w:r w:rsidR="00703FF4">
        <w:rPr>
          <w:rFonts w:ascii="Times New Roman" w:hAnsi="Times New Roman" w:cs="Times New Roman"/>
          <w:color w:val="201F1E"/>
          <w:shd w:val="clear" w:color="auto" w:fill="FFFFFF"/>
        </w:rPr>
        <w:t>.</w:t>
      </w:r>
      <w:r w:rsidR="000A54BC">
        <w:rPr>
          <w:rFonts w:ascii="Times New Roman" w:hAnsi="Times New Roman" w:cs="Times New Roman"/>
          <w:color w:val="201F1E"/>
          <w:shd w:val="clear" w:color="auto" w:fill="FFFFFF"/>
        </w:rPr>
        <w:t xml:space="preserve"> </w:t>
      </w:r>
    </w:p>
    <w:p w14:paraId="5F5B24B7" w14:textId="35E2CD20" w:rsidR="00C63C7A" w:rsidRDefault="00703FF4" w:rsidP="00C75C59">
      <w:pPr>
        <w:spacing w:after="0" w:line="480" w:lineRule="auto"/>
        <w:rPr>
          <w:rFonts w:ascii="Times New Roman" w:hAnsi="Times New Roman" w:cs="Times New Roman"/>
          <w:color w:val="201F1E"/>
          <w:shd w:val="clear" w:color="auto" w:fill="FFFFFF"/>
        </w:rPr>
      </w:pPr>
      <w:r>
        <w:rPr>
          <w:rFonts w:ascii="Times New Roman" w:hAnsi="Times New Roman" w:cs="Times New Roman"/>
          <w:b/>
          <w:color w:val="201F1E"/>
          <w:shd w:val="clear" w:color="auto" w:fill="FFFFFF"/>
        </w:rPr>
        <w:tab/>
      </w:r>
      <w:r>
        <w:rPr>
          <w:rFonts w:ascii="Times New Roman" w:hAnsi="Times New Roman" w:cs="Times New Roman"/>
          <w:b/>
          <w:i/>
        </w:rPr>
        <w:t>Differences in</w:t>
      </w:r>
      <w:r w:rsidRPr="002B6738">
        <w:rPr>
          <w:rFonts w:ascii="Times New Roman" w:hAnsi="Times New Roman" w:cs="Times New Roman"/>
          <w:b/>
          <w:i/>
        </w:rPr>
        <w:t xml:space="preserve"> transacting units</w:t>
      </w:r>
      <w:r>
        <w:rPr>
          <w:rFonts w:ascii="Times New Roman" w:hAnsi="Times New Roman" w:cs="Times New Roman"/>
          <w:b/>
          <w:color w:val="201F1E"/>
          <w:shd w:val="clear" w:color="auto" w:fill="FFFFFF"/>
        </w:rPr>
        <w:t xml:space="preserve">. </w:t>
      </w:r>
      <w:r w:rsidR="00CF6D57">
        <w:rPr>
          <w:rFonts w:ascii="Times New Roman" w:hAnsi="Times New Roman" w:cs="Times New Roman"/>
          <w:color w:val="201F1E"/>
          <w:shd w:val="clear" w:color="auto" w:fill="FFFFFF"/>
        </w:rPr>
        <w:t>Our prediction</w:t>
      </w:r>
      <w:r w:rsidR="0076678E">
        <w:rPr>
          <w:rFonts w:ascii="Times New Roman" w:hAnsi="Times New Roman" w:cs="Times New Roman"/>
          <w:color w:val="201F1E"/>
          <w:shd w:val="clear" w:color="auto" w:fill="FFFFFF"/>
        </w:rPr>
        <w:t xml:space="preserve"> for </w:t>
      </w:r>
      <w:r w:rsidR="00CF6D57">
        <w:rPr>
          <w:rFonts w:ascii="Times New Roman" w:hAnsi="Times New Roman" w:cs="Times New Roman"/>
          <w:color w:val="201F1E"/>
          <w:shd w:val="clear" w:color="auto" w:fill="FFFFFF"/>
        </w:rPr>
        <w:t>using formal contracts when there are differences between units aligns</w:t>
      </w:r>
      <w:r w:rsidR="0076678E">
        <w:rPr>
          <w:rFonts w:ascii="Times New Roman" w:hAnsi="Times New Roman" w:cs="Times New Roman"/>
          <w:color w:val="201F1E"/>
          <w:shd w:val="clear" w:color="auto" w:fill="FFFFFF"/>
        </w:rPr>
        <w:t xml:space="preserve"> with research on formal contracts between firms. </w:t>
      </w:r>
      <w:r w:rsidR="00C63C7A">
        <w:rPr>
          <w:rFonts w:ascii="Times New Roman" w:hAnsi="Times New Roman" w:cs="Times New Roman"/>
          <w:color w:val="201F1E"/>
          <w:shd w:val="clear" w:color="auto" w:fill="FFFFFF"/>
        </w:rPr>
        <w:t xml:space="preserve">The more similar the units, the more able they are to use relational (or informal) governance to facilitate exchanges because trust can be more easily built. When the parties are more different, formal contracts can play a greater role in facilitating inter-firm exchange because they face greater challenges in aligning expectations </w:t>
      </w:r>
      <w:r w:rsidR="002D444E">
        <w:rPr>
          <w:rFonts w:ascii="Times New Roman" w:hAnsi="Times New Roman" w:cs="Times New Roman"/>
          <w:color w:val="201F1E"/>
          <w:shd w:val="clear" w:color="auto" w:fill="FFFFFF"/>
        </w:rPr>
        <w:t xml:space="preserve">due to </w:t>
      </w:r>
      <w:r w:rsidR="00C63C7A">
        <w:rPr>
          <w:rFonts w:ascii="Times New Roman" w:hAnsi="Times New Roman" w:cs="Times New Roman"/>
          <w:color w:val="201F1E"/>
          <w:shd w:val="clear" w:color="auto" w:fill="FFFFFF"/>
        </w:rPr>
        <w:t xml:space="preserve">their </w:t>
      </w:r>
      <w:r w:rsidR="002D444E">
        <w:rPr>
          <w:rFonts w:ascii="Times New Roman" w:hAnsi="Times New Roman" w:cs="Times New Roman"/>
          <w:color w:val="201F1E"/>
          <w:shd w:val="clear" w:color="auto" w:fill="FFFFFF"/>
        </w:rPr>
        <w:t xml:space="preserve">cultural or geographic </w:t>
      </w:r>
      <w:r w:rsidR="00C63C7A">
        <w:rPr>
          <w:rFonts w:ascii="Times New Roman" w:hAnsi="Times New Roman" w:cs="Times New Roman"/>
          <w:color w:val="201F1E"/>
          <w:shd w:val="clear" w:color="auto" w:fill="FFFFFF"/>
        </w:rPr>
        <w:t>differences</w:t>
      </w:r>
      <w:r w:rsidR="009C3F3A">
        <w:rPr>
          <w:rFonts w:ascii="Times New Roman" w:hAnsi="Times New Roman" w:cs="Times New Roman"/>
          <w:color w:val="201F1E"/>
          <w:shd w:val="clear" w:color="auto" w:fill="FFFFFF"/>
        </w:rPr>
        <w:t xml:space="preserve"> </w:t>
      </w:r>
      <w:r w:rsidR="009C3F3A">
        <w:rPr>
          <w:rFonts w:ascii="Times New Roman" w:hAnsi="Times New Roman" w:cs="Times New Roman"/>
          <w:color w:val="201F1E"/>
          <w:shd w:val="clear" w:color="auto" w:fill="FFFFFF"/>
        </w:rPr>
        <w:fldChar w:fldCharType="begin" w:fldLock="1"/>
      </w:r>
      <w:r w:rsidR="005B055D">
        <w:rPr>
          <w:rFonts w:ascii="Times New Roman" w:hAnsi="Times New Roman" w:cs="Times New Roman"/>
          <w:color w:val="201F1E"/>
          <w:shd w:val="clear" w:color="auto" w:fill="FFFFFF"/>
        </w:rPr>
        <w:instrText>ADDIN CSL_CITATION {"citationItems":[{"id":"ITEM-1","itemData":{"ISSN":"0001-4273","author":[{"dropping-particle":"","family":"Weber","given":"Libby","non-dropping-particle":"","parse-names":false,"suffix":""},{"dropping-particle":"","family":"Mayer","given":"Kyle J","non-dropping-particle":"","parse-names":false,"suffix":""},{"dropping-particle":"","family":"Macher","given":"Jeffrey T","non-dropping-particle":"","parse-names":false,"suffix":""}],"container-title":"Academy of Management Journal","id":"ITEM-1","issue":"1","issued":{"date-parts":[["2011"]]},"page":"182-202","publisher":"Academy of Management Briarcliff Manor, NY","title":"An analysis of extendibility and early termination provisions: The importance of framing duration safeguards","type":"article-journal","volume":"54"},"uris":["http://www.mendeley.com/documents/?uuid=0328b2a1-ab33-4760-abbd-f2047d039d65"]},{"id":"ITEM-2","itemData":{"author":[{"dropping-particle":"","family":"Kogut","given":"Bruce","non-dropping-particle":"","parse-names":false,"suffix":""},{"dropping-particle":"","family":"Singh","given":"Harbir","non-dropping-particle":"","parse-names":false,"suffix":""}],"id":"ITEM-2","issued":{"date-parts":[["1985"]]},"publisher":"Reginald H. Jones Center, The Wharton School, University of Pennsylvania","title":"Entering the United States by acquisition or joint venture: Country patterns and cultural characteristics","type":"book"},"uris":["http://www.mendeley.com/documents/?uuid=bddda055-7b56-4c6d-83dc-48e7914e281d"]}],"mendeley":{"formattedCitation":"(Kogut and Singh 1985, Weber et al. 2011)","plainTextFormattedCitation":"(Kogut and Singh 1985, Weber et al. 2011)","previouslyFormattedCitation":"(Kogut and Singh 1985, Weber et al. 2011)"},"properties":{"noteIndex":0},"schema":"https://github.com/citation-style-language/schema/raw/master/csl-citation.json"}</w:instrText>
      </w:r>
      <w:r w:rsidR="009C3F3A">
        <w:rPr>
          <w:rFonts w:ascii="Times New Roman" w:hAnsi="Times New Roman" w:cs="Times New Roman"/>
          <w:color w:val="201F1E"/>
          <w:shd w:val="clear" w:color="auto" w:fill="FFFFFF"/>
        </w:rPr>
        <w:fldChar w:fldCharType="separate"/>
      </w:r>
      <w:r w:rsidR="009C3F3A" w:rsidRPr="009C3F3A">
        <w:rPr>
          <w:rFonts w:ascii="Times New Roman" w:hAnsi="Times New Roman" w:cs="Times New Roman"/>
          <w:noProof/>
          <w:color w:val="201F1E"/>
          <w:shd w:val="clear" w:color="auto" w:fill="FFFFFF"/>
        </w:rPr>
        <w:t>(Kogut and Singh 1985, Weber et al. 2011)</w:t>
      </w:r>
      <w:r w:rsidR="009C3F3A">
        <w:rPr>
          <w:rFonts w:ascii="Times New Roman" w:hAnsi="Times New Roman" w:cs="Times New Roman"/>
          <w:color w:val="201F1E"/>
          <w:shd w:val="clear" w:color="auto" w:fill="FFFFFF"/>
        </w:rPr>
        <w:fldChar w:fldCharType="end"/>
      </w:r>
      <w:r w:rsidR="002D444E">
        <w:rPr>
          <w:rFonts w:ascii="Times New Roman" w:hAnsi="Times New Roman" w:cs="Times New Roman"/>
          <w:color w:val="201F1E"/>
          <w:shd w:val="clear" w:color="auto" w:fill="FFFFFF"/>
        </w:rPr>
        <w:t xml:space="preserve">. </w:t>
      </w:r>
      <w:r w:rsidR="000B55E3">
        <w:rPr>
          <w:rFonts w:ascii="Times New Roman" w:hAnsi="Times New Roman" w:cs="Times New Roman"/>
          <w:color w:val="201F1E"/>
          <w:shd w:val="clear" w:color="auto" w:fill="FFFFFF"/>
        </w:rPr>
        <w:t>In addition, parties with cultural or geographic differences may want to capitalize on firm</w:t>
      </w:r>
      <w:r w:rsidR="00CF6D57">
        <w:rPr>
          <w:rFonts w:ascii="Times New Roman" w:hAnsi="Times New Roman" w:cs="Times New Roman"/>
          <w:color w:val="201F1E"/>
          <w:shd w:val="clear" w:color="auto" w:fill="FFFFFF"/>
        </w:rPr>
        <w:t>-</w:t>
      </w:r>
      <w:r w:rsidR="000B55E3">
        <w:rPr>
          <w:rFonts w:ascii="Times New Roman" w:hAnsi="Times New Roman" w:cs="Times New Roman"/>
          <w:color w:val="201F1E"/>
          <w:shd w:val="clear" w:color="auto" w:fill="FFFFFF"/>
        </w:rPr>
        <w:t>specific advantages arising in part from those differences, and therefore are likely to use formal contracts to govern the exchange</w:t>
      </w:r>
      <w:r w:rsidR="009C3F3A">
        <w:rPr>
          <w:rFonts w:ascii="Times New Roman" w:hAnsi="Times New Roman" w:cs="Times New Roman"/>
          <w:color w:val="201F1E"/>
          <w:shd w:val="clear" w:color="auto" w:fill="FFFFFF"/>
        </w:rPr>
        <w:t xml:space="preserve"> </w:t>
      </w:r>
      <w:r w:rsidR="009C3F3A">
        <w:rPr>
          <w:rFonts w:ascii="Times New Roman" w:hAnsi="Times New Roman" w:cs="Times New Roman"/>
          <w:color w:val="201F1E"/>
          <w:shd w:val="clear" w:color="auto" w:fill="FFFFFF"/>
        </w:rPr>
        <w:fldChar w:fldCharType="begin" w:fldLock="1"/>
      </w:r>
      <w:r w:rsidR="009C3F3A">
        <w:rPr>
          <w:rFonts w:ascii="Times New Roman" w:hAnsi="Times New Roman" w:cs="Times New Roman"/>
          <w:color w:val="201F1E"/>
          <w:shd w:val="clear" w:color="auto" w:fill="FFFFFF"/>
        </w:rPr>
        <w:instrText>ADDIN CSL_CITATION {"citationItems":[{"id":"ITEM-1","itemData":{"ISSN":"1047-7039","author":[{"dropping-particle":"","family":"Reuer","given":"Jeffrey J","non-dropping-particle":"","parse-names":false,"suffix":""},{"dropping-particle":"","family":"Lahiri","given":"Nandini","non-dropping-particle":"","parse-names":false,"suffix":""}],"container-title":"Organization Science","id":"ITEM-1","issue":"1","issued":{"date-parts":[["2014"]]},"page":"283-298","publisher":"Informs","title":"Searching for alliance partners: Effects of geographic distance on the formation of R&amp;D collaborations","type":"article-journal","volume":"25"},"uris":["http://www.mendeley.com/documents/?uuid=dee74ab8-fcad-4ca7-85b2-b393c0f6d227"]}],"mendeley":{"formattedCitation":"(Reuer and Lahiri 2014)","plainTextFormattedCitation":"(Reuer and Lahiri 2014)","previouslyFormattedCitation":"(Reuer and Lahiri 2014)"},"properties":{"noteIndex":0},"schema":"https://github.com/citation-style-language/schema/raw/master/csl-citation.json"}</w:instrText>
      </w:r>
      <w:r w:rsidR="009C3F3A">
        <w:rPr>
          <w:rFonts w:ascii="Times New Roman" w:hAnsi="Times New Roman" w:cs="Times New Roman"/>
          <w:color w:val="201F1E"/>
          <w:shd w:val="clear" w:color="auto" w:fill="FFFFFF"/>
        </w:rPr>
        <w:fldChar w:fldCharType="separate"/>
      </w:r>
      <w:r w:rsidR="009C3F3A" w:rsidRPr="009C3F3A">
        <w:rPr>
          <w:rFonts w:ascii="Times New Roman" w:hAnsi="Times New Roman" w:cs="Times New Roman"/>
          <w:noProof/>
          <w:color w:val="201F1E"/>
          <w:shd w:val="clear" w:color="auto" w:fill="FFFFFF"/>
        </w:rPr>
        <w:t>(Reuer and Lahiri 2014)</w:t>
      </w:r>
      <w:r w:rsidR="009C3F3A">
        <w:rPr>
          <w:rFonts w:ascii="Times New Roman" w:hAnsi="Times New Roman" w:cs="Times New Roman"/>
          <w:color w:val="201F1E"/>
          <w:shd w:val="clear" w:color="auto" w:fill="FFFFFF"/>
        </w:rPr>
        <w:fldChar w:fldCharType="end"/>
      </w:r>
      <w:r w:rsidR="000B55E3">
        <w:rPr>
          <w:rFonts w:ascii="Times New Roman" w:hAnsi="Times New Roman" w:cs="Times New Roman"/>
          <w:color w:val="201F1E"/>
          <w:shd w:val="clear" w:color="auto" w:fill="FFFFFF"/>
        </w:rPr>
        <w:t>. A formal contract can help govern the activities and safeguard against risks.</w:t>
      </w:r>
    </w:p>
    <w:p w14:paraId="294A80AB" w14:textId="4A57594B" w:rsidR="00EC54C4" w:rsidRDefault="00703FF4" w:rsidP="00C75C59">
      <w:pPr>
        <w:spacing w:after="0" w:line="480" w:lineRule="auto"/>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ab/>
      </w:r>
      <w:r w:rsidR="005E786A">
        <w:rPr>
          <w:rFonts w:ascii="Times New Roman" w:hAnsi="Times New Roman" w:cs="Times New Roman"/>
          <w:color w:val="201F1E"/>
          <w:shd w:val="clear" w:color="auto" w:fill="FFFFFF"/>
        </w:rPr>
        <w:t>W</w:t>
      </w:r>
      <w:r w:rsidR="00EC54C4">
        <w:rPr>
          <w:rFonts w:ascii="Times New Roman" w:hAnsi="Times New Roman" w:cs="Times New Roman"/>
          <w:color w:val="201F1E"/>
          <w:shd w:val="clear" w:color="auto" w:fill="FFFFFF"/>
        </w:rPr>
        <w:t xml:space="preserve">hen there </w:t>
      </w:r>
      <w:r w:rsidR="00612579">
        <w:rPr>
          <w:rFonts w:ascii="Times New Roman" w:hAnsi="Times New Roman" w:cs="Times New Roman"/>
          <w:color w:val="201F1E"/>
          <w:shd w:val="clear" w:color="auto" w:fill="FFFFFF"/>
        </w:rPr>
        <w:t>are functional differences</w:t>
      </w:r>
      <w:r w:rsidR="00EC54C4">
        <w:rPr>
          <w:rFonts w:ascii="Times New Roman" w:hAnsi="Times New Roman" w:cs="Times New Roman"/>
          <w:color w:val="201F1E"/>
          <w:shd w:val="clear" w:color="auto" w:fill="FFFFFF"/>
        </w:rPr>
        <w:t xml:space="preserve"> between the parties, the transaction will</w:t>
      </w:r>
      <w:r w:rsidR="003668C4">
        <w:rPr>
          <w:rFonts w:ascii="Times New Roman" w:hAnsi="Times New Roman" w:cs="Times New Roman"/>
          <w:color w:val="201F1E"/>
          <w:shd w:val="clear" w:color="auto" w:fill="FFFFFF"/>
        </w:rPr>
        <w:t>, subject to</w:t>
      </w:r>
      <w:r w:rsidR="00FD5CAB">
        <w:rPr>
          <w:rFonts w:ascii="Times New Roman" w:hAnsi="Times New Roman" w:cs="Times New Roman"/>
          <w:color w:val="201F1E"/>
          <w:shd w:val="clear" w:color="auto" w:fill="FFFFFF"/>
        </w:rPr>
        <w:t xml:space="preserve"> specific transaction cost considerations about asset specificity and uncertainty</w:t>
      </w:r>
      <w:r w:rsidR="003668C4">
        <w:rPr>
          <w:rFonts w:ascii="Times New Roman" w:hAnsi="Times New Roman" w:cs="Times New Roman"/>
          <w:color w:val="201F1E"/>
          <w:shd w:val="clear" w:color="auto" w:fill="FFFFFF"/>
        </w:rPr>
        <w:t>,</w:t>
      </w:r>
      <w:r w:rsidR="001619AA">
        <w:rPr>
          <w:rFonts w:ascii="Times New Roman" w:hAnsi="Times New Roman" w:cs="Times New Roman"/>
          <w:color w:val="201F1E"/>
          <w:shd w:val="clear" w:color="auto" w:fill="FFFFFF"/>
        </w:rPr>
        <w:t xml:space="preserve"> </w:t>
      </w:r>
      <w:r w:rsidR="003668C4">
        <w:rPr>
          <w:rFonts w:ascii="Times New Roman" w:hAnsi="Times New Roman" w:cs="Times New Roman"/>
          <w:color w:val="201F1E"/>
          <w:shd w:val="clear" w:color="auto" w:fill="FFFFFF"/>
        </w:rPr>
        <w:t>be governed by a formal contract</w:t>
      </w:r>
      <w:r w:rsidR="00FD5CAB">
        <w:rPr>
          <w:rFonts w:ascii="Times New Roman" w:hAnsi="Times New Roman" w:cs="Times New Roman"/>
          <w:color w:val="201F1E"/>
          <w:shd w:val="clear" w:color="auto" w:fill="FFFFFF"/>
        </w:rPr>
        <w:t>. The parties will attempt to capitalize on their functional differences to promote a successful exchange by safeguarding against opportunism in the formal contract</w:t>
      </w:r>
      <w:r w:rsidR="00231E19">
        <w:rPr>
          <w:rFonts w:ascii="Times New Roman" w:hAnsi="Times New Roman" w:cs="Times New Roman"/>
          <w:color w:val="201F1E"/>
          <w:shd w:val="clear" w:color="auto" w:fill="FFFFFF"/>
        </w:rPr>
        <w:t xml:space="preserve"> </w:t>
      </w:r>
      <w:r w:rsidR="000E55D7">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{"citationItems":[{"id":"ITEM-1","itemData":{"author":[{"dropping-particle":"","family":"Williamson","given":"Oliver E","non-dropping-particle":"","parse-names":false,"suffix":""}],"container-title":"Strategic Management Journal","id":"ITEM-1","issue":"12","issued":{"date-parts":[["1999"]]},"page":"1087-1108","title":"Strategy research: governance and competence perspectives","type":"article-journal","volume":"20"},"uris":["http://www.mendeley.com/documents/?uuid=9013e902-2dc2-4989-9042-dcf509816fe2","http://www.mendeley.com/documents/?uuid=985a0304-8201-41eb-9798-6a12c6cc6fa7"]}],"mendeley":{"formattedCitation":"(Williamson 1999)","plainTextFormattedCitation":"(Williamson 1999)","previouslyFormattedCitation":"(Williamson 1999)"},"properties":{"noteIndex":0},"schema":"https://github.com/citation-style-language/schema/raw/master/csl-citation.json"}</w:instrText>
      </w:r>
      <w:r w:rsidR="000E55D7">
        <w:rPr>
          <w:rFonts w:ascii="Times New Roman" w:hAnsi="Times New Roman" w:cs="Times New Roman"/>
          <w:color w:val="201F1E"/>
          <w:shd w:val="clear" w:color="auto" w:fill="FFFFFF"/>
        </w:rPr>
        <w:fldChar w:fldCharType="separate"/>
      </w:r>
      <w:r w:rsidR="000E55D7" w:rsidRPr="000E55D7">
        <w:rPr>
          <w:rFonts w:ascii="Times New Roman" w:hAnsi="Times New Roman" w:cs="Times New Roman"/>
          <w:noProof/>
          <w:color w:val="201F1E"/>
          <w:shd w:val="clear" w:color="auto" w:fill="FFFFFF"/>
        </w:rPr>
        <w:t>(Williamson 1999)</w:t>
      </w:r>
      <w:r w:rsidR="000E55D7">
        <w:rPr>
          <w:rFonts w:ascii="Times New Roman" w:hAnsi="Times New Roman" w:cs="Times New Roman"/>
          <w:color w:val="201F1E"/>
          <w:shd w:val="clear" w:color="auto" w:fill="FFFFFF"/>
        </w:rPr>
        <w:fldChar w:fldCharType="end"/>
      </w:r>
      <w:r w:rsidR="000E55D7">
        <w:rPr>
          <w:rFonts w:ascii="Times New Roman" w:hAnsi="Times New Roman" w:cs="Times New Roman"/>
          <w:color w:val="201F1E"/>
          <w:shd w:val="clear" w:color="auto" w:fill="FFFFFF"/>
        </w:rPr>
        <w:t>.</w:t>
      </w:r>
      <w:r w:rsidR="000E55D7" w:rsidDel="000E55D7">
        <w:rPr>
          <w:rFonts w:ascii="Times New Roman" w:hAnsi="Times New Roman" w:cs="Times New Roman"/>
          <w:color w:val="201F1E"/>
          <w:shd w:val="clear" w:color="auto" w:fill="FFFFFF"/>
        </w:rPr>
        <w:t xml:space="preserve"> </w:t>
      </w:r>
      <w:r w:rsidR="000E55D7">
        <w:rPr>
          <w:rFonts w:ascii="Times New Roman" w:hAnsi="Times New Roman" w:cs="Times New Roman"/>
          <w:color w:val="201F1E"/>
          <w:shd w:val="clear" w:color="auto" w:fill="FFFFFF"/>
        </w:rPr>
        <w:t>P</w:t>
      </w:r>
      <w:r w:rsidR="00FD5CAB">
        <w:rPr>
          <w:rFonts w:ascii="Times New Roman" w:hAnsi="Times New Roman" w:cs="Times New Roman"/>
          <w:color w:val="201F1E"/>
          <w:shd w:val="clear" w:color="auto" w:fill="FFFFFF"/>
        </w:rPr>
        <w:t xml:space="preserve">arties with functional differences will use a formal contract to ensure mutual understanding </w:t>
      </w:r>
      <w:r w:rsidR="00231E19">
        <w:rPr>
          <w:rFonts w:ascii="Times New Roman" w:hAnsi="Times New Roman" w:cs="Times New Roman"/>
          <w:color w:val="201F1E"/>
          <w:shd w:val="clear" w:color="auto" w:fill="FFFFFF"/>
        </w:rPr>
        <w:t xml:space="preserve">in execution </w:t>
      </w:r>
      <w:r w:rsidR="00833EBB">
        <w:rPr>
          <w:rFonts w:ascii="Times New Roman" w:hAnsi="Times New Roman" w:cs="Times New Roman"/>
          <w:color w:val="201F1E"/>
          <w:shd w:val="clear" w:color="auto" w:fill="FFFFFF"/>
        </w:rPr>
        <w:fldChar w:fldCharType="begin" w:fldLock="1"/>
      </w:r>
      <w:r w:rsidR="00707B58">
        <w:rPr>
          <w:rFonts w:ascii="Times New Roman" w:hAnsi="Times New Roman" w:cs="Times New Roman"/>
          <w:color w:val="201F1E"/>
          <w:shd w:val="clear" w:color="auto" w:fill="FFFFFF"/>
        </w:rPr>
        <w:instrText>ADDIN CSL_CITATION {"citationItems":[{"id":"ITEM-1","itemData":{"abstract":"We have argued that the social context of relationships in which firms are embedded influences how often they will form alliances, with whom, how they will structure them and their evolution. To analyse and assess the benefits of network organizations we have seen it as a mini society of interdependent relationships characterized by commitment, trust, restraint of power, solidarity, mutuality, flexibility, role integrity and harmonization of conflict, the last six are known as the social norms of governance power. We have also argued that networks influence through their channelling of information. The research objectives of this study are to identify the importance of network embeddedness as a motive for franchise formation and partner selection, to investigate the influence of embeddedness to the governance structure of franchise systems and to prove whether relationally embedded franchise networks perform better. The ultimate purpose of the study is to determine whether network theory can explain the phenomenon of franchise, both domestic and international. We conceptualized a model, named the Franchise Network Model, from which we deduced our hypothesis. Data are to be collected for an analytical purpose through the method of a postal questionnaire. The current study is at the stage of conducting the actual fieldwork.","author":[{"dropping-particle":"","family":"Baker","given":"George","non-dropping-particle":"","parse-names":false,"suffix":""},{"dropping-particle":"","family":"Gibbons","given":"Robert","non-dropping-particle":"","parse-names":false,"suffix":""},{"dropping-particle":"","family":"Murphy","given":"Kevin J.","non-dropping-particle":"","parse-names":false,"suffix":""}],"container-title":"Unpublished manuscript, USC Marshall","id":"ITEM-1","issued":{"date-parts":[["2011"]]},"title":"Relational adaptation","type":"article-journal"},"uris":["http://www.mendeley.com/documents/?uuid=4d617dc2-5c49-48ec-ae92-55c1d215842c"]}],"mendeley":{"formattedCitation":"(Baker et al. 2011)","plainTextFormattedCitation":"(Baker et al. 2011)","previouslyFormattedCitation":"(Baker et al. 2011)"},"properties":{"noteIndex":0},"schema":"https://github.com/citation-style-language/schema/raw/master/csl-citation.json"}</w:instrText>
      </w:r>
      <w:r w:rsidR="00833EBB">
        <w:rPr>
          <w:rFonts w:ascii="Times New Roman" w:hAnsi="Times New Roman" w:cs="Times New Roman"/>
          <w:color w:val="201F1E"/>
          <w:shd w:val="clear" w:color="auto" w:fill="FFFFFF"/>
        </w:rPr>
        <w:fldChar w:fldCharType="separate"/>
      </w:r>
      <w:r w:rsidR="00833EBB" w:rsidRPr="00833EBB">
        <w:rPr>
          <w:rFonts w:ascii="Times New Roman" w:hAnsi="Times New Roman" w:cs="Times New Roman"/>
          <w:noProof/>
          <w:color w:val="201F1E"/>
          <w:shd w:val="clear" w:color="auto" w:fill="FFFFFF"/>
        </w:rPr>
        <w:t>(Baker et al. 2011)</w:t>
      </w:r>
      <w:r w:rsidR="00833EBB">
        <w:rPr>
          <w:rFonts w:ascii="Times New Roman" w:hAnsi="Times New Roman" w:cs="Times New Roman"/>
          <w:color w:val="201F1E"/>
          <w:shd w:val="clear" w:color="auto" w:fill="FFFFFF"/>
        </w:rPr>
        <w:fldChar w:fldCharType="end"/>
      </w:r>
      <w:r w:rsidR="00231E19">
        <w:rPr>
          <w:rFonts w:ascii="Times New Roman" w:hAnsi="Times New Roman" w:cs="Times New Roman"/>
          <w:color w:val="201F1E"/>
          <w:shd w:val="clear" w:color="auto" w:fill="FFFFFF"/>
        </w:rPr>
        <w:t>.</w:t>
      </w:r>
    </w:p>
    <w:p w14:paraId="5B0EA30D" w14:textId="341E2A3F" w:rsidR="000B55E3" w:rsidRPr="00A2632E" w:rsidRDefault="002B5FF2" w:rsidP="00C75C59">
      <w:pPr>
        <w:spacing w:after="0" w:line="480" w:lineRule="auto"/>
        <w:rPr>
          <w:rFonts w:ascii="Times New Roman" w:hAnsi="Times New Roman" w:cs="Times New Roman"/>
          <w:bCs/>
          <w:color w:val="201F1E"/>
          <w:shd w:val="clear" w:color="auto" w:fill="FFFFFF"/>
        </w:rPr>
      </w:pPr>
      <w:r>
        <w:rPr>
          <w:rFonts w:ascii="Times New Roman" w:hAnsi="Times New Roman" w:cs="Times New Roman"/>
          <w:color w:val="201F1E"/>
          <w:shd w:val="clear" w:color="auto" w:fill="FFFFFF"/>
        </w:rPr>
        <w:tab/>
      </w:r>
      <w:r w:rsidR="00703FF4" w:rsidRPr="00085850">
        <w:rPr>
          <w:rFonts w:ascii="Times New Roman" w:hAnsi="Times New Roman" w:cs="Times New Roman"/>
          <w:b/>
          <w:i/>
        </w:rPr>
        <w:t>Importance of U</w:t>
      </w:r>
      <w:r w:rsidR="00703FF4" w:rsidRPr="00AE1077">
        <w:rPr>
          <w:rFonts w:ascii="Times New Roman" w:hAnsi="Times New Roman" w:cs="Times New Roman"/>
          <w:b/>
          <w:i/>
        </w:rPr>
        <w:t xml:space="preserve">nit </w:t>
      </w:r>
      <w:r w:rsidR="00703FF4">
        <w:rPr>
          <w:rFonts w:ascii="Times New Roman" w:hAnsi="Times New Roman" w:cs="Times New Roman"/>
          <w:b/>
          <w:i/>
        </w:rPr>
        <w:t>D</w:t>
      </w:r>
      <w:r w:rsidR="00703FF4" w:rsidRPr="00AE1077">
        <w:rPr>
          <w:rFonts w:ascii="Times New Roman" w:hAnsi="Times New Roman" w:cs="Times New Roman"/>
          <w:b/>
          <w:i/>
          <w:iCs/>
        </w:rPr>
        <w:t>ecision</w:t>
      </w:r>
      <w:r w:rsidR="00315DBC">
        <w:rPr>
          <w:rFonts w:ascii="Times New Roman" w:hAnsi="Times New Roman" w:cs="Times New Roman"/>
          <w:b/>
          <w:i/>
          <w:iCs/>
        </w:rPr>
        <w:t>-</w:t>
      </w:r>
      <w:r w:rsidR="00703FF4">
        <w:rPr>
          <w:rFonts w:ascii="Times New Roman" w:hAnsi="Times New Roman" w:cs="Times New Roman"/>
          <w:b/>
          <w:i/>
          <w:iCs/>
        </w:rPr>
        <w:t>M</w:t>
      </w:r>
      <w:r w:rsidR="00703FF4" w:rsidRPr="00AE1077">
        <w:rPr>
          <w:rFonts w:ascii="Times New Roman" w:hAnsi="Times New Roman" w:cs="Times New Roman"/>
          <w:b/>
          <w:i/>
          <w:iCs/>
        </w:rPr>
        <w:t xml:space="preserve">aking </w:t>
      </w:r>
      <w:r w:rsidR="00703FF4">
        <w:rPr>
          <w:rFonts w:ascii="Times New Roman" w:hAnsi="Times New Roman" w:cs="Times New Roman"/>
          <w:b/>
          <w:i/>
          <w:iCs/>
        </w:rPr>
        <w:t>Expertise.</w:t>
      </w:r>
      <w:r w:rsidR="000B55E3">
        <w:rPr>
          <w:rFonts w:ascii="Times New Roman" w:hAnsi="Times New Roman" w:cs="Times New Roman"/>
          <w:b/>
          <w:color w:val="201F1E"/>
          <w:shd w:val="clear" w:color="auto" w:fill="FFFFFF"/>
        </w:rPr>
        <w:t xml:space="preserve"> </w:t>
      </w:r>
      <w:r w:rsidR="000B55E3">
        <w:rPr>
          <w:rFonts w:ascii="Times New Roman" w:hAnsi="Times New Roman" w:cs="Times New Roman"/>
          <w:bCs/>
          <w:color w:val="201F1E"/>
          <w:shd w:val="clear" w:color="auto" w:fill="FFFFFF"/>
        </w:rPr>
        <w:t>Existing work on contracting between organizations has</w:t>
      </w:r>
      <w:r w:rsidR="00FA39A0">
        <w:rPr>
          <w:rFonts w:ascii="Times New Roman" w:hAnsi="Times New Roman" w:cs="Times New Roman"/>
          <w:bCs/>
          <w:color w:val="201F1E"/>
          <w:shd w:val="clear" w:color="auto" w:fill="FFFFFF"/>
        </w:rPr>
        <w:t xml:space="preserve"> </w:t>
      </w:r>
      <w:r w:rsidR="000B55E3">
        <w:rPr>
          <w:rFonts w:ascii="Times New Roman" w:hAnsi="Times New Roman" w:cs="Times New Roman"/>
          <w:bCs/>
          <w:color w:val="201F1E"/>
          <w:shd w:val="clear" w:color="auto" w:fill="FFFFFF"/>
        </w:rPr>
        <w:t>n</w:t>
      </w:r>
      <w:r w:rsidR="00FA39A0">
        <w:rPr>
          <w:rFonts w:ascii="Times New Roman" w:hAnsi="Times New Roman" w:cs="Times New Roman"/>
          <w:bCs/>
          <w:color w:val="201F1E"/>
          <w:shd w:val="clear" w:color="auto" w:fill="FFFFFF"/>
        </w:rPr>
        <w:t>o</w:t>
      </w:r>
      <w:r w:rsidR="000B55E3">
        <w:rPr>
          <w:rFonts w:ascii="Times New Roman" w:hAnsi="Times New Roman" w:cs="Times New Roman"/>
          <w:bCs/>
          <w:color w:val="201F1E"/>
          <w:shd w:val="clear" w:color="auto" w:fill="FFFFFF"/>
        </w:rPr>
        <w:t>t focused extensively on the importance of local knowledge.</w:t>
      </w:r>
      <w:r w:rsidR="005B6C90" w:rsidRPr="005B6C90">
        <w:rPr>
          <w:rFonts w:ascii="Times New Roman" w:hAnsi="Times New Roman" w:cs="Times New Roman"/>
          <w:color w:val="201F1E"/>
          <w:shd w:val="clear" w:color="auto" w:fill="FFFFFF"/>
        </w:rPr>
        <w:t xml:space="preserve"> </w:t>
      </w:r>
      <w:r w:rsidR="005B6C90">
        <w:rPr>
          <w:rFonts w:ascii="Times New Roman" w:hAnsi="Times New Roman" w:cs="Times New Roman"/>
          <w:color w:val="201F1E"/>
          <w:shd w:val="clear" w:color="auto" w:fill="FFFFFF"/>
        </w:rPr>
        <w:t>While local knowledge can lead to integration, this is not always possible or even desirable, so a formal contract can play a key role in leveraging that local knowledge and directing how and when it can be used</w:t>
      </w:r>
      <w:r w:rsidR="0075042B">
        <w:rPr>
          <w:rFonts w:ascii="Times New Roman" w:hAnsi="Times New Roman" w:cs="Times New Roman"/>
          <w:color w:val="201F1E"/>
          <w:shd w:val="clear" w:color="auto" w:fill="FFFFFF"/>
        </w:rPr>
        <w:t xml:space="preserve"> </w:t>
      </w:r>
      <w:r w:rsidR="003E1923">
        <w:rPr>
          <w:rFonts w:ascii="Times New Roman" w:hAnsi="Times New Roman" w:cs="Times New Roman"/>
          <w:color w:val="201F1E"/>
          <w:shd w:val="clear" w:color="auto" w:fill="FFFFFF"/>
        </w:rPr>
        <w:lastRenderedPageBreak/>
        <w:fldChar w:fldCharType="begin" w:fldLock="1"/>
      </w:r>
      <w:r w:rsidR="001808A8">
        <w:rPr>
          <w:rFonts w:ascii="Times New Roman" w:hAnsi="Times New Roman" w:cs="Times New Roman"/>
          <w:color w:val="201F1E"/>
          <w:shd w:val="clear" w:color="auto" w:fill="FFFFFF"/>
        </w:rPr>
        <w:instrText>ADDIN CSL_CITATION {"citationItems":[{"id":"ITEM-1","itemData":{"author":[{"dropping-particle":"","family":"Parmigiani","given":"Anne","non-dropping-particle":"","parse-names":false,"suffix":""},{"dropping-particle":"","family":"Mitchell","given":"Will","non-dropping-particle":"","parse-names":false,"suffix":""}],"container-title":"European Management Review","id":"ITEM-1","issue":"1","issued":{"date-parts":[["2010"]]},"page":"46-70","title":"The hollow corporation revisited: Can governance mechanisms substitute for technical expertise in managing buyer-supplier relationships?","type":"article-journal","volume":"7"},"uris":["http://www.mendeley.com/documents/?uuid=0c22b72c-37fe-44f4-8350-c6a12412ced9","http://www.mendeley.com/documents/?uuid=0bd217c1-a275-4670-8dec-66a75126c962"]}],"mendeley":{"formattedCitation":"(Parmigiani and Mitchell 2010)","plainTextFormattedCitation":"(Parmigiani and Mitchell 2010)","previouslyFormattedCitation":"(Parmigiani and Mitchell 2010)"},"properties":{"noteIndex":0},"schema":"https://github.com/citation-style-language/schema/raw/master/csl-citation.json"}</w:instrText>
      </w:r>
      <w:r w:rsidR="003E1923">
        <w:rPr>
          <w:rFonts w:ascii="Times New Roman" w:hAnsi="Times New Roman" w:cs="Times New Roman"/>
          <w:color w:val="201F1E"/>
          <w:shd w:val="clear" w:color="auto" w:fill="FFFFFF"/>
        </w:rPr>
        <w:fldChar w:fldCharType="separate"/>
      </w:r>
      <w:r w:rsidR="003E1923" w:rsidRPr="003E1923">
        <w:rPr>
          <w:rFonts w:ascii="Times New Roman" w:hAnsi="Times New Roman" w:cs="Times New Roman"/>
          <w:noProof/>
          <w:color w:val="201F1E"/>
          <w:shd w:val="clear" w:color="auto" w:fill="FFFFFF"/>
        </w:rPr>
        <w:t>(Parmigiani and Mitchell 2010)</w:t>
      </w:r>
      <w:r w:rsidR="003E1923">
        <w:rPr>
          <w:rFonts w:ascii="Times New Roman" w:hAnsi="Times New Roman" w:cs="Times New Roman"/>
          <w:color w:val="201F1E"/>
          <w:shd w:val="clear" w:color="auto" w:fill="FFFFFF"/>
        </w:rPr>
        <w:fldChar w:fldCharType="end"/>
      </w:r>
      <w:r w:rsidR="005B6C90">
        <w:rPr>
          <w:rFonts w:ascii="Times New Roman" w:hAnsi="Times New Roman" w:cs="Times New Roman"/>
          <w:color w:val="201F1E"/>
          <w:shd w:val="clear" w:color="auto" w:fill="FFFFFF"/>
        </w:rPr>
        <w:t>.</w:t>
      </w:r>
      <w:r w:rsidR="000B55E3">
        <w:rPr>
          <w:rFonts w:ascii="Times New Roman" w:hAnsi="Times New Roman" w:cs="Times New Roman"/>
          <w:bCs/>
          <w:color w:val="201F1E"/>
          <w:shd w:val="clear" w:color="auto" w:fill="FFFFFF"/>
        </w:rPr>
        <w:t xml:space="preserve"> To the extent that knowledge has played a role, TCE would suggest that there is value in documenting </w:t>
      </w:r>
      <w:r w:rsidR="009A4FE3">
        <w:rPr>
          <w:rFonts w:ascii="Times New Roman" w:hAnsi="Times New Roman" w:cs="Times New Roman"/>
          <w:bCs/>
          <w:color w:val="201F1E"/>
          <w:shd w:val="clear" w:color="auto" w:fill="FFFFFF"/>
        </w:rPr>
        <w:t xml:space="preserve">decision-making processes </w:t>
      </w:r>
      <w:r w:rsidR="003E1923">
        <w:rPr>
          <w:rFonts w:ascii="Times New Roman" w:hAnsi="Times New Roman" w:cs="Times New Roman"/>
          <w:bCs/>
          <w:color w:val="201F1E"/>
          <w:shd w:val="clear" w:color="auto" w:fill="FFFFFF"/>
        </w:rPr>
        <w:fldChar w:fldCharType="begin" w:fldLock="1"/>
      </w:r>
      <w:r w:rsidR="001808A8">
        <w:rPr>
          <w:rFonts w:ascii="Times New Roman" w:hAnsi="Times New Roman" w:cs="Times New Roman"/>
          <w:bCs/>
          <w:color w:val="201F1E"/>
          <w:shd w:val="clear" w:color="auto" w:fill="FFFFFF"/>
        </w:rPr>
        <w:instrText>ADDIN CSL_CITATION {"citationItems":[{"id":"ITEM-1","itemData":{"ISSN":"1047-7039","author":[{"dropping-particle":"","family":"Mayer","given":"Kyle J","non-dropping-particle":"","parse-names":false,"suffix":""},{"dropping-particle":"","family":"Argyres","given":"Nicholas S","non-dropping-particle":"","parse-names":false,"suffix":""}],"container-title":"Organization Science","id":"ITEM-1","issue":"4","issued":{"date-parts":[["2004"]]},"page":"394-410","publisher":"INFORMS","title":"Learning to contract: Evidence from the personal computer industry","type":"article-journal","volume":"15"},"uris":["http://www.mendeley.com/documents/?uuid=c495104a-359d-48db-b04b-2bd2b44784e0"]}],"mendeley":{"formattedCitation":"(Mayer and Argyres 2004)","manualFormatting":"(e.g., Mayer and Argyres 2004)","plainTextFormattedCitation":"(Mayer and Argyres 2004)","previouslyFormattedCitation":"(Mayer and Argyres 2004)"},"properties":{"noteIndex":0},"schema":"https://github.com/citation-style-language/schema/raw/master/csl-citation.json"}</w:instrText>
      </w:r>
      <w:r w:rsidR="003E1923">
        <w:rPr>
          <w:rFonts w:ascii="Times New Roman" w:hAnsi="Times New Roman" w:cs="Times New Roman"/>
          <w:bCs/>
          <w:color w:val="201F1E"/>
          <w:shd w:val="clear" w:color="auto" w:fill="FFFFFF"/>
        </w:rPr>
        <w:fldChar w:fldCharType="separate"/>
      </w:r>
      <w:r w:rsidR="003E1923" w:rsidRPr="003E1923">
        <w:rPr>
          <w:rFonts w:ascii="Times New Roman" w:hAnsi="Times New Roman" w:cs="Times New Roman"/>
          <w:bCs/>
          <w:noProof/>
          <w:color w:val="201F1E"/>
          <w:shd w:val="clear" w:color="auto" w:fill="FFFFFF"/>
        </w:rPr>
        <w:t>(</w:t>
      </w:r>
      <w:r w:rsidR="003E1923">
        <w:rPr>
          <w:rFonts w:ascii="Times New Roman" w:hAnsi="Times New Roman" w:cs="Times New Roman"/>
          <w:bCs/>
          <w:noProof/>
          <w:color w:val="201F1E"/>
          <w:shd w:val="clear" w:color="auto" w:fill="FFFFFF"/>
        </w:rPr>
        <w:t xml:space="preserve">e.g., </w:t>
      </w:r>
      <w:r w:rsidR="003E1923" w:rsidRPr="003E1923">
        <w:rPr>
          <w:rFonts w:ascii="Times New Roman" w:hAnsi="Times New Roman" w:cs="Times New Roman"/>
          <w:bCs/>
          <w:noProof/>
          <w:color w:val="201F1E"/>
          <w:shd w:val="clear" w:color="auto" w:fill="FFFFFF"/>
        </w:rPr>
        <w:t>Mayer and Argyres 2004)</w:t>
      </w:r>
      <w:r w:rsidR="003E1923">
        <w:rPr>
          <w:rFonts w:ascii="Times New Roman" w:hAnsi="Times New Roman" w:cs="Times New Roman"/>
          <w:bCs/>
          <w:color w:val="201F1E"/>
          <w:shd w:val="clear" w:color="auto" w:fill="FFFFFF"/>
        </w:rPr>
        <w:fldChar w:fldCharType="end"/>
      </w:r>
      <w:r w:rsidR="003E1923">
        <w:rPr>
          <w:rFonts w:ascii="Times New Roman" w:hAnsi="Times New Roman" w:cs="Times New Roman"/>
          <w:bCs/>
          <w:color w:val="201F1E"/>
          <w:shd w:val="clear" w:color="auto" w:fill="FFFFFF"/>
        </w:rPr>
        <w:t>.</w:t>
      </w:r>
      <w:r w:rsidR="000B55E3">
        <w:rPr>
          <w:rFonts w:ascii="Times New Roman" w:hAnsi="Times New Roman" w:cs="Times New Roman"/>
          <w:bCs/>
          <w:color w:val="201F1E"/>
          <w:shd w:val="clear" w:color="auto" w:fill="FFFFFF"/>
        </w:rPr>
        <w:t xml:space="preserve"> In addition, prior work has explored how knowledge plays a role in who should negotiate a formal contract to facilitate an exchange </w:t>
      </w:r>
      <w:r w:rsidR="003E1923">
        <w:rPr>
          <w:rFonts w:ascii="Times New Roman" w:hAnsi="Times New Roman" w:cs="Times New Roman"/>
          <w:bCs/>
          <w:color w:val="201F1E"/>
          <w:shd w:val="clear" w:color="auto" w:fill="FFFFFF"/>
        </w:rPr>
        <w:fldChar w:fldCharType="begin" w:fldLock="1"/>
      </w:r>
      <w:r w:rsidR="001808A8">
        <w:rPr>
          <w:rFonts w:ascii="Times New Roman" w:hAnsi="Times New Roman" w:cs="Times New Roman"/>
          <w:bCs/>
          <w:color w:val="201F1E"/>
          <w:shd w:val="clear" w:color="auto" w:fill="FFFFFF"/>
        </w:rPr>
        <w:instrText>ADDIN CSL_CITATION {"citationItems":[{"id":"ITEM-1","itemData":{"DOI":"10.5465/AMR.2007.26585739","ISSN":"0363-7425","abstract":"Our aim is to unpack contract design capabilities for detailed commercial contracts, to draw out implications for the locus of such capabilities within the firm, and to examine implications for exploiting those capabilities as a potential source of competitive advantage. We argue that developing contract design capabilities involves learning how much and what kinds of detail to include in a contract. We further argue that knowledge about the management of these trade-offs resides differentially in managers, engineers, and lawyers regarding different types of contractual provisions. Copyright of the Academy of Management, all rights reserved.","author":[{"dropping-particle":"","family":"Argyres","given":"Nicholas","non-dropping-particle":"","parse-names":false,"suffix":""},{"dropping-particle":"","family":"Mayer","given":"","non-dropping-particle":"","parse-names":false,"suffix":""}],"container-title":"Academy of Management Review","id":"ITEM-1","issue":"4","issued":{"date-parts":[["2007"]]},"page":"1060-1077","publisher":"Academy of Management Briarcliff Manor, NY 10510","title":"Contract design as a firm capability: An integration of learning and transaction cost perspectives","type":"article-journal","volume":"32"},"uris":["http://www.mendeley.com/documents/?uuid=9b73b7ef-8a38-4c94-a94b-0ceb2583dd0a"]}],"mendeley":{"formattedCitation":"(Argyres and Mayer 2007)","manualFormatting":"(e.g., Argyres and Mayer 2007)","plainTextFormattedCitation":"(Argyres and Mayer 2007)","previouslyFormattedCitation":"(Argyres and Mayer 2007)"},"properties":{"noteIndex":0},"schema":"https://github.com/citation-style-language/schema/raw/master/csl-citation.json"}</w:instrText>
      </w:r>
      <w:r w:rsidR="003E1923">
        <w:rPr>
          <w:rFonts w:ascii="Times New Roman" w:hAnsi="Times New Roman" w:cs="Times New Roman"/>
          <w:bCs/>
          <w:color w:val="201F1E"/>
          <w:shd w:val="clear" w:color="auto" w:fill="FFFFFF"/>
        </w:rPr>
        <w:fldChar w:fldCharType="separate"/>
      </w:r>
      <w:r w:rsidR="003E1923" w:rsidRPr="003E1923">
        <w:rPr>
          <w:rFonts w:ascii="Times New Roman" w:hAnsi="Times New Roman" w:cs="Times New Roman"/>
          <w:bCs/>
          <w:noProof/>
          <w:color w:val="201F1E"/>
          <w:shd w:val="clear" w:color="auto" w:fill="FFFFFF"/>
        </w:rPr>
        <w:t>(</w:t>
      </w:r>
      <w:r w:rsidR="003E1923">
        <w:rPr>
          <w:rFonts w:ascii="Times New Roman" w:hAnsi="Times New Roman" w:cs="Times New Roman"/>
          <w:bCs/>
          <w:noProof/>
          <w:color w:val="201F1E"/>
          <w:shd w:val="clear" w:color="auto" w:fill="FFFFFF"/>
        </w:rPr>
        <w:t xml:space="preserve">e.g., </w:t>
      </w:r>
      <w:r w:rsidR="003E1923" w:rsidRPr="003E1923">
        <w:rPr>
          <w:rFonts w:ascii="Times New Roman" w:hAnsi="Times New Roman" w:cs="Times New Roman"/>
          <w:bCs/>
          <w:noProof/>
          <w:color w:val="201F1E"/>
          <w:shd w:val="clear" w:color="auto" w:fill="FFFFFF"/>
        </w:rPr>
        <w:t>Argyres and Mayer 2007)</w:t>
      </w:r>
      <w:r w:rsidR="003E1923">
        <w:rPr>
          <w:rFonts w:ascii="Times New Roman" w:hAnsi="Times New Roman" w:cs="Times New Roman"/>
          <w:bCs/>
          <w:color w:val="201F1E"/>
          <w:shd w:val="clear" w:color="auto" w:fill="FFFFFF"/>
        </w:rPr>
        <w:fldChar w:fldCharType="end"/>
      </w:r>
      <w:r w:rsidR="000B55E3">
        <w:rPr>
          <w:rFonts w:ascii="Times New Roman" w:hAnsi="Times New Roman" w:cs="Times New Roman"/>
          <w:bCs/>
          <w:color w:val="201F1E"/>
          <w:shd w:val="clear" w:color="auto" w:fill="FFFFFF"/>
        </w:rPr>
        <w:t>. Formalizing decision-making in the contract helps ensure that those with the knowledge will make initial decisions and play key roles in deci</w:t>
      </w:r>
      <w:r w:rsidR="00CF6D57">
        <w:rPr>
          <w:rFonts w:ascii="Times New Roman" w:hAnsi="Times New Roman" w:cs="Times New Roman"/>
          <w:bCs/>
          <w:color w:val="201F1E"/>
          <w:shd w:val="clear" w:color="auto" w:fill="FFFFFF"/>
        </w:rPr>
        <w:t>ding</w:t>
      </w:r>
      <w:r w:rsidR="000B55E3">
        <w:rPr>
          <w:rFonts w:ascii="Times New Roman" w:hAnsi="Times New Roman" w:cs="Times New Roman"/>
          <w:bCs/>
          <w:color w:val="201F1E"/>
          <w:shd w:val="clear" w:color="auto" w:fill="FFFFFF"/>
        </w:rPr>
        <w:t xml:space="preserve"> how to adapt when certain types of things occur. </w:t>
      </w:r>
    </w:p>
    <w:p w14:paraId="740A8F35" w14:textId="77777777" w:rsidR="00724006" w:rsidRDefault="00724006" w:rsidP="00724006">
      <w:pPr>
        <w:widowControl w:val="0"/>
        <w:spacing w:after="0" w:line="480" w:lineRule="auto"/>
        <w:rPr>
          <w:rFonts w:ascii="Times New Roman" w:hAnsi="Times New Roman" w:cs="Times New Roman"/>
        </w:rPr>
      </w:pPr>
      <w:r>
        <w:rPr>
          <w:rFonts w:ascii="Times New Roman" w:hAnsi="Times New Roman" w:cs="Times New Roman"/>
          <w:b/>
          <w:color w:val="201F1E"/>
        </w:rPr>
        <w:t>Legal Distinction B</w:t>
      </w:r>
      <w:r w:rsidRPr="002B6738">
        <w:rPr>
          <w:rFonts w:ascii="Times New Roman" w:hAnsi="Times New Roman" w:cs="Times New Roman"/>
          <w:b/>
          <w:color w:val="201F1E"/>
        </w:rPr>
        <w:t>etween Units</w:t>
      </w:r>
    </w:p>
    <w:p w14:paraId="636A11FB" w14:textId="27C58989" w:rsidR="00AC3F2A" w:rsidRPr="002B6738" w:rsidRDefault="00AC3F2A" w:rsidP="00AC3F2A">
      <w:pPr>
        <w:widowControl w:val="0"/>
        <w:tabs>
          <w:tab w:val="left" w:pos="567"/>
        </w:tabs>
        <w:spacing w:line="480" w:lineRule="auto"/>
        <w:ind w:firstLine="567"/>
        <w:contextualSpacing/>
        <w:rPr>
          <w:rFonts w:ascii="Times New Roman" w:hAnsi="Times New Roman" w:cs="Times New Roman"/>
          <w:highlight w:val="yellow"/>
        </w:rPr>
      </w:pPr>
      <w:r w:rsidRPr="003437B2">
        <w:rPr>
          <w:rFonts w:ascii="Times New Roman" w:hAnsi="Times New Roman" w:cs="Times New Roman"/>
        </w:rPr>
        <w:t xml:space="preserve">Scholarly emphasis on informal agreements to govern intra-firm transactions is due to the idea that any intra-firm formal contracts are not enforceable in courts of law and therefore are not credible </w:t>
      </w:r>
      <w:r w:rsidRPr="003437B2">
        <w:rPr>
          <w:rFonts w:ascii="Times New Roman" w:hAnsi="Times New Roman" w:cs="Times New Roman"/>
        </w:rPr>
        <w:fldChar w:fldCharType="begin" w:fldLock="1"/>
      </w:r>
      <w:r w:rsidRPr="003437B2">
        <w:rPr>
          <w:rFonts w:ascii="Times New Roman" w:hAnsi="Times New Roman" w:cs="Times New Roman"/>
        </w:rPr>
        <w:instrText>ADDIN CSL_CITATION {"citationItems":[{"id":"ITEM-1","itemData":{"ISSN":"1465-7341","author":[{"dropping-particle":"","family":"Baker","given":"George","non-dropping-particle":"","parse-names":false,"suffix":""},{"dropping-particle":"","family":"Gibbons","given":"Robert","non-dropping-particle":"","parse-names":false,"suffix":""},{"dropping-particle":"","family":"Murphy","given":"Kevin J","non-dropping-particle":"","parse-names":false,"suffix":""}],"container-title":"Journal of Law, Economics, and organization","id":"ITEM-1","issue":"1","issued":{"date-parts":[["1999"]]},"page":"56-73","publisher":"Oxford University Press","title":"Informal authority in organizations","type":"article-journal","volume":"15"},"uris":["http://www.mendeley.com/documents/?uuid=6b81e184-2fe0-4a0f-8d8b-d2c5fc42800d"]},{"id":"ITEM-2","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Economics","id":"ITEM-2","issue":"1","issued":{"date-parts":[["2002"]]},"page":"39-84","title":"Relational Contracts and the Theory of the Firm","type":"article-journal","volume":"117"},"uris":["http://www.mendeley.com/documents/?uuid=a27876d0-e3f5-4dd8-aeb0-b1d1087e267f"]},{"id":"ITEM-3","itemData":{"abstract":"We have argued that the social context of relationships in which firms are embedded influences how often they will form alliances, with whom, how they will structure them and their evolution. To analyse and assess the benefits of network organizations we have seen it as a mini society of interdependent relationships characterized by commitment, trust, restraint of power, solidarity, mutuality, flexibility, role integrity and harmonization of conflict, the last six are known as the social norms of governance power. We have also argued that networks influence through their channelling of information. The research objectives of this study are to identify the importance of network embeddedness as a motive for franchise formation and partner selection, to investigate the influence of embeddedness to the governance structure of franchise systems and to prove whether relationally embedded franchise networks perform better. The ultimate purpose of the study is to determine whether network theory can explain the phenomenon of franchise, both domestic and international. We conceptualized a model, named the Franchise Network Model, from which we deduced our hypothesis. Data are to be collected for an analytical purpose through the method of a postal questionnaire. The current study is at the stage of conducting the actual fieldwork.","author":[{"dropping-particle":"","family":"Baker","given":"George","non-dropping-particle":"","parse-names":false,"suffix":""},{"dropping-particle":"","family":"Gibbons","given":"Robert","non-dropping-particle":"","parse-names":false,"suffix":""},{"dropping-particle":"","family":"Murphy","given":"Kevin J.","non-dropping-particle":"","parse-names":false,"suffix":""}],"container-title":"Unpublished manuscript, USC Marshall","id":"ITEM-3","issued":{"date-parts":[["2011"]]},"title":"Relational adaptation","type":"article-journal"},"uris":["http://www.mendeley.com/documents/?uuid=4d617dc2-5c49-48ec-ae92-55c1d215842c"]},{"id":"ITEM-4","itemData":{"author":[{"dropping-particle":"","family":"Ayotte","given":"Kenneth","non-dropping-particle":"","parse-names":false,"suffix":""},{"dropping-particle":"","family":"Hansmann","given":"Henry","non-dropping-particle":"","parse-names":false,"suffix":""}],"container-title":"Michigan Law Review","id":"ITEM-4","issued":{"date-parts":[["2012"]]},"title":"Legal Entities as Transferable Bundles of Contracts","type":"article-journal","volume":"111"},"uris":["http://www.mendeley.com/documents/?uuid=c899f5bc-3c69-3902-9501-317bda5adc61"]},{"id":"ITEM-5","itemData":{"ISBN":"9781400845354","author":[{"dropping-particle":"","family":"Kornhauser","given":"Lewis A.","non-dropping-particle":"","parse-names":false,"suffix":""},{"dropping-particle":"","family":"MacLeod","given":"W. Bentley","non-dropping-particle":"","parse-names":false,"suffix":""}],"container-title":"National Bureau of Economic Research","id":"ITEM-5","issue":"No. w16049","issued":{"date-parts":[["2010"]]},"page":"918-957","title":"Contracts between legal persons","type":"article-journal"},"uris":["http://www.mendeley.com/documents/?uuid=4b91b6af-aa2b-4e1d-a6fa-bb261f354167"]},{"id":"ITEM-6","itemData":{"author":[{"dropping-particle":"","family":"Williamson","given":"Oliver E","non-dropping-particle":"","parse-names":false,"suffix":""}],"id":"ITEM-6","issued":{"date-parts":[["1975"]]},"publisher":"The Free Press, New York","title":"Markets and hierarchies: analysis and antitrust implications","type":"book"},"uris":["http://www.mendeley.com/documents/?uuid=8c06ac53-cb2c-4d0c-ac98-df2206c5aac6"]}],"mendeley":{"formattedCitation":"(Ayotte and Hansmann 2012, Baker et al. 1999, 2002, 2011, Kornhauser and MacLeod 2010, Williamson 1975)","manualFormatting":"(Baker et al. 1999, 2002, 2011, Williamson 1975)","plainTextFormattedCitation":"(Ayotte and Hansmann 2012, Baker et al. 1999, 2002, 2011, Kornhauser and MacLeod 2010, Williamson 1975)","previouslyFormattedCitation":"(Ayotte and Hansmann 2012, Baker et al. 1999, 2002, 2011, Kornhauser and MacLeod 2010, Williamson 1975)"},"properties":{"noteIndex":0},"schema":"https://github.com/citation-style-language/schema/raw/master/csl-citation.json"}</w:instrText>
      </w:r>
      <w:r w:rsidRPr="003437B2">
        <w:rPr>
          <w:rFonts w:ascii="Times New Roman" w:hAnsi="Times New Roman" w:cs="Times New Roman"/>
        </w:rPr>
        <w:fldChar w:fldCharType="separate"/>
      </w:r>
      <w:r w:rsidRPr="003437B2">
        <w:rPr>
          <w:rFonts w:ascii="Times New Roman" w:hAnsi="Times New Roman" w:cs="Times New Roman"/>
          <w:noProof/>
        </w:rPr>
        <w:t>(Baker et al. 1999, 2002, 2011, Williamson 1975)</w:t>
      </w:r>
      <w:r w:rsidRPr="003437B2">
        <w:rPr>
          <w:rFonts w:ascii="Times New Roman" w:hAnsi="Times New Roman" w:cs="Times New Roman"/>
        </w:rPr>
        <w:fldChar w:fldCharType="end"/>
      </w:r>
      <w:r w:rsidRPr="003437B2">
        <w:rPr>
          <w:rFonts w:ascii="Times New Roman" w:hAnsi="Times New Roman" w:cs="Times New Roman"/>
        </w:rPr>
        <w:t xml:space="preserve">. </w:t>
      </w:r>
      <w:r w:rsidR="008141A0">
        <w:rPr>
          <w:rFonts w:ascii="Times New Roman" w:hAnsi="Times New Roman" w:cs="Times New Roman"/>
        </w:rPr>
        <w:fldChar w:fldCharType="begin" w:fldLock="1"/>
      </w:r>
      <w:r w:rsidR="00A4612A">
        <w:rPr>
          <w:rFonts w:ascii="Times New Roman" w:hAnsi="Times New Roman" w:cs="Times New Roman"/>
        </w:rPr>
        <w:instrText>ADDIN CSL_CITATION {"citationItems":[{"id":"ITEM-1","itemData":{"DOI":"10.2307/2393356","ISSN":"00018392","abstract":"This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Quarterly","id":"ITEM-1","issue":"2","issued":{"date-parts":[["1991"]]},"page":"269","publisher":"JSTOR","title":"Comparative Economic Organization: The Analysis of Discrete Structural Alternatives","type":"article-journal","volume":"36"},"uris":["http://www.mendeley.com/documents/?uuid=907b3df2-6f77-4515-ae6a-a40e6d6948f7"]}],"mendeley":{"formattedCitation":"(Williamson 1991)","manualFormatting":"Williamson (1991)","plainTextFormattedCitation":"(Williamson 1991)","previouslyFormattedCitation":"(Williamson 1991)"},"properties":{"noteIndex":0},"schema":"https://github.com/citation-style-language/schema/raw/master/csl-citation.json"}</w:instrText>
      </w:r>
      <w:r w:rsidR="008141A0">
        <w:rPr>
          <w:rFonts w:ascii="Times New Roman" w:hAnsi="Times New Roman" w:cs="Times New Roman"/>
        </w:rPr>
        <w:fldChar w:fldCharType="separate"/>
      </w:r>
      <w:r w:rsidR="008141A0" w:rsidRPr="008141A0">
        <w:rPr>
          <w:rFonts w:ascii="Times New Roman" w:hAnsi="Times New Roman" w:cs="Times New Roman"/>
          <w:noProof/>
        </w:rPr>
        <w:t xml:space="preserve">Williamson </w:t>
      </w:r>
      <w:r w:rsidR="008141A0">
        <w:rPr>
          <w:rFonts w:ascii="Times New Roman" w:hAnsi="Times New Roman" w:cs="Times New Roman"/>
          <w:noProof/>
        </w:rPr>
        <w:t>(</w:t>
      </w:r>
      <w:r w:rsidR="008141A0" w:rsidRPr="008141A0">
        <w:rPr>
          <w:rFonts w:ascii="Times New Roman" w:hAnsi="Times New Roman" w:cs="Times New Roman"/>
          <w:noProof/>
        </w:rPr>
        <w:t>1991)</w:t>
      </w:r>
      <w:r w:rsidR="008141A0">
        <w:rPr>
          <w:rFonts w:ascii="Times New Roman" w:hAnsi="Times New Roman" w:cs="Times New Roman"/>
        </w:rPr>
        <w:fldChar w:fldCharType="end"/>
      </w:r>
      <w:r w:rsidR="00306866">
        <w:rPr>
          <w:rFonts w:ascii="Times New Roman" w:hAnsi="Times New Roman" w:cs="Times New Roman"/>
        </w:rPr>
        <w:t xml:space="preserve"> refers to the </w:t>
      </w:r>
      <w:r w:rsidR="00CF6D57">
        <w:rPr>
          <w:rFonts w:ascii="Times New Roman" w:hAnsi="Times New Roman" w:cs="Times New Roman"/>
        </w:rPr>
        <w:t>firm</w:t>
      </w:r>
      <w:r w:rsidR="00FD0D7E">
        <w:rPr>
          <w:rFonts w:ascii="Times New Roman" w:hAnsi="Times New Roman" w:cs="Times New Roman"/>
        </w:rPr>
        <w:t>’</w:t>
      </w:r>
      <w:r w:rsidR="00CF6D57">
        <w:rPr>
          <w:rFonts w:ascii="Times New Roman" w:hAnsi="Times New Roman" w:cs="Times New Roman"/>
        </w:rPr>
        <w:t>s contract law regime as forbearance because</w:t>
      </w:r>
      <w:r w:rsidR="00306866">
        <w:rPr>
          <w:rFonts w:ascii="Times New Roman" w:hAnsi="Times New Roman" w:cs="Times New Roman"/>
        </w:rPr>
        <w:t xml:space="preserve"> courts typically do not intervene in intra-firm disputes.</w:t>
      </w:r>
      <w:r w:rsidR="00306866" w:rsidRPr="003437B2">
        <w:rPr>
          <w:rFonts w:ascii="Times New Roman" w:hAnsi="Times New Roman" w:cs="Times New Roman"/>
        </w:rPr>
        <w:t xml:space="preserve"> </w:t>
      </w:r>
      <w:r w:rsidRPr="003437B2">
        <w:rPr>
          <w:rFonts w:ascii="Times New Roman" w:hAnsi="Times New Roman" w:cs="Times New Roman"/>
        </w:rPr>
        <w:t xml:space="preserve">Extant work, however, overlooks the legal structure of the corporate group. </w:t>
      </w:r>
      <w:r w:rsidR="00724006" w:rsidRPr="002B6738">
        <w:rPr>
          <w:rFonts w:ascii="Times New Roman" w:hAnsi="Times New Roman" w:cs="Times New Roman"/>
        </w:rPr>
        <w:t xml:space="preserve">Transacting units within the firm may be non-legally distinct units, such as a </w:t>
      </w:r>
      <w:r>
        <w:rPr>
          <w:rFonts w:ascii="Times New Roman" w:hAnsi="Times New Roman" w:cs="Times New Roman"/>
        </w:rPr>
        <w:t>digital strategy</w:t>
      </w:r>
      <w:r w:rsidR="00724006" w:rsidRPr="002B6738">
        <w:rPr>
          <w:rFonts w:ascii="Times New Roman" w:hAnsi="Times New Roman" w:cs="Times New Roman"/>
        </w:rPr>
        <w:t xml:space="preserve"> business unit or a change management business unit in a consulting firm, or they may be legally distinct units, such as </w:t>
      </w:r>
      <w:r w:rsidR="00724006">
        <w:rPr>
          <w:rFonts w:ascii="Times New Roman" w:hAnsi="Times New Roman" w:cs="Times New Roman"/>
        </w:rPr>
        <w:t xml:space="preserve">wholly-owned corporate </w:t>
      </w:r>
      <w:r w:rsidR="00724006" w:rsidRPr="002B6738">
        <w:rPr>
          <w:rFonts w:ascii="Times New Roman" w:hAnsi="Times New Roman" w:cs="Times New Roman"/>
        </w:rPr>
        <w:t>subsidiaries.</w:t>
      </w:r>
      <w:r w:rsidR="007C044E" w:rsidRPr="007C044E">
        <w:rPr>
          <w:rStyle w:val="FootnoteReference"/>
        </w:rPr>
        <w:t xml:space="preserve"> </w:t>
      </w:r>
      <w:r w:rsidR="007C044E" w:rsidRPr="006B5272">
        <w:rPr>
          <w:rStyle w:val="FootnoteReference"/>
        </w:rPr>
        <w:footnoteReference w:id="21"/>
      </w:r>
      <w:r w:rsidR="00724006" w:rsidRPr="002B6738">
        <w:rPr>
          <w:rFonts w:ascii="Times New Roman" w:hAnsi="Times New Roman" w:cs="Times New Roman"/>
        </w:rPr>
        <w:t xml:space="preserve"> Corporate groups </w:t>
      </w:r>
      <w:r w:rsidR="00BE4972">
        <w:rPr>
          <w:rFonts w:ascii="Times New Roman" w:hAnsi="Times New Roman" w:cs="Times New Roman"/>
        </w:rPr>
        <w:t>composed</w:t>
      </w:r>
      <w:r w:rsidR="00724006" w:rsidRPr="002B6738">
        <w:rPr>
          <w:rFonts w:ascii="Times New Roman" w:hAnsi="Times New Roman" w:cs="Times New Roman"/>
        </w:rPr>
        <w:t xml:space="preserve"> of wholly or partially owned legally distinct units (subsidiaries) represent a significant portion of firms worldwide </w:t>
      </w:r>
      <w:r w:rsidR="00724006" w:rsidRPr="002B6738">
        <w:rPr>
          <w:rFonts w:ascii="Times New Roman" w:hAnsi="Times New Roman" w:cs="Times New Roman"/>
        </w:rPr>
        <w:fldChar w:fldCharType="begin" w:fldLock="1"/>
      </w:r>
      <w:r w:rsidR="00724006" w:rsidRPr="002B6738">
        <w:rPr>
          <w:rFonts w:ascii="Times New Roman" w:hAnsi="Times New Roman" w:cs="Times New Roman"/>
        </w:rPr>
        <w:instrText>ADDIN CSL_CITATION {"citationItems":[{"id":"ITEM-1","itemData":{"ISSN":"1047-7039","author":[{"dropping-particle":"","family":"Bethel","given":"Jennifer E","non-dropping-particle":"","parse-names":false,"suffix":""},{"dropping-particle":"","family":"Liebeskind","given":"Julia Porter","non-dropping-particle":"","parse-names":false,"suffix":""}],"container-title":"Organization Science","id":"ITEM-1","issue":"1","issued":{"date-parts":[["1998"]]},"page":"49-67","publisher":"INFORMS","title":"Diversification and the legal organization of the firm","type":"article-journal","volume":"9"},"uris":["http://www.mendeley.com/documents/?uuid=cc140268-730f-4f39-84ad-7905bb462c40"]}],"mendeley":{"formattedCitation":"(Bethel and Liebeskind 1998)","plainTextFormattedCitation":"(Bethel and Liebeskind 1998)","previouslyFormattedCitation":"(Bethel and Liebeskind 1998)"},"properties":{"noteIndex":0},"schema":"https://github.com/citation-style-language/schema/raw/master/csl-citation.json"}</w:instrText>
      </w:r>
      <w:r w:rsidR="00724006" w:rsidRPr="002B6738">
        <w:rPr>
          <w:rFonts w:ascii="Times New Roman" w:hAnsi="Times New Roman" w:cs="Times New Roman"/>
        </w:rPr>
        <w:fldChar w:fldCharType="separate"/>
      </w:r>
      <w:r w:rsidR="00724006" w:rsidRPr="002B6738">
        <w:rPr>
          <w:rFonts w:ascii="Times New Roman" w:hAnsi="Times New Roman" w:cs="Times New Roman"/>
          <w:noProof/>
        </w:rPr>
        <w:t>(Bethel and Liebeskind 1998)</w:t>
      </w:r>
      <w:r w:rsidR="00724006" w:rsidRPr="002B6738">
        <w:rPr>
          <w:rFonts w:ascii="Times New Roman" w:hAnsi="Times New Roman" w:cs="Times New Roman"/>
        </w:rPr>
        <w:fldChar w:fldCharType="end"/>
      </w:r>
      <w:r w:rsidR="00724006" w:rsidRPr="002B6738">
        <w:rPr>
          <w:rFonts w:ascii="Times New Roman" w:hAnsi="Times New Roman" w:cs="Times New Roman"/>
        </w:rPr>
        <w:t xml:space="preserve">. </w:t>
      </w:r>
      <w:r w:rsidR="00306866">
        <w:rPr>
          <w:rFonts w:ascii="Times New Roman" w:hAnsi="Times New Roman" w:cs="Times New Roman"/>
        </w:rPr>
        <w:t>Thus</w:t>
      </w:r>
      <w:r w:rsidRPr="002B6738">
        <w:rPr>
          <w:rFonts w:ascii="Times New Roman" w:hAnsi="Times New Roman" w:cs="Times New Roman"/>
        </w:rPr>
        <w:t xml:space="preserve">, the governance of transactions can be expanded within hierarchies to include transactions between units that are separate legal entities and between units that are not separate legal entities (see Figure 2). </w:t>
      </w:r>
    </w:p>
    <w:p w14:paraId="7740B04F" w14:textId="77777777" w:rsidR="00AC3F2A" w:rsidRPr="002B6738" w:rsidRDefault="00AC3F2A" w:rsidP="00C80C99">
      <w:pPr>
        <w:keepNext/>
        <w:widowControl w:val="0"/>
        <w:tabs>
          <w:tab w:val="center" w:pos="4513"/>
          <w:tab w:val="right" w:pos="9026"/>
        </w:tabs>
        <w:spacing w:after="0" w:line="240" w:lineRule="auto"/>
        <w:jc w:val="center"/>
        <w:rPr>
          <w:rFonts w:ascii="Times New Roman" w:hAnsi="Times New Roman" w:cs="Times New Roman"/>
        </w:rPr>
      </w:pPr>
      <w:r w:rsidRPr="002B6738">
        <w:rPr>
          <w:rFonts w:ascii="Times New Roman" w:hAnsi="Times New Roman" w:cs="Times New Roman"/>
        </w:rPr>
        <w:t>------------------------</w:t>
      </w:r>
    </w:p>
    <w:p w14:paraId="07B8B6A5" w14:textId="77777777" w:rsidR="00AC3F2A" w:rsidRPr="002B6738" w:rsidRDefault="00AC3F2A" w:rsidP="00C80C99">
      <w:pPr>
        <w:widowControl w:val="0"/>
        <w:tabs>
          <w:tab w:val="center" w:pos="4513"/>
          <w:tab w:val="right" w:pos="9026"/>
        </w:tabs>
        <w:spacing w:after="0" w:line="240" w:lineRule="auto"/>
        <w:jc w:val="center"/>
        <w:rPr>
          <w:rFonts w:ascii="Times New Roman" w:hAnsi="Times New Roman" w:cs="Times New Roman"/>
        </w:rPr>
      </w:pPr>
      <w:r w:rsidRPr="002B6738">
        <w:rPr>
          <w:rFonts w:ascii="Times New Roman" w:hAnsi="Times New Roman" w:cs="Times New Roman"/>
        </w:rPr>
        <w:t>Insert Figure 2 here</w:t>
      </w:r>
    </w:p>
    <w:p w14:paraId="544399CD" w14:textId="77777777" w:rsidR="00AC3F2A" w:rsidRPr="002B6738" w:rsidRDefault="00AC3F2A" w:rsidP="00C80C99">
      <w:pPr>
        <w:widowControl w:val="0"/>
        <w:tabs>
          <w:tab w:val="center" w:pos="4513"/>
          <w:tab w:val="right" w:pos="9026"/>
        </w:tabs>
        <w:spacing w:after="240" w:line="240" w:lineRule="auto"/>
        <w:jc w:val="center"/>
        <w:rPr>
          <w:rFonts w:ascii="Times New Roman" w:hAnsi="Times New Roman" w:cs="Times New Roman"/>
        </w:rPr>
      </w:pPr>
      <w:r w:rsidRPr="002B6738">
        <w:rPr>
          <w:rFonts w:ascii="Times New Roman" w:hAnsi="Times New Roman" w:cs="Times New Roman"/>
        </w:rPr>
        <w:t>-------------------------</w:t>
      </w:r>
    </w:p>
    <w:p w14:paraId="7DE31642" w14:textId="5F7DB802" w:rsidR="00AC3F2A" w:rsidRDefault="00AC3F2A" w:rsidP="00724006">
      <w:pPr>
        <w:widowControl w:val="0"/>
        <w:spacing w:after="0" w:line="480" w:lineRule="auto"/>
        <w:ind w:firstLine="567"/>
        <w:rPr>
          <w:rFonts w:ascii="Times New Roman" w:hAnsi="Times New Roman" w:cs="Times New Roman"/>
        </w:rPr>
      </w:pPr>
      <w:r>
        <w:rPr>
          <w:rFonts w:ascii="Times New Roman" w:hAnsi="Times New Roman" w:cs="Times New Roman"/>
        </w:rPr>
        <w:t>Th</w:t>
      </w:r>
      <w:r w:rsidR="00344457">
        <w:rPr>
          <w:rFonts w:ascii="Times New Roman" w:hAnsi="Times New Roman" w:cs="Times New Roman"/>
        </w:rPr>
        <w:t>is</w:t>
      </w:r>
      <w:r>
        <w:rPr>
          <w:rFonts w:ascii="Times New Roman" w:hAnsi="Times New Roman" w:cs="Times New Roman"/>
        </w:rPr>
        <w:t xml:space="preserve"> distinction matters because l</w:t>
      </w:r>
      <w:r w:rsidRPr="003437B2">
        <w:rPr>
          <w:rFonts w:ascii="Times New Roman" w:hAnsi="Times New Roman" w:cs="Times New Roman"/>
        </w:rPr>
        <w:t>egally distinct units have standing in courts of law even though they are part of a larger firm (see</w:t>
      </w:r>
      <w:r w:rsidR="00CF6D57">
        <w:rPr>
          <w:rFonts w:ascii="Times New Roman" w:hAnsi="Times New Roman" w:cs="Times New Roman"/>
        </w:rPr>
        <w:t>,</w:t>
      </w:r>
      <w:r w:rsidRPr="003437B2">
        <w:rPr>
          <w:rFonts w:ascii="Times New Roman" w:hAnsi="Times New Roman" w:cs="Times New Roman"/>
        </w:rPr>
        <w:t xml:space="preserve"> e.g., Sinclair Oil Corp. v. Levien, 280 A.2d 717 (Del. 1971)). </w:t>
      </w:r>
      <w:r w:rsidR="00707B58">
        <w:rPr>
          <w:rFonts w:ascii="Times New Roman" w:hAnsi="Times New Roman" w:cs="Times New Roman"/>
        </w:rPr>
        <w:fldChar w:fldCharType="begin" w:fldLock="1"/>
      </w:r>
      <w:r w:rsidR="002A5A11">
        <w:rPr>
          <w:rFonts w:ascii="Times New Roman" w:hAnsi="Times New Roman" w:cs="Times New Roman"/>
        </w:rPr>
        <w:instrText>ADDIN CSL_CITATION {"citationItems":[{"id":"ITEM-1","itemData":{"ISSN":"1047-7039","author":[{"dropping-particle":"","family":"Bethel","given":"Jennifer E","non-dropping-particle":"","parse-names":false,"suffix":""},{"dropping-particle":"","family":"Liebeskind","given":"Julia Porter","non-dropping-particle":"","parse-names":false,"suffix":""}],"container-title":"Organization Science","id":"ITEM-1","issue":"1","issued":{"date-parts":[["1998"]]},"page":"49-67","publisher":"INFORMS","title":"Diversification and the legal organization of the firm","type":"article-journal","volume":"9"},"uris":["http://www.mendeley.com/documents/?uuid=cc140268-730f-4f39-84ad-7905bb462c40"]}],"mendeley":{"formattedCitation":"(Bethel and Liebeskind 1998)","manualFormatting":"Bethel and Liebeskind (1998)","plainTextFormattedCitation":"(Bethel and Liebeskind 1998)","previouslyFormattedCitation":"(Bethel and Liebeskind 1998)"},"properties":{"noteIndex":0},"schema":"https://github.com/citation-style-language/schema/raw/master/csl-citation.json"}</w:instrText>
      </w:r>
      <w:r w:rsidR="00707B58">
        <w:rPr>
          <w:rFonts w:ascii="Times New Roman" w:hAnsi="Times New Roman" w:cs="Times New Roman"/>
        </w:rPr>
        <w:fldChar w:fldCharType="separate"/>
      </w:r>
      <w:r w:rsidR="00707B58" w:rsidRPr="00707B58">
        <w:rPr>
          <w:rFonts w:ascii="Times New Roman" w:hAnsi="Times New Roman" w:cs="Times New Roman"/>
          <w:noProof/>
        </w:rPr>
        <w:t xml:space="preserve">Bethel and Liebeskind </w:t>
      </w:r>
      <w:r w:rsidR="00707B58">
        <w:rPr>
          <w:rFonts w:ascii="Times New Roman" w:hAnsi="Times New Roman" w:cs="Times New Roman"/>
          <w:noProof/>
        </w:rPr>
        <w:t>(</w:t>
      </w:r>
      <w:r w:rsidR="00707B58" w:rsidRPr="00707B58">
        <w:rPr>
          <w:rFonts w:ascii="Times New Roman" w:hAnsi="Times New Roman" w:cs="Times New Roman"/>
          <w:noProof/>
        </w:rPr>
        <w:t>1998)</w:t>
      </w:r>
      <w:r w:rsidR="00707B58">
        <w:rPr>
          <w:rFonts w:ascii="Times New Roman" w:hAnsi="Times New Roman" w:cs="Times New Roman"/>
        </w:rPr>
        <w:fldChar w:fldCharType="end"/>
      </w:r>
      <w:r w:rsidR="00BE4972">
        <w:rPr>
          <w:rFonts w:ascii="Times New Roman" w:hAnsi="Times New Roman" w:cs="Times New Roman"/>
        </w:rPr>
        <w:t xml:space="preserve"> noted that</w:t>
      </w:r>
      <w:r w:rsidRPr="003437B2">
        <w:rPr>
          <w:rFonts w:ascii="Times New Roman" w:hAnsi="Times New Roman" w:cs="Times New Roman"/>
        </w:rPr>
        <w:t xml:space="preserve"> subsidiaries have the same legal right to contract as</w:t>
      </w:r>
      <w:r w:rsidR="00CF6D57">
        <w:rPr>
          <w:rFonts w:ascii="Times New Roman" w:hAnsi="Times New Roman" w:cs="Times New Roman"/>
        </w:rPr>
        <w:t xml:space="preserve"> to</w:t>
      </w:r>
      <w:r w:rsidRPr="003437B2">
        <w:rPr>
          <w:rFonts w:ascii="Times New Roman" w:hAnsi="Times New Roman" w:cs="Times New Roman"/>
        </w:rPr>
        <w:t xml:space="preserve"> any legally incorporated firm. Courts respect the concept of separate legal entities and uphold the rights assigned to subsidiaries. Claimants against a subsidiary generally cannot seek recourse from the </w:t>
      </w:r>
      <w:r w:rsidRPr="003437B2">
        <w:rPr>
          <w:rFonts w:ascii="Times New Roman" w:hAnsi="Times New Roman" w:cs="Times New Roman"/>
        </w:rPr>
        <w:lastRenderedPageBreak/>
        <w:t xml:space="preserve">parent (e.g. In re Union Carbide Corp. Gas Plant Disaster, 809 F.2d 195 (2d Cir. 1987), cert. denied, 484 U.S. 871(1987); </w:t>
      </w:r>
      <w:r w:rsidR="00CF6D57">
        <w:rPr>
          <w:rFonts w:ascii="Times New Roman" w:hAnsi="Times New Roman" w:cs="Times New Roman"/>
        </w:rPr>
        <w:t xml:space="preserve">the </w:t>
      </w:r>
      <w:r w:rsidRPr="003437B2">
        <w:rPr>
          <w:rFonts w:ascii="Times New Roman" w:hAnsi="Times New Roman" w:cs="Times New Roman"/>
        </w:rPr>
        <w:t>United States v. Bestfoods et al., 524 U.S. 51 (1998))</w:t>
      </w:r>
      <w:r w:rsidR="007C044E" w:rsidRPr="006B5272">
        <w:rPr>
          <w:rStyle w:val="FootnoteReference"/>
        </w:rPr>
        <w:footnoteReference w:id="22"/>
      </w:r>
      <w:r w:rsidRPr="003437B2">
        <w:rPr>
          <w:rFonts w:ascii="Times New Roman" w:hAnsi="Times New Roman" w:cs="Times New Roman"/>
        </w:rPr>
        <w:t xml:space="preserve"> and top management cannot transfer property rights without adequate compensation to a unit </w:t>
      </w:r>
      <w:r w:rsidRPr="003437B2">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EY","given":"","non-dropping-particle":"","parse-names":false,"suffix":""}],"container-title":"https://www.ey.com/Publication/vwLUAssets/EY-2013_Global_Transfer_Pricing_Survey/$FILE/EY-%0D2013-GTP-Survey.pdf","id":"ITEM-1","issued":{"date-parts":[["2013"]]},"title":"Navigating the choppy waters of international tax 2013 global transfer pricing survey","type":"article-journal"},"uris":["http://www.mendeley.com/documents/?uuid=400884af-d834-4f30-82d9-471e3c28b5c4"]}],"mendeley":{"formattedCitation":"(EY 2013)","manualFormatting":"(EY 2013","plainTextFormattedCitation":"(EY 2013)","previouslyFormattedCitation":"(EY 2013)"},"properties":{"noteIndex":0},"schema":"https://github.com/citation-style-language/schema/raw/master/csl-citation.json"}</w:instrText>
      </w:r>
      <w:r w:rsidRPr="003437B2">
        <w:rPr>
          <w:rFonts w:ascii="Times New Roman" w:hAnsi="Times New Roman" w:cs="Times New Roman"/>
        </w:rPr>
        <w:fldChar w:fldCharType="separate"/>
      </w:r>
      <w:r w:rsidRPr="003437B2">
        <w:rPr>
          <w:rFonts w:ascii="Times New Roman" w:hAnsi="Times New Roman" w:cs="Times New Roman"/>
          <w:noProof/>
        </w:rPr>
        <w:t>(EY 2013</w:t>
      </w:r>
      <w:r w:rsidRPr="003437B2">
        <w:rPr>
          <w:rFonts w:ascii="Times New Roman" w:hAnsi="Times New Roman" w:cs="Times New Roman"/>
        </w:rPr>
        <w:fldChar w:fldCharType="end"/>
      </w:r>
      <w:r w:rsidRPr="003437B2">
        <w:rPr>
          <w:rFonts w:ascii="Times New Roman" w:hAnsi="Times New Roman" w:cs="Times New Roman"/>
        </w:rPr>
        <w:t>; OECD TPG).</w:t>
      </w:r>
    </w:p>
    <w:p w14:paraId="5424DF23" w14:textId="552E5089" w:rsidR="00724006" w:rsidRPr="002B6738" w:rsidRDefault="00724006" w:rsidP="00724006">
      <w:pPr>
        <w:widowControl w:val="0"/>
        <w:spacing w:after="0" w:line="480" w:lineRule="auto"/>
        <w:ind w:firstLine="567"/>
        <w:rPr>
          <w:rFonts w:ascii="Times New Roman" w:hAnsi="Times New Roman" w:cs="Times New Roman"/>
        </w:rPr>
      </w:pPr>
      <w:r w:rsidRPr="002B6738">
        <w:rPr>
          <w:rFonts w:ascii="Times New Roman" w:hAnsi="Times New Roman" w:cs="Times New Roman"/>
        </w:rPr>
        <w:t xml:space="preserve">Legally distinct units must fulfil local regulatory reporting criteria </w:t>
      </w:r>
      <w:r w:rsidR="00BE4972">
        <w:rPr>
          <w:rFonts w:ascii="Times New Roman" w:hAnsi="Times New Roman" w:cs="Times New Roman"/>
        </w:rPr>
        <w:t>concerning</w:t>
      </w:r>
      <w:r w:rsidRPr="002B6738">
        <w:rPr>
          <w:rFonts w:ascii="Times New Roman" w:hAnsi="Times New Roman" w:cs="Times New Roman"/>
        </w:rPr>
        <w:t xml:space="preserve"> the</w:t>
      </w:r>
      <w:r w:rsidR="000953BF">
        <w:rPr>
          <w:rFonts w:ascii="Times New Roman" w:hAnsi="Times New Roman" w:cs="Times New Roman"/>
        </w:rPr>
        <w:t>ir</w:t>
      </w:r>
      <w:r w:rsidRPr="002B6738">
        <w:rPr>
          <w:rFonts w:ascii="Times New Roman" w:hAnsi="Times New Roman" w:cs="Times New Roman"/>
        </w:rPr>
        <w:t xml:space="preserve"> activities and responsibilities and have legal and financial </w:t>
      </w:r>
      <w:r w:rsidR="00BE4972">
        <w:rPr>
          <w:rFonts w:ascii="Times New Roman" w:hAnsi="Times New Roman" w:cs="Times New Roman"/>
        </w:rPr>
        <w:t>obligation</w:t>
      </w:r>
      <w:r w:rsidRPr="002B6738">
        <w:rPr>
          <w:rFonts w:ascii="Times New Roman" w:hAnsi="Times New Roman" w:cs="Times New Roman"/>
        </w:rPr>
        <w:t>s for employees, suppliers and customers, debt holders, and minority shareholders (if any). Although the parent often bears responsibility for the actions of its legal units, it is not necessarily the case (U.S. v. Bestfoods et al., 524 U.S. 51 (1998); U.S. v. Kayser-Roth, 272 F.3d 89 (1st Cir. 2001)</w:t>
      </w:r>
      <w:r w:rsidR="00344457">
        <w:rPr>
          <w:rFonts w:ascii="Times New Roman" w:hAnsi="Times New Roman" w:cs="Times New Roman"/>
        </w:rPr>
        <w:t>.</w:t>
      </w:r>
      <w:r w:rsidRPr="002B6738">
        <w:rPr>
          <w:rFonts w:ascii="Times New Roman" w:hAnsi="Times New Roman" w:cs="Times New Roman"/>
        </w:rPr>
        <w:t xml:space="preserve"> Legal units can go bankrupt, and, depending on the circumstances (e.g. </w:t>
      </w:r>
      <w:r w:rsidR="00946C69">
        <w:rPr>
          <w:rFonts w:ascii="Times New Roman" w:hAnsi="Times New Roman" w:cs="Times New Roman"/>
        </w:rPr>
        <w:t>“</w:t>
      </w:r>
      <w:r w:rsidRPr="002B6738">
        <w:rPr>
          <w:rFonts w:ascii="Times New Roman" w:hAnsi="Times New Roman" w:cs="Times New Roman"/>
        </w:rPr>
        <w:t>piercing the corporate veil</w:t>
      </w:r>
      <w:r w:rsidR="00946C69">
        <w:rPr>
          <w:rFonts w:ascii="Times New Roman" w:hAnsi="Times New Roman" w:cs="Times New Roman"/>
        </w:rPr>
        <w:t>”</w:t>
      </w:r>
      <w:r w:rsidRPr="002B6738">
        <w:rPr>
          <w:rFonts w:ascii="Times New Roman" w:hAnsi="Times New Roman" w:cs="Times New Roman"/>
        </w:rPr>
        <w:t xml:space="preserve">), the parent may not be held accountable. </w:t>
      </w:r>
    </w:p>
    <w:p w14:paraId="14E22A06" w14:textId="16303227" w:rsidR="00724006" w:rsidRPr="002B6738" w:rsidRDefault="00724006" w:rsidP="00941D48">
      <w:pPr>
        <w:widowControl w:val="0"/>
        <w:tabs>
          <w:tab w:val="left" w:pos="567"/>
        </w:tabs>
        <w:spacing w:line="480" w:lineRule="auto"/>
        <w:ind w:firstLine="567"/>
        <w:contextualSpacing/>
        <w:rPr>
          <w:rFonts w:ascii="Times New Roman" w:hAnsi="Times New Roman" w:cs="Times New Roman"/>
        </w:rPr>
      </w:pPr>
      <w:r w:rsidRPr="002B6738">
        <w:rPr>
          <w:rFonts w:ascii="Times New Roman" w:hAnsi="Times New Roman" w:cs="Times New Roman"/>
        </w:rPr>
        <w:t xml:space="preserve">Non-legally distinct units, in contrast, may be tracked separately with business unit financial and operational reporting within the firm but do not have to </w:t>
      </w:r>
      <w:r w:rsidR="00BE4972">
        <w:rPr>
          <w:rFonts w:ascii="Times New Roman" w:hAnsi="Times New Roman" w:cs="Times New Roman"/>
        </w:rPr>
        <w:t>report to external stakeholders separately</w:t>
      </w:r>
      <w:r w:rsidRPr="002B6738">
        <w:rPr>
          <w:rFonts w:ascii="Times New Roman" w:hAnsi="Times New Roman" w:cs="Times New Roman"/>
        </w:rPr>
        <w:t xml:space="preserve">. The parent is held accountable for legal and financial responsibilities to external stakeholders for the activities of non-legally distinct units. </w:t>
      </w:r>
    </w:p>
    <w:p w14:paraId="7009B8FA" w14:textId="48E05675" w:rsidR="00404EA4" w:rsidRDefault="00F503C8" w:rsidP="00724006">
      <w:pPr>
        <w:widowControl w:val="0"/>
        <w:spacing w:after="0" w:line="480" w:lineRule="auto"/>
        <w:ind w:firstLine="567"/>
        <w:rPr>
          <w:rFonts w:ascii="Times New Roman" w:hAnsi="Times New Roman" w:cs="Times New Roman"/>
        </w:rPr>
      </w:pPr>
      <w:r w:rsidRPr="00941D48">
        <w:rPr>
          <w:rFonts w:ascii="Times New Roman" w:hAnsi="Times New Roman" w:cs="Times New Roman"/>
          <w:b/>
          <w:i/>
        </w:rPr>
        <w:t>Quasi-formal and formal contracts.</w:t>
      </w:r>
      <w:r>
        <w:rPr>
          <w:rFonts w:ascii="Times New Roman" w:hAnsi="Times New Roman" w:cs="Times New Roman"/>
        </w:rPr>
        <w:t xml:space="preserve"> Because subsidiaries have legal standing, their intra-firm contracts specify the court of law under which disputes can be submitted. For example, the intra-firm formal contract in the </w:t>
      </w:r>
      <w:r w:rsidR="0025591B">
        <w:rPr>
          <w:rFonts w:ascii="Times New Roman" w:hAnsi="Times New Roman" w:cs="Times New Roman"/>
        </w:rPr>
        <w:t xml:space="preserve">Appendix </w:t>
      </w:r>
      <w:r>
        <w:rPr>
          <w:rFonts w:ascii="Times New Roman" w:hAnsi="Times New Roman" w:cs="Times New Roman"/>
        </w:rPr>
        <w:t xml:space="preserve">specifies that </w:t>
      </w:r>
      <w:r w:rsidR="00946C69">
        <w:rPr>
          <w:rFonts w:ascii="Times New Roman" w:hAnsi="Times New Roman" w:cs="Times New Roman"/>
        </w:rPr>
        <w:t>“</w:t>
      </w:r>
      <w:r w:rsidRPr="00941D48">
        <w:rPr>
          <w:rFonts w:ascii="Times New Roman" w:hAnsi="Times New Roman" w:cs="Times New Roman"/>
        </w:rPr>
        <w:t xml:space="preserve">Any dispute between the parties relating to the validity, performance, interpretation or construction of this Agreement shall be submitted to the courts located within the </w:t>
      </w:r>
      <w:r w:rsidRPr="00DC7827">
        <w:rPr>
          <w:rFonts w:ascii="Times New Roman" w:hAnsi="Times New Roman" w:cs="Times New Roman"/>
        </w:rPr>
        <w:t>State of [U.S.A. STATE], U.S.A.</w:t>
      </w:r>
      <w:r w:rsidR="00946C69">
        <w:rPr>
          <w:rFonts w:ascii="Times New Roman" w:hAnsi="Times New Roman" w:cs="Times New Roman"/>
        </w:rPr>
        <w:t>”</w:t>
      </w:r>
      <w:r w:rsidRPr="00941D48">
        <w:rPr>
          <w:rFonts w:ascii="Times New Roman" w:hAnsi="Times New Roman" w:cs="Times New Roman"/>
        </w:rPr>
        <w:t xml:space="preserve"> </w:t>
      </w:r>
      <w:r w:rsidR="00DF3DCB">
        <w:rPr>
          <w:rFonts w:ascii="Times New Roman" w:hAnsi="Times New Roman" w:cs="Times New Roman"/>
        </w:rPr>
        <w:t xml:space="preserve">In contrast, non-legally defined units leverage alternative dispute resolution mechanisms, such as </w:t>
      </w:r>
      <w:r w:rsidR="00DF3DCB" w:rsidRPr="003437B2">
        <w:rPr>
          <w:rFonts w:ascii="Times New Roman" w:hAnsi="Times New Roman" w:cs="Times New Roman"/>
        </w:rPr>
        <w:t>a committee, agreed</w:t>
      </w:r>
      <w:r w:rsidR="00BE4972">
        <w:rPr>
          <w:rFonts w:ascii="Times New Roman" w:hAnsi="Times New Roman" w:cs="Times New Roman"/>
        </w:rPr>
        <w:t>-</w:t>
      </w:r>
      <w:r w:rsidR="00DF3DCB" w:rsidRPr="003437B2">
        <w:rPr>
          <w:rFonts w:ascii="Times New Roman" w:hAnsi="Times New Roman" w:cs="Times New Roman"/>
        </w:rPr>
        <w:t xml:space="preserve">upon adjudicator, panels of peers, </w:t>
      </w:r>
      <w:r w:rsidR="00BE4972">
        <w:rPr>
          <w:rFonts w:ascii="Times New Roman" w:hAnsi="Times New Roman" w:cs="Times New Roman"/>
        </w:rPr>
        <w:t xml:space="preserve">an </w:t>
      </w:r>
      <w:r w:rsidR="00DF3DCB" w:rsidRPr="003437B2">
        <w:rPr>
          <w:rFonts w:ascii="Times New Roman" w:hAnsi="Times New Roman" w:cs="Times New Roman"/>
        </w:rPr>
        <w:t>independent arbitrator appointed by the firm</w:t>
      </w:r>
      <w:r w:rsidR="00FD0D7E">
        <w:rPr>
          <w:rFonts w:ascii="Times New Roman" w:hAnsi="Times New Roman" w:cs="Times New Roman"/>
        </w:rPr>
        <w:t>’</w:t>
      </w:r>
      <w:r w:rsidR="00DF3DCB" w:rsidRPr="003437B2">
        <w:rPr>
          <w:rFonts w:ascii="Times New Roman" w:hAnsi="Times New Roman" w:cs="Times New Roman"/>
        </w:rPr>
        <w:t xml:space="preserve">s board, </w:t>
      </w:r>
      <w:r w:rsidR="00BE4972">
        <w:rPr>
          <w:rFonts w:ascii="Times New Roman" w:hAnsi="Times New Roman" w:cs="Times New Roman"/>
        </w:rPr>
        <w:t xml:space="preserve">an </w:t>
      </w:r>
      <w:r w:rsidR="00DF3DCB" w:rsidRPr="003437B2">
        <w:rPr>
          <w:rFonts w:ascii="Times New Roman" w:hAnsi="Times New Roman" w:cs="Times New Roman"/>
        </w:rPr>
        <w:t>internal court system, business group, or a third business unit that is not involved in the transaction</w:t>
      </w:r>
      <w:r w:rsidR="00DF3DCB">
        <w:rPr>
          <w:rFonts w:ascii="Times New Roman" w:hAnsi="Times New Roman" w:cs="Times New Roman"/>
        </w:rPr>
        <w:t xml:space="preserve"> </w:t>
      </w:r>
      <w:r w:rsidR="00DF3DCB">
        <w:rPr>
          <w:rFonts w:ascii="Times New Roman" w:hAnsi="Times New Roman" w:cs="Times New Roman"/>
        </w:rPr>
        <w:fldChar w:fldCharType="begin" w:fldLock="1"/>
      </w:r>
      <w:r w:rsidR="00DF3DCB">
        <w:rPr>
          <w:rFonts w:ascii="Times New Roman" w:hAnsi="Times New Roman" w:cs="Times New Roman"/>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00DF3DCB">
        <w:rPr>
          <w:rFonts w:ascii="Times New Roman" w:hAnsi="Times New Roman" w:cs="Times New Roman"/>
        </w:rPr>
        <w:fldChar w:fldCharType="separate"/>
      </w:r>
      <w:r w:rsidR="00DF3DCB" w:rsidRPr="006B48D1">
        <w:rPr>
          <w:rFonts w:ascii="Times New Roman" w:hAnsi="Times New Roman" w:cs="Times New Roman"/>
          <w:noProof/>
        </w:rPr>
        <w:t>(Rauterberg 2016)</w:t>
      </w:r>
      <w:r w:rsidR="00DF3DCB">
        <w:rPr>
          <w:rFonts w:ascii="Times New Roman" w:hAnsi="Times New Roman" w:cs="Times New Roman"/>
        </w:rPr>
        <w:fldChar w:fldCharType="end"/>
      </w:r>
      <w:r w:rsidR="00DF3DCB" w:rsidRPr="003437B2">
        <w:rPr>
          <w:rFonts w:ascii="Times New Roman" w:hAnsi="Times New Roman" w:cs="Times New Roman"/>
        </w:rPr>
        <w:t>.</w:t>
      </w:r>
      <w:r w:rsidR="00DF3DCB">
        <w:rPr>
          <w:rFonts w:ascii="Times New Roman" w:hAnsi="Times New Roman" w:cs="Times New Roman"/>
        </w:rPr>
        <w:t xml:space="preserve"> </w:t>
      </w:r>
      <w:r w:rsidR="00BE4972">
        <w:rPr>
          <w:rFonts w:ascii="Times New Roman" w:hAnsi="Times New Roman" w:cs="Times New Roman"/>
        </w:rPr>
        <w:t xml:space="preserve">Therefore, we distinguish between </w:t>
      </w:r>
      <w:r w:rsidR="00BE4972" w:rsidRPr="00FA39A0">
        <w:rPr>
          <w:rFonts w:ascii="Times New Roman" w:hAnsi="Times New Roman"/>
        </w:rPr>
        <w:t xml:space="preserve">intra-firm quasi-formal </w:t>
      </w:r>
      <w:r w:rsidR="00BE4972">
        <w:rPr>
          <w:rFonts w:ascii="Times New Roman" w:hAnsi="Times New Roman" w:cs="Times New Roman"/>
        </w:rPr>
        <w:t xml:space="preserve">contracts that assign adjudication away from the direct line of authority within the firm and </w:t>
      </w:r>
      <w:r w:rsidR="00BE4972" w:rsidRPr="00FA39A0">
        <w:rPr>
          <w:rFonts w:ascii="Times New Roman" w:hAnsi="Times New Roman"/>
        </w:rPr>
        <w:t>intra-firm formal contracts</w:t>
      </w:r>
      <w:r w:rsidR="00AC3F2A">
        <w:rPr>
          <w:rFonts w:ascii="Times New Roman" w:hAnsi="Times New Roman" w:cs="Times New Roman"/>
        </w:rPr>
        <w:t xml:space="preserve"> between legally distinct entities</w:t>
      </w:r>
      <w:r w:rsidR="00344457">
        <w:rPr>
          <w:rFonts w:ascii="Times New Roman" w:hAnsi="Times New Roman" w:cs="Times New Roman"/>
        </w:rPr>
        <w:t xml:space="preserve"> that</w:t>
      </w:r>
      <w:r w:rsidR="00AC3F2A">
        <w:rPr>
          <w:rFonts w:ascii="Times New Roman" w:hAnsi="Times New Roman" w:cs="Times New Roman"/>
        </w:rPr>
        <w:t xml:space="preserve"> </w:t>
      </w:r>
      <w:r w:rsidR="00AC3F2A" w:rsidRPr="003437B2">
        <w:rPr>
          <w:rFonts w:ascii="Times New Roman" w:hAnsi="Times New Roman" w:cs="Times New Roman"/>
        </w:rPr>
        <w:t>assign adjudication to a party external to the firm</w:t>
      </w:r>
      <w:r w:rsidR="00AC3F2A">
        <w:rPr>
          <w:rFonts w:ascii="Times New Roman" w:hAnsi="Times New Roman" w:cs="Times New Roman"/>
        </w:rPr>
        <w:t xml:space="preserve">. </w:t>
      </w:r>
    </w:p>
    <w:p w14:paraId="6135B2C7" w14:textId="452A5B27" w:rsidR="00404EA4" w:rsidRDefault="00404EA4" w:rsidP="00404EA4">
      <w:pPr>
        <w:widowControl w:val="0"/>
        <w:spacing w:after="0" w:line="480" w:lineRule="auto"/>
        <w:ind w:firstLine="567"/>
        <w:rPr>
          <w:rFonts w:ascii="Times New Roman" w:hAnsi="Times New Roman" w:cs="Times New Roman"/>
        </w:rPr>
      </w:pPr>
      <w:r>
        <w:rPr>
          <w:rFonts w:ascii="Times New Roman" w:hAnsi="Times New Roman" w:cs="Times New Roman"/>
        </w:rPr>
        <w:t>When a breach of an intra-firm formal contract occurs, s</w:t>
      </w:r>
      <w:r w:rsidRPr="002B6738">
        <w:rPr>
          <w:rFonts w:ascii="Times New Roman" w:hAnsi="Times New Roman" w:cs="Times New Roman"/>
        </w:rPr>
        <w:t xml:space="preserve">ubsidiaries </w:t>
      </w:r>
      <w:r>
        <w:rPr>
          <w:rFonts w:ascii="Times New Roman" w:hAnsi="Times New Roman" w:cs="Times New Roman"/>
        </w:rPr>
        <w:t xml:space="preserve">have the right to </w:t>
      </w:r>
      <w:r w:rsidRPr="002B6738">
        <w:rPr>
          <w:rFonts w:ascii="Times New Roman" w:hAnsi="Times New Roman" w:cs="Times New Roman"/>
        </w:rPr>
        <w:t xml:space="preserve">sue </w:t>
      </w:r>
      <w:r>
        <w:rPr>
          <w:rFonts w:ascii="Times New Roman" w:hAnsi="Times New Roman" w:cs="Times New Roman"/>
        </w:rPr>
        <w:t xml:space="preserve">other </w:t>
      </w:r>
      <w:r w:rsidRPr="002B6738">
        <w:rPr>
          <w:rFonts w:ascii="Times New Roman" w:hAnsi="Times New Roman" w:cs="Times New Roman"/>
        </w:rPr>
        <w:lastRenderedPageBreak/>
        <w:t>subsidiaries</w:t>
      </w:r>
      <w:r>
        <w:rPr>
          <w:rFonts w:ascii="Times New Roman" w:hAnsi="Times New Roman" w:cs="Times New Roman"/>
        </w:rPr>
        <w:t xml:space="preserve"> in courts of law </w:t>
      </w:r>
      <w:r>
        <w:rPr>
          <w:rFonts w:ascii="Times New Roman" w:hAnsi="Times New Roman" w:cs="Times New Roman"/>
        </w:rPr>
        <w:fldChar w:fldCharType="begin" w:fldLock="1"/>
      </w:r>
      <w:r>
        <w:rPr>
          <w:rFonts w:ascii="Times New Roman" w:hAnsi="Times New Roman" w:cs="Times New Roman"/>
        </w:rPr>
        <w:instrText>ADDIN CSL_CITATION {"citationItems":[{"id":"ITEM-1","itemData":{"ISSN":"1047-7039","author":[{"dropping-particle":"","family":"Bethel","given":"Jennifer E","non-dropping-particle":"","parse-names":false,"suffix":""},{"dropping-particle":"","family":"Liebeskind","given":"Julia Porter","non-dropping-particle":"","parse-names":false,"suffix":""}],"container-title":"Organization Science","id":"ITEM-1","issue":"1","issued":{"date-parts":[["1998"]]},"page":"49-67","publisher":"INFORMS","title":"Diversification and the legal organization of the firm","type":"article-journal","volume":"9"},"uris":["http://www.mendeley.com/documents/?uuid=cc140268-730f-4f39-84ad-7905bb462c40"]}],"mendeley":{"formattedCitation":"(Bethel and Liebeskind 1998)","plainTextFormattedCitation":"(Bethel and Liebeskind 1998)","previouslyFormattedCitation":"(Bethel and Liebeskind 1998)"},"properties":{"noteIndex":0},"schema":"https://github.com/citation-style-language/schema/raw/master/csl-citation.json"}</w:instrText>
      </w:r>
      <w:r>
        <w:rPr>
          <w:rFonts w:ascii="Times New Roman" w:hAnsi="Times New Roman" w:cs="Times New Roman"/>
        </w:rPr>
        <w:fldChar w:fldCharType="separate"/>
      </w:r>
      <w:r w:rsidRPr="009F2ADE">
        <w:rPr>
          <w:rFonts w:ascii="Times New Roman" w:hAnsi="Times New Roman" w:cs="Times New Roman"/>
          <w:noProof/>
        </w:rPr>
        <w:t>(Bethel and Liebeskind 1998)</w:t>
      </w:r>
      <w:r>
        <w:rPr>
          <w:rFonts w:ascii="Times New Roman" w:hAnsi="Times New Roman" w:cs="Times New Roman"/>
        </w:rPr>
        <w:fldChar w:fldCharType="end"/>
      </w:r>
      <w:r w:rsidRPr="002B6738">
        <w:rPr>
          <w:rFonts w:ascii="Times New Roman" w:hAnsi="Times New Roman" w:cs="Times New Roman"/>
        </w:rPr>
        <w:t>.</w:t>
      </w:r>
      <w:r>
        <w:rPr>
          <w:rFonts w:ascii="Times New Roman" w:hAnsi="Times New Roman" w:cs="Times New Roman"/>
        </w:rPr>
        <w:t xml:space="preserve"> A</w:t>
      </w:r>
      <w:r w:rsidR="00BE4972">
        <w:rPr>
          <w:rFonts w:ascii="Times New Roman" w:hAnsi="Times New Roman" w:cs="Times New Roman"/>
        </w:rPr>
        <w:t xml:space="preserve"> VP at </w:t>
      </w:r>
      <w:r w:rsidR="00780081">
        <w:rPr>
          <w:rFonts w:ascii="Times New Roman" w:hAnsi="Times New Roman" w:cs="Times New Roman"/>
        </w:rPr>
        <w:t>a motion picture studio company</w:t>
      </w:r>
      <w:r w:rsidR="00BE4972">
        <w:rPr>
          <w:rFonts w:ascii="Times New Roman" w:hAnsi="Times New Roman" w:cs="Times New Roman"/>
        </w:rPr>
        <w:t xml:space="preserve"> noted that</w:t>
      </w:r>
      <w:r>
        <w:rPr>
          <w:rFonts w:ascii="Times New Roman" w:hAnsi="Times New Roman" w:cs="Times New Roman"/>
        </w:rPr>
        <w:t xml:space="preserve"> </w:t>
      </w:r>
      <w:r w:rsidR="00BE4972">
        <w:rPr>
          <w:rFonts w:ascii="Times New Roman" w:hAnsi="Times New Roman" w:cs="Times New Roman"/>
        </w:rPr>
        <w:t>any such disputes would likely</w:t>
      </w:r>
      <w:r>
        <w:rPr>
          <w:rFonts w:ascii="Times New Roman" w:hAnsi="Times New Roman" w:cs="Times New Roman"/>
        </w:rPr>
        <w:t xml:space="preserve"> be resolved internally before going to court. It </w:t>
      </w:r>
      <w:r w:rsidRPr="002B6738">
        <w:rPr>
          <w:rFonts w:ascii="Times New Roman" w:hAnsi="Times New Roman" w:cs="Times New Roman"/>
        </w:rPr>
        <w:t>is very costly to pay legal fees on both sides of the court case</w:t>
      </w:r>
      <w:r w:rsidR="00BE4972">
        <w:rPr>
          <w:rFonts w:ascii="Times New Roman" w:hAnsi="Times New Roman" w:cs="Times New Roman"/>
        </w:rPr>
        <w:t>. S</w:t>
      </w:r>
      <w:r>
        <w:rPr>
          <w:rFonts w:ascii="Times New Roman" w:hAnsi="Times New Roman" w:cs="Times New Roman"/>
        </w:rPr>
        <w:t>ince the</w:t>
      </w:r>
      <w:r w:rsidRPr="002B6738">
        <w:rPr>
          <w:rFonts w:ascii="Times New Roman" w:hAnsi="Times New Roman" w:cs="Times New Roman"/>
        </w:rPr>
        <w:t xml:space="preserve"> transfer of </w:t>
      </w:r>
      <w:r>
        <w:rPr>
          <w:rFonts w:ascii="Times New Roman" w:hAnsi="Times New Roman" w:cs="Times New Roman"/>
        </w:rPr>
        <w:t xml:space="preserve">a court </w:t>
      </w:r>
      <w:r w:rsidRPr="002B6738">
        <w:rPr>
          <w:rFonts w:ascii="Times New Roman" w:hAnsi="Times New Roman" w:cs="Times New Roman"/>
        </w:rPr>
        <w:t>settlement is internal</w:t>
      </w:r>
      <w:r>
        <w:rPr>
          <w:rFonts w:ascii="Times New Roman" w:hAnsi="Times New Roman" w:cs="Times New Roman"/>
        </w:rPr>
        <w:t xml:space="preserve">, </w:t>
      </w:r>
      <w:r w:rsidRPr="002B6738">
        <w:rPr>
          <w:rFonts w:ascii="Times New Roman" w:hAnsi="Times New Roman" w:cs="Times New Roman"/>
        </w:rPr>
        <w:t>firms try to</w:t>
      </w:r>
      <w:r>
        <w:rPr>
          <w:rFonts w:ascii="Times New Roman" w:hAnsi="Times New Roman" w:cs="Times New Roman"/>
        </w:rPr>
        <w:t xml:space="preserve"> avoid legal costs by resolving the dispute internally </w:t>
      </w:r>
      <w:r w:rsidRPr="002B6738">
        <w:rPr>
          <w:rFonts w:ascii="Times New Roman" w:hAnsi="Times New Roman" w:cs="Times New Roman"/>
        </w:rPr>
        <w:t xml:space="preserve">and withdraw the court case before the </w:t>
      </w:r>
      <w:r w:rsidR="00BE4972">
        <w:rPr>
          <w:rFonts w:ascii="Times New Roman" w:hAnsi="Times New Roman" w:cs="Times New Roman"/>
        </w:rPr>
        <w:t>entire</w:t>
      </w:r>
      <w:r w:rsidRPr="002B6738">
        <w:rPr>
          <w:rFonts w:ascii="Times New Roman" w:hAnsi="Times New Roman" w:cs="Times New Roman"/>
        </w:rPr>
        <w:t xml:space="preserve"> process unfolds with a court ruling.</w:t>
      </w:r>
      <w:r w:rsidR="007C044E" w:rsidRPr="006B5272">
        <w:rPr>
          <w:rStyle w:val="FootnoteReference"/>
        </w:rPr>
        <w:footnoteReference w:id="23"/>
      </w:r>
    </w:p>
    <w:p w14:paraId="499E1077" w14:textId="752AC191" w:rsidR="00724006" w:rsidRDefault="00404EA4" w:rsidP="00A900FC">
      <w:pPr>
        <w:widowControl w:val="0"/>
        <w:tabs>
          <w:tab w:val="left" w:pos="567"/>
        </w:tabs>
        <w:spacing w:line="480" w:lineRule="auto"/>
        <w:ind w:firstLine="567"/>
        <w:contextualSpacing/>
        <w:rPr>
          <w:rFonts w:ascii="Times New Roman" w:hAnsi="Times New Roman" w:cs="Times New Roman"/>
        </w:rPr>
      </w:pPr>
      <w:r>
        <w:rPr>
          <w:rFonts w:ascii="Times New Roman" w:hAnsi="Times New Roman" w:cs="Times New Roman"/>
        </w:rPr>
        <w:t>F</w:t>
      </w:r>
      <w:r w:rsidR="00724006" w:rsidRPr="002B6738">
        <w:rPr>
          <w:rFonts w:ascii="Times New Roman" w:hAnsi="Times New Roman" w:cs="Times New Roman"/>
        </w:rPr>
        <w:t xml:space="preserve">ormal contracts between subsidiaries can </w:t>
      </w:r>
      <w:r w:rsidR="007814BA">
        <w:rPr>
          <w:rFonts w:ascii="Times New Roman" w:hAnsi="Times New Roman" w:cs="Times New Roman"/>
        </w:rPr>
        <w:t xml:space="preserve">also </w:t>
      </w:r>
      <w:r w:rsidR="00724006" w:rsidRPr="002B6738">
        <w:rPr>
          <w:rFonts w:ascii="Times New Roman" w:hAnsi="Times New Roman" w:cs="Times New Roman"/>
        </w:rPr>
        <w:t xml:space="preserve">be called upon in courts of law for issues related to minority rights (whether a minority owner is treated fairly or whether the firm is transacting with related parties </w:t>
      </w:r>
      <w:r w:rsidR="00CF6D57">
        <w:rPr>
          <w:rFonts w:ascii="Times New Roman" w:hAnsi="Times New Roman" w:cs="Times New Roman"/>
        </w:rPr>
        <w:t>unfairly</w:t>
      </w:r>
      <w:r w:rsidR="00724006" w:rsidRPr="002B6738">
        <w:rPr>
          <w:rFonts w:ascii="Times New Roman" w:hAnsi="Times New Roman" w:cs="Times New Roman"/>
        </w:rPr>
        <w:t xml:space="preserve"> for the focal subsidiary), buyers and suppliers (for recourse over transactional issues tracing the rights back within the firm), and for creditors (that income is in accordance with its income rights</w:t>
      </w:r>
      <w:r w:rsidR="00FB2104">
        <w:rPr>
          <w:rFonts w:ascii="Times New Roman" w:hAnsi="Times New Roman" w:cs="Times New Roman"/>
        </w:rPr>
        <w:t>—</w:t>
      </w:r>
      <w:r w:rsidR="00724006" w:rsidRPr="002B6738">
        <w:rPr>
          <w:rFonts w:ascii="Times New Roman" w:hAnsi="Times New Roman" w:cs="Times New Roman"/>
        </w:rPr>
        <w:t>particularly if the subsidiary is going bankrupt). Governments uphold subsidiary property rights</w:t>
      </w:r>
      <w:r w:rsidR="00DF3DCB">
        <w:rPr>
          <w:rFonts w:ascii="Times New Roman" w:hAnsi="Times New Roman" w:cs="Times New Roman"/>
        </w:rPr>
        <w:t xml:space="preserve"> assigned in formal contracts</w:t>
      </w:r>
      <w:r w:rsidR="00724006" w:rsidRPr="002B6738">
        <w:rPr>
          <w:rFonts w:ascii="Times New Roman" w:hAnsi="Times New Roman" w:cs="Times New Roman"/>
        </w:rPr>
        <w:t xml:space="preserve"> and require that the firm compensates a subsidiary for the net present value of the rights to the asset if top management or a unit wants to transfer property rights internally (e.g., OECD TPG; IRS Treas. Reg. §1.482). </w:t>
      </w:r>
      <w:r w:rsidR="00724006" w:rsidRPr="002B6738">
        <w:rPr>
          <w:rFonts w:ascii="Times New Roman" w:hAnsi="Times New Roman" w:cs="Times New Roman"/>
          <w:color w:val="000000"/>
        </w:rPr>
        <w:t>Transfers of property rights between legal entities are heavily scrutinized by tax authorities (particularly those related to intellectual property)</w:t>
      </w:r>
      <w:r w:rsidR="00BE4972">
        <w:rPr>
          <w:rFonts w:ascii="Times New Roman" w:hAnsi="Times New Roman" w:cs="Times New Roman"/>
          <w:color w:val="000000"/>
        </w:rPr>
        <w:t>. T</w:t>
      </w:r>
      <w:r w:rsidR="00724006" w:rsidRPr="002B6738">
        <w:rPr>
          <w:rFonts w:ascii="Times New Roman" w:hAnsi="Times New Roman" w:cs="Times New Roman"/>
          <w:color w:val="000000"/>
        </w:rPr>
        <w:t xml:space="preserve">he firm can be exposed to penalties if it does not adequately compensate the units for </w:t>
      </w:r>
      <w:r w:rsidR="00306866">
        <w:rPr>
          <w:rFonts w:ascii="Times New Roman" w:hAnsi="Times New Roman" w:cs="Times New Roman"/>
          <w:color w:val="000000"/>
        </w:rPr>
        <w:t>transferring</w:t>
      </w:r>
      <w:r w:rsidR="00724006" w:rsidRPr="002B6738">
        <w:rPr>
          <w:rFonts w:ascii="Times New Roman" w:hAnsi="Times New Roman" w:cs="Times New Roman"/>
          <w:color w:val="000000"/>
        </w:rPr>
        <w:t xml:space="preserve"> property rights (see</w:t>
      </w:r>
      <w:r w:rsidR="00BE4972">
        <w:rPr>
          <w:rFonts w:ascii="Times New Roman" w:hAnsi="Times New Roman" w:cs="Times New Roman"/>
          <w:color w:val="000000"/>
        </w:rPr>
        <w:t>,</w:t>
      </w:r>
      <w:r w:rsidR="00724006" w:rsidRPr="002B6738">
        <w:rPr>
          <w:rFonts w:ascii="Times New Roman" w:hAnsi="Times New Roman" w:cs="Times New Roman"/>
          <w:color w:val="000000"/>
        </w:rPr>
        <w:t xml:space="preserve"> e.g., Stamp v. Inamed Corp., 777 F. Supp. 623 (N.D. Ill. 1991); </w:t>
      </w:r>
      <w:r w:rsidR="00724006" w:rsidRPr="002B6738">
        <w:rPr>
          <w:rFonts w:ascii="Times New Roman" w:hAnsi="Times New Roman" w:cs="Times New Roman"/>
          <w:color w:val="000000"/>
        </w:rPr>
        <w:fldChar w:fldCharType="begin" w:fldLock="1"/>
      </w:r>
      <w:r w:rsidR="001808A8">
        <w:rPr>
          <w:rFonts w:ascii="Times New Roman" w:hAnsi="Times New Roman" w:cs="Times New Roman"/>
          <w:color w:val="000000"/>
        </w:rPr>
        <w:instrText>ADDIN CSL_CITATION {"citationItems":[{"id":"ITEM-1","itemData":{"author":[{"dropping-particle":"","family":"IRS","given":"","non-dropping-particle":"","parse-names":false,"suffix":""}],"id":"ITEM-1","issued":{"date-parts":[["2006"]]},"number-of-pages":"https://www.irs.gov/pub/irs-news/ir-06-142.pdf","title":"IRS Accepts Settlement Offer in Largest Transfer Pricing Dispute","type":"report"},"uris":["http://www.mendeley.com/documents/?uuid=030d1135-4980-43eb-8080-8fec32e60ed8"]}],"mendeley":{"formattedCitation":"(IRS 2006)","manualFormatting":"IRS 2006)","plainTextFormattedCitation":"(IRS 2006)","previouslyFormattedCitation":"(IRS 2006)"},"properties":{"noteIndex":0},"schema":"https://github.com/citation-style-language/schema/raw/master/csl-citation.json"}</w:instrText>
      </w:r>
      <w:r w:rsidR="00724006" w:rsidRPr="002B6738">
        <w:rPr>
          <w:rFonts w:ascii="Times New Roman" w:hAnsi="Times New Roman" w:cs="Times New Roman"/>
          <w:color w:val="000000"/>
        </w:rPr>
        <w:fldChar w:fldCharType="separate"/>
      </w:r>
      <w:r w:rsidR="00724006" w:rsidRPr="002B6738">
        <w:rPr>
          <w:rFonts w:ascii="Times New Roman" w:hAnsi="Times New Roman" w:cs="Times New Roman"/>
          <w:noProof/>
          <w:color w:val="000000"/>
        </w:rPr>
        <w:t>IRS 2006)</w:t>
      </w:r>
      <w:r w:rsidR="00724006" w:rsidRPr="002B6738">
        <w:rPr>
          <w:rFonts w:ascii="Times New Roman" w:hAnsi="Times New Roman" w:cs="Times New Roman"/>
          <w:color w:val="000000"/>
        </w:rPr>
        <w:fldChar w:fldCharType="end"/>
      </w:r>
      <w:r w:rsidR="00724006" w:rsidRPr="002B6738">
        <w:rPr>
          <w:rFonts w:ascii="Times New Roman" w:hAnsi="Times New Roman" w:cs="Times New Roman"/>
          <w:color w:val="000000"/>
        </w:rPr>
        <w:t xml:space="preserve">. </w:t>
      </w:r>
      <w:r w:rsidR="00724006" w:rsidRPr="002B6738">
        <w:rPr>
          <w:rFonts w:ascii="Times New Roman" w:hAnsi="Times New Roman" w:cs="Times New Roman"/>
        </w:rPr>
        <w:t xml:space="preserve">This creates costs for </w:t>
      </w:r>
      <w:r w:rsidR="00DF3DCB">
        <w:rPr>
          <w:rFonts w:ascii="Times New Roman" w:hAnsi="Times New Roman" w:cs="Times New Roman"/>
        </w:rPr>
        <w:t xml:space="preserve">top management </w:t>
      </w:r>
      <w:r w:rsidR="00724006" w:rsidRPr="002B6738">
        <w:rPr>
          <w:rFonts w:ascii="Times New Roman" w:hAnsi="Times New Roman" w:cs="Times New Roman"/>
        </w:rPr>
        <w:t xml:space="preserve">intervening in the formal contracts </w:t>
      </w:r>
      <w:r w:rsidR="00DF3DCB">
        <w:rPr>
          <w:rFonts w:ascii="Times New Roman" w:hAnsi="Times New Roman" w:cs="Times New Roman"/>
        </w:rPr>
        <w:t>or</w:t>
      </w:r>
      <w:r w:rsidR="00724006" w:rsidRPr="002B6738">
        <w:rPr>
          <w:rFonts w:ascii="Times New Roman" w:hAnsi="Times New Roman" w:cs="Times New Roman"/>
        </w:rPr>
        <w:t xml:space="preserve"> transferring </w:t>
      </w:r>
      <w:r w:rsidR="00DF3DCB">
        <w:rPr>
          <w:rFonts w:ascii="Times New Roman" w:hAnsi="Times New Roman" w:cs="Times New Roman"/>
        </w:rPr>
        <w:t xml:space="preserve">the </w:t>
      </w:r>
      <w:r w:rsidR="00724006" w:rsidRPr="002B6738">
        <w:rPr>
          <w:rFonts w:ascii="Times New Roman" w:hAnsi="Times New Roman" w:cs="Times New Roman"/>
        </w:rPr>
        <w:t xml:space="preserve">rights allocated to the units. </w:t>
      </w:r>
      <w:r w:rsidR="00306866" w:rsidRPr="002B6738">
        <w:rPr>
          <w:rFonts w:ascii="Times New Roman" w:hAnsi="Times New Roman" w:cs="Times New Roman"/>
        </w:rPr>
        <w:t>T</w:t>
      </w:r>
      <w:r w:rsidR="00306866">
        <w:rPr>
          <w:rFonts w:ascii="Times New Roman" w:hAnsi="Times New Roman" w:cs="Times New Roman"/>
        </w:rPr>
        <w:t>op management</w:t>
      </w:r>
      <w:r w:rsidR="00306866" w:rsidRPr="002B6738">
        <w:rPr>
          <w:rFonts w:ascii="Times New Roman" w:hAnsi="Times New Roman" w:cs="Times New Roman"/>
        </w:rPr>
        <w:t xml:space="preserve"> may be less inclined to intervene unless the benefits outweigh the negative reputational</w:t>
      </w:r>
      <w:r w:rsidR="00306866">
        <w:rPr>
          <w:rFonts w:ascii="Times New Roman" w:hAnsi="Times New Roman" w:cs="Times New Roman"/>
        </w:rPr>
        <w:t xml:space="preserve"> costs,</w:t>
      </w:r>
      <w:r w:rsidR="00306866" w:rsidRPr="002B6738">
        <w:rPr>
          <w:rFonts w:ascii="Times New Roman" w:hAnsi="Times New Roman" w:cs="Times New Roman"/>
        </w:rPr>
        <w:t xml:space="preserve"> adjustment costs</w:t>
      </w:r>
      <w:r w:rsidR="00306866">
        <w:rPr>
          <w:rFonts w:ascii="Times New Roman" w:hAnsi="Times New Roman" w:cs="Times New Roman"/>
        </w:rPr>
        <w:t>, or possible sanctions if regulatory bodies intervene</w:t>
      </w:r>
      <w:r w:rsidR="00306866" w:rsidRPr="002B6738">
        <w:rPr>
          <w:rFonts w:ascii="Times New Roman" w:hAnsi="Times New Roman" w:cs="Times New Roman"/>
        </w:rPr>
        <w:t>.</w:t>
      </w:r>
    </w:p>
    <w:p w14:paraId="4FEA6E5C" w14:textId="0C100118" w:rsidR="00724006" w:rsidRPr="002B6738" w:rsidRDefault="00DF3DCB" w:rsidP="00724006">
      <w:pPr>
        <w:widowControl w:val="0"/>
        <w:spacing w:after="0" w:line="480" w:lineRule="auto"/>
        <w:ind w:firstLine="567"/>
        <w:contextualSpacing/>
        <w:rPr>
          <w:rFonts w:ascii="Times New Roman" w:hAnsi="Times New Roman" w:cs="Times New Roman"/>
        </w:rPr>
      </w:pPr>
      <w:r w:rsidRPr="00A900FC">
        <w:rPr>
          <w:rFonts w:ascii="Times New Roman" w:hAnsi="Times New Roman" w:cs="Times New Roman"/>
          <w:b/>
          <w:i/>
        </w:rPr>
        <w:t xml:space="preserve">Logics of enforcement. </w:t>
      </w:r>
      <w:r w:rsidR="00724006" w:rsidRPr="002B6738">
        <w:rPr>
          <w:rFonts w:ascii="Times New Roman" w:hAnsi="Times New Roman" w:cs="Times New Roman"/>
        </w:rPr>
        <w:t>Intra-firm formal contracts have different logics of enforcement</w:t>
      </w:r>
      <w:r w:rsidR="00306866">
        <w:rPr>
          <w:rFonts w:ascii="Times New Roman" w:hAnsi="Times New Roman" w:cs="Times New Roman"/>
        </w:rPr>
        <w:t xml:space="preserve"> (resolving disputes)</w:t>
      </w:r>
      <w:r w:rsidR="00724006" w:rsidRPr="002B6738">
        <w:rPr>
          <w:rFonts w:ascii="Times New Roman" w:hAnsi="Times New Roman" w:cs="Times New Roman"/>
        </w:rPr>
        <w:t xml:space="preserve"> depending on whether the formal contract is between non-legally </w:t>
      </w:r>
      <w:r w:rsidR="00724006">
        <w:rPr>
          <w:rFonts w:ascii="Times New Roman" w:hAnsi="Times New Roman" w:cs="Times New Roman"/>
        </w:rPr>
        <w:t>distinct</w:t>
      </w:r>
      <w:r w:rsidR="00724006" w:rsidRPr="002B6738">
        <w:rPr>
          <w:rFonts w:ascii="Times New Roman" w:hAnsi="Times New Roman" w:cs="Times New Roman"/>
        </w:rPr>
        <w:t xml:space="preserve"> or legally </w:t>
      </w:r>
      <w:r w:rsidR="00724006">
        <w:rPr>
          <w:rFonts w:ascii="Times New Roman" w:hAnsi="Times New Roman" w:cs="Times New Roman"/>
        </w:rPr>
        <w:t>distinct</w:t>
      </w:r>
      <w:r w:rsidR="00724006" w:rsidRPr="002B6738">
        <w:rPr>
          <w:rFonts w:ascii="Times New Roman" w:hAnsi="Times New Roman" w:cs="Times New Roman"/>
        </w:rPr>
        <w:t xml:space="preserve"> units (see Table 2). </w:t>
      </w:r>
      <w:r w:rsidR="00306866">
        <w:rPr>
          <w:rFonts w:ascii="Times New Roman" w:hAnsi="Times New Roman" w:cs="Times New Roman"/>
        </w:rPr>
        <w:t>Disputes involving q</w:t>
      </w:r>
      <w:r w:rsidR="00724006" w:rsidRPr="002B6738">
        <w:rPr>
          <w:rFonts w:ascii="Times New Roman" w:hAnsi="Times New Roman" w:cs="Times New Roman"/>
        </w:rPr>
        <w:t xml:space="preserve">uasi-formal contracts are more likely to be </w:t>
      </w:r>
      <w:r w:rsidR="00306866">
        <w:rPr>
          <w:rFonts w:ascii="Times New Roman" w:hAnsi="Times New Roman" w:cs="Times New Roman"/>
        </w:rPr>
        <w:t>decided</w:t>
      </w:r>
      <w:r w:rsidR="00724006" w:rsidRPr="002B6738">
        <w:rPr>
          <w:rFonts w:ascii="Times New Roman" w:hAnsi="Times New Roman" w:cs="Times New Roman"/>
        </w:rPr>
        <w:t xml:space="preserve"> based on the strategic importance to the firm. Adjudication by parties employed by the firm that understand the firm and have vested interest in its success will be more likely to consider strategic factors for the firm in adjudicating disputes and thus are more likely to weigh the firm</w:t>
      </w:r>
      <w:r w:rsidR="00FD0D7E">
        <w:rPr>
          <w:rFonts w:ascii="Times New Roman" w:hAnsi="Times New Roman" w:cs="Times New Roman"/>
        </w:rPr>
        <w:t>’</w:t>
      </w:r>
      <w:r w:rsidR="00724006" w:rsidRPr="002B6738">
        <w:rPr>
          <w:rFonts w:ascii="Times New Roman" w:hAnsi="Times New Roman" w:cs="Times New Roman"/>
        </w:rPr>
        <w:t xml:space="preserve">s best interest in resolving the dispute. </w:t>
      </w:r>
    </w:p>
    <w:p w14:paraId="6F98A40C" w14:textId="77777777" w:rsidR="00724006" w:rsidRPr="002B6738" w:rsidRDefault="00724006" w:rsidP="00724006">
      <w:pPr>
        <w:widowControl w:val="0"/>
        <w:spacing w:after="0" w:line="240" w:lineRule="auto"/>
        <w:ind w:firstLine="567"/>
        <w:contextualSpacing/>
        <w:jc w:val="center"/>
        <w:rPr>
          <w:rFonts w:ascii="Times New Roman" w:hAnsi="Times New Roman" w:cs="Times New Roman"/>
        </w:rPr>
      </w:pPr>
      <w:r w:rsidRPr="002B6738">
        <w:rPr>
          <w:rFonts w:ascii="Times New Roman" w:hAnsi="Times New Roman" w:cs="Times New Roman"/>
        </w:rPr>
        <w:lastRenderedPageBreak/>
        <w:t>------------------------</w:t>
      </w:r>
    </w:p>
    <w:p w14:paraId="4DDA5E63" w14:textId="77777777" w:rsidR="00724006" w:rsidRPr="002B6738" w:rsidRDefault="00724006" w:rsidP="00724006">
      <w:pPr>
        <w:widowControl w:val="0"/>
        <w:spacing w:after="0" w:line="240" w:lineRule="auto"/>
        <w:ind w:firstLine="567"/>
        <w:contextualSpacing/>
        <w:jc w:val="center"/>
        <w:rPr>
          <w:rFonts w:ascii="Times New Roman" w:hAnsi="Times New Roman" w:cs="Times New Roman"/>
        </w:rPr>
      </w:pPr>
      <w:r w:rsidRPr="002B6738">
        <w:rPr>
          <w:rFonts w:ascii="Times New Roman" w:hAnsi="Times New Roman" w:cs="Times New Roman"/>
        </w:rPr>
        <w:t>Insert Table 2 Here</w:t>
      </w:r>
    </w:p>
    <w:p w14:paraId="4D63E9E2" w14:textId="77777777" w:rsidR="00724006" w:rsidRDefault="00724006" w:rsidP="00724006">
      <w:pPr>
        <w:widowControl w:val="0"/>
        <w:spacing w:after="240" w:line="240" w:lineRule="auto"/>
        <w:ind w:firstLine="562"/>
        <w:jc w:val="center"/>
        <w:rPr>
          <w:rFonts w:ascii="Times New Roman" w:hAnsi="Times New Roman" w:cs="Times New Roman"/>
        </w:rPr>
      </w:pPr>
      <w:r w:rsidRPr="002B6738">
        <w:rPr>
          <w:rFonts w:ascii="Times New Roman" w:hAnsi="Times New Roman" w:cs="Times New Roman"/>
        </w:rPr>
        <w:t>------------------------</w:t>
      </w:r>
    </w:p>
    <w:p w14:paraId="0D106EDA" w14:textId="7022BFF1" w:rsidR="00724006" w:rsidRDefault="00724006" w:rsidP="00FA6CAC">
      <w:pPr>
        <w:spacing w:after="0" w:line="480" w:lineRule="auto"/>
        <w:ind w:firstLine="562"/>
        <w:rPr>
          <w:rFonts w:ascii="Times New Roman" w:hAnsi="Times New Roman" w:cs="Times New Roman"/>
          <w:color w:val="000000" w:themeColor="text1"/>
        </w:rPr>
      </w:pPr>
      <w:r w:rsidRPr="002B6738">
        <w:rPr>
          <w:rFonts w:ascii="Times New Roman" w:hAnsi="Times New Roman" w:cs="Times New Roman"/>
        </w:rPr>
        <w:t xml:space="preserve">The logic of enforcement for formal contracts between legally distinct units is based on the </w:t>
      </w:r>
      <w:r w:rsidR="00BE4972">
        <w:rPr>
          <w:rFonts w:ascii="Times New Roman" w:hAnsi="Times New Roman" w:cs="Times New Roman"/>
        </w:rPr>
        <w:t>parties</w:t>
      </w:r>
      <w:r w:rsidR="00FD0D7E">
        <w:rPr>
          <w:rFonts w:ascii="Times New Roman" w:hAnsi="Times New Roman" w:cs="Times New Roman"/>
        </w:rPr>
        <w:t>’</w:t>
      </w:r>
      <w:r w:rsidR="00BE4972">
        <w:rPr>
          <w:rFonts w:ascii="Times New Roman" w:hAnsi="Times New Roman" w:cs="Times New Roman"/>
        </w:rPr>
        <w:t xml:space="preserve"> intent</w:t>
      </w:r>
      <w:r>
        <w:rPr>
          <w:rFonts w:ascii="Times New Roman" w:hAnsi="Times New Roman" w:cs="Times New Roman"/>
        </w:rPr>
        <w:t xml:space="preserve"> as interpreted by a third party</w:t>
      </w:r>
      <w:r w:rsidRPr="002B6738">
        <w:rPr>
          <w:rFonts w:ascii="Times New Roman" w:hAnsi="Times New Roman" w:cs="Times New Roman"/>
        </w:rPr>
        <w:t>. Courts of law rely on intent in deciding disputes. External stakeholders such as tax authorities, local regulatory bodies, minority shareholders, lenders, creditors, suppliers, and customers may take actions to ensure adherence to the terms of the intra-firm formal contract (</w:t>
      </w:r>
      <w:r w:rsidRPr="002B6738">
        <w:rPr>
          <w:rFonts w:ascii="Times New Roman" w:hAnsi="Times New Roman" w:cs="Times New Roman"/>
          <w:iCs/>
          <w:color w:val="000000" w:themeColor="text1"/>
          <w:bdr w:val="none" w:sz="0" w:space="0" w:color="auto" w:frame="1"/>
          <w:shd w:val="clear" w:color="auto" w:fill="FFFFFF"/>
        </w:rPr>
        <w:t xml:space="preserve">FDIC v. AmFin Financial Corp. </w:t>
      </w:r>
      <w:r w:rsidRPr="002B6738">
        <w:rPr>
          <w:rFonts w:ascii="Times New Roman" w:hAnsi="Times New Roman" w:cs="Times New Roman"/>
          <w:color w:val="000000" w:themeColor="text1"/>
          <w:shd w:val="clear" w:color="auto" w:fill="FFFFFF"/>
        </w:rPr>
        <w:t xml:space="preserve">757 F.3d 530 (6th Cir. 2014); In re Bob Richards Chrysler-Plymouth Corp. 473 F.2d 262 (9th Cir. 1973); General Rubber Co. v. Benedict, 215 N.Y. 18, 109 N.E. 96 (1915)). </w:t>
      </w:r>
      <w:r>
        <w:rPr>
          <w:rFonts w:ascii="Times New Roman" w:hAnsi="Times New Roman" w:cs="Times New Roman"/>
          <w:color w:val="000000" w:themeColor="text1"/>
        </w:rPr>
        <w:t xml:space="preserve">In so doing, it provides an additional condition that can restrict or increase the costs for the set of actions that top management can take, enhancing the credibility of the formal contract will be upheld. </w:t>
      </w:r>
    </w:p>
    <w:p w14:paraId="62C21F68" w14:textId="4421FB96" w:rsidR="00B75C22" w:rsidRDefault="00A13398" w:rsidP="00FA6CAC">
      <w:pPr>
        <w:spacing w:after="0" w:line="480" w:lineRule="auto"/>
        <w:ind w:firstLine="562"/>
        <w:rPr>
          <w:rFonts w:ascii="Times New Roman" w:hAnsi="Times New Roman" w:cs="Times New Roman"/>
          <w:color w:val="000000" w:themeColor="text1"/>
        </w:rPr>
      </w:pPr>
      <w:r>
        <w:rPr>
          <w:rFonts w:ascii="Times New Roman" w:hAnsi="Times New Roman" w:cs="Times New Roman"/>
          <w:color w:val="000000" w:themeColor="text1"/>
        </w:rPr>
        <w:t xml:space="preserve">The difference in </w:t>
      </w:r>
      <w:r w:rsidR="00BE4972">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legal standing of various units within the firm calls into question the concept of forbearance as the contract law regime within the firm </w:t>
      </w:r>
      <w:r w:rsidR="003E1923">
        <w:rPr>
          <w:rFonts w:ascii="Times New Roman" w:hAnsi="Times New Roman" w:cs="Times New Roman"/>
          <w:color w:val="000000" w:themeColor="text1"/>
        </w:rPr>
        <w:fldChar w:fldCharType="begin" w:fldLock="1"/>
      </w:r>
      <w:r w:rsidR="003E1923">
        <w:rPr>
          <w:rFonts w:ascii="Times New Roman" w:hAnsi="Times New Roman" w:cs="Times New Roman"/>
          <w:color w:val="000000" w:themeColor="text1"/>
        </w:rPr>
        <w:instrText>ADDIN CSL_CITATION {"citationItems":[{"id":"ITEM-1","itemData":{"DOI":"10.2307/2393356","ISSN":"00018392","abstract":"This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Quarterly","id":"ITEM-1","issue":"2","issued":{"date-parts":[["1991"]]},"page":"269","publisher":"JSTOR","title":"Comparative Economic Organization: The Analysis of Discrete Structural Alternatives","type":"article-journal","volume":"36"},"uris":["http://www.mendeley.com/documents/?uuid=907b3df2-6f77-4515-ae6a-a40e6d6948f7"]}],"mendeley":{"formattedCitation":"(Williamson 1991)","plainTextFormattedCitation":"(Williamson 1991)","previouslyFormattedCitation":"(Williamson 1991)"},"properties":{"noteIndex":0},"schema":"https://github.com/citation-style-language/schema/raw/master/csl-citation.json"}</w:instrText>
      </w:r>
      <w:r w:rsidR="003E1923">
        <w:rPr>
          <w:rFonts w:ascii="Times New Roman" w:hAnsi="Times New Roman" w:cs="Times New Roman"/>
          <w:color w:val="000000" w:themeColor="text1"/>
        </w:rPr>
        <w:fldChar w:fldCharType="separate"/>
      </w:r>
      <w:r w:rsidR="003E1923" w:rsidRPr="003E1923">
        <w:rPr>
          <w:rFonts w:ascii="Times New Roman" w:hAnsi="Times New Roman" w:cs="Times New Roman"/>
          <w:noProof/>
          <w:color w:val="000000" w:themeColor="text1"/>
        </w:rPr>
        <w:t>(Williamson 1991)</w:t>
      </w:r>
      <w:r w:rsidR="003E1923">
        <w:rPr>
          <w:rFonts w:ascii="Times New Roman" w:hAnsi="Times New Roman" w:cs="Times New Roman"/>
          <w:color w:val="000000" w:themeColor="text1"/>
        </w:rPr>
        <w:fldChar w:fldCharType="end"/>
      </w:r>
      <w:r>
        <w:rPr>
          <w:rFonts w:ascii="Times New Roman" w:hAnsi="Times New Roman" w:cs="Times New Roman"/>
          <w:color w:val="000000" w:themeColor="text1"/>
        </w:rPr>
        <w:t>. The idea that firms control the resolution of all disputes within their boundaries is limited by the firm</w:t>
      </w:r>
      <w:r w:rsidR="00FD0D7E">
        <w:rPr>
          <w:rFonts w:ascii="Times New Roman" w:hAnsi="Times New Roman" w:cs="Times New Roman"/>
          <w:color w:val="000000" w:themeColor="text1"/>
        </w:rPr>
        <w:t>’</w:t>
      </w:r>
      <w:r>
        <w:rPr>
          <w:rFonts w:ascii="Times New Roman" w:hAnsi="Times New Roman" w:cs="Times New Roman"/>
          <w:color w:val="000000" w:themeColor="text1"/>
        </w:rPr>
        <w:t xml:space="preserve">s choice to create separate legal entities, </w:t>
      </w:r>
      <w:r w:rsidR="00BE4972">
        <w:rPr>
          <w:rFonts w:ascii="Times New Roman" w:hAnsi="Times New Roman" w:cs="Times New Roman"/>
          <w:color w:val="000000" w:themeColor="text1"/>
        </w:rPr>
        <w:t>shifting</w:t>
      </w:r>
      <w:r>
        <w:rPr>
          <w:rFonts w:ascii="Times New Roman" w:hAnsi="Times New Roman" w:cs="Times New Roman"/>
          <w:color w:val="000000" w:themeColor="text1"/>
        </w:rPr>
        <w:t xml:space="preserve"> the legal regime to involve third</w:t>
      </w:r>
      <w:r w:rsidR="00BE49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parties, including the courts. Most </w:t>
      </w:r>
      <w:r w:rsidR="00751699">
        <w:rPr>
          <w:rFonts w:ascii="Times New Roman" w:hAnsi="Times New Roman" w:cs="Times New Roman"/>
          <w:color w:val="000000" w:themeColor="text1"/>
        </w:rPr>
        <w:t>theories of the firm</w:t>
      </w:r>
      <w:r w:rsidR="00B43237">
        <w:rPr>
          <w:rFonts w:ascii="Times New Roman" w:hAnsi="Times New Roman" w:cs="Times New Roman"/>
          <w:color w:val="000000" w:themeColor="text1"/>
        </w:rPr>
        <w:t xml:space="preserve"> focus</w:t>
      </w:r>
      <w:r>
        <w:rPr>
          <w:rFonts w:ascii="Times New Roman" w:hAnsi="Times New Roman" w:cs="Times New Roman"/>
          <w:color w:val="000000" w:themeColor="text1"/>
        </w:rPr>
        <w:t xml:space="preserve"> on firms as a single legal entity in which managerial fiat can be used to adjudicate disputes</w:t>
      </w:r>
      <w:r w:rsidR="00751699">
        <w:rPr>
          <w:rFonts w:ascii="Times New Roman" w:hAnsi="Times New Roman" w:cs="Times New Roman"/>
          <w:color w:val="000000" w:themeColor="text1"/>
        </w:rPr>
        <w:t xml:space="preserve">. </w:t>
      </w:r>
      <w:r w:rsidR="00306866">
        <w:rPr>
          <w:rFonts w:ascii="Times New Roman" w:hAnsi="Times New Roman" w:cs="Times New Roman"/>
          <w:color w:val="000000" w:themeColor="text1"/>
        </w:rPr>
        <w:t>However, an</w:t>
      </w:r>
      <w:r w:rsidR="00751699">
        <w:rPr>
          <w:rFonts w:ascii="Times New Roman" w:hAnsi="Times New Roman" w:cs="Times New Roman"/>
          <w:color w:val="000000" w:themeColor="text1"/>
        </w:rPr>
        <w:t xml:space="preserve"> expanded view that </w:t>
      </w:r>
      <w:r w:rsidR="00306866">
        <w:rPr>
          <w:rFonts w:ascii="Times New Roman" w:hAnsi="Times New Roman" w:cs="Times New Roman"/>
          <w:color w:val="000000" w:themeColor="text1"/>
        </w:rPr>
        <w:t xml:space="preserve">also </w:t>
      </w:r>
      <w:r w:rsidR="00751699">
        <w:rPr>
          <w:rFonts w:ascii="Times New Roman" w:hAnsi="Times New Roman" w:cs="Times New Roman"/>
          <w:color w:val="000000" w:themeColor="text1"/>
        </w:rPr>
        <w:t xml:space="preserve">considers the units within the corporate group provides </w:t>
      </w:r>
      <w:r w:rsidR="00BE4972">
        <w:rPr>
          <w:rFonts w:ascii="Times New Roman" w:hAnsi="Times New Roman" w:cs="Times New Roman"/>
          <w:color w:val="000000" w:themeColor="text1"/>
        </w:rPr>
        <w:t xml:space="preserve">a </w:t>
      </w:r>
      <w:r w:rsidR="00751699">
        <w:rPr>
          <w:rFonts w:ascii="Times New Roman" w:hAnsi="Times New Roman" w:cs="Times New Roman"/>
          <w:color w:val="000000" w:themeColor="text1"/>
        </w:rPr>
        <w:t>more nuanced understanding.</w:t>
      </w:r>
      <w:r>
        <w:rPr>
          <w:rFonts w:ascii="Times New Roman" w:hAnsi="Times New Roman" w:cs="Times New Roman"/>
          <w:color w:val="000000" w:themeColor="text1"/>
        </w:rPr>
        <w:t xml:space="preserve"> </w:t>
      </w:r>
      <w:r w:rsidR="00751699">
        <w:rPr>
          <w:rFonts w:ascii="Times New Roman" w:hAnsi="Times New Roman" w:cs="Times New Roman"/>
          <w:color w:val="000000" w:themeColor="text1"/>
        </w:rPr>
        <w:t>Intra-firm quasi-formal contracts</w:t>
      </w:r>
      <w:r w:rsidR="00751699" w:rsidDel="00751699">
        <w:rPr>
          <w:rFonts w:ascii="Times New Roman" w:hAnsi="Times New Roman" w:cs="Times New Roman"/>
          <w:color w:val="000000" w:themeColor="text1"/>
        </w:rPr>
        <w:t xml:space="preserve"> </w:t>
      </w:r>
      <w:r w:rsidR="00751699">
        <w:rPr>
          <w:rFonts w:ascii="Times New Roman" w:hAnsi="Times New Roman" w:cs="Times New Roman"/>
          <w:color w:val="000000" w:themeColor="text1"/>
        </w:rPr>
        <w:t xml:space="preserve">provide </w:t>
      </w:r>
      <w:r>
        <w:rPr>
          <w:rFonts w:ascii="Times New Roman" w:hAnsi="Times New Roman" w:cs="Times New Roman"/>
          <w:color w:val="000000" w:themeColor="text1"/>
        </w:rPr>
        <w:t>communication and credibility benefits</w:t>
      </w:r>
      <w:r w:rsidR="00B43237">
        <w:rPr>
          <w:rFonts w:ascii="Times New Roman" w:hAnsi="Times New Roman" w:cs="Times New Roman"/>
          <w:color w:val="000000" w:themeColor="text1"/>
        </w:rPr>
        <w:t>. S</w:t>
      </w:r>
      <w:r>
        <w:rPr>
          <w:rFonts w:ascii="Times New Roman" w:hAnsi="Times New Roman" w:cs="Times New Roman"/>
          <w:color w:val="000000" w:themeColor="text1"/>
        </w:rPr>
        <w:t xml:space="preserve">hifting to intra-firm </w:t>
      </w:r>
      <w:r w:rsidR="00751699">
        <w:rPr>
          <w:rFonts w:ascii="Times New Roman" w:hAnsi="Times New Roman" w:cs="Times New Roman"/>
          <w:color w:val="000000" w:themeColor="text1"/>
        </w:rPr>
        <w:t xml:space="preserve">formal </w:t>
      </w:r>
      <w:r>
        <w:rPr>
          <w:rFonts w:ascii="Times New Roman" w:hAnsi="Times New Roman" w:cs="Times New Roman"/>
          <w:color w:val="000000" w:themeColor="text1"/>
        </w:rPr>
        <w:t>contracts between legally distinct units introduces the possibility for third party</w:t>
      </w:r>
      <w:r w:rsidR="00FE4342">
        <w:rPr>
          <w:rFonts w:ascii="Times New Roman" w:hAnsi="Times New Roman" w:cs="Times New Roman"/>
          <w:color w:val="000000" w:themeColor="text1"/>
        </w:rPr>
        <w:t xml:space="preserve"> enforcement and makes contract formalization even more valuable to the firm. </w:t>
      </w:r>
    </w:p>
    <w:p w14:paraId="7A46C272" w14:textId="0DEF1B01" w:rsidR="00634B28" w:rsidRDefault="00751699" w:rsidP="00634B28">
      <w:pPr>
        <w:spacing w:after="0" w:line="480" w:lineRule="auto"/>
        <w:ind w:firstLine="567"/>
        <w:rPr>
          <w:rFonts w:ascii="Times New Roman" w:hAnsi="Times New Roman" w:cs="Times New Roman"/>
        </w:rPr>
      </w:pPr>
      <w:r w:rsidRPr="00A900FC">
        <w:rPr>
          <w:rFonts w:ascii="Times New Roman" w:hAnsi="Times New Roman" w:cs="Times New Roman"/>
          <w:b/>
          <w:i/>
        </w:rPr>
        <w:t>Implications.</w:t>
      </w:r>
      <w:r>
        <w:rPr>
          <w:rFonts w:ascii="Times New Roman" w:hAnsi="Times New Roman" w:cs="Times New Roman"/>
        </w:rPr>
        <w:t xml:space="preserve"> </w:t>
      </w:r>
      <w:r w:rsidR="00634B28">
        <w:rPr>
          <w:rFonts w:ascii="Times New Roman" w:hAnsi="Times New Roman" w:cs="Times New Roman"/>
        </w:rPr>
        <w:t xml:space="preserve">A key </w:t>
      </w:r>
      <w:r w:rsidR="00306866">
        <w:rPr>
          <w:rFonts w:ascii="Times New Roman" w:hAnsi="Times New Roman" w:cs="Times New Roman"/>
        </w:rPr>
        <w:t>reason to use</w:t>
      </w:r>
      <w:r w:rsidR="00634B28">
        <w:rPr>
          <w:rFonts w:ascii="Times New Roman" w:hAnsi="Times New Roman" w:cs="Times New Roman"/>
        </w:rPr>
        <w:t xml:space="preserve"> intra-firm formal contracts </w:t>
      </w:r>
      <w:r w:rsidR="00306866">
        <w:rPr>
          <w:rFonts w:ascii="Times New Roman" w:hAnsi="Times New Roman" w:cs="Times New Roman"/>
        </w:rPr>
        <w:t xml:space="preserve">is </w:t>
      </w:r>
      <w:r w:rsidR="00BE4972">
        <w:rPr>
          <w:rFonts w:ascii="Times New Roman" w:hAnsi="Times New Roman" w:cs="Times New Roman"/>
        </w:rPr>
        <w:t>that</w:t>
      </w:r>
      <w:r w:rsidR="00634B28">
        <w:rPr>
          <w:rFonts w:ascii="Times New Roman" w:hAnsi="Times New Roman" w:cs="Times New Roman"/>
        </w:rPr>
        <w:t xml:space="preserve"> they increase the costs of intervening in the </w:t>
      </w:r>
      <w:r w:rsidR="00306866">
        <w:rPr>
          <w:rFonts w:ascii="Times New Roman" w:hAnsi="Times New Roman" w:cs="Times New Roman"/>
        </w:rPr>
        <w:t>transaction</w:t>
      </w:r>
      <w:r w:rsidR="00BE4972">
        <w:rPr>
          <w:rFonts w:ascii="Times New Roman" w:hAnsi="Times New Roman" w:cs="Times New Roman"/>
        </w:rPr>
        <w:t xml:space="preserve"> and, therefore, enhance the intra-firm agreement</w:t>
      </w:r>
      <w:r w:rsidR="00FD0D7E">
        <w:rPr>
          <w:rFonts w:ascii="Times New Roman" w:hAnsi="Times New Roman" w:cs="Times New Roman"/>
        </w:rPr>
        <w:t>’</w:t>
      </w:r>
      <w:r w:rsidR="00BE4972">
        <w:rPr>
          <w:rFonts w:ascii="Times New Roman" w:hAnsi="Times New Roman" w:cs="Times New Roman"/>
        </w:rPr>
        <w:t>s credibility</w:t>
      </w:r>
      <w:r w:rsidR="00634B28">
        <w:rPr>
          <w:rFonts w:ascii="Times New Roman" w:hAnsi="Times New Roman" w:cs="Times New Roman"/>
        </w:rPr>
        <w:t>. We</w:t>
      </w:r>
      <w:r w:rsidR="00BE4972">
        <w:rPr>
          <w:rFonts w:ascii="Times New Roman" w:hAnsi="Times New Roman" w:cs="Times New Roman"/>
        </w:rPr>
        <w:t>, therefore,</w:t>
      </w:r>
      <w:r w:rsidR="00634B28">
        <w:rPr>
          <w:rFonts w:ascii="Times New Roman" w:hAnsi="Times New Roman" w:cs="Times New Roman"/>
        </w:rPr>
        <w:t xml:space="preserve"> expect that</w:t>
      </w:r>
      <w:r w:rsidR="00634B28">
        <w:rPr>
          <w:rFonts w:ascii="Times New Roman" w:eastAsia="Calibri" w:hAnsi="Times New Roman" w:cs="Times New Roman"/>
        </w:rPr>
        <w:t xml:space="preserve"> Propositions 1</w:t>
      </w:r>
      <w:r w:rsidR="00FD71AC">
        <w:rPr>
          <w:rFonts w:ascii="Times New Roman" w:eastAsia="Calibri" w:hAnsi="Times New Roman" w:cs="Times New Roman"/>
        </w:rPr>
        <w:t>–</w:t>
      </w:r>
      <w:r w:rsidR="00634B28">
        <w:rPr>
          <w:rFonts w:ascii="Times New Roman" w:eastAsia="Calibri" w:hAnsi="Times New Roman" w:cs="Times New Roman"/>
        </w:rPr>
        <w:t xml:space="preserve">4 above are likely to be even more </w:t>
      </w:r>
      <w:r w:rsidR="00BE4972">
        <w:rPr>
          <w:rFonts w:ascii="Times New Roman" w:eastAsia="Calibri" w:hAnsi="Times New Roman" w:cs="Times New Roman"/>
        </w:rPr>
        <w:t>critical</w:t>
      </w:r>
      <w:r w:rsidR="00634B28">
        <w:rPr>
          <w:rFonts w:ascii="Times New Roman" w:eastAsia="Calibri" w:hAnsi="Times New Roman" w:cs="Times New Roman"/>
        </w:rPr>
        <w:t xml:space="preserve"> when the transacting internal parties are legally distinct entities. </w:t>
      </w:r>
      <w:r w:rsidR="00634B28">
        <w:rPr>
          <w:rFonts w:ascii="Times New Roman" w:hAnsi="Times New Roman" w:cs="Times New Roman"/>
        </w:rPr>
        <w:t>G</w:t>
      </w:r>
      <w:r w:rsidR="00634B28" w:rsidRPr="002B6738">
        <w:rPr>
          <w:rFonts w:ascii="Times New Roman" w:hAnsi="Times New Roman" w:cs="Times New Roman"/>
        </w:rPr>
        <w:t xml:space="preserve">overnments can impose costly penalties if top management intervenes in </w:t>
      </w:r>
      <w:r w:rsidR="00CF6D57">
        <w:rPr>
          <w:rFonts w:ascii="Times New Roman" w:hAnsi="Times New Roman" w:cs="Times New Roman"/>
        </w:rPr>
        <w:t>a subsidiary</w:t>
      </w:r>
      <w:r w:rsidR="00FD0D7E">
        <w:rPr>
          <w:rFonts w:ascii="Times New Roman" w:hAnsi="Times New Roman" w:cs="Times New Roman"/>
        </w:rPr>
        <w:t>’</w:t>
      </w:r>
      <w:r w:rsidR="00CF6D57">
        <w:rPr>
          <w:rFonts w:ascii="Times New Roman" w:hAnsi="Times New Roman" w:cs="Times New Roman"/>
        </w:rPr>
        <w:t>s control or income rights</w:t>
      </w:r>
      <w:r w:rsidR="00634B28" w:rsidRPr="002B6738">
        <w:rPr>
          <w:rFonts w:ascii="Times New Roman" w:hAnsi="Times New Roman" w:cs="Times New Roman"/>
        </w:rPr>
        <w:t xml:space="preserve"> </w:t>
      </w:r>
      <w:r w:rsidR="003E1923">
        <w:rPr>
          <w:rFonts w:ascii="Times New Roman" w:hAnsi="Times New Roman" w:cs="Times New Roman"/>
        </w:rPr>
        <w:fldChar w:fldCharType="begin" w:fldLock="1"/>
      </w:r>
      <w:r w:rsidR="001808A8">
        <w:rPr>
          <w:rFonts w:ascii="Times New Roman" w:hAnsi="Times New Roman" w:cs="Times New Roman"/>
        </w:rPr>
        <w:instrText>ADDIN CSL_CITATION {"citationItems":[{"id":"ITEM-1","itemData":{"author":[{"dropping-particle":"","family":"EY","given":"","non-dropping-particle":"","parse-names":false,"suffix":""}],"container-title":"https://www.ey.com/Publication/vwLUAssets/EY-2013_Global_Transfer_Pricing_Survey/$FILE/EY-%0D2013-GTP-Survey.pdf","id":"ITEM-1","issued":{"date-parts":[["2013"]]},"title":"Navigating the choppy waters of international tax 2013 global transfer pricing survey","type":"article-journal"},"uris":["http://www.mendeley.com/documents/?uuid=400884af-d834-4f30-82d9-471e3c28b5c4"]}],"mendeley":{"formattedCitation":"(EY 2013)","plainTextFormattedCitation":"(EY 2013)","previouslyFormattedCitation":"(EY 2013)"},"properties":{"noteIndex":0},"schema":"https://github.com/citation-style-language/schema/raw/master/csl-citation.json"}</w:instrText>
      </w:r>
      <w:r w:rsidR="003E1923">
        <w:rPr>
          <w:rFonts w:ascii="Times New Roman" w:hAnsi="Times New Roman" w:cs="Times New Roman"/>
        </w:rPr>
        <w:fldChar w:fldCharType="separate"/>
      </w:r>
      <w:r w:rsidR="003E1923" w:rsidRPr="003E1923">
        <w:rPr>
          <w:rFonts w:ascii="Times New Roman" w:hAnsi="Times New Roman" w:cs="Times New Roman"/>
          <w:noProof/>
        </w:rPr>
        <w:t>(EY 2013)</w:t>
      </w:r>
      <w:r w:rsidR="003E1923">
        <w:rPr>
          <w:rFonts w:ascii="Times New Roman" w:hAnsi="Times New Roman" w:cs="Times New Roman"/>
        </w:rPr>
        <w:fldChar w:fldCharType="end"/>
      </w:r>
      <w:r w:rsidR="00634B28" w:rsidRPr="002B6738">
        <w:rPr>
          <w:rFonts w:ascii="Times New Roman" w:hAnsi="Times New Roman" w:cs="Times New Roman"/>
        </w:rPr>
        <w:t xml:space="preserve">. </w:t>
      </w:r>
      <w:r w:rsidR="00344457">
        <w:rPr>
          <w:rFonts w:ascii="Times New Roman" w:hAnsi="Times New Roman" w:cs="Times New Roman"/>
        </w:rPr>
        <w:t>Due to the high adjustment costs</w:t>
      </w:r>
      <w:r w:rsidR="00634B28" w:rsidRPr="002B6738">
        <w:rPr>
          <w:rFonts w:ascii="Times New Roman" w:hAnsi="Times New Roman" w:cs="Times New Roman"/>
        </w:rPr>
        <w:t xml:space="preserve">, top management often considers transferring or revoking subsidiary property rights </w:t>
      </w:r>
      <w:r w:rsidR="00634B28" w:rsidRPr="002B6738">
        <w:rPr>
          <w:rFonts w:ascii="Times New Roman" w:hAnsi="Times New Roman" w:cs="Times New Roman"/>
        </w:rPr>
        <w:lastRenderedPageBreak/>
        <w:t>for key assets such as intellectual property</w:t>
      </w:r>
      <w:r w:rsidR="00634B28">
        <w:rPr>
          <w:rFonts w:ascii="Times New Roman" w:hAnsi="Times New Roman" w:cs="Times New Roman"/>
        </w:rPr>
        <w:t xml:space="preserve"> to be</w:t>
      </w:r>
      <w:r w:rsidR="00634B28" w:rsidRPr="002B6738">
        <w:rPr>
          <w:rFonts w:ascii="Times New Roman" w:hAnsi="Times New Roman" w:cs="Times New Roman"/>
        </w:rPr>
        <w:t xml:space="preserve"> prohibitively costly.</w:t>
      </w:r>
      <w:r w:rsidR="007C044E" w:rsidRPr="006B5272">
        <w:rPr>
          <w:rStyle w:val="FootnoteReference"/>
        </w:rPr>
        <w:footnoteReference w:id="24"/>
      </w:r>
      <w:r w:rsidR="00B43237">
        <w:rPr>
          <w:rFonts w:ascii="Times New Roman" w:hAnsi="Times New Roman" w:cs="Times New Roman"/>
        </w:rPr>
        <w:t xml:space="preserve"> </w:t>
      </w:r>
      <w:r w:rsidR="00634B28">
        <w:rPr>
          <w:rFonts w:ascii="Times New Roman" w:hAnsi="Times New Roman" w:cs="Times New Roman"/>
        </w:rPr>
        <w:t>Similarly, courts will uphold the rights and legal standing of legally defined units to utilize third party enforcement mechanisms (e.g., the U.S. legal system) to adjudicate contract disputes, including disputes against improper intervention by the parent (</w:t>
      </w:r>
      <w:r w:rsidR="00B80526">
        <w:rPr>
          <w:rFonts w:ascii="Times New Roman" w:hAnsi="Times New Roman" w:cs="Times New Roman"/>
        </w:rPr>
        <w:t>see e.g., The Chemours Company v. DowDuPont Inc., et al., C.A. No. 2019-0351-SG (Del. Ch. Mar. 30, 2020</w:t>
      </w:r>
      <w:r w:rsidR="00634B28">
        <w:rPr>
          <w:rFonts w:ascii="Times New Roman" w:hAnsi="Times New Roman" w:cs="Times New Roman"/>
        </w:rPr>
        <w:t>).</w:t>
      </w:r>
    </w:p>
    <w:p w14:paraId="472734FC" w14:textId="58D2738C" w:rsidR="00DC7827" w:rsidRDefault="00DC7827" w:rsidP="00724006">
      <w:pPr>
        <w:spacing w:after="0" w:line="480" w:lineRule="auto"/>
        <w:ind w:firstLine="567"/>
        <w:rPr>
          <w:rFonts w:ascii="Times New Roman" w:hAnsi="Times New Roman" w:cs="Times New Roman"/>
          <w:color w:val="201F1E"/>
          <w:shd w:val="clear" w:color="auto" w:fill="FFFFFF"/>
        </w:rPr>
      </w:pPr>
      <w:r w:rsidRPr="00A900FC">
        <w:rPr>
          <w:rFonts w:ascii="Times New Roman" w:hAnsi="Times New Roman" w:cs="Times New Roman"/>
          <w:color w:val="201F1E"/>
          <w:shd w:val="clear" w:color="auto" w:fill="FFFFFF"/>
        </w:rPr>
        <w:t xml:space="preserve">Intra-firm, the </w:t>
      </w:r>
      <w:r>
        <w:rPr>
          <w:rFonts w:ascii="Times New Roman" w:hAnsi="Times New Roman" w:cs="Times New Roman"/>
          <w:color w:val="201F1E"/>
          <w:shd w:val="clear" w:color="auto" w:fill="FFFFFF"/>
        </w:rPr>
        <w:t xml:space="preserve">legally distinct </w:t>
      </w:r>
      <w:r w:rsidRPr="00A900FC">
        <w:rPr>
          <w:rFonts w:ascii="Times New Roman" w:hAnsi="Times New Roman" w:cs="Times New Roman"/>
          <w:color w:val="201F1E"/>
          <w:shd w:val="clear" w:color="auto" w:fill="FFFFFF"/>
        </w:rPr>
        <w:t xml:space="preserve">units can use the third parties to reinforce their rights for intra-organizational issues. For instance, in some tax court cases, a </w:t>
      </w:r>
      <w:r w:rsidR="00D224E0">
        <w:rPr>
          <w:rFonts w:ascii="Times New Roman" w:hAnsi="Times New Roman" w:cs="Times New Roman"/>
          <w:color w:val="201F1E"/>
          <w:shd w:val="clear" w:color="auto" w:fill="FFFFFF"/>
        </w:rPr>
        <w:t>wholly owned</w:t>
      </w:r>
      <w:r w:rsidR="00BE4972">
        <w:rPr>
          <w:rFonts w:ascii="Times New Roman" w:hAnsi="Times New Roman" w:cs="Times New Roman"/>
          <w:color w:val="201F1E"/>
          <w:shd w:val="clear" w:color="auto" w:fill="FFFFFF"/>
        </w:rPr>
        <w:t xml:space="preserve"> subsidiary manager</w:t>
      </w:r>
      <w:r w:rsidRPr="00A900FC">
        <w:rPr>
          <w:rFonts w:ascii="Times New Roman" w:hAnsi="Times New Roman" w:cs="Times New Roman"/>
          <w:color w:val="201F1E"/>
          <w:shd w:val="clear" w:color="auto" w:fill="FFFFFF"/>
        </w:rPr>
        <w:t xml:space="preserve"> may use the local tax authority to discipline the parent by leveraging the local government</w:t>
      </w:r>
      <w:r w:rsidR="00FD0D7E">
        <w:rPr>
          <w:rFonts w:ascii="Times New Roman" w:hAnsi="Times New Roman" w:cs="Times New Roman"/>
          <w:color w:val="201F1E"/>
          <w:shd w:val="clear" w:color="auto" w:fill="FFFFFF"/>
        </w:rPr>
        <w:t>’</w:t>
      </w:r>
      <w:r w:rsidRPr="00A900FC">
        <w:rPr>
          <w:rFonts w:ascii="Times New Roman" w:hAnsi="Times New Roman" w:cs="Times New Roman"/>
          <w:color w:val="201F1E"/>
          <w:shd w:val="clear" w:color="auto" w:fill="FFFFFF"/>
        </w:rPr>
        <w:t xml:space="preserve">s ability to impose penalties if the parent does not adhere to the contract. </w:t>
      </w:r>
      <w:r w:rsidR="00344457">
        <w:rPr>
          <w:rFonts w:ascii="Times New Roman" w:hAnsi="Times New Roman" w:cs="Times New Roman"/>
          <w:color w:val="201F1E"/>
          <w:shd w:val="clear" w:color="auto" w:fill="FFFFFF"/>
        </w:rPr>
        <w:t>B</w:t>
      </w:r>
      <w:r w:rsidRPr="00A900FC">
        <w:rPr>
          <w:rFonts w:ascii="Times New Roman" w:hAnsi="Times New Roman" w:cs="Times New Roman"/>
          <w:color w:val="201F1E"/>
          <w:shd w:val="clear" w:color="auto" w:fill="FFFFFF"/>
        </w:rPr>
        <w:t xml:space="preserve">efore ever going to the local government, managers </w:t>
      </w:r>
      <w:r w:rsidR="00344457">
        <w:rPr>
          <w:rFonts w:ascii="Times New Roman" w:hAnsi="Times New Roman" w:cs="Times New Roman"/>
          <w:color w:val="201F1E"/>
          <w:shd w:val="clear" w:color="auto" w:fill="FFFFFF"/>
        </w:rPr>
        <w:t>can</w:t>
      </w:r>
      <w:r w:rsidR="00344457" w:rsidRPr="00A900FC">
        <w:rPr>
          <w:rFonts w:ascii="Times New Roman" w:hAnsi="Times New Roman" w:cs="Times New Roman"/>
          <w:color w:val="201F1E"/>
          <w:shd w:val="clear" w:color="auto" w:fill="FFFFFF"/>
        </w:rPr>
        <w:t xml:space="preserve"> </w:t>
      </w:r>
      <w:r w:rsidRPr="00A900FC">
        <w:rPr>
          <w:rFonts w:ascii="Times New Roman" w:hAnsi="Times New Roman" w:cs="Times New Roman"/>
          <w:color w:val="201F1E"/>
          <w:shd w:val="clear" w:color="auto" w:fill="FFFFFF"/>
        </w:rPr>
        <w:t xml:space="preserve">leverage </w:t>
      </w:r>
      <w:r w:rsidR="00306866">
        <w:rPr>
          <w:rFonts w:ascii="Times New Roman" w:hAnsi="Times New Roman" w:cs="Times New Roman"/>
          <w:color w:val="201F1E"/>
          <w:shd w:val="clear" w:color="auto" w:fill="FFFFFF"/>
        </w:rPr>
        <w:t xml:space="preserve">the ability of </w:t>
      </w:r>
      <w:r w:rsidRPr="00661BD2">
        <w:rPr>
          <w:rFonts w:ascii="Times New Roman" w:hAnsi="Times New Roman" w:cs="Times New Roman"/>
          <w:color w:val="201F1E"/>
          <w:shd w:val="clear" w:color="auto" w:fill="FFFFFF"/>
        </w:rPr>
        <w:t xml:space="preserve">the local government </w:t>
      </w:r>
      <w:r w:rsidR="00306866">
        <w:rPr>
          <w:rFonts w:ascii="Times New Roman" w:hAnsi="Times New Roman" w:cs="Times New Roman"/>
          <w:color w:val="201F1E"/>
          <w:shd w:val="clear" w:color="auto" w:fill="FFFFFF"/>
        </w:rPr>
        <w:t>to</w:t>
      </w:r>
      <w:r w:rsidRPr="00661BD2">
        <w:rPr>
          <w:rFonts w:ascii="Times New Roman" w:hAnsi="Times New Roman" w:cs="Times New Roman"/>
          <w:color w:val="201F1E"/>
          <w:shd w:val="clear" w:color="auto" w:fill="FFFFFF"/>
        </w:rPr>
        <w:t xml:space="preserve"> penalize the parent if it adjusts their rights (</w:t>
      </w:r>
      <w:r w:rsidR="00306866">
        <w:rPr>
          <w:rFonts w:ascii="Times New Roman" w:hAnsi="Times New Roman" w:cs="Times New Roman"/>
          <w:color w:val="201F1E"/>
          <w:shd w:val="clear" w:color="auto" w:fill="FFFFFF"/>
        </w:rPr>
        <w:t>by</w:t>
      </w:r>
      <w:r w:rsidRPr="00661BD2">
        <w:rPr>
          <w:rFonts w:ascii="Times New Roman" w:hAnsi="Times New Roman" w:cs="Times New Roman"/>
          <w:color w:val="201F1E"/>
          <w:shd w:val="clear" w:color="auto" w:fill="FFFFFF"/>
        </w:rPr>
        <w:t xml:space="preserve"> interven</w:t>
      </w:r>
      <w:r w:rsidR="00306866">
        <w:rPr>
          <w:rFonts w:ascii="Times New Roman" w:hAnsi="Times New Roman" w:cs="Times New Roman"/>
          <w:color w:val="201F1E"/>
          <w:shd w:val="clear" w:color="auto" w:fill="FFFFFF"/>
        </w:rPr>
        <w:t>ing</w:t>
      </w:r>
      <w:r w:rsidRPr="00A900FC">
        <w:rPr>
          <w:rFonts w:ascii="Times New Roman" w:hAnsi="Times New Roman" w:cs="Times New Roman"/>
          <w:color w:val="201F1E"/>
          <w:shd w:val="clear" w:color="auto" w:fill="FFFFFF"/>
        </w:rPr>
        <w:t xml:space="preserve"> in the agreement) without adequate compensation. </w:t>
      </w:r>
      <w:r w:rsidRPr="00DC7827">
        <w:rPr>
          <w:rFonts w:ascii="Times New Roman" w:hAnsi="Times New Roman" w:cs="Times New Roman"/>
          <w:color w:val="201F1E"/>
          <w:shd w:val="clear" w:color="auto" w:fill="FFFFFF"/>
        </w:rPr>
        <w:t>Consequently</w:t>
      </w:r>
      <w:r w:rsidRPr="00A900FC">
        <w:rPr>
          <w:rFonts w:ascii="Times New Roman" w:hAnsi="Times New Roman" w:cs="Times New Roman"/>
          <w:color w:val="201F1E"/>
          <w:shd w:val="clear" w:color="auto" w:fill="FFFFFF"/>
        </w:rPr>
        <w:t xml:space="preserve">, the subsidiary may not have to sue but </w:t>
      </w:r>
      <w:r w:rsidR="00BE4972">
        <w:rPr>
          <w:rFonts w:ascii="Times New Roman" w:hAnsi="Times New Roman" w:cs="Times New Roman"/>
          <w:color w:val="201F1E"/>
          <w:shd w:val="clear" w:color="auto" w:fill="FFFFFF"/>
        </w:rPr>
        <w:t>instead</w:t>
      </w:r>
      <w:r w:rsidRPr="00A900FC">
        <w:rPr>
          <w:rFonts w:ascii="Times New Roman" w:hAnsi="Times New Roman" w:cs="Times New Roman"/>
          <w:color w:val="201F1E"/>
          <w:shd w:val="clear" w:color="auto" w:fill="FFFFFF"/>
        </w:rPr>
        <w:t xml:space="preserve"> uses </w:t>
      </w:r>
      <w:r w:rsidR="008712F7">
        <w:rPr>
          <w:rFonts w:ascii="Times New Roman" w:hAnsi="Times New Roman" w:cs="Times New Roman"/>
          <w:color w:val="201F1E"/>
          <w:shd w:val="clear" w:color="auto" w:fill="FFFFFF"/>
        </w:rPr>
        <w:t xml:space="preserve">the legitimate threat of </w:t>
      </w:r>
      <w:r w:rsidRPr="00661BD2">
        <w:rPr>
          <w:rFonts w:ascii="Times New Roman" w:hAnsi="Times New Roman" w:cs="Times New Roman"/>
          <w:color w:val="201F1E"/>
          <w:shd w:val="clear" w:color="auto" w:fill="FFFFFF"/>
        </w:rPr>
        <w:t>a third</w:t>
      </w:r>
      <w:r w:rsidR="008712F7">
        <w:rPr>
          <w:rFonts w:ascii="Times New Roman" w:hAnsi="Times New Roman" w:cs="Times New Roman"/>
          <w:color w:val="201F1E"/>
          <w:shd w:val="clear" w:color="auto" w:fill="FFFFFF"/>
        </w:rPr>
        <w:t>-</w:t>
      </w:r>
      <w:r w:rsidRPr="00661BD2">
        <w:rPr>
          <w:rFonts w:ascii="Times New Roman" w:hAnsi="Times New Roman" w:cs="Times New Roman"/>
          <w:color w:val="201F1E"/>
          <w:shd w:val="clear" w:color="auto" w:fill="FFFFFF"/>
        </w:rPr>
        <w:t>party enforcer. Importantly, using a third</w:t>
      </w:r>
      <w:r w:rsidR="008712F7">
        <w:rPr>
          <w:rFonts w:ascii="Times New Roman" w:hAnsi="Times New Roman" w:cs="Times New Roman"/>
          <w:color w:val="201F1E"/>
          <w:shd w:val="clear" w:color="auto" w:fill="FFFFFF"/>
        </w:rPr>
        <w:t>-</w:t>
      </w:r>
      <w:r w:rsidRPr="00661BD2">
        <w:rPr>
          <w:rFonts w:ascii="Times New Roman" w:hAnsi="Times New Roman" w:cs="Times New Roman"/>
          <w:color w:val="201F1E"/>
          <w:shd w:val="clear" w:color="auto" w:fill="FFFFFF"/>
        </w:rPr>
        <w:t>party enforcement mechanism alleviates some tension with the subsidiaries</w:t>
      </w:r>
      <w:r w:rsidR="00FD0D7E">
        <w:rPr>
          <w:rFonts w:ascii="Times New Roman" w:hAnsi="Times New Roman" w:cs="Times New Roman"/>
          <w:color w:val="201F1E"/>
          <w:shd w:val="clear" w:color="auto" w:fill="FFFFFF"/>
        </w:rPr>
        <w:t>’</w:t>
      </w:r>
      <w:r w:rsidRPr="00661BD2">
        <w:rPr>
          <w:rFonts w:ascii="Times New Roman" w:hAnsi="Times New Roman" w:cs="Times New Roman"/>
          <w:color w:val="201F1E"/>
          <w:shd w:val="clear" w:color="auto" w:fill="FFFFFF"/>
        </w:rPr>
        <w:t xml:space="preserve"> internal reputation because </w:t>
      </w:r>
      <w:r w:rsidR="00CF6D57">
        <w:rPr>
          <w:rFonts w:ascii="Times New Roman" w:hAnsi="Times New Roman" w:cs="Times New Roman"/>
          <w:color w:val="201F1E"/>
          <w:shd w:val="clear" w:color="auto" w:fill="FFFFFF"/>
        </w:rPr>
        <w:t>it</w:t>
      </w:r>
      <w:r w:rsidRPr="00661BD2">
        <w:rPr>
          <w:rFonts w:ascii="Times New Roman" w:hAnsi="Times New Roman" w:cs="Times New Roman"/>
          <w:color w:val="201F1E"/>
          <w:shd w:val="clear" w:color="auto" w:fill="FFFFFF"/>
        </w:rPr>
        <w:t xml:space="preserve"> does not</w:t>
      </w:r>
      <w:r w:rsidR="008712F7">
        <w:rPr>
          <w:rFonts w:ascii="Times New Roman" w:hAnsi="Times New Roman" w:cs="Times New Roman"/>
          <w:color w:val="201F1E"/>
          <w:shd w:val="clear" w:color="auto" w:fill="FFFFFF"/>
        </w:rPr>
        <w:t xml:space="preserve"> need to</w:t>
      </w:r>
      <w:r w:rsidRPr="00661BD2">
        <w:rPr>
          <w:rFonts w:ascii="Times New Roman" w:hAnsi="Times New Roman" w:cs="Times New Roman"/>
          <w:color w:val="201F1E"/>
          <w:shd w:val="clear" w:color="auto" w:fill="FFFFFF"/>
        </w:rPr>
        <w:t xml:space="preserve"> sue its parent</w:t>
      </w:r>
      <w:r w:rsidR="00BE4972">
        <w:rPr>
          <w:rFonts w:ascii="Times New Roman" w:hAnsi="Times New Roman" w:cs="Times New Roman"/>
          <w:color w:val="201F1E"/>
          <w:shd w:val="clear" w:color="auto" w:fill="FFFFFF"/>
        </w:rPr>
        <w:t>. Yet,</w:t>
      </w:r>
      <w:r w:rsidRPr="00661BD2">
        <w:rPr>
          <w:rFonts w:ascii="Times New Roman" w:hAnsi="Times New Roman" w:cs="Times New Roman"/>
          <w:color w:val="201F1E"/>
          <w:shd w:val="clear" w:color="auto" w:fill="FFFFFF"/>
        </w:rPr>
        <w:t xml:space="preserve"> it can, either openly or </w:t>
      </w:r>
      <w:r w:rsidR="008712F7">
        <w:rPr>
          <w:rFonts w:ascii="Times New Roman" w:hAnsi="Times New Roman" w:cs="Times New Roman"/>
          <w:color w:val="201F1E"/>
          <w:shd w:val="clear" w:color="auto" w:fill="FFFFFF"/>
        </w:rPr>
        <w:t>discre</w:t>
      </w:r>
      <w:r w:rsidR="00BE4972">
        <w:rPr>
          <w:rFonts w:ascii="Times New Roman" w:hAnsi="Times New Roman" w:cs="Times New Roman"/>
          <w:color w:val="201F1E"/>
          <w:shd w:val="clear" w:color="auto" w:fill="FFFFFF"/>
        </w:rPr>
        <w:t>et</w:t>
      </w:r>
      <w:r w:rsidR="008712F7">
        <w:rPr>
          <w:rFonts w:ascii="Times New Roman" w:hAnsi="Times New Roman" w:cs="Times New Roman"/>
          <w:color w:val="201F1E"/>
          <w:shd w:val="clear" w:color="auto" w:fill="FFFFFF"/>
        </w:rPr>
        <w:t>ly</w:t>
      </w:r>
      <w:r w:rsidRPr="00661BD2">
        <w:rPr>
          <w:rFonts w:ascii="Times New Roman" w:hAnsi="Times New Roman" w:cs="Times New Roman"/>
          <w:color w:val="201F1E"/>
          <w:shd w:val="clear" w:color="auto" w:fill="FFFFFF"/>
        </w:rPr>
        <w:t xml:space="preserve">, leverage a third party to uphold the </w:t>
      </w:r>
      <w:r w:rsidR="00BE4972">
        <w:rPr>
          <w:rFonts w:ascii="Times New Roman" w:hAnsi="Times New Roman" w:cs="Times New Roman"/>
          <w:color w:val="201F1E"/>
          <w:shd w:val="clear" w:color="auto" w:fill="FFFFFF"/>
        </w:rPr>
        <w:t>formal contract terms</w:t>
      </w:r>
      <w:r w:rsidRPr="00661BD2">
        <w:rPr>
          <w:rFonts w:ascii="Times New Roman" w:hAnsi="Times New Roman" w:cs="Times New Roman"/>
          <w:color w:val="201F1E"/>
          <w:shd w:val="clear" w:color="auto" w:fill="FFFFFF"/>
        </w:rPr>
        <w:t xml:space="preserve">. </w:t>
      </w:r>
      <w:r w:rsidR="008712F7">
        <w:rPr>
          <w:rFonts w:ascii="Times New Roman" w:hAnsi="Times New Roman" w:cs="Times New Roman"/>
          <w:color w:val="201F1E"/>
          <w:shd w:val="clear" w:color="auto" w:fill="FFFFFF"/>
        </w:rPr>
        <w:t>The</w:t>
      </w:r>
      <w:r w:rsidRPr="00661BD2">
        <w:rPr>
          <w:rFonts w:ascii="Times New Roman" w:hAnsi="Times New Roman" w:cs="Times New Roman"/>
          <w:color w:val="201F1E"/>
          <w:shd w:val="clear" w:color="auto" w:fill="FFFFFF"/>
        </w:rPr>
        <w:t xml:space="preserve"> threat increases the costs of the parent intervening. Therefore, in legally distinct units, the</w:t>
      </w:r>
      <w:r w:rsidR="008712F7">
        <w:rPr>
          <w:rFonts w:ascii="Times New Roman" w:hAnsi="Times New Roman" w:cs="Times New Roman"/>
          <w:color w:val="201F1E"/>
          <w:shd w:val="clear" w:color="auto" w:fill="FFFFFF"/>
        </w:rPr>
        <w:t xml:space="preserve"> intra-firm formal contract significantly enhances the </w:t>
      </w:r>
      <w:r w:rsidR="00BE4972">
        <w:rPr>
          <w:rFonts w:ascii="Times New Roman" w:hAnsi="Times New Roman" w:cs="Times New Roman"/>
          <w:color w:val="201F1E"/>
          <w:shd w:val="clear" w:color="auto" w:fill="FFFFFF"/>
        </w:rPr>
        <w:t>agreement</w:t>
      </w:r>
      <w:r w:rsidR="00FD0D7E">
        <w:rPr>
          <w:rFonts w:ascii="Times New Roman" w:hAnsi="Times New Roman" w:cs="Times New Roman"/>
          <w:color w:val="201F1E"/>
          <w:shd w:val="clear" w:color="auto" w:fill="FFFFFF"/>
        </w:rPr>
        <w:t>’</w:t>
      </w:r>
      <w:r w:rsidR="00BE4972">
        <w:rPr>
          <w:rFonts w:ascii="Times New Roman" w:hAnsi="Times New Roman" w:cs="Times New Roman"/>
          <w:color w:val="201F1E"/>
          <w:shd w:val="clear" w:color="auto" w:fill="FFFFFF"/>
        </w:rPr>
        <w:t>s credibility</w:t>
      </w:r>
      <w:r w:rsidR="008712F7">
        <w:rPr>
          <w:rFonts w:ascii="Times New Roman" w:hAnsi="Times New Roman" w:cs="Times New Roman"/>
          <w:color w:val="201F1E"/>
          <w:shd w:val="clear" w:color="auto" w:fill="FFFFFF"/>
        </w:rPr>
        <w:t xml:space="preserve"> due to </w:t>
      </w:r>
      <w:r w:rsidRPr="00661BD2">
        <w:rPr>
          <w:rFonts w:ascii="Times New Roman" w:hAnsi="Times New Roman" w:cs="Times New Roman"/>
          <w:color w:val="201F1E"/>
          <w:shd w:val="clear" w:color="auto" w:fill="FFFFFF"/>
        </w:rPr>
        <w:t>the potential for third</w:t>
      </w:r>
      <w:r w:rsidR="008712F7">
        <w:rPr>
          <w:rFonts w:ascii="Times New Roman" w:hAnsi="Times New Roman" w:cs="Times New Roman"/>
          <w:color w:val="201F1E"/>
          <w:shd w:val="clear" w:color="auto" w:fill="FFFFFF"/>
        </w:rPr>
        <w:t>-</w:t>
      </w:r>
      <w:r w:rsidRPr="00A900FC">
        <w:rPr>
          <w:rFonts w:ascii="Times New Roman" w:hAnsi="Times New Roman" w:cs="Times New Roman"/>
          <w:color w:val="201F1E"/>
          <w:shd w:val="clear" w:color="auto" w:fill="FFFFFF"/>
        </w:rPr>
        <w:t>party enforcement.</w:t>
      </w:r>
    </w:p>
    <w:p w14:paraId="03F1C6E5" w14:textId="38DC324A" w:rsidR="00AA40D2" w:rsidRPr="002B6738" w:rsidRDefault="00634B28" w:rsidP="00DC7827">
      <w:pPr>
        <w:spacing w:after="0" w:line="480" w:lineRule="auto"/>
        <w:ind w:firstLine="567"/>
        <w:rPr>
          <w:rFonts w:ascii="Times New Roman" w:hAnsi="Times New Roman" w:cs="Times New Roman"/>
        </w:rPr>
      </w:pPr>
      <w:r>
        <w:rPr>
          <w:rFonts w:ascii="Times New Roman" w:hAnsi="Times New Roman" w:cs="Times New Roman"/>
          <w:color w:val="201F1E"/>
          <w:shd w:val="clear" w:color="auto" w:fill="FFFFFF"/>
        </w:rPr>
        <w:t xml:space="preserve">Conversely, the formal contract also provides the parent with mechanisms to discipline managers of the units. They formally assign responsibility and include clauses for the unit adhering to laws such as international trade and export laws, </w:t>
      </w:r>
      <w:r w:rsidR="009A20AE">
        <w:rPr>
          <w:rFonts w:ascii="Times New Roman" w:hAnsi="Times New Roman" w:cs="Times New Roman"/>
          <w:color w:val="201F1E"/>
          <w:shd w:val="clear" w:color="auto" w:fill="FFFFFF"/>
        </w:rPr>
        <w:t xml:space="preserve">a </w:t>
      </w:r>
      <w:r>
        <w:rPr>
          <w:rFonts w:ascii="Times New Roman" w:hAnsi="Times New Roman" w:cs="Times New Roman"/>
          <w:color w:val="201F1E"/>
          <w:shd w:val="clear" w:color="auto" w:fill="FFFFFF"/>
        </w:rPr>
        <w:t>foreign corrupt practice</w:t>
      </w:r>
      <w:r w:rsidR="00D930A4">
        <w:rPr>
          <w:rFonts w:ascii="Times New Roman" w:hAnsi="Times New Roman" w:cs="Times New Roman"/>
          <w:color w:val="201F1E"/>
          <w:shd w:val="clear" w:color="auto" w:fill="FFFFFF"/>
        </w:rPr>
        <w:t>s</w:t>
      </w:r>
      <w:r>
        <w:rPr>
          <w:rFonts w:ascii="Times New Roman" w:hAnsi="Times New Roman" w:cs="Times New Roman"/>
          <w:color w:val="201F1E"/>
          <w:shd w:val="clear" w:color="auto" w:fill="FFFFFF"/>
        </w:rPr>
        <w:t xml:space="preserve"> act, and accounting standards. Subsidiary breaches of the contracts can then affect the managers</w:t>
      </w:r>
      <w:r w:rsidR="00FD0D7E">
        <w:rPr>
          <w:rFonts w:ascii="Times New Roman" w:hAnsi="Times New Roman" w:cs="Times New Roman"/>
          <w:color w:val="201F1E"/>
          <w:shd w:val="clear" w:color="auto" w:fill="FFFFFF"/>
        </w:rPr>
        <w:t>’</w:t>
      </w:r>
      <w:r>
        <w:rPr>
          <w:rFonts w:ascii="Times New Roman" w:hAnsi="Times New Roman" w:cs="Times New Roman"/>
          <w:color w:val="201F1E"/>
          <w:shd w:val="clear" w:color="auto" w:fill="FFFFFF"/>
        </w:rPr>
        <w:t xml:space="preserve"> career prospects. </w:t>
      </w:r>
      <w:r w:rsidR="00CA46D0">
        <w:rPr>
          <w:rFonts w:ascii="Times New Roman" w:hAnsi="Times New Roman" w:cs="Times New Roman"/>
          <w:color w:val="201F1E"/>
          <w:shd w:val="clear" w:color="auto" w:fill="FFFFFF"/>
        </w:rPr>
        <w:t>Thus</w:t>
      </w:r>
      <w:r>
        <w:rPr>
          <w:rFonts w:ascii="Times New Roman" w:hAnsi="Times New Roman" w:cs="Times New Roman"/>
          <w:color w:val="201F1E"/>
          <w:shd w:val="clear" w:color="auto" w:fill="FFFFFF"/>
        </w:rPr>
        <w:t>, the legal standing of the unit can provide further enhanced credibility than quasi-formal contracts.</w:t>
      </w:r>
    </w:p>
    <w:p w14:paraId="0D52DEA6" w14:textId="77777777" w:rsidR="00EB6CEE" w:rsidRPr="002B6738" w:rsidRDefault="00EB6CEE" w:rsidP="003E0706">
      <w:pPr>
        <w:widowControl w:val="0"/>
        <w:spacing w:after="0" w:line="480" w:lineRule="auto"/>
        <w:contextualSpacing/>
        <w:jc w:val="center"/>
        <w:rPr>
          <w:rFonts w:ascii="Times New Roman" w:hAnsi="Times New Roman" w:cs="Times New Roman"/>
          <w:caps/>
        </w:rPr>
      </w:pPr>
      <w:r w:rsidRPr="002B6738">
        <w:rPr>
          <w:rFonts w:ascii="Times New Roman" w:hAnsi="Times New Roman" w:cs="Times New Roman"/>
          <w:b/>
          <w:caps/>
        </w:rPr>
        <w:t>Discussion</w:t>
      </w:r>
    </w:p>
    <w:p w14:paraId="3F344D30" w14:textId="54E4483A" w:rsidR="00EB6CEE" w:rsidRPr="002B6738" w:rsidRDefault="00EB6CEE" w:rsidP="005A3D12">
      <w:pPr>
        <w:widowControl w:val="0"/>
        <w:spacing w:after="0" w:line="480" w:lineRule="auto"/>
        <w:ind w:firstLine="567"/>
        <w:rPr>
          <w:rFonts w:ascii="Times New Roman" w:hAnsi="Times New Roman" w:cs="Times New Roman"/>
        </w:rPr>
      </w:pPr>
      <w:r w:rsidRPr="002B6738">
        <w:rPr>
          <w:rFonts w:ascii="Times New Roman" w:eastAsia="Calibri" w:hAnsi="Times New Roman" w:cs="Times New Roman"/>
        </w:rPr>
        <w:t xml:space="preserve">Given the sheer economic significance </w:t>
      </w:r>
      <w:r w:rsidR="00C62D20">
        <w:rPr>
          <w:rFonts w:ascii="Times New Roman" w:eastAsia="Calibri" w:hAnsi="Times New Roman" w:cs="Times New Roman"/>
        </w:rPr>
        <w:t>and theoretical importance</w:t>
      </w:r>
      <w:r w:rsidR="00C62D20" w:rsidRPr="002B6738">
        <w:rPr>
          <w:rFonts w:ascii="Times New Roman" w:eastAsia="Calibri" w:hAnsi="Times New Roman" w:cs="Times New Roman"/>
        </w:rPr>
        <w:t xml:space="preserve"> </w:t>
      </w:r>
      <w:r w:rsidRPr="002B6738">
        <w:rPr>
          <w:rFonts w:ascii="Times New Roman" w:eastAsia="Calibri" w:hAnsi="Times New Roman" w:cs="Times New Roman"/>
        </w:rPr>
        <w:t xml:space="preserve">of internalized transactions, it is </w:t>
      </w:r>
      <w:r w:rsidR="00C62D20">
        <w:rPr>
          <w:rFonts w:ascii="Times New Roman" w:eastAsia="Calibri" w:hAnsi="Times New Roman" w:cs="Times New Roman"/>
        </w:rPr>
        <w:t>crucial</w:t>
      </w:r>
      <w:r w:rsidRPr="002B6738">
        <w:rPr>
          <w:rFonts w:ascii="Times New Roman" w:eastAsia="Calibri" w:hAnsi="Times New Roman" w:cs="Times New Roman"/>
        </w:rPr>
        <w:t xml:space="preserve"> to understand </w:t>
      </w:r>
      <w:r w:rsidR="004154DE">
        <w:rPr>
          <w:rFonts w:ascii="Times New Roman" w:eastAsia="Calibri" w:hAnsi="Times New Roman" w:cs="Times New Roman"/>
        </w:rPr>
        <w:t>how firms make internal governance decisions</w:t>
      </w:r>
      <w:r w:rsidRPr="002B6738">
        <w:rPr>
          <w:rFonts w:ascii="Times New Roman" w:eastAsia="Calibri" w:hAnsi="Times New Roman" w:cs="Times New Roman"/>
        </w:rPr>
        <w:t xml:space="preserve">. </w:t>
      </w:r>
      <w:r w:rsidR="00344457" w:rsidRPr="002B6738">
        <w:rPr>
          <w:rFonts w:ascii="Times New Roman" w:hAnsi="Times New Roman" w:cs="Times New Roman"/>
        </w:rPr>
        <w:t xml:space="preserve">While a great deal of research has focused on a wide variety of market and hybrid governance arrangements, much less </w:t>
      </w:r>
      <w:r w:rsidR="00344457" w:rsidRPr="002B6738">
        <w:rPr>
          <w:rFonts w:ascii="Times New Roman" w:hAnsi="Times New Roman" w:cs="Times New Roman"/>
        </w:rPr>
        <w:lastRenderedPageBreak/>
        <w:t xml:space="preserve">attention has been paid to intra-firm transactions. </w:t>
      </w:r>
      <w:r w:rsidRPr="002B6738">
        <w:rPr>
          <w:rFonts w:ascii="Times New Roman" w:eastAsia="Calibri" w:hAnsi="Times New Roman" w:cs="Times New Roman"/>
        </w:rPr>
        <w:t xml:space="preserve">Contrary to the notion that formal contracts are non-credible within the firm and therefore should not exist internally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id":"ITEM-2","itemData":{"author":[{"dropping-particle":"","family":"Baker","given":"George","non-dropping-particle":"","parse-names":false,"suffix":""},{"dropping-particle":"","family":"Gibbons","given":"Robert","non-dropping-particle":"","parse-names":false,"suffix":""},{"dropping-particle":"","family":"Murphy","given":"Kevin J","non-dropping-particle":"","parse-names":false,"suffix":""}],"container-title":"American Economic Review","id":"ITEM-2","issue":"2","issued":{"date-parts":[["2001"]]},"page":"212-218","title":"Bringing the Market Inside the Firm?","type":"article-journal","volume":"91"},"uris":["http://www.mendeley.com/documents/?uuid=0d30d700-63b5-4c7f-ad4a-fe805313311b"]}],"mendeley":{"formattedCitation":"(Baker et al. 2001, Williamson 1985)","plainTextFormattedCitation":"(Baker et al. 2001, Williamson 1985)","previouslyFormattedCitation":"(Baker et al. 2001, Williamson 1985)"},"properties":{"noteIndex":0},"schema":"https://github.com/citation-style-language/schema/raw/master/csl-citation.json"}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(Baker et al. 2001, Williamson 1985)</w:t>
      </w:r>
      <w:r w:rsidRPr="002B6738">
        <w:rPr>
          <w:rFonts w:ascii="Times New Roman" w:eastAsia="Calibri" w:hAnsi="Times New Roman" w:cs="Times New Roman"/>
        </w:rPr>
        <w:fldChar w:fldCharType="end"/>
      </w:r>
      <w:r w:rsidRPr="002B6738">
        <w:rPr>
          <w:rFonts w:ascii="Times New Roman" w:eastAsia="Calibri" w:hAnsi="Times New Roman" w:cs="Times New Roman"/>
        </w:rPr>
        <w:t>, firms often use formal contracts to govern internal transactions.</w:t>
      </w:r>
      <w:r w:rsidR="00C62D20">
        <w:rPr>
          <w:rFonts w:ascii="Times New Roman" w:hAnsi="Times New Roman" w:cs="Times New Roman"/>
        </w:rPr>
        <w:t xml:space="preserve"> We theorize</w:t>
      </w:r>
      <w:r w:rsidRPr="002B6738">
        <w:rPr>
          <w:rFonts w:ascii="Times New Roman" w:eastAsia="Calibri" w:hAnsi="Times New Roman" w:cs="Times New Roman"/>
        </w:rPr>
        <w:t xml:space="preserve"> that the factors that make informal agreements difficult to deve</w:t>
      </w:r>
      <w:r w:rsidR="00633C92">
        <w:rPr>
          <w:rFonts w:ascii="Times New Roman" w:eastAsia="Calibri" w:hAnsi="Times New Roman" w:cs="Times New Roman"/>
        </w:rPr>
        <w:t>lop and maintain may be alleviated</w:t>
      </w:r>
      <w:r w:rsidRPr="002B6738">
        <w:rPr>
          <w:rFonts w:ascii="Times New Roman" w:eastAsia="Calibri" w:hAnsi="Times New Roman" w:cs="Times New Roman"/>
        </w:rPr>
        <w:t xml:space="preserve"> </w:t>
      </w:r>
      <w:r w:rsidR="004154DE">
        <w:rPr>
          <w:rFonts w:ascii="Times New Roman" w:eastAsia="Calibri" w:hAnsi="Times New Roman" w:cs="Times New Roman"/>
        </w:rPr>
        <w:t>by using</w:t>
      </w:r>
      <w:r w:rsidR="004154DE" w:rsidRPr="002B6738">
        <w:rPr>
          <w:rFonts w:ascii="Times New Roman" w:eastAsia="Calibri" w:hAnsi="Times New Roman" w:cs="Times New Roman"/>
        </w:rPr>
        <w:t xml:space="preserve"> </w:t>
      </w:r>
      <w:r w:rsidRPr="002B6738">
        <w:rPr>
          <w:rFonts w:ascii="Times New Roman" w:eastAsia="Calibri" w:hAnsi="Times New Roman" w:cs="Times New Roman"/>
        </w:rPr>
        <w:t>formal contracts</w:t>
      </w:r>
      <w:r w:rsidR="004154DE">
        <w:rPr>
          <w:rFonts w:ascii="Times New Roman" w:eastAsia="Calibri" w:hAnsi="Times New Roman" w:cs="Times New Roman"/>
        </w:rPr>
        <w:t xml:space="preserve"> to more clearly and credibly assign internal property rights</w:t>
      </w:r>
      <w:r w:rsidRPr="002B6738">
        <w:rPr>
          <w:rFonts w:ascii="Times New Roman" w:eastAsia="Calibri" w:hAnsi="Times New Roman" w:cs="Times New Roman"/>
        </w:rPr>
        <w:t xml:space="preserve">. </w:t>
      </w:r>
      <w:r w:rsidRPr="002B6738">
        <w:rPr>
          <w:rFonts w:ascii="Times New Roman" w:hAnsi="Times New Roman" w:cs="Times New Roman"/>
        </w:rPr>
        <w:t xml:space="preserve">While scholars have emphasized the use of informal agreements when actions cannot be fully specified in advance (e.g. </w:t>
      </w:r>
      <w:r w:rsidRPr="002B6738">
        <w:rPr>
          <w:rFonts w:ascii="Times New Roman" w:hAnsi="Times New Roman" w:cs="Times New Roman"/>
        </w:rPr>
        <w:fldChar w:fldCharType="begin" w:fldLock="1"/>
      </w:r>
      <w:r w:rsidR="001808A8">
        <w:rPr>
          <w:rFonts w:ascii="Times New Roman" w:hAnsi="Times New Roman" w:cs="Times New Roman"/>
        </w:rPr>
        <w:instrText>ADDIN CSL_CITATION {"citationItems":[{"id":"ITEM-1","itemData":{"DOI":"10.1287/orsc.1110.0715","ISSN":"10477039","abstract":"A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Science","id":"ITEM-1","issue":"5","issued":{"date-parts":[["2012"]]},"page":"1350-1364","title":"Relational contracts and organizational capabilities","type":"article-journal","volume":"23"},"uris":["http://www.mendeley.com/documents/?uuid=1842c1fa-43b2-4129-824b-0e2dbc532550"]}],"mendeley":{"formattedCitation":"(Gibbons and Henderson 2012)","manualFormatting":"Gibbons and Henderson 2012)","plainTextFormattedCitation":"(Gibbons and Henderson 2012)","previouslyFormattedCitation":"(Gibbons and Henderson 2012)"},"properties":{"noteIndex":0},"schema":"https://github.com/citation-style-language/schema/raw/master/csl-citation.json"}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Gibbons and Henderson 2012)</w:t>
      </w:r>
      <w:r w:rsidRPr="002B6738">
        <w:rPr>
          <w:rFonts w:ascii="Times New Roman" w:hAnsi="Times New Roman" w:cs="Times New Roman"/>
        </w:rPr>
        <w:fldChar w:fldCharType="end"/>
      </w:r>
      <w:r w:rsidRPr="002B6738">
        <w:rPr>
          <w:rFonts w:ascii="Times New Roman" w:hAnsi="Times New Roman" w:cs="Times New Roman"/>
        </w:rPr>
        <w:t xml:space="preserve">, a property rights perspective provides the role of formal contracts as </w:t>
      </w:r>
      <w:r w:rsidR="00633C92">
        <w:rPr>
          <w:rFonts w:ascii="Times New Roman" w:hAnsi="Times New Roman" w:cs="Times New Roman"/>
        </w:rPr>
        <w:t>delineating</w:t>
      </w:r>
      <w:r w:rsidRPr="002B6738">
        <w:rPr>
          <w:rFonts w:ascii="Times New Roman" w:hAnsi="Times New Roman" w:cs="Times New Roman"/>
        </w:rPr>
        <w:t xml:space="preserve"> and credibly assigning control rights</w:t>
      </w:r>
      <w:r w:rsidR="004E1B03">
        <w:rPr>
          <w:rFonts w:ascii="Times New Roman" w:hAnsi="Times New Roman" w:cs="Times New Roman"/>
        </w:rPr>
        <w:t>,</w:t>
      </w:r>
      <w:r w:rsidRPr="002B6738">
        <w:rPr>
          <w:rFonts w:ascii="Times New Roman" w:hAnsi="Times New Roman" w:cs="Times New Roman"/>
        </w:rPr>
        <w:t xml:space="preserve"> which enables adaptation for unforeseen events and contingencies by assigning transaction-level incentives and authority for adaptation.</w:t>
      </w:r>
    </w:p>
    <w:p w14:paraId="19F3B497" w14:textId="3351C926" w:rsidR="00EB6CEE" w:rsidRPr="002B6738" w:rsidRDefault="00EB6CEE" w:rsidP="005A3D12">
      <w:pPr>
        <w:widowControl w:val="0"/>
        <w:spacing w:after="0" w:line="480" w:lineRule="auto"/>
        <w:ind w:firstLine="567"/>
        <w:rPr>
          <w:rFonts w:ascii="Times New Roman" w:hAnsi="Times New Roman" w:cs="Times New Roman"/>
        </w:rPr>
      </w:pPr>
      <w:r w:rsidRPr="002B6738">
        <w:rPr>
          <w:rFonts w:ascii="Times New Roman" w:hAnsi="Times New Roman" w:cs="Times New Roman"/>
        </w:rPr>
        <w:t xml:space="preserve">In contributing to the literature on the governance of transactions within firms, we conceptualize the firm as a set of legally and non-legally distinct units that contract with each other. Thus, we expand on the choice of hierarchy by examining the options for governing transactions internally, a central implication of which is that formal contracts between legal units may be enforced in courts of law and may be used by external stakeholders to hold the firm to the intra-firm formal contract terms. Thus, formal contracts can </w:t>
      </w:r>
      <w:r w:rsidR="00C62D20">
        <w:rPr>
          <w:rFonts w:ascii="Times New Roman" w:hAnsi="Times New Roman" w:cs="Times New Roman"/>
        </w:rPr>
        <w:t xml:space="preserve">constrain the possible actions </w:t>
      </w:r>
      <w:r w:rsidR="00CA46D0">
        <w:rPr>
          <w:rFonts w:ascii="Times New Roman" w:hAnsi="Times New Roman" w:cs="Times New Roman"/>
        </w:rPr>
        <w:t>of</w:t>
      </w:r>
      <w:r w:rsidR="00C62D20">
        <w:rPr>
          <w:rFonts w:ascii="Times New Roman" w:hAnsi="Times New Roman" w:cs="Times New Roman"/>
        </w:rPr>
        <w:t xml:space="preserve"> </w:t>
      </w:r>
      <w:r w:rsidRPr="002B6738">
        <w:rPr>
          <w:rFonts w:ascii="Times New Roman" w:hAnsi="Times New Roman" w:cs="Times New Roman"/>
        </w:rPr>
        <w:t xml:space="preserve">top management. </w:t>
      </w:r>
    </w:p>
    <w:p w14:paraId="3563C106" w14:textId="4230C9ED" w:rsidR="00EB6CEE" w:rsidRPr="002B6738" w:rsidRDefault="00EB6CEE" w:rsidP="005A3D12">
      <w:pPr>
        <w:widowControl w:val="0"/>
        <w:spacing w:after="0" w:line="480" w:lineRule="auto"/>
        <w:ind w:firstLine="567"/>
        <w:rPr>
          <w:rFonts w:ascii="Times New Roman" w:eastAsia="Calibri" w:hAnsi="Times New Roman" w:cs="Times New Roman"/>
        </w:rPr>
      </w:pP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{"citationItems":[{"id":"ITEM-1","itemData":{"DOI":"10.1287/orsc.8.3.209","ISSN":"1047-7039","abstract":"A vast array of organizational innovations and changes are transforming US corporations. Large firms have dramatically downsized, refocused, and vertically disaggregated. They increasingly obtain goods and services, pursue complex development efforts, and exploit horizontal synergies without the aid of formal hierarchy. Large firms are also internally disaggregating into smaller, more autonomous units that are treated much like external subcontractors. The authors argue that these organizational innovations share an important underlying commonalty: economic activity is converging toward exchange involving either internal (within-firm) or external (between-firm) networks of small, autonomous production or service units. Small units and small firms have become the basic building block, the molecular units, of these new forms. Further, exchange among the small, autonomous units is commonly a mix of both market-like and hierarchical features. The authors develop a theoretical explanation for these trends. They argue that disaggregation is motivated by the powerful performance incentives that accompany small size. They further argue that disaggregation is facilitated by recent innovations in information technology, organizational design, and performance measurement that permit the selective intervention of market elements in hierarchy and hierarchical elements in markets. The enhanced ability to intervene selectively necessitates a rethinking of traditional assumptions about the discreteness of governance choices. Innovations in organization, measurement, and technology shift decisions about optimal governance from simple market versus hierarchy choices to choices of an optimal mix of hierarchical and market elements. Consequently, managers and scholars must increasingly view organizations as complex webs of governance arrangements rather than as entities with definable boundaries.","author":[{"dropping-particle":"","family":"Zenger","given":"Todd R.","non-dropping-particle":"","parse-names":false,"suffix":""},{"dropping-particle":"","family":"Hesterly","given":"William S.","non-dropping-particle":"","parse-names":false,"suffix":""}],"container-title":"Organization Science","id":"ITEM-1","issue":"3","issued":{"date-parts":[["1997"]]},"page":"209-222","publisher":"INFORMS","title":"The disaggregation of corporations: Selective intervention, high-powered incentives, and molecular units","type":"article-journal","volume":"8"},"uris":["http://www.mendeley.com/documents/?uuid=ad239f30-8a35-4e97-9a5e-5a6debf28b78"]}],"mendeley":{"formattedCitation":"(Zenger and Hesterly 1997)","manualFormatting":"Zenger and Hesterly (1997)","plainTextFormattedCitation":"(Zenger and Hesterly 1997)","previouslyFormattedCitation":"(Zenger and Hesterly 1997)"},"properties":{"noteIndex":0},"schema":"https://github.com/citation-style-language/schema/raw/master/csl-citation.json"}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Zenger and Hesterly (1997)</w:t>
      </w:r>
      <w:r w:rsidRPr="002B6738">
        <w:rPr>
          <w:rFonts w:ascii="Times New Roman" w:eastAsia="Calibri" w:hAnsi="Times New Roman" w:cs="Times New Roman"/>
        </w:rPr>
        <w:fldChar w:fldCharType="end"/>
      </w:r>
      <w:r w:rsidRPr="002B6738">
        <w:rPr>
          <w:rFonts w:ascii="Times New Roman" w:eastAsia="Calibri" w:hAnsi="Times New Roman" w:cs="Times New Roman"/>
        </w:rPr>
        <w:t xml:space="preserve"> assert that because firms are increasingly becoming disaggregated structures of units that interact with each other in market-like ways</w:t>
      </w:r>
      <w:r w:rsidR="00BE4972">
        <w:rPr>
          <w:rFonts w:ascii="Times New Roman" w:eastAsia="Calibri" w:hAnsi="Times New Roman" w:cs="Times New Roman"/>
        </w:rPr>
        <w:t>,</w:t>
      </w:r>
      <w:r w:rsidRPr="002B6738">
        <w:rPr>
          <w:rFonts w:ascii="Times New Roman" w:eastAsia="Calibri" w:hAnsi="Times New Roman" w:cs="Times New Roman"/>
        </w:rPr>
        <w:t xml:space="preserve"> we must rethink the traditional comparative institutional framework. </w:t>
      </w:r>
      <w:r w:rsidRPr="002B6738">
        <w:rPr>
          <w:rFonts w:ascii="Times New Roman" w:hAnsi="Times New Roman" w:cs="Times New Roman"/>
        </w:rPr>
        <w:t xml:space="preserve">Several scholars have noted the abundance of </w:t>
      </w:r>
      <w:r w:rsidR="00946C69">
        <w:rPr>
          <w:rFonts w:ascii="Times New Roman" w:hAnsi="Times New Roman" w:cs="Times New Roman"/>
        </w:rPr>
        <w:t>“</w:t>
      </w:r>
      <w:r w:rsidRPr="002B6738">
        <w:rPr>
          <w:rFonts w:ascii="Times New Roman" w:hAnsi="Times New Roman" w:cs="Times New Roman"/>
        </w:rPr>
        <w:t>internal hybrids</w:t>
      </w:r>
      <w:r w:rsidR="00946C69">
        <w:rPr>
          <w:rFonts w:ascii="Times New Roman" w:hAnsi="Times New Roman" w:cs="Times New Roman"/>
        </w:rPr>
        <w:t>”</w:t>
      </w:r>
      <w:r w:rsidR="00061B73">
        <w:rPr>
          <w:rFonts w:ascii="Times New Roman" w:hAnsi="Times New Roman" w:cs="Times New Roman"/>
        </w:rPr>
        <w:t>—</w:t>
      </w:r>
      <w:r w:rsidRPr="002B6738">
        <w:rPr>
          <w:rFonts w:ascii="Times New Roman" w:hAnsi="Times New Roman" w:cs="Times New Roman"/>
        </w:rPr>
        <w:t xml:space="preserve">governance structures </w:t>
      </w:r>
      <w:r w:rsidR="00BE4972">
        <w:rPr>
          <w:rFonts w:ascii="Times New Roman" w:hAnsi="Times New Roman" w:cs="Times New Roman"/>
        </w:rPr>
        <w:t>incorporating</w:t>
      </w:r>
      <w:r w:rsidRPr="002B6738">
        <w:rPr>
          <w:rFonts w:ascii="Times New Roman" w:hAnsi="Times New Roman" w:cs="Times New Roman"/>
        </w:rPr>
        <w:t xml:space="preserve"> market mechanisms within the firm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{"citationItems":[{"id":"ITEM-1","itemData":{"DOI":"10.5465/AMR.2009.36982628","ISSN":"0363-7425","abstract":"We create a taxonomy of hybrid governance forms and develop a formal theory that predicts when a given hybrid form will be efficient. Our model is unique in that we consider cross-task synergies in a multitask principal-agent model, where hybrid forms result as principals try to motivate cooperation among agents indirectly through incentives, ownership, and formal authority. We conclude with a discussion of other mechanisms that might also help us understand and predict hybrid governance forms. © Academy of Management Review.","author":[{"dropping-particle":"","family":"Makadok","given":"Richard","non-dropping-particle":"","parse-names":false,"suffix":""},{"dropping-particle":"","family":"Coff","given":"Russell","non-dropping-particle":"","parse-names":false,"suffix":""}],"container-title":"Academy of Management Review","id":"ITEM-1","issue":"2","issued":{"date-parts":[["2009"]]},"page":"297-319","publisher":"Academy of Management Briarcliff Manor, NY","title":"Both market and hierarchy: An incentive-system theory of hybrid governance forms","type":"article-journal","volume":"34"},"uris":["http://www.mendeley.com/documents/?uuid=6c530db0-c7c6-41f9-a1a4-c740aba2eb46"]},{"id":"ITEM-2","itemData":{"DOI":"10.1080/13571510110102985","ISBN":"1357151011010","ISSN":"1357-1516","abstract":"Hybrid governance forms that seek to meld the virtues of both market control and traditional hierarchical control are alluring. Comparatively little research, outside of the M-form literature, has examined internal hybrids - hierarchical forms infused with elements of market control. This paper contends that common change initiatives, such as TQM, re-engineering, autonomous work teams, and group-based rewards, are appropriately viewed as attempts to craft internal hybrids by selectively infusing elements of market control within hierarchy. However, these change initiatives are often implemented in isolation and, as a consequence, violate patterns of complementarity that sustain traditional hierarchy or support the stable infusion of market control.The paper argues that these violations of complementarity often spiral hierarchies toward fundamental transformation. The clear trajectory of these transformations is to quite radically disaggregated organizations structured around teams. The paper presents both theory and evidence supporting the existence of complementarities among these common change initiatives. © 2002, Taylor &amp; Francis Group, LLC.","author":[{"dropping-particle":"","family":"Zenger","given":"Todd R.","non-dropping-particle":"","parse-names":false,"suffix":""}],"container-title":"International Journal of the Economics of Business","id":"ITEM-2","issue":"1","issued":{"date-parts":[["2002"]]},"page":"79-95","publisher":"Taylor &amp; Francis","title":"Crafting internal hybrids: Complementarities, common change initiatives, and the team-based organization","type":"article-journal","volume":"9"},"uris":["http://www.mendeley.com/documents/?uuid=d00fd445-78b8-4a53-8b90-c2d93ec75e7c"]}],"mendeley":{"formattedCitation":"(Makadok and Coff 2009, Zenger 2002)","plainTextFormattedCitation":"(Makadok and Coff 2009, Zenger 2002)","previouslyFormattedCitation":"(Makadok and Coff 2009, Zenger 2002)"},"properties":{"noteIndex":0},"schema":"https://github.com/citation-style-language/schema/raw/master/csl-citation.json"}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(Makadok and Coff 2009, Zenger 2002)</w:t>
      </w:r>
      <w:r w:rsidRPr="002B6738">
        <w:rPr>
          <w:rFonts w:ascii="Times New Roman" w:hAnsi="Times New Roman" w:cs="Times New Roman"/>
        </w:rPr>
        <w:fldChar w:fldCharType="end"/>
      </w:r>
      <w:r w:rsidRPr="002B6738">
        <w:rPr>
          <w:rFonts w:ascii="Times New Roman" w:hAnsi="Times New Roman" w:cs="Times New Roman"/>
        </w:rPr>
        <w:t xml:space="preserve">. While these studies recognize that firms increasingly have market-like attributes, they do not address how, given increasing disaggregation within firms, formal contracts enable the firm to address internal exchange problems. </w:t>
      </w:r>
      <w:r w:rsidRPr="002B6738">
        <w:rPr>
          <w:rFonts w:ascii="Times New Roman" w:eastAsia="Calibri" w:hAnsi="Times New Roman" w:cs="Times New Roman"/>
        </w:rPr>
        <w:t xml:space="preserve">We draw on research that questions the view of firms and markets as discrete institutions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{"citationItems":[{"id":"ITEM-1","itemData":{"author":[{"dropping-particle":"","family":"Stinchcombe","given":"Arthur L.","non-dropping-particle":"","parse-names":false,"suffix":""}],"container-title":"Organization Theory and Project Management","editor":[{"dropping-particle":"","family":"Stinchcombe","given":"Arthur L.","non-dropping-particle":"","parse-names":false,"suffix":""},{"dropping-particle":"","family":"Heimer","given":"Carroll","non-dropping-particle":"","parse-names":false,"suffix":""}],"id":"ITEM-1","issued":{"date-parts":[["1985"]]},"page":"121-171","publisher":"Norwegian University Press","publisher-place":"Bergen, Norway","title":"Contracts as Hierarchical Documents","type":"chapter"},"uris":["http://www.mendeley.com/documents/?uuid=b1dbabd0-2098-4a0e-bcb5-7bb133a943b1"]},{"id":"ITEM-2","itemData":{"ISSN":"0002-9602","author":[{"dropping-particle":"","family":"Eccles","given":"Robert G","non-dropping-particle":"","parse-names":false,"suffix":""},{"dropping-particle":"","family":"White","given":"Harrison C","non-dropping-particle":"","parse-names":false,"suffix":""}],"container-title":"American journal of Sociology","id":"ITEM-2","issued":{"date-parts":[["1988"]]},"page":"S17-S51","publisher":"University of Chicago Press","title":"Price and authority in inter-profit center transactions","type":"article-journal","volume":"94"},"uris":["http://www.mendeley.com/documents/?uuid=01c99481-e47c-4249-b8f7-f398bb8c6aa9"]}],"mendeley":{"formattedCitation":"(Eccles and White 1988, Stinchcombe 1985)","plainTextFormattedCitation":"(Eccles and White 1988, Stinchcombe 1985)","previouslyFormattedCitation":"(Eccles and White 1988, Stinchcombe 1985)"},"properties":{"noteIndex":0},"schema":"https://github.com/citation-style-language/schema/raw/master/csl-citation.json"}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(Eccles and White 1988, Stinchcombe 1985)</w:t>
      </w:r>
      <w:r w:rsidRPr="002B6738">
        <w:rPr>
          <w:rFonts w:ascii="Times New Roman" w:eastAsia="Calibri" w:hAnsi="Times New Roman" w:cs="Times New Roman"/>
        </w:rPr>
        <w:fldChar w:fldCharType="end"/>
      </w:r>
      <w:r w:rsidR="00CF6D57">
        <w:rPr>
          <w:rFonts w:ascii="Times New Roman" w:eastAsia="Calibri" w:hAnsi="Times New Roman" w:cs="Times New Roman"/>
        </w:rPr>
        <w:t>,</w:t>
      </w:r>
      <w:r w:rsidRPr="002B6738">
        <w:rPr>
          <w:rFonts w:ascii="Times New Roman" w:eastAsia="Calibri" w:hAnsi="Times New Roman" w:cs="Times New Roman"/>
        </w:rPr>
        <w:t xml:space="preserve"> and </w:t>
      </w:r>
      <w:r w:rsidR="007814BA">
        <w:rPr>
          <w:rFonts w:ascii="Times New Roman" w:eastAsia="Calibri" w:hAnsi="Times New Roman" w:cs="Times New Roman"/>
        </w:rPr>
        <w:t xml:space="preserve">we </w:t>
      </w:r>
      <w:r w:rsidRPr="002B6738">
        <w:rPr>
          <w:rFonts w:ascii="Times New Roman" w:eastAsia="Calibri" w:hAnsi="Times New Roman" w:cs="Times New Roman"/>
        </w:rPr>
        <w:t>add formal contracts as a mechanism that introduces market-like attributes, beyond higher</w:t>
      </w:r>
      <w:r w:rsidR="00BE4972">
        <w:rPr>
          <w:rFonts w:ascii="Times New Roman" w:eastAsia="Calibri" w:hAnsi="Times New Roman" w:cs="Times New Roman"/>
        </w:rPr>
        <w:t>-</w:t>
      </w:r>
      <w:r w:rsidRPr="002B6738">
        <w:rPr>
          <w:rFonts w:ascii="Times New Roman" w:eastAsia="Calibri" w:hAnsi="Times New Roman" w:cs="Times New Roman"/>
        </w:rPr>
        <w:t xml:space="preserve">powered incentives, within the firm. </w:t>
      </w:r>
      <w:r w:rsidRPr="002B6738">
        <w:rPr>
          <w:rFonts w:ascii="Times New Roman" w:hAnsi="Times New Roman" w:cs="Times New Roman"/>
        </w:rPr>
        <w:t>An important implication is that formal contracts affect not only pricing and incentives but also coordination factors, as the contracts specify unit rights, including control rights over aspects of the transaction.</w:t>
      </w:r>
    </w:p>
    <w:p w14:paraId="652956D5" w14:textId="6D43D4D4" w:rsidR="00BE4972" w:rsidRDefault="00EB6CEE" w:rsidP="005A3D12">
      <w:pPr>
        <w:widowControl w:val="0"/>
        <w:spacing w:after="0" w:line="480" w:lineRule="auto"/>
        <w:ind w:firstLine="567"/>
        <w:rPr>
          <w:rFonts w:ascii="Times New Roman" w:eastAsia="Calibri" w:hAnsi="Times New Roman" w:cs="Times New Roman"/>
        </w:rPr>
      </w:pPr>
      <w:r w:rsidRPr="002B6738">
        <w:rPr>
          <w:rFonts w:ascii="Times New Roman" w:eastAsia="Calibri" w:hAnsi="Times New Roman" w:cs="Times New Roman"/>
        </w:rPr>
        <w:t xml:space="preserve">Organizations are increasingly complex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{"citationItems":[{"id":"ITEM-1","itemData":{"ISSN":"0363-7425","author":[{"dropping-particle":"","family":"Ghoshal","given":"Sumantra","non-dropping-particle":"","parse-names":false,"suffix":""},{"dropping-particle":"","family":"Bartlett","given":"Christopher A","non-dropping-particle":"","parse-names":false,"suffix":""}],"container-title":"Academy of Management Review","id":"ITEM-1","issue":"4","issued":{"date-parts":[["1990"]]},"page":"603-626","publisher":"Academy of Management Briarcliff Manor, NY 10510","title":"The multinational corporation as an interorganizational network","type":"article-journal","volume":"15"},"uris":["http://www.mendeley.com/documents/?uuid=0e4c0284-639c-4d3c-9e8c-305343304efc"]}],"mendeley":{"formattedCitation":"(Ghoshal and Bartlett 1990)","plainTextFormattedCitation":"(Ghoshal and Bartlett 1990)","previouslyFormattedCitation":"(Ghoshal and Bartlett 1990)"},"properties":{"noteIndex":0},"schema":"https://github.com/citation-style-language/schema/raw/master/csl-citation.json"}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(Ghoshal and Bartlett 1990)</w:t>
      </w:r>
      <w:r w:rsidRPr="002B6738">
        <w:rPr>
          <w:rFonts w:ascii="Times New Roman" w:eastAsia="Calibri" w:hAnsi="Times New Roman" w:cs="Times New Roman"/>
        </w:rPr>
        <w:fldChar w:fldCharType="end"/>
      </w:r>
      <w:r w:rsidRPr="002B6738">
        <w:rPr>
          <w:rFonts w:ascii="Times New Roman" w:eastAsia="Calibri" w:hAnsi="Times New Roman" w:cs="Times New Roman"/>
        </w:rPr>
        <w:t xml:space="preserve">, which makes coordinating </w:t>
      </w:r>
      <w:r w:rsidRPr="002B6738">
        <w:rPr>
          <w:rFonts w:ascii="Times New Roman" w:eastAsia="Calibri" w:hAnsi="Times New Roman" w:cs="Times New Roman"/>
        </w:rPr>
        <w:lastRenderedPageBreak/>
        <w:t xml:space="preserve">adaptation and resolving all transactional problems by commanding authority (Type I authority) and informal governance less effective and even infeasible for many firms. </w:t>
      </w:r>
      <w:r w:rsidR="00344457">
        <w:rPr>
          <w:rFonts w:ascii="Times New Roman" w:eastAsia="Calibri" w:hAnsi="Times New Roman" w:cs="Times New Roman"/>
        </w:rPr>
        <w:t>T</w:t>
      </w:r>
      <w:r w:rsidRPr="002B6738">
        <w:rPr>
          <w:rFonts w:ascii="Times New Roman" w:eastAsia="Calibri" w:hAnsi="Times New Roman" w:cs="Times New Roman"/>
        </w:rPr>
        <w:t xml:space="preserve">he limitations of hierarchy become apparent as a firm grows and its internal transactions become more numerous and complex. </w:t>
      </w:r>
      <w:r w:rsidR="00BE4972">
        <w:rPr>
          <w:rFonts w:ascii="Times New Roman" w:eastAsia="Calibri" w:hAnsi="Times New Roman" w:cs="Times New Roman"/>
        </w:rPr>
        <w:t>Moreover, t</w:t>
      </w:r>
      <w:r w:rsidRPr="002B6738">
        <w:rPr>
          <w:rFonts w:ascii="Times New Roman" w:eastAsia="Calibri" w:hAnsi="Times New Roman" w:cs="Times New Roman"/>
        </w:rPr>
        <w:t xml:space="preserve">ransactional problems give rise to coordination and incentive issues that commanding authority alone cannot fully resolve. We theorize that formal contracts are a way in which the firm employs Type II authority within the firm. </w:t>
      </w:r>
      <w:r w:rsidR="00BE4972">
        <w:rPr>
          <w:rFonts w:ascii="Times New Roman" w:eastAsia="Calibri" w:hAnsi="Times New Roman" w:cs="Times New Roman"/>
        </w:rPr>
        <w:t>F</w:t>
      </w:r>
      <w:r w:rsidRPr="002B6738">
        <w:rPr>
          <w:rFonts w:ascii="Times New Roman" w:eastAsia="Calibri" w:hAnsi="Times New Roman" w:cs="Times New Roman"/>
        </w:rPr>
        <w:t>ormal contracts alleviate the burden on top management to coordinate activities and address conflicts among subunits.</w:t>
      </w:r>
    </w:p>
    <w:p w14:paraId="140E9D87" w14:textId="75418D88" w:rsidR="00D83871" w:rsidRDefault="00EB6CEE" w:rsidP="005A3D12">
      <w:pPr>
        <w:widowControl w:val="0"/>
        <w:spacing w:after="0" w:line="480" w:lineRule="auto"/>
        <w:ind w:firstLine="567"/>
        <w:rPr>
          <w:rFonts w:ascii="Times New Roman" w:eastAsia="Calibri" w:hAnsi="Times New Roman" w:cs="Times New Roman"/>
        </w:rPr>
      </w:pPr>
      <w:r w:rsidRPr="002B6738">
        <w:rPr>
          <w:rFonts w:ascii="Times New Roman" w:eastAsia="Calibri" w:hAnsi="Times New Roman" w:cs="Times New Roman"/>
        </w:rPr>
        <w:t xml:space="preserve">Consequently, top managers can oversee more transactions, which is </w:t>
      </w:r>
      <w:r w:rsidR="00BE4972">
        <w:rPr>
          <w:rFonts w:ascii="Times New Roman" w:eastAsia="Calibri" w:hAnsi="Times New Roman" w:cs="Times New Roman"/>
        </w:rPr>
        <w:t>essential</w:t>
      </w:r>
      <w:r w:rsidRPr="002B6738">
        <w:rPr>
          <w:rFonts w:ascii="Times New Roman" w:eastAsia="Calibri" w:hAnsi="Times New Roman" w:cs="Times New Roman"/>
        </w:rPr>
        <w:t xml:space="preserve"> as </w:t>
      </w:r>
      <w:r w:rsidR="00BE4972">
        <w:rPr>
          <w:rFonts w:ascii="Times New Roman" w:eastAsia="Calibri" w:hAnsi="Times New Roman" w:cs="Times New Roman"/>
        </w:rPr>
        <w:t xml:space="preserve">the </w:t>
      </w:r>
      <w:r w:rsidRPr="002B6738">
        <w:rPr>
          <w:rFonts w:ascii="Times New Roman" w:eastAsia="Calibri" w:hAnsi="Times New Roman" w:cs="Times New Roman"/>
        </w:rPr>
        <w:t xml:space="preserve">firm grows.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Capitalism","type":"book"},"uris":["http://www.mendeley.com/documents/?uuid=63553dc5-7418-40f9-8a8c-fcf1542334e0"]}],"mendeley":{"formattedCitation":"(Williamson 1985)","manualFormatting":"Williamson (1985","plainTextFormattedCitation":"(Williamson 1985)","previouslyFormattedCitation":"(Williamson 1985)"},"properties":{"noteIndex":0},"schema":"https://github.com/citation-style-language/schema/raw/master/csl-citation.json"}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Williamson (1985</w:t>
      </w:r>
      <w:r w:rsidRPr="002B6738">
        <w:rPr>
          <w:rFonts w:ascii="Times New Roman" w:eastAsia="Calibri" w:hAnsi="Times New Roman" w:cs="Times New Roman"/>
        </w:rPr>
        <w:fldChar w:fldCharType="end"/>
      </w:r>
      <w:r w:rsidRPr="002B6738">
        <w:rPr>
          <w:rFonts w:ascii="Times New Roman" w:eastAsia="Calibri" w:hAnsi="Times New Roman" w:cs="Times New Roman"/>
        </w:rPr>
        <w:t>:135) asserted that selective intervention is impossible because otherwise</w:t>
      </w:r>
      <w:r w:rsidR="00CF6D57">
        <w:rPr>
          <w:rFonts w:ascii="Times New Roman" w:eastAsia="Calibri" w:hAnsi="Times New Roman" w:cs="Times New Roman"/>
        </w:rPr>
        <w:t>, we would observe one enormous firm if firms could mimic markets</w:t>
      </w:r>
      <w:r w:rsidRPr="002B6738">
        <w:rPr>
          <w:rFonts w:ascii="Times New Roman" w:eastAsia="Calibri" w:hAnsi="Times New Roman" w:cs="Times New Roman"/>
        </w:rPr>
        <w:t>. Yet, media highlights the rise of big firms that account for significant percentages of the global economy. The world</w:t>
      </w:r>
      <w:r w:rsidR="00FD0D7E">
        <w:rPr>
          <w:rFonts w:ascii="Times New Roman" w:eastAsia="Calibri" w:hAnsi="Times New Roman" w:cs="Times New Roman"/>
        </w:rPr>
        <w:t>’</w:t>
      </w:r>
      <w:r w:rsidRPr="002B6738">
        <w:rPr>
          <w:rFonts w:ascii="Times New Roman" w:eastAsia="Calibri" w:hAnsi="Times New Roman" w:cs="Times New Roman"/>
        </w:rPr>
        <w:t>s 500 largest firms accounted for over 21% of the global economy in 2019</w:t>
      </w:r>
      <w:r w:rsidR="00BE4972">
        <w:rPr>
          <w:rFonts w:ascii="Times New Roman" w:eastAsia="Calibri" w:hAnsi="Times New Roman" w:cs="Times New Roman"/>
        </w:rPr>
        <w:t>,</w:t>
      </w:r>
      <w:r w:rsidRPr="002B6738">
        <w:rPr>
          <w:rFonts w:ascii="Times New Roman" w:eastAsia="Calibri" w:hAnsi="Times New Roman" w:cs="Times New Roman"/>
        </w:rPr>
        <w:t xml:space="preserve"> and Fortune 500 firms accounted for two</w:t>
      </w:r>
      <w:r w:rsidR="00BE4972">
        <w:rPr>
          <w:rFonts w:ascii="Times New Roman" w:eastAsia="Calibri" w:hAnsi="Times New Roman" w:cs="Times New Roman"/>
        </w:rPr>
        <w:t>-</w:t>
      </w:r>
      <w:r w:rsidRPr="002B6738">
        <w:rPr>
          <w:rFonts w:ascii="Times New Roman" w:eastAsia="Calibri" w:hAnsi="Times New Roman" w:cs="Times New Roman"/>
        </w:rPr>
        <w:t xml:space="preserve">thirds of U.S. gross domestic product in 2019 </w:t>
      </w:r>
      <w:r w:rsidRPr="002B6738">
        <w:rPr>
          <w:rFonts w:ascii="Times New Roman" w:eastAsia="Calibri" w:hAnsi="Times New Roman" w:cs="Times New Roman"/>
        </w:rPr>
        <w:fldChar w:fldCharType="begin" w:fldLock="1"/>
      </w:r>
      <w:r w:rsidRPr="002B6738">
        <w:rPr>
          <w:rFonts w:ascii="Times New Roman" w:eastAsia="Calibri" w:hAnsi="Times New Roman" w:cs="Times New Roman"/>
        </w:rPr>
        <w:instrText>ADDIN CSL_CITATION {"citationItems":[{"id":"ITEM-1","itemData":{"abstract":"During natural hazard crises such as earthquakes, tsunami, and volcanic eruptions, a number of critical challenges arise in emergency management decision-making. A multidisciplinary approach bridging psychology and natural hazard sciences has the potential to enhance the quality of these decisions. Psychological research into the public understanding of different phrasings of probability has identified that the framing, directionality and probabilistic format can influence people's understanding, affecting their action choices. We present results identifying that translations of verbal to numerical probability phrases differ between scientists and non-scientists, and that translation tables such as those used for the International Panel on Climate Change reports should be developed for natural hazards. In addition we present a preliminary result illustrating that individuals may 'shift' the likelihood of an event towards the end of a time window.","author":[{"dropping-particle":"","family":"Fortune","given":"","non-dropping-particle":"","parse-names":false,"suffix":""}],"container-title":"MoneyCNN","id":"ITEM-1","issue":"1","issued":{"date-parts":[["2014"]]},"page":"1-27","title":"Fortune 500","type":"article-journal","volume":"8"},"uris":["http://www.mendeley.com/documents/?uuid=7f5ac20b-3e99-3827-9337-5cd2809164e9"]}],"mendeley":{"formattedCitation":"(Fortune 2014)","manualFormatting":"(Fortune 2019)","plainTextFormattedCitation":"(Fortune 2014)","previouslyFormattedCitation":"(Fortune 2014)"},"properties":{"noteIndex":0},"schema":"https://github.com/citation-style-language/schema/raw/master/csl-citation.json"}</w:instrText>
      </w:r>
      <w:r w:rsidRPr="002B6738">
        <w:rPr>
          <w:rFonts w:ascii="Times New Roman" w:eastAsia="Calibri" w:hAnsi="Times New Roman" w:cs="Times New Roman"/>
        </w:rPr>
        <w:fldChar w:fldCharType="separate"/>
      </w:r>
      <w:r w:rsidRPr="002B6738">
        <w:rPr>
          <w:rFonts w:ascii="Times New Roman" w:eastAsia="Calibri" w:hAnsi="Times New Roman" w:cs="Times New Roman"/>
          <w:noProof/>
        </w:rPr>
        <w:t>(Fortune 2019)</w:t>
      </w:r>
      <w:r w:rsidRPr="002B6738">
        <w:rPr>
          <w:rFonts w:ascii="Times New Roman" w:eastAsia="Calibri" w:hAnsi="Times New Roman" w:cs="Times New Roman"/>
        </w:rPr>
        <w:fldChar w:fldCharType="end"/>
      </w:r>
      <w:r w:rsidRPr="002B6738">
        <w:rPr>
          <w:rFonts w:ascii="Times New Roman" w:eastAsia="Calibri" w:hAnsi="Times New Roman" w:cs="Times New Roman"/>
        </w:rPr>
        <w:t xml:space="preserve">. </w:t>
      </w:r>
      <w:r w:rsidRPr="002B6738">
        <w:rPr>
          <w:rFonts w:ascii="Times New Roman" w:hAnsi="Times New Roman" w:cs="Times New Roman"/>
        </w:rPr>
        <w:fldChar w:fldCharType="begin" w:fldLock="1"/>
      </w:r>
      <w:r w:rsidRPr="002B6738">
        <w:rPr>
          <w:rFonts w:ascii="Times New Roman" w:hAnsi="Times New Roman" w:cs="Times New Roman"/>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Capitalism","type":"book"},"uris":["http://www.mendeley.com/documents/?uuid=63553dc5-7418-40f9-8a8c-fcf1542334e0"]},{"id":"ITEM-2","itemData":{"ISBN":"0195360141","author":[{"dropping-particle":"","family":"Williamson","given":"Oliver E","non-dropping-particle":"","parse-names":false,"suffix":""}],"id":"ITEM-2","issued":{"date-parts":[["1996"]]},"publisher":"Oxford University Press","title":"The mechanisms of governance","type":"book"},"uris":["http://www.mendeley.com/documents/?uuid=01a8011e-8d7f-4125-a081-935589e6f559"]}],"mendeley":{"formattedCitation":"(Williamson 1985, 1996)","manualFormatting":"Williamson (1985, 1996)","plainTextFormattedCitation":"(Williamson 1985, 1996)","previouslyFormattedCitation":"(Williamson 1985, 1996)"},"properties":{"noteIndex":0},"schema":"https://github.com/citation-style-language/schema/raw/master/csl-citation.json"}</w:instrText>
      </w:r>
      <w:r w:rsidRPr="002B6738">
        <w:rPr>
          <w:rFonts w:ascii="Times New Roman" w:hAnsi="Times New Roman" w:cs="Times New Roman"/>
        </w:rPr>
        <w:fldChar w:fldCharType="separate"/>
      </w:r>
      <w:r w:rsidRPr="002B6738">
        <w:rPr>
          <w:rFonts w:ascii="Times New Roman" w:hAnsi="Times New Roman" w:cs="Times New Roman"/>
          <w:noProof/>
        </w:rPr>
        <w:t>Williamson (1985, 1996)</w:t>
      </w:r>
      <w:r w:rsidRPr="002B6738">
        <w:rPr>
          <w:rFonts w:ascii="Times New Roman" w:hAnsi="Times New Roman" w:cs="Times New Roman"/>
        </w:rPr>
        <w:fldChar w:fldCharType="end"/>
      </w:r>
      <w:r w:rsidRPr="002B6738">
        <w:rPr>
          <w:rFonts w:ascii="Times New Roman" w:hAnsi="Times New Roman" w:cs="Times New Roman"/>
        </w:rPr>
        <w:t xml:space="preserve"> was clear that the weaknesses of hierarchy (internal organization) include attenuated incentives, bureaucracy, and the impossibility of selective intervention. We suggest that formal contracts can create stronger incentives and decrease bureaucratic interventions in transactions. </w:t>
      </w:r>
      <w:r w:rsidRPr="002B6738">
        <w:rPr>
          <w:rFonts w:ascii="Times New Roman" w:eastAsia="Calibri" w:hAnsi="Times New Roman" w:cs="Times New Roman"/>
        </w:rPr>
        <w:t xml:space="preserve">This study offers intra-firm formal contracts as a reason for the increasing prevalence and size of large firms. </w:t>
      </w:r>
    </w:p>
    <w:p w14:paraId="58B481D8" w14:textId="54C5F035" w:rsidR="00A81D0E" w:rsidRPr="00C65169" w:rsidRDefault="00C07C22" w:rsidP="00EF7A8B">
      <w:pPr>
        <w:widowControl w:val="0"/>
        <w:spacing w:after="0" w:line="480" w:lineRule="auto"/>
        <w:ind w:firstLine="567"/>
        <w:rPr>
          <w:rFonts w:ascii="Times New Roman" w:eastAsia="Calibri" w:hAnsi="Times New Roman" w:cs="Times New Roman"/>
        </w:rPr>
      </w:pPr>
      <w:r>
        <w:rPr>
          <w:rFonts w:ascii="Times New Roman" w:hAnsi="Times New Roman" w:cs="Times New Roman"/>
          <w:color w:val="201F1E"/>
        </w:rPr>
        <w:t xml:space="preserve">This study raises important questions about the boundaries of the firm. </w:t>
      </w:r>
      <w:r w:rsidR="00C80C8F" w:rsidRPr="00C269FF">
        <w:rPr>
          <w:rFonts w:ascii="Times New Roman" w:hAnsi="Times New Roman" w:cs="Times New Roman"/>
          <w:color w:val="201F1E"/>
        </w:rPr>
        <w:t>We build upon property rights theory</w:t>
      </w:r>
      <w:r w:rsidR="00C80C8F">
        <w:rPr>
          <w:rFonts w:ascii="Times New Roman" w:hAnsi="Times New Roman" w:cs="Times New Roman"/>
          <w:color w:val="201F1E"/>
        </w:rPr>
        <w:t xml:space="preserve">, where the </w:t>
      </w:r>
      <w:r w:rsidR="00C80C8F" w:rsidRPr="00C269FF">
        <w:rPr>
          <w:rFonts w:ascii="Times New Roman" w:hAnsi="Times New Roman" w:cs="Times New Roman"/>
          <w:color w:val="201F1E"/>
        </w:rPr>
        <w:t xml:space="preserve">ownership of assets can </w:t>
      </w:r>
      <w:r w:rsidR="00C80C8F">
        <w:rPr>
          <w:rFonts w:ascii="Times New Roman" w:hAnsi="Times New Roman" w:cs="Times New Roman"/>
          <w:color w:val="201F1E"/>
        </w:rPr>
        <w:t xml:space="preserve">stop hold-up problems </w:t>
      </w:r>
      <w:r w:rsidR="00C80C8F">
        <w:rPr>
          <w:rFonts w:ascii="Times New Roman" w:hAnsi="Times New Roman" w:cs="Times New Roman"/>
          <w:color w:val="201F1E"/>
        </w:rPr>
        <w:fldChar w:fldCharType="begin" w:fldLock="1"/>
      </w:r>
      <w:r w:rsidR="00B82BA5">
        <w:rPr>
          <w:rFonts w:ascii="Times New Roman" w:hAnsi="Times New Roman" w:cs="Times New Roman"/>
          <w:color w:val="201F1E"/>
        </w:rPr>
        <w:instrText>ADDIN CSL_CITATION {"citationItems":[{"id":"ITEM-1","itemData":{"DOI":"10.1086/261404","ISSN":"0022-3808","abstract":"Our theory of costly contracts emphasizes the contractual rights can by of two types: specific rights and residual rights. When it is costly to list all specific rights over assets in the contract, it may be optimal to let one party purchase all residual rights. Ownership is the purchase of these residual rights. When residual rights are purchased by one party, they are lost by a second party, and this inevitably creates distortions. Firm 1 purchases firm 2 when firm 1's control increases the productivity of its management more than the loss of control decreases the productivity of firm 2's management.","author":[{"dropping-particle":"","family":"Grossman","given":"Sanford J","non-dropping-particle":"","parse-names":false,"suffix":""},{"dropping-particle":"","family":"Hart","given":"Oliver D","non-dropping-particle":"","parse-names":false,"suffix":""}],"container-title":"Journal of Political Economy","id":"ITEM-1","issue":"4","issued":{"date-parts":[["1986"]]},"page":"691-719","publisher":"The University of Chicago Press","title":"The Costs and Benefits of Ownership: A Theory of Vertical and Lateral Integration","type":"article-journal","volume":"94"},"uris":["http://www.mendeley.com/documents/?uuid=520ba870-dacb-4d0f-bf2a-7947722bf234"]}],"mendeley":{"formattedCitation":"(Grossman and Hart 1986)","plainTextFormattedCitation":"(Grossman and Hart 1986)","previouslyFormattedCitation":"(Grossman and Hart 1986)"},"properties":{"noteIndex":0},"schema":"https://github.com/citation-style-language/schema/raw/master/csl-citation.json"}</w:instrText>
      </w:r>
      <w:r w:rsidR="00C80C8F">
        <w:rPr>
          <w:rFonts w:ascii="Times New Roman" w:hAnsi="Times New Roman" w:cs="Times New Roman"/>
          <w:color w:val="201F1E"/>
        </w:rPr>
        <w:fldChar w:fldCharType="separate"/>
      </w:r>
      <w:r w:rsidR="00B82BA5" w:rsidRPr="00B82BA5">
        <w:rPr>
          <w:rFonts w:ascii="Times New Roman" w:hAnsi="Times New Roman" w:cs="Times New Roman"/>
          <w:noProof/>
          <w:color w:val="201F1E"/>
        </w:rPr>
        <w:t>(Grossman and Hart 1986)</w:t>
      </w:r>
      <w:r w:rsidR="00C80C8F">
        <w:rPr>
          <w:rFonts w:ascii="Times New Roman" w:hAnsi="Times New Roman" w:cs="Times New Roman"/>
          <w:color w:val="201F1E"/>
        </w:rPr>
        <w:fldChar w:fldCharType="end"/>
      </w:r>
      <w:r w:rsidR="00C80C8F" w:rsidRPr="00C269FF">
        <w:rPr>
          <w:rFonts w:ascii="Times New Roman" w:hAnsi="Times New Roman" w:cs="Times New Roman"/>
          <w:color w:val="201F1E"/>
        </w:rPr>
        <w:t>. Thus, one key difference from a property rights perspective is that a</w:t>
      </w:r>
      <w:r w:rsidR="00C80C8F" w:rsidRPr="00C269FF">
        <w:rPr>
          <w:rFonts w:ascii="Times New Roman" w:hAnsi="Times New Roman" w:cs="Times New Roman"/>
          <w:color w:val="201F1E"/>
          <w:shd w:val="clear" w:color="auto" w:fill="FFFFFF"/>
        </w:rPr>
        <w:t xml:space="preserve">lthough opportunism persists within the firm, the way that it plays out within versus across firms in transactions is different. Internalization changes the opportunity set of actions available to the units involved in the transaction. Once a transaction is internalized, the parties involved </w:t>
      </w:r>
      <w:r w:rsidR="003C5EE0">
        <w:rPr>
          <w:rFonts w:ascii="Times New Roman" w:hAnsi="Times New Roman" w:cs="Times New Roman"/>
          <w:color w:val="201F1E"/>
          <w:shd w:val="clear" w:color="auto" w:fill="FFFFFF"/>
        </w:rPr>
        <w:t xml:space="preserve">do not </w:t>
      </w:r>
      <w:r w:rsidR="00C80C8F" w:rsidRPr="00C269FF">
        <w:rPr>
          <w:rFonts w:ascii="Times New Roman" w:hAnsi="Times New Roman" w:cs="Times New Roman"/>
          <w:color w:val="201F1E"/>
          <w:shd w:val="clear" w:color="auto" w:fill="FFFFFF"/>
        </w:rPr>
        <w:t xml:space="preserve">have to worry about value expropriation where one party may walk away from the exchange. For instance, an internal supplier cannot walk away with assets and sell them to a competitor. Instead, opportunism exists in the form of political activity and strategic sharing of information </w:t>
      </w:r>
      <w:r w:rsidR="00C80C8F" w:rsidRPr="00C269FF">
        <w:rPr>
          <w:rFonts w:ascii="Times New Roman" w:hAnsi="Times New Roman" w:cs="Times New Roman"/>
          <w:color w:val="201F1E"/>
          <w:shd w:val="clear" w:color="auto" w:fill="FFFFFF"/>
        </w:rPr>
        <w:fldChar w:fldCharType="begin" w:fldLock="1"/>
      </w:r>
      <w:r w:rsidR="00C80C8F" w:rsidRPr="00C269FF">
        <w:rPr>
          <w:rFonts w:ascii="Times New Roman" w:hAnsi="Times New Roman" w:cs="Times New Roman"/>
          <w:color w:val="201F1E"/>
          <w:shd w:val="clear" w:color="auto" w:fill="FFFFFF"/>
        </w:rPr>
        <w:instrText>ADDIN CSL_CITATION {"citationItems":[{"id":"ITEM-1","itemData":{"ISSN":"0361-915X","author":[{"dropping-particle":"","family":"Hölmstrom","given":"Bengt","non-dropping-particle":"","parse-names":false,"suffix":""}],"container-title":"The Bell journal of economics","id":"ITEM-1","issued":{"date-parts":[["1979"]]},"page":"74-91","publisher":"JSTOR","title":"Moral hazard and observability","type":"article-journal"},"uris":["http://www.mendeley.com/documents/?uuid=9bedd66b-18f6-41d7-870a-d2077aed46f9"]},{"id":"ITEM-2","itemData":{"author":[{"dropping-particle":"","family":"Jensen","given":"Michael C","non-dropping-particle":"","parse-names":false,"suffix":""},{"dropping-particle":"","family":"Meckling","given":"William H","non-dropping-particle":"","parse-names":false,"suffix":""}],"container-title":"Economics social institutions","id":"ITEM-2","issued":{"date-parts":[["1979"]]},"page":"163-231","publisher":"Springer","publisher-place":"Boston, MA","title":"Theory of the firm: Managerial behavior, agency costs, and ownership structure","type":"chapter"},"uris":["http://www.mendeley.com/documents/?uuid=1906925f-b14e-4af6-837f-bc5802c4348f"]}],"mendeley":{"formattedCitation":"(Hölmstrom 1979, Jensen and Meckling 1979)","plainTextFormattedCitation":"(Hölmstrom 1979, Jensen and Meckling 1979)","previouslyFormattedCitation":"(Hölmstrom 1979, Jensen and Meckling 1979)"},"properties":{"noteIndex":0},"schema":"https://github.com/citation-style-language/schema/raw/master/csl-citation.json"}</w:instrText>
      </w:r>
      <w:r w:rsidR="00C80C8F" w:rsidRPr="00C269FF">
        <w:rPr>
          <w:rFonts w:ascii="Times New Roman" w:hAnsi="Times New Roman" w:cs="Times New Roman"/>
          <w:color w:val="201F1E"/>
          <w:shd w:val="clear" w:color="auto" w:fill="FFFFFF"/>
        </w:rPr>
        <w:fldChar w:fldCharType="separate"/>
      </w:r>
      <w:r w:rsidR="00C80C8F" w:rsidRPr="00C269FF">
        <w:rPr>
          <w:rFonts w:ascii="Times New Roman" w:hAnsi="Times New Roman" w:cs="Times New Roman"/>
          <w:noProof/>
          <w:color w:val="201F1E"/>
          <w:shd w:val="clear" w:color="auto" w:fill="FFFFFF"/>
        </w:rPr>
        <w:t>(Hölmstrom 1979, Jensen and Meckling 1979)</w:t>
      </w:r>
      <w:r w:rsidR="00C80C8F" w:rsidRPr="00C269FF">
        <w:rPr>
          <w:rFonts w:ascii="Times New Roman" w:hAnsi="Times New Roman" w:cs="Times New Roman"/>
          <w:color w:val="201F1E"/>
          <w:shd w:val="clear" w:color="auto" w:fill="FFFFFF"/>
        </w:rPr>
        <w:fldChar w:fldCharType="end"/>
      </w:r>
      <w:r w:rsidR="00C80C8F" w:rsidRPr="00C269FF">
        <w:rPr>
          <w:rFonts w:ascii="Times New Roman" w:hAnsi="Times New Roman" w:cs="Times New Roman"/>
          <w:color w:val="201F1E"/>
          <w:shd w:val="clear" w:color="auto" w:fill="FFFFFF"/>
        </w:rPr>
        <w:t>.</w:t>
      </w:r>
    </w:p>
    <w:p w14:paraId="6697A2E0" w14:textId="4C58D06B" w:rsidR="00F97899" w:rsidRDefault="00F97899" w:rsidP="00F97899">
      <w:pPr>
        <w:widowControl w:val="0"/>
        <w:spacing w:after="0" w:line="480" w:lineRule="auto"/>
        <w:ind w:firstLine="567"/>
        <w:rPr>
          <w:rFonts w:ascii="Times New Roman" w:hAnsi="Times New Roman" w:cs="Times New Roman"/>
          <w:color w:val="201F1E"/>
        </w:rPr>
      </w:pPr>
      <w:r w:rsidRPr="00C65169">
        <w:rPr>
          <w:rFonts w:ascii="Times New Roman" w:hAnsi="Times New Roman" w:cs="Times New Roman"/>
          <w:color w:val="201F1E"/>
        </w:rPr>
        <w:t>Another key differenc</w:t>
      </w:r>
      <w:r>
        <w:rPr>
          <w:rFonts w:ascii="Times New Roman" w:hAnsi="Times New Roman" w:cs="Times New Roman"/>
          <w:color w:val="201F1E"/>
        </w:rPr>
        <w:t>e is that in markets</w:t>
      </w:r>
      <w:r w:rsidR="00BE4972">
        <w:rPr>
          <w:rFonts w:ascii="Times New Roman" w:hAnsi="Times New Roman" w:cs="Times New Roman"/>
          <w:color w:val="201F1E"/>
        </w:rPr>
        <w:t>,</w:t>
      </w:r>
      <w:r>
        <w:rPr>
          <w:rFonts w:ascii="Times New Roman" w:hAnsi="Times New Roman" w:cs="Times New Roman"/>
          <w:color w:val="201F1E"/>
        </w:rPr>
        <w:t xml:space="preserve"> </w:t>
      </w:r>
      <w:r w:rsidRPr="00837A2D">
        <w:rPr>
          <w:rFonts w:ascii="Times New Roman" w:hAnsi="Times New Roman" w:cs="Times New Roman"/>
          <w:color w:val="201F1E"/>
        </w:rPr>
        <w:t>formal contracts</w:t>
      </w:r>
      <w:r>
        <w:rPr>
          <w:rFonts w:ascii="Times New Roman" w:hAnsi="Times New Roman" w:cs="Times New Roman"/>
          <w:color w:val="201F1E"/>
        </w:rPr>
        <w:t xml:space="preserve"> are negotiated by separate firms, whereas in firms</w:t>
      </w:r>
      <w:r w:rsidR="00BE4972">
        <w:rPr>
          <w:rFonts w:ascii="Times New Roman" w:hAnsi="Times New Roman" w:cs="Times New Roman"/>
          <w:color w:val="201F1E"/>
        </w:rPr>
        <w:t>,</w:t>
      </w:r>
      <w:r>
        <w:rPr>
          <w:rFonts w:ascii="Times New Roman" w:hAnsi="Times New Roman" w:cs="Times New Roman"/>
          <w:color w:val="201F1E"/>
        </w:rPr>
        <w:t xml:space="preserve"> the formal contracts are negotiated with related units and have the potential of a </w:t>
      </w:r>
      <w:r>
        <w:rPr>
          <w:rFonts w:ascii="Times New Roman" w:hAnsi="Times New Roman" w:cs="Times New Roman"/>
          <w:color w:val="201F1E"/>
        </w:rPr>
        <w:lastRenderedPageBreak/>
        <w:t xml:space="preserve">third party (i.e. the parent) that can step in and </w:t>
      </w:r>
      <w:r w:rsidRPr="00837A2D">
        <w:rPr>
          <w:rFonts w:ascii="Times New Roman" w:hAnsi="Times New Roman" w:cs="Times New Roman"/>
          <w:color w:val="201F1E"/>
        </w:rPr>
        <w:t>mediate the terms of the contract</w:t>
      </w:r>
      <w:r>
        <w:rPr>
          <w:rFonts w:ascii="Times New Roman" w:hAnsi="Times New Roman" w:cs="Times New Roman"/>
          <w:color w:val="201F1E"/>
        </w:rPr>
        <w:t xml:space="preserve"> between units</w:t>
      </w:r>
      <w:r w:rsidRPr="00837A2D">
        <w:rPr>
          <w:rFonts w:ascii="Times New Roman" w:hAnsi="Times New Roman" w:cs="Times New Roman"/>
          <w:color w:val="201F1E"/>
        </w:rPr>
        <w:t>.</w:t>
      </w:r>
      <w:r>
        <w:rPr>
          <w:rFonts w:ascii="Times New Roman" w:hAnsi="Times New Roman" w:cs="Times New Roman"/>
          <w:color w:val="201F1E"/>
        </w:rPr>
        <w:t xml:space="preserve"> In markets, scholars have studied the distortions of rights allocated in formal contracts due to size</w:t>
      </w:r>
      <w:r w:rsidR="00C07C22">
        <w:rPr>
          <w:rFonts w:ascii="Times New Roman" w:hAnsi="Times New Roman" w:cs="Times New Roman"/>
          <w:color w:val="201F1E"/>
        </w:rPr>
        <w:t xml:space="preserve"> </w:t>
      </w:r>
      <w:r w:rsidR="00A540D0">
        <w:rPr>
          <w:rFonts w:ascii="Times New Roman" w:hAnsi="Times New Roman" w:cs="Times New Roman"/>
          <w:color w:val="201F1E"/>
        </w:rPr>
        <w:fldChar w:fldCharType="begin" w:fldLock="1"/>
      </w:r>
      <w:r w:rsidR="00A540D0">
        <w:rPr>
          <w:rFonts w:ascii="Times New Roman" w:hAnsi="Times New Roman" w:cs="Times New Roman"/>
          <w:color w:val="201F1E"/>
        </w:rPr>
        <w:instrText>ADDIN CSL_CITATION {"citationItems":[{"id":"ITEM-1","itemData":{"DOI":"10.1002/smj.715","ISSN":"01432095","abstract":"This empirical study of business-to-business service firms examines the determinants and effects of control rights to intellectual assets in a property rights theoretic framework. Regression analyses using survey data suggest that service suppliers that retain control over their intellectual output are more innovative. In long-term relationships, service firms' clients may thus be better off balancing their need to control outsourced activities with the suppliers' incentives to invest in learning and innovation. Additionally, and aligned with property rights theoretic predictions, service suppliers ' bargaining power and their indispensability in service projects are positively associated with their ability to retain control rights. In contrast, innovation capabilities are not very significant in determining control rights allocation between service suppliers and their clients. Copyright © 2008 John Wiley &amp; Sons, Ltd.","author":[{"dropping-particle":"","family":"Leiponen","given":"Aija","non-dropping-particle":"","parse-names":false,"suffix":""}],"container-title":"Strategic Management Journal","id":"ITEM-1","issue":"13","issued":{"date-parts":[["2008","12","1"]]},"page":"1371-1394","publisher":"John Wiley &amp; Sons, Ltd","title":"Control of intellectual assets in client relationships: implications for innovation","type":"article-journal","volume":"29"},"uris":["http://www.mendeley.com/documents/?uuid=b7bb3acc-8ca7-4e90-b7f0-52cca86f148d"]},{"id":"ITEM-2","itemData":{"DOI":"10.1111/1467-6451.00066","ISSN":"00221821","abstract":"We examine the determinants of control rights in biotechnology alliances through three case studies and a quantitative analysis. Aghion and Tirole [1994] argue that control rights will be assigned so as to maximize the value of the final output, as long as the R&amp;D firm has sufficient financial resources. Consistent with this framework, the allocation of control rights to the R&amp;D firm increases with the firm's financial resources. The empirical evidence regarding the relationship between control rights and the stage of the project at the time the alliance is signed is more ambiguous.","author":[{"dropping-particle":"","family":"Lerner","given":"Josh","non-dropping-particle":"","parse-names":false,"suffix":""},{"dropping-particle":"","family":"Merges","given":"Robert P.","non-dropping-particle":"","parse-names":false,"suffix":""}],"container-title":"The Journal of Industrial Economics","id":"ITEM-2","issue":"2","issued":{"date-parts":[["2003","3","27"]]},"page":"125-156","publisher":"Blackwell Publishing Ltd","title":"The Control of Technology Alliances: An Empirical Analysis of the Biotechnology Industry","type":"article-journal","volume":"46"},"uris":["http://www.mendeley.com/documents/?uuid=27201f51-f1e0-30d0-96bf-b985b40c24eb"]}],"mendeley":{"formattedCitation":"(Leiponen 2008, Lerner and Merges 2003)","plainTextFormattedCitation":"(Leiponen 2008, Lerner and Merges 2003)","previouslyFormattedCitation":"(Leiponen 2008, Lerner and Merges 2003)"},"properties":{"noteIndex":0},"schema":"https://github.com/citation-style-language/schema/raw/master/csl-citation.json"}</w:instrText>
      </w:r>
      <w:r w:rsidR="00A540D0">
        <w:rPr>
          <w:rFonts w:ascii="Times New Roman" w:hAnsi="Times New Roman" w:cs="Times New Roman"/>
          <w:color w:val="201F1E"/>
        </w:rPr>
        <w:fldChar w:fldCharType="separate"/>
      </w:r>
      <w:r w:rsidR="00A540D0" w:rsidRPr="00A540D0">
        <w:rPr>
          <w:rFonts w:ascii="Times New Roman" w:hAnsi="Times New Roman" w:cs="Times New Roman"/>
          <w:noProof/>
          <w:color w:val="201F1E"/>
        </w:rPr>
        <w:t>(Leiponen 2008, Lerner and Merges 2003)</w:t>
      </w:r>
      <w:r w:rsidR="00A540D0">
        <w:rPr>
          <w:rFonts w:ascii="Times New Roman" w:hAnsi="Times New Roman" w:cs="Times New Roman"/>
          <w:color w:val="201F1E"/>
        </w:rPr>
        <w:fldChar w:fldCharType="end"/>
      </w:r>
      <w:r>
        <w:rPr>
          <w:rFonts w:ascii="Times New Roman" w:hAnsi="Times New Roman" w:cs="Times New Roman"/>
          <w:color w:val="201F1E"/>
        </w:rPr>
        <w:t xml:space="preserve">, </w:t>
      </w:r>
      <w:r w:rsidR="00C07C22">
        <w:rPr>
          <w:rFonts w:ascii="Times New Roman" w:hAnsi="Times New Roman" w:cs="Times New Roman"/>
          <w:color w:val="201F1E"/>
        </w:rPr>
        <w:t xml:space="preserve">power </w:t>
      </w:r>
      <w:r w:rsidR="00A540D0">
        <w:rPr>
          <w:rFonts w:ascii="Times New Roman" w:hAnsi="Times New Roman" w:cs="Times New Roman"/>
          <w:color w:val="201F1E"/>
        </w:rPr>
        <w:fldChar w:fldCharType="begin" w:fldLock="1"/>
      </w:r>
      <w:r w:rsidR="00CD7364">
        <w:rPr>
          <w:rFonts w:ascii="Times New Roman" w:hAnsi="Times New Roman" w:cs="Times New Roman"/>
          <w:color w:val="201F1E"/>
        </w:rPr>
        <w:instrText>ADDIN CSL_CITATION {"citationItems":[{"id":"ITEM-1","itemData":{"DOI":"10.2307/1593722","ISSN":"07416261","abstract":"We examine the structure of more than 100 alliances by Internet portals and otherfirms between 1995 to 1999 from a contract-theory perspective. Models of incomplete contracts frequently invoke unforeseen contingencies, the cost of writing contracts, and the cost of enforcing contracts in justifying the assumption of incompleteness. The setting in which Internet portals formed alliances was rife with these sorts of transaction costs. We argue that these alliances can be viewed as incomplete contracts and find that the division of ownership and the allocation of control rights are consistent with the incomplete-contracting literature.","author":[{"dropping-particle":"","family":"Elfenbein","given":"Daniel W.","non-dropping-particle":"","parse-names":false,"suffix":""},{"dropping-particle":"","family":"Lerner","given":"Josh","non-dropping-particle":"","parse-names":false,"suffix":""}],"container-title":"The RAND Journal of Economics","id":"ITEM-1","issue":"2","issued":{"date-parts":[["2003"]]},"page":"356","title":"Ownership and Control Rights in Internet Portal Alliances, 1995-1999","type":"article-journal","volume":"34"},"uris":["http://www.mendeley.com/documents/?uuid=e2b7e317-220a-46da-8230-8cef3542ca4c"]}],"mendeley":{"formattedCitation":"(Elfenbein and Lerner 2003)","plainTextFormattedCitation":"(Elfenbein and Lerner 2003)","previouslyFormattedCitation":"(Elfenbein and Lerner 2003)"},"properties":{"noteIndex":0},"schema":"https://github.com/citation-style-language/schema/raw/master/csl-citation.json"}</w:instrText>
      </w:r>
      <w:r w:rsidR="00A540D0">
        <w:rPr>
          <w:rFonts w:ascii="Times New Roman" w:hAnsi="Times New Roman" w:cs="Times New Roman"/>
          <w:color w:val="201F1E"/>
        </w:rPr>
        <w:fldChar w:fldCharType="separate"/>
      </w:r>
      <w:r w:rsidR="00791E3B" w:rsidRPr="00791E3B">
        <w:rPr>
          <w:rFonts w:ascii="Times New Roman" w:hAnsi="Times New Roman" w:cs="Times New Roman"/>
          <w:noProof/>
          <w:color w:val="201F1E"/>
        </w:rPr>
        <w:t>(Elfenbein and Lerner 2003)</w:t>
      </w:r>
      <w:r w:rsidR="00A540D0">
        <w:rPr>
          <w:rFonts w:ascii="Times New Roman" w:hAnsi="Times New Roman" w:cs="Times New Roman"/>
          <w:color w:val="201F1E"/>
        </w:rPr>
        <w:fldChar w:fldCharType="end"/>
      </w:r>
      <w:r w:rsidR="00C07C22">
        <w:rPr>
          <w:rFonts w:ascii="Times New Roman" w:hAnsi="Times New Roman" w:cs="Times New Roman"/>
          <w:color w:val="201F1E"/>
        </w:rPr>
        <w:t xml:space="preserve">, and financial resources </w:t>
      </w:r>
      <w:r w:rsidR="00C07C22" w:rsidRPr="00C07C22">
        <w:rPr>
          <w:rFonts w:ascii="Times New Roman" w:hAnsi="Times New Roman" w:cs="Times New Roman"/>
          <w:color w:val="201F1E"/>
        </w:rPr>
        <w:t xml:space="preserve">of the entities </w:t>
      </w:r>
      <w:r w:rsidR="00791E3B">
        <w:rPr>
          <w:rFonts w:ascii="Times New Roman" w:hAnsi="Times New Roman" w:cs="Times New Roman"/>
          <w:color w:val="201F1E"/>
        </w:rPr>
        <w:fldChar w:fldCharType="begin" w:fldLock="1"/>
      </w:r>
      <w:r w:rsidR="001808A8">
        <w:rPr>
          <w:rFonts w:ascii="Times New Roman" w:hAnsi="Times New Roman" w:cs="Times New Roman"/>
          <w:color w:val="201F1E"/>
        </w:rPr>
        <w:instrText>ADDIN CSL_CITATION {"citationItems":[{"id":"ITEM-1","itemData":{"DOI":"10.2307/1593722","ISSN":"07416261","abstract":"We examine the structure of more than 100 alliances by Internet portals and otherfirms between 1995 to 1999 from a contract-theory perspective. Models of incomplete contracts frequently invoke unforeseen contingencies, the cost of writing contracts, and the cost of enforcing contracts in justifying the assumption of incompleteness. The setting in which Internet portals formed alliances was rife with these sorts of transaction costs. We argue that these alliances can be viewed as incomplete contracts and find that the division of ownership and the allocation of control rights are consistent with the incomplete-contracting literature.","author":[{"dropping-particle":"","family":"Elfenbein","given":"Daniel W.","non-dropping-particle":"","parse-names":false,"suffix":""},{"dropping-particle":"","family":"Lerner","given":"Josh","non-dropping-particle":"","parse-names":false,"suffix":""}],"container-title":"The RAND Journal of Economics","id":"ITEM-1","issue":"2","issued":{"date-parts":[["2003"]]},"page":"356","title":"Ownership and Control Rights in Internet Portal Alliances, 1995-1999","type":"article-journal","volume":"34"},"uris":["http://www.mendeley.com/documents/?uuid=e2b7e317-220a-46da-8230-8cef3542ca4c"]},{"id":"ITEM-2","itemData":{"author":[{"dropping-particle":"","family":"Lerner","given":"Josh","non-dropping-particle":"","parse-names":false,"suffix":""},{"dropping-particle":"","family":"Shane","given":"Hilary","non-dropping-particle":"","parse-names":false,"suffix":""},{"dropping-particle":"","family":"Tsai","given":"Alexander","non-dropping-particle":"","parse-names":false,"suffix":""}],"container-title":"Journal of Financial Economics","id":"ITEM-2","issue":"3","issued":{"date-parts":[["2003"]]},"page":"411-446","title":"Do equity financing cycles matter? Evidence from biotechnology alliances","type":"article-journal","volume":"67"},"uris":["http://www.mendeley.com/documents/?uuid=c529356b-0ba7-4ab0-b3a3-7b137fc38ae2"]},{"id":"ITEM-3","itemData":{"DOI":"10.1111/1467-6451.00066","ISSN":"00221821","abstract":"We examine the determinants of control rights in biotechnology alliances through three case studies and a quantitative analysis. Aghion and Tirole [1994] argue that control rights will be assigned so as to maximize the value of the final output, as long as the R&amp;D firm has sufficient financial resources. Consistent with this framework, the allocation of control rights to the R&amp;D firm increases with the firm's financial resources. The empirical evidence regarding the relationship between control rights and the stage of the project at the time the alliance is signed is more ambiguous.","author":[{"dropping-particle":"","family":"Lerner","given":"Josh","non-dropping-particle":"","parse-names":false,"suffix":""},{"dropping-particle":"","family":"Merges","given":"Robert P.","non-dropping-particle":"","parse-names":false,"suffix":""}],"container-title":"The Journal of Industrial Economics","id":"ITEM-3","issue":"2","issued":{"date-parts":[["2003","3","27"]]},"page":"125-156","publisher":"Blackwell Publishing Ltd","title":"The Control of Technology Alliances: An Empirical Analysis of the Biotechnology Industry","type":"article-journal","volume":"46"},"uris":["http://www.mendeley.com/documents/?uuid=27201f51-f1e0-30d0-96bf-b985b40c24eb"]}],"mendeley":{"formattedCitation":"(Elfenbein and Lerner 2003, Lerner et al. 2003, Lerner and Merges 2003)","plainTextFormattedCitation":"(Elfenbein and Lerner 2003, Lerner et al. 2003, Lerner and Merges 2003)","previouslyFormattedCitation":"(Elfenbein and Lerner 2003, Lerner et al. 2003, Lerner and Merges 1998)"},"properties":{"noteIndex":0},"schema":"https://github.com/citation-style-language/schema/raw/master/csl-citation.json"}</w:instrText>
      </w:r>
      <w:r w:rsidR="00791E3B">
        <w:rPr>
          <w:rFonts w:ascii="Times New Roman" w:hAnsi="Times New Roman" w:cs="Times New Roman"/>
          <w:color w:val="201F1E"/>
        </w:rPr>
        <w:fldChar w:fldCharType="separate"/>
      </w:r>
      <w:r w:rsidR="001808A8" w:rsidRPr="001808A8">
        <w:rPr>
          <w:rFonts w:ascii="Times New Roman" w:hAnsi="Times New Roman" w:cs="Times New Roman"/>
          <w:noProof/>
          <w:color w:val="201F1E"/>
        </w:rPr>
        <w:t>(Elfenbein and Lerner 2003, Lerner et al. 2003, Lerner and Merges 2003)</w:t>
      </w:r>
      <w:r w:rsidR="00791E3B">
        <w:rPr>
          <w:rFonts w:ascii="Times New Roman" w:hAnsi="Times New Roman" w:cs="Times New Roman"/>
          <w:color w:val="201F1E"/>
        </w:rPr>
        <w:fldChar w:fldCharType="end"/>
      </w:r>
      <w:r w:rsidR="00C07C22" w:rsidRPr="00C65169">
        <w:rPr>
          <w:rFonts w:ascii="Times New Roman" w:hAnsi="Times New Roman" w:cs="Times New Roman"/>
          <w:color w:val="201F1E"/>
        </w:rPr>
        <w:t xml:space="preserve">. </w:t>
      </w:r>
      <w:r w:rsidR="009E6F4A">
        <w:rPr>
          <w:rFonts w:ascii="Times New Roman" w:hAnsi="Times New Roman" w:cs="Times New Roman"/>
          <w:color w:val="201F1E"/>
        </w:rPr>
        <w:t>Within firms, t</w:t>
      </w:r>
      <w:r w:rsidRPr="00C65169">
        <w:rPr>
          <w:rFonts w:ascii="Times New Roman" w:hAnsi="Times New Roman" w:cs="Times New Roman"/>
          <w:color w:val="201F1E"/>
        </w:rPr>
        <w:t xml:space="preserve">he parent may force the units to allocate rights in ways that markets do not. Thus, although internal and external formal contracts have similar </w:t>
      </w:r>
      <w:r w:rsidRPr="00C65169">
        <w:rPr>
          <w:rFonts w:ascii="Times New Roman" w:hAnsi="Times New Roman" w:cs="Times New Roman"/>
          <w:i/>
          <w:color w:val="201F1E"/>
        </w:rPr>
        <w:t>components</w:t>
      </w:r>
      <w:r w:rsidRPr="00C65169">
        <w:rPr>
          <w:rFonts w:ascii="Times New Roman" w:hAnsi="Times New Roman" w:cs="Times New Roman"/>
          <w:color w:val="201F1E"/>
        </w:rPr>
        <w:t xml:space="preserve">, the </w:t>
      </w:r>
      <w:r w:rsidR="009E6F4A">
        <w:rPr>
          <w:rFonts w:ascii="Times New Roman" w:hAnsi="Times New Roman" w:cs="Times New Roman"/>
          <w:i/>
          <w:color w:val="201F1E"/>
        </w:rPr>
        <w:t>allocation of rights</w:t>
      </w:r>
      <w:r w:rsidRPr="00C65169">
        <w:rPr>
          <w:rFonts w:ascii="Times New Roman" w:hAnsi="Times New Roman" w:cs="Times New Roman"/>
          <w:color w:val="201F1E"/>
        </w:rPr>
        <w:t xml:space="preserve"> </w:t>
      </w:r>
      <w:r w:rsidR="009E6F4A">
        <w:rPr>
          <w:rFonts w:ascii="Times New Roman" w:hAnsi="Times New Roman" w:cs="Times New Roman"/>
          <w:color w:val="201F1E"/>
        </w:rPr>
        <w:t>within</w:t>
      </w:r>
      <w:r w:rsidRPr="00C65169">
        <w:rPr>
          <w:rFonts w:ascii="Times New Roman" w:hAnsi="Times New Roman" w:cs="Times New Roman"/>
          <w:color w:val="201F1E"/>
        </w:rPr>
        <w:t xml:space="preserve"> those components may be different. </w:t>
      </w:r>
      <w:r w:rsidR="003B1D23">
        <w:rPr>
          <w:rFonts w:ascii="Times New Roman" w:hAnsi="Times New Roman" w:cs="Times New Roman"/>
          <w:color w:val="201F1E"/>
        </w:rPr>
        <w:t>T</w:t>
      </w:r>
      <w:r w:rsidR="00297C7A" w:rsidRPr="00C65169">
        <w:rPr>
          <w:rFonts w:ascii="Times New Roman" w:hAnsi="Times New Roman" w:cs="Times New Roman"/>
          <w:color w:val="201F1E"/>
        </w:rPr>
        <w:t>his can both provide advantages</w:t>
      </w:r>
      <w:r w:rsidR="00860327">
        <w:rPr>
          <w:rFonts w:ascii="Times New Roman" w:hAnsi="Times New Roman" w:cs="Times New Roman"/>
          <w:color w:val="201F1E"/>
        </w:rPr>
        <w:t>,</w:t>
      </w:r>
      <w:r w:rsidR="00297C7A" w:rsidRPr="00C65169">
        <w:rPr>
          <w:rFonts w:ascii="Times New Roman" w:hAnsi="Times New Roman" w:cs="Times New Roman"/>
          <w:color w:val="201F1E"/>
        </w:rPr>
        <w:t xml:space="preserve"> in the form of gain</w:t>
      </w:r>
      <w:r w:rsidR="009E6F4A">
        <w:rPr>
          <w:rFonts w:ascii="Times New Roman" w:hAnsi="Times New Roman" w:cs="Times New Roman"/>
          <w:color w:val="201F1E"/>
        </w:rPr>
        <w:t>s from</w:t>
      </w:r>
      <w:r w:rsidR="00297C7A" w:rsidRPr="00C65169">
        <w:rPr>
          <w:rFonts w:ascii="Times New Roman" w:hAnsi="Times New Roman" w:cs="Times New Roman"/>
          <w:color w:val="201F1E"/>
        </w:rPr>
        <w:t xml:space="preserve"> when markets would achieve inefficient resource allocations</w:t>
      </w:r>
      <w:r w:rsidR="00860327">
        <w:rPr>
          <w:rFonts w:ascii="Times New Roman" w:hAnsi="Times New Roman" w:cs="Times New Roman"/>
          <w:color w:val="201F1E"/>
        </w:rPr>
        <w:t>,</w:t>
      </w:r>
      <w:r w:rsidR="00BE4972">
        <w:rPr>
          <w:rFonts w:ascii="Times New Roman" w:hAnsi="Times New Roman" w:cs="Times New Roman"/>
          <w:color w:val="201F1E"/>
        </w:rPr>
        <w:t xml:space="preserve"> and</w:t>
      </w:r>
      <w:r w:rsidR="00297C7A" w:rsidRPr="00C65169">
        <w:rPr>
          <w:rFonts w:ascii="Times New Roman" w:hAnsi="Times New Roman" w:cs="Times New Roman"/>
          <w:color w:val="201F1E"/>
        </w:rPr>
        <w:t xml:space="preserve"> disadvantages that might stem from </w:t>
      </w:r>
      <w:r w:rsidR="009E6F4A">
        <w:rPr>
          <w:rFonts w:ascii="Times New Roman" w:hAnsi="Times New Roman" w:cs="Times New Roman"/>
          <w:color w:val="201F1E"/>
        </w:rPr>
        <w:t xml:space="preserve">inefficient rights allocations due to </w:t>
      </w:r>
      <w:r w:rsidR="00297C7A" w:rsidRPr="00C65169">
        <w:rPr>
          <w:rFonts w:ascii="Times New Roman" w:hAnsi="Times New Roman" w:cs="Times New Roman"/>
          <w:color w:val="201F1E"/>
        </w:rPr>
        <w:t xml:space="preserve">politics and power within the firm. </w:t>
      </w:r>
      <w:r w:rsidRPr="00C65169">
        <w:rPr>
          <w:rFonts w:ascii="Times New Roman" w:hAnsi="Times New Roman" w:cs="Times New Roman"/>
          <w:color w:val="201F1E"/>
        </w:rPr>
        <w:t>The difference between internal</w:t>
      </w:r>
      <w:r>
        <w:rPr>
          <w:rFonts w:ascii="Times New Roman" w:hAnsi="Times New Roman" w:cs="Times New Roman"/>
          <w:color w:val="201F1E"/>
        </w:rPr>
        <w:t xml:space="preserve"> and external contracts is the subject of another future study.</w:t>
      </w:r>
    </w:p>
    <w:p w14:paraId="088A03EF" w14:textId="275C7383" w:rsidR="00EB6CEE" w:rsidRPr="002B6738" w:rsidRDefault="00EB6CEE" w:rsidP="005A3D12">
      <w:pPr>
        <w:widowControl w:val="0"/>
        <w:spacing w:after="0" w:line="480" w:lineRule="auto"/>
        <w:ind w:firstLine="567"/>
        <w:rPr>
          <w:rFonts w:ascii="Times New Roman" w:hAnsi="Times New Roman" w:cs="Times New Roman"/>
        </w:rPr>
      </w:pPr>
      <w:r w:rsidRPr="002B6738">
        <w:rPr>
          <w:rFonts w:ascii="Times New Roman" w:hAnsi="Times New Roman" w:cs="Times New Roman"/>
        </w:rPr>
        <w:t>A</w:t>
      </w:r>
      <w:r w:rsidR="00CF6D57">
        <w:rPr>
          <w:rFonts w:ascii="Times New Roman" w:hAnsi="Times New Roman" w:cs="Times New Roman"/>
        </w:rPr>
        <w:t>n essential</w:t>
      </w:r>
      <w:r w:rsidRPr="002B6738">
        <w:rPr>
          <w:rFonts w:ascii="Times New Roman" w:hAnsi="Times New Roman" w:cs="Times New Roman"/>
        </w:rPr>
        <w:t xml:space="preserve"> contribution of our research is in articulating the role of formal contracts in the organization of activities within firms. We </w:t>
      </w:r>
      <w:r w:rsidR="00345B7F">
        <w:rPr>
          <w:rFonts w:ascii="Times New Roman" w:hAnsi="Times New Roman" w:cs="Times New Roman"/>
        </w:rPr>
        <w:t>illustrate</w:t>
      </w:r>
      <w:r w:rsidR="00345B7F" w:rsidRPr="002B6738">
        <w:rPr>
          <w:rFonts w:ascii="Times New Roman" w:hAnsi="Times New Roman" w:cs="Times New Roman"/>
        </w:rPr>
        <w:t xml:space="preserve"> </w:t>
      </w:r>
      <w:r w:rsidRPr="002B6738">
        <w:rPr>
          <w:rFonts w:ascii="Times New Roman" w:hAnsi="Times New Roman" w:cs="Times New Roman"/>
        </w:rPr>
        <w:t>that formal contracting within firms is an alternative mechanism beyond organization structure, process documents, and informal agreements by explicitly addressing transactions between units within th</w:t>
      </w:r>
      <w:r w:rsidRPr="00C65169">
        <w:rPr>
          <w:rFonts w:ascii="Times New Roman" w:hAnsi="Times New Roman" w:cs="Times New Roman"/>
        </w:rPr>
        <w:t xml:space="preserve">e firm. </w:t>
      </w:r>
      <w:r w:rsidR="00F97899" w:rsidRPr="00C65169">
        <w:rPr>
          <w:rFonts w:ascii="Times New Roman" w:hAnsi="Times New Roman" w:cs="Times New Roman"/>
          <w:color w:val="201F1E"/>
          <w:shd w:val="clear" w:color="auto" w:fill="FFFFFF"/>
        </w:rPr>
        <w:t>Formal contracts can be beneficial in providing clarity and credibility to the exchange, even when decision making is centralized. Formal contracts are used across all organizational structure types</w:t>
      </w:r>
      <w:r w:rsidR="00534037">
        <w:rPr>
          <w:rFonts w:ascii="Times New Roman" w:hAnsi="Times New Roman" w:cs="Times New Roman"/>
          <w:color w:val="201F1E"/>
          <w:shd w:val="clear" w:color="auto" w:fill="FFFFFF"/>
        </w:rPr>
        <w:t>—</w:t>
      </w:r>
      <w:r w:rsidR="006E46A3">
        <w:rPr>
          <w:rFonts w:ascii="Times New Roman" w:hAnsi="Times New Roman" w:cs="Times New Roman"/>
          <w:color w:val="201F1E"/>
          <w:shd w:val="clear" w:color="auto" w:fill="FFFFFF"/>
        </w:rPr>
        <w:t>centralized, international, and divisionalised structures</w:t>
      </w:r>
      <w:r w:rsidR="009279B7">
        <w:rPr>
          <w:rFonts w:ascii="Times New Roman" w:hAnsi="Times New Roman" w:cs="Times New Roman"/>
          <w:color w:val="201F1E"/>
          <w:shd w:val="clear" w:color="auto" w:fill="FFFFFF"/>
        </w:rPr>
        <w:t xml:space="preserve"> </w:t>
      </w:r>
      <w:r w:rsidR="009279B7">
        <w:rPr>
          <w:rFonts w:ascii="Times New Roman" w:hAnsi="Times New Roman" w:cs="Times New Roman"/>
          <w:color w:val="201F1E"/>
          <w:shd w:val="clear" w:color="auto" w:fill="FFFFFF"/>
        </w:rPr>
        <w:fldChar w:fldCharType="begin" w:fldLock="1"/>
      </w:r>
      <w:r w:rsidR="001808A8">
        <w:rPr>
          <w:rFonts w:ascii="Times New Roman" w:hAnsi="Times New Roman" w:cs="Times New Roman"/>
          <w:color w:val="201F1E"/>
          <w:shd w:val="clear" w:color="auto" w:fill="FFFFFF"/>
        </w:rPr>
        <w:instrText>ADDIN CSL_CITATION {"citationItems":[{"id":"ITEM-1","itemData":{"author":[{"dropping-particle":"","family":"Magelssen","given":"Catherine","non-dropping-particle":"","parse-names":false,"suffix":""}],"id":"ITEM-1","issued":{"date-parts":[["2021"]]},"title":"Inside the MNE: The Structure of Ownership","type":"report"},"uris":["http://www.mendeley.com/documents/?uuid=c5218629-96af-433e-ba66-1f8ebc7bfa14"]}],"mendeley":{"formattedCitation":"(Magelssen 2021)","plainTextFormattedCitation":"(Magelssen 2021)","previouslyFormattedCitation":"(Magelssen 2021)"},"properties":{"noteIndex":0},"schema":"https://github.com/citation-style-language/schema/raw/master/csl-citation.json"}</w:instrText>
      </w:r>
      <w:r w:rsidR="009279B7">
        <w:rPr>
          <w:rFonts w:ascii="Times New Roman" w:hAnsi="Times New Roman" w:cs="Times New Roman"/>
          <w:color w:val="201F1E"/>
          <w:shd w:val="clear" w:color="auto" w:fill="FFFFFF"/>
        </w:rPr>
        <w:fldChar w:fldCharType="separate"/>
      </w:r>
      <w:r w:rsidR="009279B7" w:rsidRPr="009279B7">
        <w:rPr>
          <w:rFonts w:ascii="Times New Roman" w:hAnsi="Times New Roman" w:cs="Times New Roman"/>
          <w:noProof/>
          <w:color w:val="201F1E"/>
          <w:shd w:val="clear" w:color="auto" w:fill="FFFFFF"/>
        </w:rPr>
        <w:t>(Magelssen 2021)</w:t>
      </w:r>
      <w:r w:rsidR="009279B7">
        <w:rPr>
          <w:rFonts w:ascii="Times New Roman" w:hAnsi="Times New Roman" w:cs="Times New Roman"/>
          <w:color w:val="201F1E"/>
          <w:shd w:val="clear" w:color="auto" w:fill="FFFFFF"/>
        </w:rPr>
        <w:fldChar w:fldCharType="end"/>
      </w:r>
      <w:r w:rsidR="00F97899" w:rsidRPr="00C65169">
        <w:rPr>
          <w:rFonts w:ascii="Times New Roman" w:hAnsi="Times New Roman" w:cs="Times New Roman"/>
          <w:color w:val="201F1E"/>
          <w:shd w:val="clear" w:color="auto" w:fill="FFFFFF"/>
        </w:rPr>
        <w:t xml:space="preserve">. For firms with </w:t>
      </w:r>
      <w:r w:rsidR="00BE4972">
        <w:rPr>
          <w:rFonts w:ascii="Times New Roman" w:hAnsi="Times New Roman" w:cs="Times New Roman"/>
          <w:color w:val="201F1E"/>
          <w:shd w:val="clear" w:color="auto" w:fill="FFFFFF"/>
        </w:rPr>
        <w:t>a</w:t>
      </w:r>
      <w:r w:rsidR="00F97899" w:rsidRPr="00C65169">
        <w:rPr>
          <w:rFonts w:ascii="Times New Roman" w:hAnsi="Times New Roman" w:cs="Times New Roman"/>
          <w:color w:val="201F1E"/>
          <w:shd w:val="clear" w:color="auto" w:fill="FFFFFF"/>
        </w:rPr>
        <w:t xml:space="preserve"> centralized structure, the formal contracts are between the parent and the subsidiaries. </w:t>
      </w:r>
      <w:r w:rsidRPr="00C65169">
        <w:rPr>
          <w:rFonts w:ascii="Times New Roman" w:hAnsi="Times New Roman" w:cs="Times New Roman"/>
        </w:rPr>
        <w:t>Formal contracts are a participatory mechanism whereby the units negotiate terms and discuss and resolve pot</w:t>
      </w:r>
      <w:r w:rsidRPr="002B6738">
        <w:rPr>
          <w:rFonts w:ascii="Times New Roman" w:hAnsi="Times New Roman" w:cs="Times New Roman"/>
        </w:rPr>
        <w:t xml:space="preserve">ential issues </w:t>
      </w:r>
      <w:r w:rsidR="00BE4972">
        <w:rPr>
          <w:rFonts w:ascii="Times New Roman" w:hAnsi="Times New Roman" w:cs="Times New Roman"/>
        </w:rPr>
        <w:t>before</w:t>
      </w:r>
      <w:r w:rsidRPr="002B6738">
        <w:rPr>
          <w:rFonts w:ascii="Times New Roman" w:hAnsi="Times New Roman" w:cs="Times New Roman"/>
        </w:rPr>
        <w:t xml:space="preserve"> entering into the transaction. As such, formal contracts serve as an ex</w:t>
      </w:r>
      <w:r w:rsidR="00207E90">
        <w:rPr>
          <w:rFonts w:ascii="Times New Roman" w:hAnsi="Times New Roman" w:cs="Times New Roman"/>
        </w:rPr>
        <w:t xml:space="preserve"> </w:t>
      </w:r>
      <w:r w:rsidRPr="002B6738">
        <w:rPr>
          <w:rFonts w:ascii="Times New Roman" w:hAnsi="Times New Roman" w:cs="Times New Roman"/>
        </w:rPr>
        <w:t xml:space="preserve">ante coordination device that can reduce the potential for </w:t>
      </w:r>
      <w:r w:rsidR="00705101">
        <w:rPr>
          <w:rFonts w:ascii="Times New Roman" w:hAnsi="Times New Roman" w:cs="Times New Roman"/>
        </w:rPr>
        <w:t>ex post</w:t>
      </w:r>
      <w:r w:rsidRPr="002B6738">
        <w:rPr>
          <w:rFonts w:ascii="Times New Roman" w:hAnsi="Times New Roman" w:cs="Times New Roman"/>
        </w:rPr>
        <w:t xml:space="preserve"> conflict by establishing a mutual understanding o</w:t>
      </w:r>
      <w:r w:rsidR="00BE4972">
        <w:rPr>
          <w:rFonts w:ascii="Times New Roman" w:hAnsi="Times New Roman" w:cs="Times New Roman"/>
        </w:rPr>
        <w:t>f the units</w:t>
      </w:r>
      <w:r w:rsidR="00FD0D7E">
        <w:rPr>
          <w:rFonts w:ascii="Times New Roman" w:hAnsi="Times New Roman" w:cs="Times New Roman"/>
        </w:rPr>
        <w:t>’</w:t>
      </w:r>
      <w:r w:rsidR="00BE4972">
        <w:rPr>
          <w:rFonts w:ascii="Times New Roman" w:hAnsi="Times New Roman" w:cs="Times New Roman"/>
        </w:rPr>
        <w:t xml:space="preserve"> rights</w:t>
      </w:r>
      <w:r w:rsidRPr="002B6738">
        <w:rPr>
          <w:rFonts w:ascii="Times New Roman" w:hAnsi="Times New Roman" w:cs="Times New Roman"/>
        </w:rPr>
        <w:t>. Having a formal contract can also limit the use and organizational costs of commanding authority. Intervention by top managers may be viewed poorly if the top manager goes against the contract and the rights of the units involved.</w:t>
      </w:r>
    </w:p>
    <w:p w14:paraId="31C594C8" w14:textId="0FA40AD1" w:rsidR="00EB6CEE" w:rsidRPr="002B6738" w:rsidRDefault="00EB6CEE" w:rsidP="005A3D12">
      <w:pPr>
        <w:widowControl w:val="0"/>
        <w:spacing w:after="0" w:line="480" w:lineRule="auto"/>
        <w:ind w:firstLine="567"/>
        <w:rPr>
          <w:rFonts w:ascii="Times New Roman" w:hAnsi="Times New Roman" w:cs="Times New Roman"/>
        </w:rPr>
      </w:pPr>
      <w:r w:rsidRPr="002B6738">
        <w:rPr>
          <w:rFonts w:ascii="Times New Roman" w:hAnsi="Times New Roman" w:cs="Times New Roman"/>
        </w:rPr>
        <w:t xml:space="preserve">Many interesting research questions emerge from this study. First, the characteristics and types of formal contracts used within firms </w:t>
      </w:r>
      <w:r w:rsidR="00BE4972">
        <w:rPr>
          <w:rFonts w:ascii="Times New Roman" w:hAnsi="Times New Roman" w:cs="Times New Roman"/>
        </w:rPr>
        <w:t>are</w:t>
      </w:r>
      <w:r w:rsidRPr="002B6738">
        <w:rPr>
          <w:rFonts w:ascii="Times New Roman" w:hAnsi="Times New Roman" w:cs="Times New Roman"/>
        </w:rPr>
        <w:t xml:space="preserve"> theoretically and empirically interesting. This research raises questions for the theory of the firm and the contractibility of internal transactions. Since the transactions within firm boundaries are likely different from transactions outside of firm boundaries, studying these differences and differences in the negotiated contract terms, characteristics, and </w:t>
      </w:r>
      <w:r w:rsidRPr="002B6738">
        <w:rPr>
          <w:rFonts w:ascii="Times New Roman" w:hAnsi="Times New Roman" w:cs="Times New Roman"/>
        </w:rPr>
        <w:lastRenderedPageBreak/>
        <w:t xml:space="preserve">contract types may provide valuable insight into the boundaries and the nature of the firm. Second, we view formal contracts as complementary to other organizational design mechanisms. Future research </w:t>
      </w:r>
      <w:r w:rsidR="00BE4972">
        <w:rPr>
          <w:rFonts w:ascii="Times New Roman" w:hAnsi="Times New Roman" w:cs="Times New Roman"/>
        </w:rPr>
        <w:t xml:space="preserve">that </w:t>
      </w:r>
      <w:r w:rsidRPr="002B6738">
        <w:rPr>
          <w:rFonts w:ascii="Times New Roman" w:hAnsi="Times New Roman" w:cs="Times New Roman"/>
        </w:rPr>
        <w:t>stud</w:t>
      </w:r>
      <w:r w:rsidR="00BE4972">
        <w:rPr>
          <w:rFonts w:ascii="Times New Roman" w:hAnsi="Times New Roman" w:cs="Times New Roman"/>
        </w:rPr>
        <w:t>ies</w:t>
      </w:r>
      <w:r w:rsidRPr="002B6738">
        <w:rPr>
          <w:rFonts w:ascii="Times New Roman" w:hAnsi="Times New Roman" w:cs="Times New Roman"/>
        </w:rPr>
        <w:t xml:space="preserve"> how aspects of organizational design influence the use of formal contracts in ways that markets cannot duplicate can augment our understanding of the differences between firms and markets. Third, research examining how external factors, such as legal, societal, or cultural differences</w:t>
      </w:r>
      <w:r w:rsidR="007B1BED">
        <w:rPr>
          <w:rFonts w:ascii="Times New Roman" w:hAnsi="Times New Roman" w:cs="Times New Roman"/>
        </w:rPr>
        <w:t>,</w:t>
      </w:r>
      <w:r w:rsidRPr="002B6738">
        <w:rPr>
          <w:rFonts w:ascii="Times New Roman" w:hAnsi="Times New Roman" w:cs="Times New Roman"/>
        </w:rPr>
        <w:t xml:space="preserve"> affect the use and design of internal contracts and how these external factors interplay with the internal factors explored in this work</w:t>
      </w:r>
      <w:r w:rsidR="00BE4972">
        <w:rPr>
          <w:rFonts w:ascii="Times New Roman" w:hAnsi="Times New Roman" w:cs="Times New Roman"/>
        </w:rPr>
        <w:t xml:space="preserve"> would be valuabl</w:t>
      </w:r>
      <w:r w:rsidRPr="002B6738">
        <w:rPr>
          <w:rFonts w:ascii="Times New Roman" w:hAnsi="Times New Roman" w:cs="Times New Roman"/>
        </w:rPr>
        <w:t>e to researchers and practitioners. Since legally</w:t>
      </w:r>
      <w:r w:rsidR="00BE4972">
        <w:rPr>
          <w:rFonts w:ascii="Times New Roman" w:hAnsi="Times New Roman" w:cs="Times New Roman"/>
        </w:rPr>
        <w:t xml:space="preserve"> </w:t>
      </w:r>
      <w:r w:rsidRPr="002B6738">
        <w:rPr>
          <w:rFonts w:ascii="Times New Roman" w:hAnsi="Times New Roman" w:cs="Times New Roman"/>
        </w:rPr>
        <w:t xml:space="preserve">distinct units have greater responsibilities to external stakeholders, we expect </w:t>
      </w:r>
      <w:r w:rsidR="00BE4972">
        <w:rPr>
          <w:rFonts w:ascii="Times New Roman" w:hAnsi="Times New Roman" w:cs="Times New Roman"/>
        </w:rPr>
        <w:t>external factors to</w:t>
      </w:r>
      <w:r w:rsidRPr="002B6738">
        <w:rPr>
          <w:rFonts w:ascii="Times New Roman" w:hAnsi="Times New Roman" w:cs="Times New Roman"/>
        </w:rPr>
        <w:t xml:space="preserve"> be particularly salient for formal contracts between legally</w:t>
      </w:r>
      <w:r w:rsidR="00BE4972">
        <w:rPr>
          <w:rFonts w:ascii="Times New Roman" w:hAnsi="Times New Roman" w:cs="Times New Roman"/>
        </w:rPr>
        <w:t xml:space="preserve"> </w:t>
      </w:r>
      <w:r w:rsidRPr="002B6738">
        <w:rPr>
          <w:rFonts w:ascii="Times New Roman" w:hAnsi="Times New Roman" w:cs="Times New Roman"/>
        </w:rPr>
        <w:t xml:space="preserve">distinct units within the firm. In contrast, firms are likely to have more discretion in </w:t>
      </w:r>
      <w:r w:rsidR="00204975">
        <w:rPr>
          <w:rFonts w:ascii="Times New Roman" w:hAnsi="Times New Roman" w:cs="Times New Roman"/>
        </w:rPr>
        <w:t>contra</w:t>
      </w:r>
      <w:r w:rsidR="00AB67EB">
        <w:rPr>
          <w:rFonts w:ascii="Times New Roman" w:hAnsi="Times New Roman" w:cs="Times New Roman"/>
        </w:rPr>
        <w:t>c</w:t>
      </w:r>
      <w:r w:rsidR="00204975">
        <w:rPr>
          <w:rFonts w:ascii="Times New Roman" w:hAnsi="Times New Roman" w:cs="Times New Roman"/>
        </w:rPr>
        <w:t>t design</w:t>
      </w:r>
      <w:r w:rsidRPr="002B6738">
        <w:rPr>
          <w:rFonts w:ascii="Times New Roman" w:hAnsi="Times New Roman" w:cs="Times New Roman"/>
        </w:rPr>
        <w:t xml:space="preserve"> between non-legally distinct units. </w:t>
      </w:r>
    </w:p>
    <w:p w14:paraId="03E995E6" w14:textId="040F18A2" w:rsidR="004146C7" w:rsidRDefault="00EB6CEE" w:rsidP="0075572A">
      <w:pPr>
        <w:widowControl w:val="0"/>
        <w:spacing w:after="0" w:line="480" w:lineRule="auto"/>
        <w:ind w:firstLine="567"/>
        <w:rPr>
          <w:rFonts w:ascii="Times New Roman" w:hAnsi="Times New Roman" w:cs="Times New Roman"/>
        </w:rPr>
      </w:pPr>
      <w:r w:rsidRPr="002B6738">
        <w:rPr>
          <w:rFonts w:ascii="Times New Roman" w:hAnsi="Times New Roman" w:cs="Times New Roman"/>
        </w:rPr>
        <w:t xml:space="preserve">Finally, examining the relationship between firm strategy and internal contracting can be a fruitful line of enquiry. </w:t>
      </w:r>
      <w:r w:rsidR="00BE4972">
        <w:rPr>
          <w:rFonts w:ascii="Times New Roman" w:hAnsi="Times New Roman" w:cs="Times New Roman"/>
        </w:rPr>
        <w:t>For example, q</w:t>
      </w:r>
      <w:r w:rsidRPr="002B6738">
        <w:rPr>
          <w:rFonts w:ascii="Times New Roman" w:hAnsi="Times New Roman" w:cs="Times New Roman"/>
        </w:rPr>
        <w:t>uestions that explore whether firms create internal contracts for strategic purposes such as spin</w:t>
      </w:r>
      <w:r w:rsidR="00BE4972">
        <w:rPr>
          <w:rFonts w:ascii="Times New Roman" w:hAnsi="Times New Roman" w:cs="Times New Roman"/>
        </w:rPr>
        <w:t>-</w:t>
      </w:r>
      <w:r w:rsidRPr="002B6738">
        <w:rPr>
          <w:rFonts w:ascii="Times New Roman" w:hAnsi="Times New Roman" w:cs="Times New Roman"/>
        </w:rPr>
        <w:t>offs, tax avoidance, or power distribution and the performance consequences of internal contracting can all enrich our understanding of internal transaction governance. Thus, we hope that the propositions developed herein will provide a foundation for research on formal contracts within firms and stimulate productive research on firm strategy and firm boundaries in the process.</w:t>
      </w:r>
    </w:p>
    <w:p w14:paraId="60CCF281" w14:textId="6982AD2E" w:rsidR="00B85677" w:rsidRDefault="00B85677" w:rsidP="00B93331">
      <w:pPr>
        <w:widowControl w:val="0"/>
        <w:spacing w:after="0" w:line="480" w:lineRule="auto"/>
        <w:rPr>
          <w:rFonts w:ascii="Times New Roman" w:hAnsi="Times New Roman" w:cs="Times New Roman"/>
          <w:b/>
          <w:color w:val="201F1E"/>
          <w:shd w:val="clear" w:color="auto" w:fill="FFFFFF"/>
        </w:rPr>
      </w:pPr>
    </w:p>
    <w:p w14:paraId="1E66836B" w14:textId="7FE865F3" w:rsidR="009D3D92" w:rsidRDefault="00E63A7F" w:rsidP="00880BFF">
      <w:pPr>
        <w:spacing w:after="0" w:line="240" w:lineRule="auto"/>
        <w:ind w:firstLine="720"/>
        <w:jc w:val="center"/>
        <w:rPr>
          <w:rFonts w:ascii="Times New Roman" w:hAnsi="Times New Roman" w:cs="Times New Roman"/>
          <w:b/>
          <w:color w:val="201F1E"/>
          <w:shd w:val="clear" w:color="auto" w:fill="FFFFFF"/>
        </w:rPr>
      </w:pPr>
      <w:r w:rsidRPr="002B6738">
        <w:rPr>
          <w:rFonts w:ascii="Times New Roman" w:hAnsi="Times New Roman" w:cs="Times New Roman"/>
          <w:b/>
          <w:color w:val="201F1E"/>
          <w:shd w:val="clear" w:color="auto" w:fill="FFFFFF"/>
        </w:rPr>
        <w:t>References</w:t>
      </w:r>
    </w:p>
    <w:p w14:paraId="119C1770" w14:textId="77777777" w:rsidR="00B05DC2" w:rsidRPr="002B6738" w:rsidRDefault="00B05DC2" w:rsidP="00880BFF">
      <w:pPr>
        <w:spacing w:after="0" w:line="240" w:lineRule="auto"/>
        <w:ind w:firstLine="720"/>
        <w:jc w:val="center"/>
        <w:rPr>
          <w:rFonts w:ascii="Times New Roman" w:hAnsi="Times New Roman" w:cs="Times New Roman"/>
          <w:b/>
          <w:color w:val="201F1E"/>
          <w:shd w:val="clear" w:color="auto" w:fill="FFFFFF"/>
        </w:rPr>
      </w:pPr>
    </w:p>
    <w:p w14:paraId="5CB39E06" w14:textId="67D1C67D" w:rsidR="001808A8" w:rsidRPr="001808A8" w:rsidRDefault="00E63A7F"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2B6738">
        <w:rPr>
          <w:rFonts w:ascii="Times New Roman" w:hAnsi="Times New Roman" w:cs="Times New Roman"/>
          <w:color w:val="201F1E"/>
          <w:shd w:val="clear" w:color="auto" w:fill="FFFFFF"/>
        </w:rPr>
        <w:fldChar w:fldCharType="begin" w:fldLock="1"/>
      </w:r>
      <w:r w:rsidRPr="002B6738">
        <w:rPr>
          <w:rFonts w:ascii="Times New Roman" w:hAnsi="Times New Roman" w:cs="Times New Roman"/>
          <w:color w:val="201F1E"/>
          <w:shd w:val="clear" w:color="auto" w:fill="FFFFFF"/>
        </w:rPr>
        <w:instrText xml:space="preserve">ADDIN Mendeley Bibliography CSL_BIBLIOGRAPHY </w:instrText>
      </w:r>
      <w:r w:rsidRPr="002B6738">
        <w:rPr>
          <w:rFonts w:ascii="Times New Roman" w:hAnsi="Times New Roman" w:cs="Times New Roman"/>
          <w:color w:val="201F1E"/>
          <w:shd w:val="clear" w:color="auto" w:fill="FFFFFF"/>
        </w:rPr>
        <w:fldChar w:fldCharType="separate"/>
      </w:r>
      <w:r w:rsidR="001808A8" w:rsidRPr="001808A8">
        <w:rPr>
          <w:rFonts w:ascii="Times New Roman" w:hAnsi="Times New Roman" w:cs="Times New Roman"/>
          <w:noProof/>
          <w:szCs w:val="24"/>
        </w:rPr>
        <w:t xml:space="preserve">Aggarwal VA, Siggelkow N, Singh H (2011) Governing collaborative activity: interdependence and the impact of coordination and exploration. </w:t>
      </w:r>
      <w:r w:rsidR="001808A8" w:rsidRPr="001808A8">
        <w:rPr>
          <w:rFonts w:ascii="Times New Roman" w:hAnsi="Times New Roman" w:cs="Times New Roman"/>
          <w:i/>
          <w:iCs/>
          <w:noProof/>
          <w:szCs w:val="24"/>
        </w:rPr>
        <w:t>Strateg. Manag. J.</w:t>
      </w:r>
      <w:r w:rsidR="001808A8" w:rsidRPr="001808A8">
        <w:rPr>
          <w:rFonts w:ascii="Times New Roman" w:hAnsi="Times New Roman" w:cs="Times New Roman"/>
          <w:noProof/>
          <w:szCs w:val="24"/>
        </w:rPr>
        <w:t xml:space="preserve"> 32(7):705–730.</w:t>
      </w:r>
    </w:p>
    <w:p w14:paraId="71C227F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Aghion P, Bloom N, Van Reenen J (2014) Incomplete contracts and the internal organization of firms. </w:t>
      </w:r>
      <w:r w:rsidRPr="001808A8">
        <w:rPr>
          <w:rFonts w:ascii="Times New Roman" w:hAnsi="Times New Roman" w:cs="Times New Roman"/>
          <w:i/>
          <w:iCs/>
          <w:noProof/>
          <w:szCs w:val="24"/>
        </w:rPr>
        <w:t>J. Law, Econ. Organ.</w:t>
      </w:r>
      <w:r w:rsidRPr="001808A8">
        <w:rPr>
          <w:rFonts w:ascii="Times New Roman" w:hAnsi="Times New Roman" w:cs="Times New Roman"/>
          <w:noProof/>
          <w:szCs w:val="24"/>
        </w:rPr>
        <w:t xml:space="preserve"> 30(1):i37–i63.</w:t>
      </w:r>
    </w:p>
    <w:p w14:paraId="4084279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Aghion P, Tirole J (1994) The management of innovation. </w:t>
      </w:r>
      <w:r w:rsidRPr="001808A8">
        <w:rPr>
          <w:rFonts w:ascii="Times New Roman" w:hAnsi="Times New Roman" w:cs="Times New Roman"/>
          <w:i/>
          <w:iCs/>
          <w:noProof/>
          <w:szCs w:val="24"/>
        </w:rPr>
        <w:t>Q. J. Econ.</w:t>
      </w:r>
      <w:r w:rsidRPr="001808A8">
        <w:rPr>
          <w:rFonts w:ascii="Times New Roman" w:hAnsi="Times New Roman" w:cs="Times New Roman"/>
          <w:noProof/>
          <w:szCs w:val="24"/>
        </w:rPr>
        <w:t xml:space="preserve"> 109(4):1185–1209.</w:t>
      </w:r>
    </w:p>
    <w:p w14:paraId="28EFA53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Aghion P, Tirole J (1995) Some implications of growth for organizational form and ownership structure. </w:t>
      </w:r>
      <w:r w:rsidRPr="001808A8">
        <w:rPr>
          <w:rFonts w:ascii="Times New Roman" w:hAnsi="Times New Roman" w:cs="Times New Roman"/>
          <w:i/>
          <w:iCs/>
          <w:noProof/>
          <w:szCs w:val="24"/>
        </w:rPr>
        <w:t>Eur. Econ. Rev.</w:t>
      </w:r>
      <w:r w:rsidRPr="001808A8">
        <w:rPr>
          <w:rFonts w:ascii="Times New Roman" w:hAnsi="Times New Roman" w:cs="Times New Roman"/>
          <w:noProof/>
          <w:szCs w:val="24"/>
        </w:rPr>
        <w:t xml:space="preserve"> 39(3–4):440–455.</w:t>
      </w:r>
    </w:p>
    <w:p w14:paraId="0CA3301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Aghion P, Tirole J (1997) Formal and Real Authority in Organizations. </w:t>
      </w:r>
      <w:r w:rsidRPr="001808A8">
        <w:rPr>
          <w:rFonts w:ascii="Times New Roman" w:hAnsi="Times New Roman" w:cs="Times New Roman"/>
          <w:i/>
          <w:iCs/>
          <w:noProof/>
          <w:szCs w:val="24"/>
        </w:rPr>
        <w:t>J. Polit. Econ.</w:t>
      </w:r>
      <w:r w:rsidRPr="001808A8">
        <w:rPr>
          <w:rFonts w:ascii="Times New Roman" w:hAnsi="Times New Roman" w:cs="Times New Roman"/>
          <w:noProof/>
          <w:szCs w:val="24"/>
        </w:rPr>
        <w:t xml:space="preserve"> 105(1):1–29.</w:t>
      </w:r>
    </w:p>
    <w:p w14:paraId="6B79944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Alchian AA (1989) Property rights. </w:t>
      </w:r>
      <w:r w:rsidRPr="001808A8">
        <w:rPr>
          <w:rFonts w:ascii="Times New Roman" w:hAnsi="Times New Roman" w:cs="Times New Roman"/>
          <w:i/>
          <w:iCs/>
          <w:noProof/>
          <w:szCs w:val="24"/>
        </w:rPr>
        <w:t>Invis. Hand</w:t>
      </w:r>
      <w:r w:rsidRPr="001808A8">
        <w:rPr>
          <w:rFonts w:ascii="Times New Roman" w:hAnsi="Times New Roman" w:cs="Times New Roman"/>
          <w:noProof/>
          <w:szCs w:val="24"/>
        </w:rPr>
        <w:t>. (Springer), 232–238.</w:t>
      </w:r>
    </w:p>
    <w:p w14:paraId="323AA6D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Alchian AA, Demsetz H (1972) Production , Information Costs , and Economic Organization.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62(5):777–795.</w:t>
      </w:r>
    </w:p>
    <w:p w14:paraId="0F2026F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Alchian AA, Demsetz H (1975) Production, Information Costs, and Economic Organization. </w:t>
      </w:r>
      <w:r w:rsidRPr="001808A8">
        <w:rPr>
          <w:rFonts w:ascii="Times New Roman" w:hAnsi="Times New Roman" w:cs="Times New Roman"/>
          <w:i/>
          <w:iCs/>
          <w:noProof/>
          <w:szCs w:val="24"/>
        </w:rPr>
        <w:t>IEEE Eng. Manag. Rev.</w:t>
      </w:r>
      <w:r w:rsidRPr="001808A8">
        <w:rPr>
          <w:rFonts w:ascii="Times New Roman" w:hAnsi="Times New Roman" w:cs="Times New Roman"/>
          <w:noProof/>
          <w:szCs w:val="24"/>
        </w:rPr>
        <w:t xml:space="preserve"> 3(2):21–41.</w:t>
      </w:r>
    </w:p>
    <w:p w14:paraId="5F83411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Argyres N, Mayer (2007) Contract design as a firm capability: An integration of learning and transaction cost perspectives. </w:t>
      </w:r>
      <w:r w:rsidRPr="001808A8">
        <w:rPr>
          <w:rFonts w:ascii="Times New Roman" w:hAnsi="Times New Roman" w:cs="Times New Roman"/>
          <w:i/>
          <w:iCs/>
          <w:noProof/>
          <w:szCs w:val="24"/>
        </w:rPr>
        <w:t>Acad. Manag. Rev.</w:t>
      </w:r>
      <w:r w:rsidRPr="001808A8">
        <w:rPr>
          <w:rFonts w:ascii="Times New Roman" w:hAnsi="Times New Roman" w:cs="Times New Roman"/>
          <w:noProof/>
          <w:szCs w:val="24"/>
        </w:rPr>
        <w:t xml:space="preserve"> 32(4):1060–1077.</w:t>
      </w:r>
    </w:p>
    <w:p w14:paraId="4965297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Argyres NS, Bercovitz J, Mayer (2007) Complementarity and evolution of contractual provisions: An empirical study of IT services contracts.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18(1):3–19.</w:t>
      </w:r>
    </w:p>
    <w:p w14:paraId="48F545E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lastRenderedPageBreak/>
        <w:t xml:space="preserve">Ayotte K, Hansmann H (2012) Legal Entities as Transferable Bundles of Contracts. </w:t>
      </w:r>
      <w:r w:rsidRPr="001808A8">
        <w:rPr>
          <w:rFonts w:ascii="Times New Roman" w:hAnsi="Times New Roman" w:cs="Times New Roman"/>
          <w:i/>
          <w:iCs/>
          <w:noProof/>
          <w:szCs w:val="24"/>
        </w:rPr>
        <w:t>Mich. Law Rev.</w:t>
      </w:r>
      <w:r w:rsidRPr="001808A8">
        <w:rPr>
          <w:rFonts w:ascii="Times New Roman" w:hAnsi="Times New Roman" w:cs="Times New Roman"/>
          <w:noProof/>
          <w:szCs w:val="24"/>
        </w:rPr>
        <w:t xml:space="preserve"> 111.</w:t>
      </w:r>
    </w:p>
    <w:p w14:paraId="0486755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Baiman S, Fischer P, Rajan M V, Saouma R (2007) Resource allocation auctions within firms. </w:t>
      </w:r>
      <w:r w:rsidRPr="001808A8">
        <w:rPr>
          <w:rFonts w:ascii="Times New Roman" w:hAnsi="Times New Roman" w:cs="Times New Roman"/>
          <w:i/>
          <w:iCs/>
          <w:noProof/>
          <w:szCs w:val="24"/>
        </w:rPr>
        <w:t>J. Account. Res.</w:t>
      </w:r>
      <w:r w:rsidRPr="001808A8">
        <w:rPr>
          <w:rFonts w:ascii="Times New Roman" w:hAnsi="Times New Roman" w:cs="Times New Roman"/>
          <w:noProof/>
          <w:szCs w:val="24"/>
        </w:rPr>
        <w:t xml:space="preserve"> 45(5):915–946.</w:t>
      </w:r>
    </w:p>
    <w:p w14:paraId="354FA78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Baker G, Gibbons R, Murphy KJ (1999) Informal authority in organizations. </w:t>
      </w:r>
      <w:r w:rsidRPr="001808A8">
        <w:rPr>
          <w:rFonts w:ascii="Times New Roman" w:hAnsi="Times New Roman" w:cs="Times New Roman"/>
          <w:i/>
          <w:iCs/>
          <w:noProof/>
          <w:szCs w:val="24"/>
        </w:rPr>
        <w:t>J. Law, Econ. Organ.</w:t>
      </w:r>
      <w:r w:rsidRPr="001808A8">
        <w:rPr>
          <w:rFonts w:ascii="Times New Roman" w:hAnsi="Times New Roman" w:cs="Times New Roman"/>
          <w:noProof/>
          <w:szCs w:val="24"/>
        </w:rPr>
        <w:t xml:space="preserve"> 15(1):56–73.</w:t>
      </w:r>
    </w:p>
    <w:p w14:paraId="4BDBA11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Baker G, Gibbons R, Murphy KJ (2001) Bringing the Market Inside the Firm?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91(2):212–218.</w:t>
      </w:r>
    </w:p>
    <w:p w14:paraId="43C0CE0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Baker G, Gibbons R, Murphy KJ (2002) Relational Contracts and the Theory of the Firm. </w:t>
      </w:r>
      <w:r w:rsidRPr="001808A8">
        <w:rPr>
          <w:rFonts w:ascii="Times New Roman" w:hAnsi="Times New Roman" w:cs="Times New Roman"/>
          <w:i/>
          <w:iCs/>
          <w:noProof/>
          <w:szCs w:val="24"/>
        </w:rPr>
        <w:t>Q. J. Econ.</w:t>
      </w:r>
      <w:r w:rsidRPr="001808A8">
        <w:rPr>
          <w:rFonts w:ascii="Times New Roman" w:hAnsi="Times New Roman" w:cs="Times New Roman"/>
          <w:noProof/>
          <w:szCs w:val="24"/>
        </w:rPr>
        <w:t xml:space="preserve"> 117(1):39–84.</w:t>
      </w:r>
    </w:p>
    <w:p w14:paraId="56AC72A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Baker G, Gibbons R, Murphy KJ (2011) Relational adaptation. </w:t>
      </w:r>
      <w:r w:rsidRPr="001808A8">
        <w:rPr>
          <w:rFonts w:ascii="Times New Roman" w:hAnsi="Times New Roman" w:cs="Times New Roman"/>
          <w:i/>
          <w:iCs/>
          <w:noProof/>
          <w:szCs w:val="24"/>
        </w:rPr>
        <w:t>Unpubl. manuscript, USC Marshall</w:t>
      </w:r>
      <w:r w:rsidRPr="001808A8">
        <w:rPr>
          <w:rFonts w:ascii="Times New Roman" w:hAnsi="Times New Roman" w:cs="Times New Roman"/>
          <w:noProof/>
          <w:szCs w:val="24"/>
        </w:rPr>
        <w:t>.</w:t>
      </w:r>
    </w:p>
    <w:p w14:paraId="30B74C8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Baldwin CY (2008) Where do transactions come from? Modularity, transactions, and the boundaries of firms. </w:t>
      </w:r>
      <w:r w:rsidRPr="001808A8">
        <w:rPr>
          <w:rFonts w:ascii="Times New Roman" w:hAnsi="Times New Roman" w:cs="Times New Roman"/>
          <w:i/>
          <w:iCs/>
          <w:noProof/>
          <w:szCs w:val="24"/>
        </w:rPr>
        <w:t>Ind. Corp. Chang.</w:t>
      </w:r>
      <w:r w:rsidRPr="001808A8">
        <w:rPr>
          <w:rFonts w:ascii="Times New Roman" w:hAnsi="Times New Roman" w:cs="Times New Roman"/>
          <w:noProof/>
          <w:szCs w:val="24"/>
        </w:rPr>
        <w:t xml:space="preserve"> 17(1):155–195.</w:t>
      </w:r>
    </w:p>
    <w:p w14:paraId="02FFCB6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Barzel Y (1997) </w:t>
      </w:r>
      <w:r w:rsidRPr="001808A8">
        <w:rPr>
          <w:rFonts w:ascii="Times New Roman" w:hAnsi="Times New Roman" w:cs="Times New Roman"/>
          <w:i/>
          <w:iCs/>
          <w:noProof/>
          <w:szCs w:val="24"/>
        </w:rPr>
        <w:t>Economic analysis of property rights</w:t>
      </w:r>
      <w:r w:rsidRPr="001808A8">
        <w:rPr>
          <w:rFonts w:ascii="Times New Roman" w:hAnsi="Times New Roman" w:cs="Times New Roman"/>
          <w:noProof/>
          <w:szCs w:val="24"/>
        </w:rPr>
        <w:t xml:space="preserve"> (Cambridge University Press).</w:t>
      </w:r>
    </w:p>
    <w:p w14:paraId="2A2B31F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Beck T, Ioannidou V, Shafer L (2018) Foreigners vs. natives: Bank lending technologies and loan pricing.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64(8):3792–3820.</w:t>
      </w:r>
    </w:p>
    <w:p w14:paraId="5629B59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Bernstein L, Peterson B (2020) </w:t>
      </w:r>
      <w:r w:rsidRPr="001808A8">
        <w:rPr>
          <w:rFonts w:ascii="Times New Roman" w:hAnsi="Times New Roman" w:cs="Times New Roman"/>
          <w:i/>
          <w:iCs/>
          <w:noProof/>
          <w:szCs w:val="24"/>
        </w:rPr>
        <w:t>Managerial Contracting: A Preliminary Study</w:t>
      </w:r>
      <w:r w:rsidRPr="001808A8">
        <w:rPr>
          <w:rFonts w:ascii="Times New Roman" w:hAnsi="Times New Roman" w:cs="Times New Roman"/>
          <w:noProof/>
          <w:szCs w:val="24"/>
        </w:rPr>
        <w:t xml:space="preserve"> </w:t>
      </w:r>
    </w:p>
    <w:p w14:paraId="19293EC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Beshears J, Gino F (2015) Leaders as decision architects. </w:t>
      </w:r>
      <w:r w:rsidRPr="001808A8">
        <w:rPr>
          <w:rFonts w:ascii="Times New Roman" w:hAnsi="Times New Roman" w:cs="Times New Roman"/>
          <w:i/>
          <w:iCs/>
          <w:noProof/>
          <w:szCs w:val="24"/>
        </w:rPr>
        <w:t>Harv. Bus. Rev.</w:t>
      </w:r>
      <w:r w:rsidRPr="001808A8">
        <w:rPr>
          <w:rFonts w:ascii="Times New Roman" w:hAnsi="Times New Roman" w:cs="Times New Roman"/>
          <w:noProof/>
          <w:szCs w:val="24"/>
        </w:rPr>
        <w:t>:https://hbr.org/2015/05/leaders-as-decision-archit.</w:t>
      </w:r>
    </w:p>
    <w:p w14:paraId="5E5AEE2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Bethel JE, Liebeskind JP (1998) Diversification and the legal organization of the firm.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9(1):49–67.</w:t>
      </w:r>
    </w:p>
    <w:p w14:paraId="616E2F8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Blader S, Gartenberg C, Henderson R, Prat A (2015) The real effects of relational contracts.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105(5):452–456.</w:t>
      </w:r>
    </w:p>
    <w:p w14:paraId="5B22D33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Brickley JA, Smith CW, Zimmerman JL (1996) </w:t>
      </w:r>
      <w:r w:rsidRPr="001808A8">
        <w:rPr>
          <w:rFonts w:ascii="Times New Roman" w:hAnsi="Times New Roman" w:cs="Times New Roman"/>
          <w:i/>
          <w:iCs/>
          <w:noProof/>
          <w:szCs w:val="24"/>
        </w:rPr>
        <w:t>Organizational architecture: A managerial economics approach</w:t>
      </w:r>
      <w:r w:rsidRPr="001808A8">
        <w:rPr>
          <w:rFonts w:ascii="Times New Roman" w:hAnsi="Times New Roman" w:cs="Times New Roman"/>
          <w:noProof/>
          <w:szCs w:val="24"/>
        </w:rPr>
        <w:t xml:space="preserve"> (Irwin).</w:t>
      </w:r>
    </w:p>
    <w:p w14:paraId="620ED301"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Bryan G, Karlan D, Nelson S (2010) Commitment Devices. </w:t>
      </w:r>
      <w:r w:rsidRPr="001808A8">
        <w:rPr>
          <w:rFonts w:ascii="Times New Roman" w:hAnsi="Times New Roman" w:cs="Times New Roman"/>
          <w:i/>
          <w:iCs/>
          <w:noProof/>
          <w:szCs w:val="24"/>
        </w:rPr>
        <w:t>Annu. Rev. Econom.</w:t>
      </w:r>
      <w:r w:rsidRPr="001808A8">
        <w:rPr>
          <w:rFonts w:ascii="Times New Roman" w:hAnsi="Times New Roman" w:cs="Times New Roman"/>
          <w:noProof/>
          <w:szCs w:val="24"/>
        </w:rPr>
        <w:t xml:space="preserve"> 2(1):671–698.</w:t>
      </w:r>
    </w:p>
    <w:p w14:paraId="6DC1B34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Carson SJ, Madhok A, Wu T, Carson SJ, Tao W (2006) Uncertainty, opportunism, and governance: The effects of volatility and ambiguity on formal and relational contracting. </w:t>
      </w:r>
      <w:r w:rsidRPr="001808A8">
        <w:rPr>
          <w:rFonts w:ascii="Times New Roman" w:hAnsi="Times New Roman" w:cs="Times New Roman"/>
          <w:i/>
          <w:iCs/>
          <w:noProof/>
          <w:szCs w:val="24"/>
        </w:rPr>
        <w:t>Acad. Manag. J.</w:t>
      </w:r>
      <w:r w:rsidRPr="001808A8">
        <w:rPr>
          <w:rFonts w:ascii="Times New Roman" w:hAnsi="Times New Roman" w:cs="Times New Roman"/>
          <w:noProof/>
          <w:szCs w:val="24"/>
        </w:rPr>
        <w:t xml:space="preserve"> 49(5):1058–1077.</w:t>
      </w:r>
    </w:p>
    <w:p w14:paraId="3B0712B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Castañer X, Ketokivi M (2018) Toward a theory of organizational integration. </w:t>
      </w:r>
      <w:r w:rsidRPr="001808A8">
        <w:rPr>
          <w:rFonts w:ascii="Times New Roman" w:hAnsi="Times New Roman" w:cs="Times New Roman"/>
          <w:i/>
          <w:iCs/>
          <w:noProof/>
          <w:szCs w:val="24"/>
        </w:rPr>
        <w:t>Organ. Des.</w:t>
      </w:r>
      <w:r w:rsidRPr="001808A8">
        <w:rPr>
          <w:rFonts w:ascii="Times New Roman" w:hAnsi="Times New Roman" w:cs="Times New Roman"/>
          <w:noProof/>
          <w:szCs w:val="24"/>
        </w:rPr>
        <w:t xml:space="preserve"> 40:53–80.</w:t>
      </w:r>
    </w:p>
    <w:p w14:paraId="1966D12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Caves RE (1980) Industrial organization, corporate strategy and structure. </w:t>
      </w:r>
      <w:r w:rsidRPr="001808A8">
        <w:rPr>
          <w:rFonts w:ascii="Times New Roman" w:hAnsi="Times New Roman" w:cs="Times New Roman"/>
          <w:i/>
          <w:iCs/>
          <w:noProof/>
          <w:szCs w:val="24"/>
        </w:rPr>
        <w:t>Readings Account. Manag. Control</w:t>
      </w:r>
      <w:r w:rsidRPr="001808A8">
        <w:rPr>
          <w:rFonts w:ascii="Times New Roman" w:hAnsi="Times New Roman" w:cs="Times New Roman"/>
          <w:noProof/>
          <w:szCs w:val="24"/>
        </w:rPr>
        <w:t>. (Springer, Boston, MA), 335–370.</w:t>
      </w:r>
    </w:p>
    <w:p w14:paraId="1873702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Chandler AD (1990) </w:t>
      </w:r>
      <w:r w:rsidRPr="001808A8">
        <w:rPr>
          <w:rFonts w:ascii="Times New Roman" w:hAnsi="Times New Roman" w:cs="Times New Roman"/>
          <w:i/>
          <w:iCs/>
          <w:noProof/>
          <w:szCs w:val="24"/>
        </w:rPr>
        <w:t>Strategy and structure: Chapters in the history of the industrial enterprise</w:t>
      </w:r>
      <w:r w:rsidRPr="001808A8">
        <w:rPr>
          <w:rFonts w:ascii="Times New Roman" w:hAnsi="Times New Roman" w:cs="Times New Roman"/>
          <w:noProof/>
          <w:szCs w:val="24"/>
        </w:rPr>
        <w:t xml:space="preserve"> (MIT Press).</w:t>
      </w:r>
    </w:p>
    <w:p w14:paraId="1FA1987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Coase RH (1937) The nature of the firm. </w:t>
      </w:r>
      <w:r w:rsidRPr="001808A8">
        <w:rPr>
          <w:rFonts w:ascii="Times New Roman" w:hAnsi="Times New Roman" w:cs="Times New Roman"/>
          <w:i/>
          <w:iCs/>
          <w:noProof/>
          <w:szCs w:val="24"/>
        </w:rPr>
        <w:t>Economica</w:t>
      </w:r>
      <w:r w:rsidRPr="001808A8">
        <w:rPr>
          <w:rFonts w:ascii="Times New Roman" w:hAnsi="Times New Roman" w:cs="Times New Roman"/>
          <w:noProof/>
          <w:szCs w:val="24"/>
        </w:rPr>
        <w:t xml:space="preserve"> 4(16):386–405.</w:t>
      </w:r>
    </w:p>
    <w:p w14:paraId="1562544A"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Demsetz H (1967) Toward a theory of property rights.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57(2):157–168.</w:t>
      </w:r>
    </w:p>
    <w:p w14:paraId="78484C8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Dessein W (2002) Authority and communication in organizations. </w:t>
      </w:r>
      <w:r w:rsidRPr="001808A8">
        <w:rPr>
          <w:rFonts w:ascii="Times New Roman" w:hAnsi="Times New Roman" w:cs="Times New Roman"/>
          <w:i/>
          <w:iCs/>
          <w:noProof/>
          <w:szCs w:val="24"/>
        </w:rPr>
        <w:t>Rev. Econ. Stud.</w:t>
      </w:r>
      <w:r w:rsidRPr="001808A8">
        <w:rPr>
          <w:rFonts w:ascii="Times New Roman" w:hAnsi="Times New Roman" w:cs="Times New Roman"/>
          <w:noProof/>
          <w:szCs w:val="24"/>
        </w:rPr>
        <w:t xml:space="preserve"> 69(4):811–838.</w:t>
      </w:r>
    </w:p>
    <w:p w14:paraId="08ADF43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Dewatripont M, Tirole J (1994) A Theory of Debt and Equity: Diversity of Securities and Manager-Shareholder Congruence. </w:t>
      </w:r>
      <w:r w:rsidRPr="001808A8">
        <w:rPr>
          <w:rFonts w:ascii="Times New Roman" w:hAnsi="Times New Roman" w:cs="Times New Roman"/>
          <w:i/>
          <w:iCs/>
          <w:noProof/>
          <w:szCs w:val="24"/>
        </w:rPr>
        <w:t>Q. J. Econ.</w:t>
      </w:r>
      <w:r w:rsidRPr="001808A8">
        <w:rPr>
          <w:rFonts w:ascii="Times New Roman" w:hAnsi="Times New Roman" w:cs="Times New Roman"/>
          <w:noProof/>
          <w:szCs w:val="24"/>
        </w:rPr>
        <w:t xml:space="preserve"> 109(4):1027–1054.</w:t>
      </w:r>
    </w:p>
    <w:p w14:paraId="147E11E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Dobrajska M, Billinger S, Karim S (2015) Delegation within hierarchies: How information processing and knowledge characteristics influence the allocation of formal and real decision authority.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26(3):687–704.</w:t>
      </w:r>
    </w:p>
    <w:p w14:paraId="4380DE4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Douglas W, Shanks C (1929) Insulation from liability through subsidiary corporations. </w:t>
      </w:r>
      <w:r w:rsidRPr="001808A8">
        <w:rPr>
          <w:rFonts w:ascii="Times New Roman" w:hAnsi="Times New Roman" w:cs="Times New Roman"/>
          <w:i/>
          <w:iCs/>
          <w:noProof/>
          <w:szCs w:val="24"/>
        </w:rPr>
        <w:t>Yale Law J.</w:t>
      </w:r>
      <w:r w:rsidRPr="001808A8">
        <w:rPr>
          <w:rFonts w:ascii="Times New Roman" w:hAnsi="Times New Roman" w:cs="Times New Roman"/>
          <w:noProof/>
          <w:szCs w:val="24"/>
        </w:rPr>
        <w:t xml:space="preserve"> 39(2):193–218.</w:t>
      </w:r>
    </w:p>
    <w:p w14:paraId="41DBEEB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Eccles RG, White HC (1988) Price and authority in inter-profit center transactions. </w:t>
      </w:r>
      <w:r w:rsidRPr="001808A8">
        <w:rPr>
          <w:rFonts w:ascii="Times New Roman" w:hAnsi="Times New Roman" w:cs="Times New Roman"/>
          <w:i/>
          <w:iCs/>
          <w:noProof/>
          <w:szCs w:val="24"/>
        </w:rPr>
        <w:t>Am. J. Sociol.</w:t>
      </w:r>
      <w:r w:rsidRPr="001808A8">
        <w:rPr>
          <w:rFonts w:ascii="Times New Roman" w:hAnsi="Times New Roman" w:cs="Times New Roman"/>
          <w:noProof/>
          <w:szCs w:val="24"/>
        </w:rPr>
        <w:t xml:space="preserve"> 94:S17–S51.</w:t>
      </w:r>
    </w:p>
    <w:p w14:paraId="2D626AD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Eisenhardt KM (1989) Agency theory: An assessment and review. </w:t>
      </w:r>
      <w:r w:rsidRPr="001808A8">
        <w:rPr>
          <w:rFonts w:ascii="Times New Roman" w:hAnsi="Times New Roman" w:cs="Times New Roman"/>
          <w:i/>
          <w:iCs/>
          <w:noProof/>
          <w:szCs w:val="24"/>
        </w:rPr>
        <w:t>Acad. Manag. Rev.</w:t>
      </w:r>
      <w:r w:rsidRPr="001808A8">
        <w:rPr>
          <w:rFonts w:ascii="Times New Roman" w:hAnsi="Times New Roman" w:cs="Times New Roman"/>
          <w:noProof/>
          <w:szCs w:val="24"/>
        </w:rPr>
        <w:t xml:space="preserve"> 14(1):57–74.</w:t>
      </w:r>
    </w:p>
    <w:p w14:paraId="33A91A4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Elfenbein DW, Lerner J (2003) Ownership and Control Rights in Internet Portal Alliances, 1995-1999. </w:t>
      </w:r>
      <w:r w:rsidRPr="001808A8">
        <w:rPr>
          <w:rFonts w:ascii="Times New Roman" w:hAnsi="Times New Roman" w:cs="Times New Roman"/>
          <w:i/>
          <w:iCs/>
          <w:noProof/>
          <w:szCs w:val="24"/>
        </w:rPr>
        <w:t>RAND J. Econ.</w:t>
      </w:r>
      <w:r w:rsidRPr="001808A8">
        <w:rPr>
          <w:rFonts w:ascii="Times New Roman" w:hAnsi="Times New Roman" w:cs="Times New Roman"/>
          <w:noProof/>
          <w:szCs w:val="24"/>
        </w:rPr>
        <w:t xml:space="preserve"> 34(2):356.</w:t>
      </w:r>
    </w:p>
    <w:p w14:paraId="79614E9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Exley CL, Naecker JRK (2017) Observability increases the demand for commitment devices.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63(10):3262–3267.</w:t>
      </w:r>
    </w:p>
    <w:p w14:paraId="2511A17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EY (2013) Navigating the choppy waters of international tax 2013 global transfer pricing survey. </w:t>
      </w:r>
      <w:r w:rsidRPr="001808A8">
        <w:rPr>
          <w:rFonts w:ascii="Times New Roman" w:hAnsi="Times New Roman" w:cs="Times New Roman"/>
          <w:i/>
          <w:iCs/>
          <w:noProof/>
          <w:szCs w:val="24"/>
        </w:rPr>
        <w:t>https://www.ey.com/Publication/vwLUAssets/EY-2013_Global_Transfer_Pricing_Survey/$FILE/EY-%0D2013-GTP-Survey.pdf</w:t>
      </w:r>
      <w:r w:rsidRPr="001808A8">
        <w:rPr>
          <w:rFonts w:ascii="Times New Roman" w:hAnsi="Times New Roman" w:cs="Times New Roman"/>
          <w:noProof/>
          <w:szCs w:val="24"/>
        </w:rPr>
        <w:t>.</w:t>
      </w:r>
    </w:p>
    <w:p w14:paraId="306B661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Fabrizio KR, Thomas LG (2012) The impact of local demand on innovation in a global industry. </w:t>
      </w:r>
      <w:r w:rsidRPr="001808A8">
        <w:rPr>
          <w:rFonts w:ascii="Times New Roman" w:hAnsi="Times New Roman" w:cs="Times New Roman"/>
          <w:i/>
          <w:iCs/>
          <w:noProof/>
          <w:szCs w:val="24"/>
        </w:rPr>
        <w:lastRenderedPageBreak/>
        <w:t>Strateg. Manag. J.</w:t>
      </w:r>
      <w:r w:rsidRPr="001808A8">
        <w:rPr>
          <w:rFonts w:ascii="Times New Roman" w:hAnsi="Times New Roman" w:cs="Times New Roman"/>
          <w:noProof/>
          <w:szCs w:val="24"/>
        </w:rPr>
        <w:t xml:space="preserve"> 33(1):42–64.</w:t>
      </w:r>
    </w:p>
    <w:p w14:paraId="233915E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Farrell J (1987) Information and the Coase theorem. </w:t>
      </w:r>
      <w:r w:rsidRPr="001808A8">
        <w:rPr>
          <w:rFonts w:ascii="Times New Roman" w:hAnsi="Times New Roman" w:cs="Times New Roman"/>
          <w:i/>
          <w:iCs/>
          <w:noProof/>
          <w:szCs w:val="24"/>
        </w:rPr>
        <w:t>J. Econ. Perspect.</w:t>
      </w:r>
      <w:r w:rsidRPr="001808A8">
        <w:rPr>
          <w:rFonts w:ascii="Times New Roman" w:hAnsi="Times New Roman" w:cs="Times New Roman"/>
          <w:noProof/>
          <w:szCs w:val="24"/>
        </w:rPr>
        <w:t xml:space="preserve"> 1(2):113–129.</w:t>
      </w:r>
    </w:p>
    <w:p w14:paraId="60099DD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Fisman R, Paravisini D, Vig V (2017) Cultural proximity and loan outcomes.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107(2):457–492.</w:t>
      </w:r>
    </w:p>
    <w:p w14:paraId="6BFA703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Fortune (2014) Fortune 500. </w:t>
      </w:r>
      <w:r w:rsidRPr="001808A8">
        <w:rPr>
          <w:rFonts w:ascii="Times New Roman" w:hAnsi="Times New Roman" w:cs="Times New Roman"/>
          <w:i/>
          <w:iCs/>
          <w:noProof/>
          <w:szCs w:val="24"/>
        </w:rPr>
        <w:t>MoneyCNN</w:t>
      </w:r>
      <w:r w:rsidRPr="001808A8">
        <w:rPr>
          <w:rFonts w:ascii="Times New Roman" w:hAnsi="Times New Roman" w:cs="Times New Roman"/>
          <w:noProof/>
          <w:szCs w:val="24"/>
        </w:rPr>
        <w:t xml:space="preserve"> 8(1):1–27.</w:t>
      </w:r>
    </w:p>
    <w:p w14:paraId="01B0DA8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Foss K, Foss NJ, Nell PC (2012) MNC organizational form and subsidiary motivation problems: Controlling intervention hazards in the network MNC. </w:t>
      </w:r>
      <w:r w:rsidRPr="001808A8">
        <w:rPr>
          <w:rFonts w:ascii="Times New Roman" w:hAnsi="Times New Roman" w:cs="Times New Roman"/>
          <w:i/>
          <w:iCs/>
          <w:noProof/>
          <w:szCs w:val="24"/>
        </w:rPr>
        <w:t>J. Int. Manag.</w:t>
      </w:r>
      <w:r w:rsidRPr="001808A8">
        <w:rPr>
          <w:rFonts w:ascii="Times New Roman" w:hAnsi="Times New Roman" w:cs="Times New Roman"/>
          <w:noProof/>
          <w:szCs w:val="24"/>
        </w:rPr>
        <w:t xml:space="preserve"> 18(3):247–259.</w:t>
      </w:r>
    </w:p>
    <w:p w14:paraId="78BB7AE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Foss NJ (2003) Selective intervention and internal hybrids: Interpreting and learning from the rise and decline of the Oticon spaghetti organization.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14(3):331–350.</w:t>
      </w:r>
    </w:p>
    <w:p w14:paraId="4B67BDC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Foss NJ, Laursen K, Pedersen T (2011) Linking customer interaction and innovation: The mediating role of new organizational practices.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22(4):980–999.</w:t>
      </w:r>
    </w:p>
    <w:p w14:paraId="65E93B0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Garicano L (2000) Hierarchies and the Organization of Knowledge in Production. </w:t>
      </w:r>
      <w:r w:rsidRPr="001808A8">
        <w:rPr>
          <w:rFonts w:ascii="Times New Roman" w:hAnsi="Times New Roman" w:cs="Times New Roman"/>
          <w:i/>
          <w:iCs/>
          <w:noProof/>
          <w:szCs w:val="24"/>
        </w:rPr>
        <w:t>J. Polit. Econ.</w:t>
      </w:r>
      <w:r w:rsidRPr="001808A8">
        <w:rPr>
          <w:rFonts w:ascii="Times New Roman" w:hAnsi="Times New Roman" w:cs="Times New Roman"/>
          <w:noProof/>
          <w:szCs w:val="24"/>
        </w:rPr>
        <w:t xml:space="preserve"> 108(5):874–904.</w:t>
      </w:r>
    </w:p>
    <w:p w14:paraId="3F89BE41"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Ghoshal S, Bartlett CA (1990) The multinational corporation as an interorganizational network. </w:t>
      </w:r>
      <w:r w:rsidRPr="001808A8">
        <w:rPr>
          <w:rFonts w:ascii="Times New Roman" w:hAnsi="Times New Roman" w:cs="Times New Roman"/>
          <w:i/>
          <w:iCs/>
          <w:noProof/>
          <w:szCs w:val="24"/>
        </w:rPr>
        <w:t>Acad. Manag. Rev.</w:t>
      </w:r>
      <w:r w:rsidRPr="001808A8">
        <w:rPr>
          <w:rFonts w:ascii="Times New Roman" w:hAnsi="Times New Roman" w:cs="Times New Roman"/>
          <w:noProof/>
          <w:szCs w:val="24"/>
        </w:rPr>
        <w:t xml:space="preserve"> 15(4):603–626.</w:t>
      </w:r>
    </w:p>
    <w:p w14:paraId="2254872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Giannetti M, Yafeh Y (2012) Do cultural differences between contracting parties matter? Evidence from syndicated bank loans.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58(2):365–383.</w:t>
      </w:r>
    </w:p>
    <w:p w14:paraId="1FD0A35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Gibbons R (2020) Visible Hands: Governance of Value Creation—Within Firms and Beyond. </w:t>
      </w:r>
      <w:r w:rsidRPr="001808A8">
        <w:rPr>
          <w:rFonts w:ascii="Times New Roman" w:hAnsi="Times New Roman" w:cs="Times New Roman"/>
          <w:i/>
          <w:iCs/>
          <w:noProof/>
          <w:szCs w:val="24"/>
        </w:rPr>
        <w:t>AEA Pap. Proc.</w:t>
      </w:r>
      <w:r w:rsidRPr="001808A8">
        <w:rPr>
          <w:rFonts w:ascii="Times New Roman" w:hAnsi="Times New Roman" w:cs="Times New Roman"/>
          <w:noProof/>
          <w:szCs w:val="24"/>
        </w:rPr>
        <w:t xml:space="preserve"> 110:172–176.</w:t>
      </w:r>
    </w:p>
    <w:p w14:paraId="22178D8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Gibbons R, Henderson R (2012) Relational contracts and organizational capabilities.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23(5):1350–1364.</w:t>
      </w:r>
    </w:p>
    <w:p w14:paraId="7C9D927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Gil R, Marion J (2013) Self-enforcing agreements and relational contracting: Evidence from California highway procurement. </w:t>
      </w:r>
      <w:r w:rsidRPr="001808A8">
        <w:rPr>
          <w:rFonts w:ascii="Times New Roman" w:hAnsi="Times New Roman" w:cs="Times New Roman"/>
          <w:i/>
          <w:iCs/>
          <w:noProof/>
          <w:szCs w:val="24"/>
        </w:rPr>
        <w:t>J. Law, Econ. Organ.</w:t>
      </w:r>
      <w:r w:rsidRPr="001808A8">
        <w:rPr>
          <w:rFonts w:ascii="Times New Roman" w:hAnsi="Times New Roman" w:cs="Times New Roman"/>
          <w:noProof/>
          <w:szCs w:val="24"/>
        </w:rPr>
        <w:t xml:space="preserve"> 29(2):239–277.</w:t>
      </w:r>
    </w:p>
    <w:p w14:paraId="4407D271"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Gil R, Zanarone G (2017) Formal and informal contracting: Theory and evidence. </w:t>
      </w:r>
      <w:r w:rsidRPr="001808A8">
        <w:rPr>
          <w:rFonts w:ascii="Times New Roman" w:hAnsi="Times New Roman" w:cs="Times New Roman"/>
          <w:i/>
          <w:iCs/>
          <w:noProof/>
          <w:szCs w:val="24"/>
        </w:rPr>
        <w:t>Annu. Rev. Law Soc. Sci.</w:t>
      </w:r>
      <w:r w:rsidRPr="001808A8">
        <w:rPr>
          <w:rFonts w:ascii="Times New Roman" w:hAnsi="Times New Roman" w:cs="Times New Roman"/>
          <w:noProof/>
          <w:szCs w:val="24"/>
        </w:rPr>
        <w:t xml:space="preserve"> 13(1):141–159.</w:t>
      </w:r>
    </w:p>
    <w:p w14:paraId="7B21075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Gil R, Zanarone G (2018) On the determinants and consequences of informal contracting. </w:t>
      </w:r>
      <w:r w:rsidRPr="001808A8">
        <w:rPr>
          <w:rFonts w:ascii="Times New Roman" w:hAnsi="Times New Roman" w:cs="Times New Roman"/>
          <w:i/>
          <w:iCs/>
          <w:noProof/>
          <w:szCs w:val="24"/>
        </w:rPr>
        <w:t>J. Econ. Manag. Strateg.</w:t>
      </w:r>
      <w:r w:rsidRPr="001808A8">
        <w:rPr>
          <w:rFonts w:ascii="Times New Roman" w:hAnsi="Times New Roman" w:cs="Times New Roman"/>
          <w:noProof/>
          <w:szCs w:val="24"/>
        </w:rPr>
        <w:t xml:space="preserve"> 27(4):726–741.</w:t>
      </w:r>
    </w:p>
    <w:p w14:paraId="3D23DA6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Giroud X (2013) Proximity and investment: Evidence from plant-level data. </w:t>
      </w:r>
      <w:r w:rsidRPr="001808A8">
        <w:rPr>
          <w:rFonts w:ascii="Times New Roman" w:hAnsi="Times New Roman" w:cs="Times New Roman"/>
          <w:i/>
          <w:iCs/>
          <w:noProof/>
          <w:szCs w:val="24"/>
        </w:rPr>
        <w:t>Q. J. Econ.</w:t>
      </w:r>
      <w:r w:rsidRPr="001808A8">
        <w:rPr>
          <w:rFonts w:ascii="Times New Roman" w:hAnsi="Times New Roman" w:cs="Times New Roman"/>
          <w:noProof/>
          <w:szCs w:val="24"/>
        </w:rPr>
        <w:t xml:space="preserve"> 128(2):861–915.</w:t>
      </w:r>
    </w:p>
    <w:p w14:paraId="237F02B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Gong Y, Shenkar O, Luo Y, Nyaw M (2007) Do multiple parents help or hinder international joint venture performance? The mediating roles of contract completeness and partner cooperation.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28(10):1021–1034.</w:t>
      </w:r>
    </w:p>
    <w:p w14:paraId="5A987AD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Grossman SJ, Hart O (1987) Vertical integration and the distribution of property rights. </w:t>
      </w:r>
      <w:r w:rsidRPr="001808A8">
        <w:rPr>
          <w:rFonts w:ascii="Times New Roman" w:hAnsi="Times New Roman" w:cs="Times New Roman"/>
          <w:i/>
          <w:iCs/>
          <w:noProof/>
          <w:szCs w:val="24"/>
        </w:rPr>
        <w:t>Econ. Policy Theory Pract.</w:t>
      </w:r>
      <w:r w:rsidRPr="001808A8">
        <w:rPr>
          <w:rFonts w:ascii="Times New Roman" w:hAnsi="Times New Roman" w:cs="Times New Roman"/>
          <w:noProof/>
          <w:szCs w:val="24"/>
        </w:rPr>
        <w:t xml:space="preserve"> (Springer), 504–548.</w:t>
      </w:r>
    </w:p>
    <w:p w14:paraId="26ACE80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Grossman SJ, Hart OD (1986) The Costs and Benefits of Ownership: A Theory of Vertical and Lateral Integration. </w:t>
      </w:r>
      <w:r w:rsidRPr="001808A8">
        <w:rPr>
          <w:rFonts w:ascii="Times New Roman" w:hAnsi="Times New Roman" w:cs="Times New Roman"/>
          <w:i/>
          <w:iCs/>
          <w:noProof/>
          <w:szCs w:val="24"/>
        </w:rPr>
        <w:t>J. Polit. Econ.</w:t>
      </w:r>
      <w:r w:rsidRPr="001808A8">
        <w:rPr>
          <w:rFonts w:ascii="Times New Roman" w:hAnsi="Times New Roman" w:cs="Times New Roman"/>
          <w:noProof/>
          <w:szCs w:val="24"/>
        </w:rPr>
        <w:t xml:space="preserve"> 94(4):691–719.</w:t>
      </w:r>
    </w:p>
    <w:p w14:paraId="524DA27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Gulati R, Singh H (1998) The architecture of cooperation: Managing coordination costs and appropriation concerns in strategic alliances. </w:t>
      </w:r>
      <w:r w:rsidRPr="001808A8">
        <w:rPr>
          <w:rFonts w:ascii="Times New Roman" w:hAnsi="Times New Roman" w:cs="Times New Roman"/>
          <w:i/>
          <w:iCs/>
          <w:noProof/>
          <w:szCs w:val="24"/>
        </w:rPr>
        <w:t>Adm. Sci. Q.</w:t>
      </w:r>
      <w:r w:rsidRPr="001808A8">
        <w:rPr>
          <w:rFonts w:ascii="Times New Roman" w:hAnsi="Times New Roman" w:cs="Times New Roman"/>
          <w:noProof/>
          <w:szCs w:val="24"/>
        </w:rPr>
        <w:t>:781–814.</w:t>
      </w:r>
    </w:p>
    <w:p w14:paraId="075F88B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Hadfield GK, Bozovic I (2016) Scaffolding: Using formal contracts to support informal relations in support of innovation. </w:t>
      </w:r>
      <w:r w:rsidRPr="001808A8">
        <w:rPr>
          <w:rFonts w:ascii="Times New Roman" w:hAnsi="Times New Roman" w:cs="Times New Roman"/>
          <w:i/>
          <w:iCs/>
          <w:noProof/>
          <w:szCs w:val="24"/>
        </w:rPr>
        <w:t>Wis. L. Rev.</w:t>
      </w:r>
      <w:r w:rsidRPr="001808A8">
        <w:rPr>
          <w:rFonts w:ascii="Times New Roman" w:hAnsi="Times New Roman" w:cs="Times New Roman"/>
          <w:noProof/>
          <w:szCs w:val="24"/>
        </w:rPr>
        <w:t>:981.</w:t>
      </w:r>
    </w:p>
    <w:p w14:paraId="770D0FF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Halac M (2012) Relational Contracts and the Value of Relationships.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102(2):750–779.</w:t>
      </w:r>
    </w:p>
    <w:p w14:paraId="4B29C8F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Hart O (1995) Corporate governance: some theory and implications. </w:t>
      </w:r>
      <w:r w:rsidRPr="001808A8">
        <w:rPr>
          <w:rFonts w:ascii="Times New Roman" w:hAnsi="Times New Roman" w:cs="Times New Roman"/>
          <w:i/>
          <w:iCs/>
          <w:noProof/>
          <w:szCs w:val="24"/>
        </w:rPr>
        <w:t>Econ. J.</w:t>
      </w:r>
      <w:r w:rsidRPr="001808A8">
        <w:rPr>
          <w:rFonts w:ascii="Times New Roman" w:hAnsi="Times New Roman" w:cs="Times New Roman"/>
          <w:noProof/>
          <w:szCs w:val="24"/>
        </w:rPr>
        <w:t xml:space="preserve"> 105(430):678–689.</w:t>
      </w:r>
    </w:p>
    <w:p w14:paraId="1D0EECD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Hart O (2008) Economica Coase lecture: Reference points and the theory of the firm. </w:t>
      </w:r>
      <w:r w:rsidRPr="001808A8">
        <w:rPr>
          <w:rFonts w:ascii="Times New Roman" w:hAnsi="Times New Roman" w:cs="Times New Roman"/>
          <w:i/>
          <w:iCs/>
          <w:noProof/>
          <w:szCs w:val="24"/>
        </w:rPr>
        <w:t>Economica</w:t>
      </w:r>
      <w:r w:rsidRPr="001808A8">
        <w:rPr>
          <w:rFonts w:ascii="Times New Roman" w:hAnsi="Times New Roman" w:cs="Times New Roman"/>
          <w:noProof/>
          <w:szCs w:val="24"/>
        </w:rPr>
        <w:t xml:space="preserve"> 75(299):404–411.</w:t>
      </w:r>
    </w:p>
    <w:p w14:paraId="60A1CB4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Hart O, Moore J (1990) Property Rights and the Nature of the Firm. </w:t>
      </w:r>
      <w:r w:rsidRPr="001808A8">
        <w:rPr>
          <w:rFonts w:ascii="Times New Roman" w:hAnsi="Times New Roman" w:cs="Times New Roman"/>
          <w:i/>
          <w:iCs/>
          <w:noProof/>
          <w:szCs w:val="24"/>
        </w:rPr>
        <w:t>J. Polit. Econ.</w:t>
      </w:r>
      <w:r w:rsidRPr="001808A8">
        <w:rPr>
          <w:rFonts w:ascii="Times New Roman" w:hAnsi="Times New Roman" w:cs="Times New Roman"/>
          <w:noProof/>
          <w:szCs w:val="24"/>
        </w:rPr>
        <w:t xml:space="preserve"> 98(6):1119–1158.</w:t>
      </w:r>
    </w:p>
    <w:p w14:paraId="3A00395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Hart O, Moore J (1999) Foundations of incomplete contracts. </w:t>
      </w:r>
      <w:r w:rsidRPr="001808A8">
        <w:rPr>
          <w:rFonts w:ascii="Times New Roman" w:hAnsi="Times New Roman" w:cs="Times New Roman"/>
          <w:i/>
          <w:iCs/>
          <w:noProof/>
          <w:szCs w:val="24"/>
        </w:rPr>
        <w:t>Rev. Econ. Stud.</w:t>
      </w:r>
      <w:r w:rsidRPr="001808A8">
        <w:rPr>
          <w:rFonts w:ascii="Times New Roman" w:hAnsi="Times New Roman" w:cs="Times New Roman"/>
          <w:noProof/>
          <w:szCs w:val="24"/>
        </w:rPr>
        <w:t xml:space="preserve"> 66(1):115–138.</w:t>
      </w:r>
    </w:p>
    <w:p w14:paraId="35A46A37" w14:textId="79ECD070"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Hegde D, Tumlinson J (2014) Does social proximity enhance business partnerships? Theory and evidence from ethnicity</w:t>
      </w:r>
      <w:r w:rsidR="00FD0D7E">
        <w:rPr>
          <w:rFonts w:ascii="Times New Roman" w:hAnsi="Times New Roman" w:cs="Times New Roman"/>
          <w:noProof/>
          <w:szCs w:val="24"/>
        </w:rPr>
        <w:t>’</w:t>
      </w:r>
      <w:r w:rsidRPr="001808A8">
        <w:rPr>
          <w:rFonts w:ascii="Times New Roman" w:hAnsi="Times New Roman" w:cs="Times New Roman"/>
          <w:noProof/>
          <w:szCs w:val="24"/>
        </w:rPr>
        <w:t xml:space="preserve">s role in US venture capital.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60(9):2355–2380.</w:t>
      </w:r>
    </w:p>
    <w:p w14:paraId="7F8B8EE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Helper S, Henderson R (2014) Management practices, relational contracts, and the decline of General Motors. </w:t>
      </w:r>
      <w:r w:rsidRPr="001808A8">
        <w:rPr>
          <w:rFonts w:ascii="Times New Roman" w:hAnsi="Times New Roman" w:cs="Times New Roman"/>
          <w:i/>
          <w:iCs/>
          <w:noProof/>
          <w:szCs w:val="24"/>
        </w:rPr>
        <w:t>J. Econ. Perspect.</w:t>
      </w:r>
      <w:r w:rsidRPr="001808A8">
        <w:rPr>
          <w:rFonts w:ascii="Times New Roman" w:hAnsi="Times New Roman" w:cs="Times New Roman"/>
          <w:noProof/>
          <w:szCs w:val="24"/>
        </w:rPr>
        <w:t xml:space="preserve"> 28(1):49–72.</w:t>
      </w:r>
    </w:p>
    <w:p w14:paraId="27F531D8" w14:textId="3AE236C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Hennart JF (1993) Explaining the swollen middle: Why most transactions are a mix of </w:t>
      </w:r>
      <w:r w:rsidR="00946C69">
        <w:rPr>
          <w:rFonts w:ascii="Times New Roman" w:hAnsi="Times New Roman" w:cs="Times New Roman"/>
          <w:noProof/>
          <w:szCs w:val="24"/>
        </w:rPr>
        <w:t>“</w:t>
      </w:r>
      <w:r w:rsidRPr="001808A8">
        <w:rPr>
          <w:rFonts w:ascii="Times New Roman" w:hAnsi="Times New Roman" w:cs="Times New Roman"/>
          <w:noProof/>
          <w:szCs w:val="24"/>
        </w:rPr>
        <w:t>market</w:t>
      </w:r>
      <w:r w:rsidR="00946C69">
        <w:rPr>
          <w:rFonts w:ascii="Times New Roman" w:hAnsi="Times New Roman" w:cs="Times New Roman"/>
          <w:noProof/>
          <w:szCs w:val="24"/>
        </w:rPr>
        <w:t>”</w:t>
      </w:r>
      <w:r w:rsidRPr="001808A8">
        <w:rPr>
          <w:rFonts w:ascii="Times New Roman" w:hAnsi="Times New Roman" w:cs="Times New Roman"/>
          <w:noProof/>
          <w:szCs w:val="24"/>
        </w:rPr>
        <w:t xml:space="preserve"> and </w:t>
      </w:r>
      <w:r w:rsidR="00946C69">
        <w:rPr>
          <w:rFonts w:ascii="Times New Roman" w:hAnsi="Times New Roman" w:cs="Times New Roman"/>
          <w:noProof/>
          <w:szCs w:val="24"/>
        </w:rPr>
        <w:t>“</w:t>
      </w:r>
      <w:r w:rsidRPr="001808A8">
        <w:rPr>
          <w:rFonts w:ascii="Times New Roman" w:hAnsi="Times New Roman" w:cs="Times New Roman"/>
          <w:noProof/>
          <w:szCs w:val="24"/>
        </w:rPr>
        <w:t>hierarchy.</w:t>
      </w:r>
      <w:r w:rsidR="00946C69">
        <w:rPr>
          <w:rFonts w:ascii="Times New Roman" w:hAnsi="Times New Roman" w:cs="Times New Roman"/>
          <w:noProof/>
          <w:szCs w:val="24"/>
        </w:rPr>
        <w:t>”</w:t>
      </w:r>
      <w:r w:rsidRPr="001808A8">
        <w:rPr>
          <w:rFonts w:ascii="Times New Roman" w:hAnsi="Times New Roman" w:cs="Times New Roman"/>
          <w:noProof/>
          <w:szCs w:val="24"/>
        </w:rPr>
        <w:t xml:space="preserve">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4(4):529–547.</w:t>
      </w:r>
    </w:p>
    <w:p w14:paraId="0485F8B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Hölmstrom B (1979) Moral hazard and observability. </w:t>
      </w:r>
      <w:r w:rsidRPr="001808A8">
        <w:rPr>
          <w:rFonts w:ascii="Times New Roman" w:hAnsi="Times New Roman" w:cs="Times New Roman"/>
          <w:i/>
          <w:iCs/>
          <w:noProof/>
          <w:szCs w:val="24"/>
        </w:rPr>
        <w:t>Bell J. Econ.</w:t>
      </w:r>
      <w:r w:rsidRPr="001808A8">
        <w:rPr>
          <w:rFonts w:ascii="Times New Roman" w:hAnsi="Times New Roman" w:cs="Times New Roman"/>
          <w:noProof/>
          <w:szCs w:val="24"/>
        </w:rPr>
        <w:t>:74–91.</w:t>
      </w:r>
    </w:p>
    <w:p w14:paraId="22A38F1A"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Holmström B, Tirole J (1991) Transfer pricing and organizational form. </w:t>
      </w:r>
      <w:r w:rsidRPr="001808A8">
        <w:rPr>
          <w:rFonts w:ascii="Times New Roman" w:hAnsi="Times New Roman" w:cs="Times New Roman"/>
          <w:i/>
          <w:iCs/>
          <w:noProof/>
          <w:szCs w:val="24"/>
        </w:rPr>
        <w:t>J. Law, Econ. Organ.</w:t>
      </w:r>
      <w:r w:rsidRPr="001808A8">
        <w:rPr>
          <w:rFonts w:ascii="Times New Roman" w:hAnsi="Times New Roman" w:cs="Times New Roman"/>
          <w:noProof/>
          <w:szCs w:val="24"/>
        </w:rPr>
        <w:t xml:space="preserve"> 7(2):201–228.</w:t>
      </w:r>
    </w:p>
    <w:p w14:paraId="77B58D4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lastRenderedPageBreak/>
        <w:t xml:space="preserve">Holmstrom BR, Tirole J (1989) The theory of the firm. </w:t>
      </w:r>
      <w:r w:rsidRPr="001808A8">
        <w:rPr>
          <w:rFonts w:ascii="Times New Roman" w:hAnsi="Times New Roman" w:cs="Times New Roman"/>
          <w:i/>
          <w:iCs/>
          <w:noProof/>
          <w:szCs w:val="24"/>
        </w:rPr>
        <w:t>Handb. Ind. Organ.</w:t>
      </w:r>
      <w:r w:rsidRPr="001808A8">
        <w:rPr>
          <w:rFonts w:ascii="Times New Roman" w:hAnsi="Times New Roman" w:cs="Times New Roman"/>
          <w:noProof/>
          <w:szCs w:val="24"/>
        </w:rPr>
        <w:t xml:space="preserve"> 1:61–133.</w:t>
      </w:r>
    </w:p>
    <w:p w14:paraId="0AF96C1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Hu S, He Z, Blettner DP, Bettis RA (2017) Conflict inside and outside: Social comparisons and attention shifts in multidivisional firms.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38(7):1435–1454.</w:t>
      </w:r>
    </w:p>
    <w:p w14:paraId="1DB4173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Iacobucci EM, Triantis GG (2007) Economic and legal boundaries of firms. </w:t>
      </w:r>
      <w:r w:rsidRPr="001808A8">
        <w:rPr>
          <w:rFonts w:ascii="Times New Roman" w:hAnsi="Times New Roman" w:cs="Times New Roman"/>
          <w:i/>
          <w:iCs/>
          <w:noProof/>
          <w:szCs w:val="24"/>
        </w:rPr>
        <w:t>Va. Law Rev.</w:t>
      </w:r>
      <w:r w:rsidRPr="001808A8">
        <w:rPr>
          <w:rFonts w:ascii="Times New Roman" w:hAnsi="Times New Roman" w:cs="Times New Roman"/>
          <w:noProof/>
          <w:szCs w:val="24"/>
        </w:rPr>
        <w:t>:515–570.</w:t>
      </w:r>
    </w:p>
    <w:p w14:paraId="20EAFAD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IRS (2006) </w:t>
      </w:r>
      <w:r w:rsidRPr="001808A8">
        <w:rPr>
          <w:rFonts w:ascii="Times New Roman" w:hAnsi="Times New Roman" w:cs="Times New Roman"/>
          <w:i/>
          <w:iCs/>
          <w:noProof/>
          <w:szCs w:val="24"/>
        </w:rPr>
        <w:t>IRS Accepts Settlement Offer in Largest Transfer Pricing Dispute</w:t>
      </w:r>
      <w:r w:rsidRPr="001808A8">
        <w:rPr>
          <w:rFonts w:ascii="Times New Roman" w:hAnsi="Times New Roman" w:cs="Times New Roman"/>
          <w:noProof/>
          <w:szCs w:val="24"/>
        </w:rPr>
        <w:t xml:space="preserve"> </w:t>
      </w:r>
    </w:p>
    <w:p w14:paraId="71A6A30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Jacobides MG, Winter SG (2005) The co‐evolution of capabilities and transaction costs: Explaining the institutional structure of production.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26(5):395–413.</w:t>
      </w:r>
    </w:p>
    <w:p w14:paraId="20C882C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Jensen MC, Meckling WH (1976) Theory of the Firm: Managerial. </w:t>
      </w:r>
      <w:r w:rsidRPr="001808A8">
        <w:rPr>
          <w:rFonts w:ascii="Times New Roman" w:hAnsi="Times New Roman" w:cs="Times New Roman"/>
          <w:i/>
          <w:iCs/>
          <w:noProof/>
          <w:szCs w:val="24"/>
        </w:rPr>
        <w:t>J. financ. econ.</w:t>
      </w:r>
      <w:r w:rsidRPr="001808A8">
        <w:rPr>
          <w:rFonts w:ascii="Times New Roman" w:hAnsi="Times New Roman" w:cs="Times New Roman"/>
          <w:noProof/>
          <w:szCs w:val="24"/>
        </w:rPr>
        <w:t xml:space="preserve"> 3:305–360.</w:t>
      </w:r>
    </w:p>
    <w:p w14:paraId="474EF51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Jensen MC, Meckling WH (1979) Theory of the firm: Managerial behavior, agency costs, and ownership structure. </w:t>
      </w:r>
      <w:r w:rsidRPr="001808A8">
        <w:rPr>
          <w:rFonts w:ascii="Times New Roman" w:hAnsi="Times New Roman" w:cs="Times New Roman"/>
          <w:i/>
          <w:iCs/>
          <w:noProof/>
          <w:szCs w:val="24"/>
        </w:rPr>
        <w:t>Econ. Soc. institutions</w:t>
      </w:r>
      <w:r w:rsidRPr="001808A8">
        <w:rPr>
          <w:rFonts w:ascii="Times New Roman" w:hAnsi="Times New Roman" w:cs="Times New Roman"/>
          <w:noProof/>
          <w:szCs w:val="24"/>
        </w:rPr>
        <w:t>. (Springer, Boston, MA), 163–231.</w:t>
      </w:r>
    </w:p>
    <w:p w14:paraId="3B1CA46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Jensen MC, Meckling WH (1995) Specific and general knowledge, and organizational structure. </w:t>
      </w:r>
      <w:r w:rsidRPr="001808A8">
        <w:rPr>
          <w:rFonts w:ascii="Times New Roman" w:hAnsi="Times New Roman" w:cs="Times New Roman"/>
          <w:i/>
          <w:iCs/>
          <w:noProof/>
          <w:szCs w:val="24"/>
        </w:rPr>
        <w:t>J. Appl. Corp. Financ.</w:t>
      </w:r>
      <w:r w:rsidRPr="001808A8">
        <w:rPr>
          <w:rFonts w:ascii="Times New Roman" w:hAnsi="Times New Roman" w:cs="Times New Roman"/>
          <w:noProof/>
          <w:szCs w:val="24"/>
        </w:rPr>
        <w:t xml:space="preserve"> 8(2):4–18.</w:t>
      </w:r>
    </w:p>
    <w:p w14:paraId="54DB0C3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Kalnins A, Lafontaine F (2004) Multi-unit ownership in franchising: evidence from the fast-food industry in Texas. </w:t>
      </w:r>
      <w:r w:rsidRPr="001808A8">
        <w:rPr>
          <w:rFonts w:ascii="Times New Roman" w:hAnsi="Times New Roman" w:cs="Times New Roman"/>
          <w:i/>
          <w:iCs/>
          <w:noProof/>
          <w:szCs w:val="24"/>
        </w:rPr>
        <w:t>RAND J. Econ.</w:t>
      </w:r>
      <w:r w:rsidRPr="001808A8">
        <w:rPr>
          <w:rFonts w:ascii="Times New Roman" w:hAnsi="Times New Roman" w:cs="Times New Roman"/>
          <w:noProof/>
          <w:szCs w:val="24"/>
        </w:rPr>
        <w:t>:747–761.</w:t>
      </w:r>
    </w:p>
    <w:p w14:paraId="7270277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Klein B (1996) Why Hold-ups Occur: The Self-Enforcing Range of Contractual Relationships. </w:t>
      </w:r>
      <w:r w:rsidRPr="001808A8">
        <w:rPr>
          <w:rFonts w:ascii="Times New Roman" w:hAnsi="Times New Roman" w:cs="Times New Roman"/>
          <w:i/>
          <w:iCs/>
          <w:noProof/>
          <w:szCs w:val="24"/>
        </w:rPr>
        <w:t>Econ. Inq.</w:t>
      </w:r>
      <w:r w:rsidRPr="001808A8">
        <w:rPr>
          <w:rFonts w:ascii="Times New Roman" w:hAnsi="Times New Roman" w:cs="Times New Roman"/>
          <w:noProof/>
          <w:szCs w:val="24"/>
        </w:rPr>
        <w:t xml:space="preserve"> XXXIV(July):444–463.</w:t>
      </w:r>
    </w:p>
    <w:p w14:paraId="53A6F4B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Klein B, Leffler KB (1981) The role of market forces in assuring contractual performance. </w:t>
      </w:r>
      <w:r w:rsidRPr="001808A8">
        <w:rPr>
          <w:rFonts w:ascii="Times New Roman" w:hAnsi="Times New Roman" w:cs="Times New Roman"/>
          <w:i/>
          <w:iCs/>
          <w:noProof/>
          <w:szCs w:val="24"/>
        </w:rPr>
        <w:t>J. Polit. Econ.</w:t>
      </w:r>
      <w:r w:rsidRPr="001808A8">
        <w:rPr>
          <w:rFonts w:ascii="Times New Roman" w:hAnsi="Times New Roman" w:cs="Times New Roman"/>
          <w:noProof/>
          <w:szCs w:val="24"/>
        </w:rPr>
        <w:t xml:space="preserve"> 89(4):259–278.</w:t>
      </w:r>
    </w:p>
    <w:p w14:paraId="4708083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Kogut B, Singh H (1985) </w:t>
      </w:r>
      <w:r w:rsidRPr="001808A8">
        <w:rPr>
          <w:rFonts w:ascii="Times New Roman" w:hAnsi="Times New Roman" w:cs="Times New Roman"/>
          <w:i/>
          <w:iCs/>
          <w:noProof/>
          <w:szCs w:val="24"/>
        </w:rPr>
        <w:t>Entering the United States by acquisition or joint venture: Country patterns and cultural characteristics</w:t>
      </w:r>
      <w:r w:rsidRPr="001808A8">
        <w:rPr>
          <w:rFonts w:ascii="Times New Roman" w:hAnsi="Times New Roman" w:cs="Times New Roman"/>
          <w:noProof/>
          <w:szCs w:val="24"/>
        </w:rPr>
        <w:t xml:space="preserve"> (Reginald H. Jones Center, The Wharton School, University of Pennsylvania).</w:t>
      </w:r>
    </w:p>
    <w:p w14:paraId="1A312FF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Kornhauser LA, MacLeod WB (2010) Contracts between legal persons. </w:t>
      </w:r>
      <w:r w:rsidRPr="001808A8">
        <w:rPr>
          <w:rFonts w:ascii="Times New Roman" w:hAnsi="Times New Roman" w:cs="Times New Roman"/>
          <w:i/>
          <w:iCs/>
          <w:noProof/>
          <w:szCs w:val="24"/>
        </w:rPr>
        <w:t>Natl. Bur. Econ. Res.</w:t>
      </w:r>
      <w:r w:rsidRPr="001808A8">
        <w:rPr>
          <w:rFonts w:ascii="Times New Roman" w:hAnsi="Times New Roman" w:cs="Times New Roman"/>
          <w:noProof/>
          <w:szCs w:val="24"/>
        </w:rPr>
        <w:t xml:space="preserve"> (No. w16049):918–957.</w:t>
      </w:r>
    </w:p>
    <w:p w14:paraId="6C09800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Kretschmer T, Puranam P (2008) Integration through incentives within differentiated organizations.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19(6):860–875.</w:t>
      </w:r>
    </w:p>
    <w:p w14:paraId="438164F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Lawrence PR, Lorsch JW (1967) Organization and environment. </w:t>
      </w:r>
      <w:r w:rsidRPr="001808A8">
        <w:rPr>
          <w:rFonts w:ascii="Times New Roman" w:hAnsi="Times New Roman" w:cs="Times New Roman"/>
          <w:i/>
          <w:iCs/>
          <w:noProof/>
          <w:szCs w:val="24"/>
        </w:rPr>
        <w:t>Harvard Univ. Bost.</w:t>
      </w:r>
    </w:p>
    <w:p w14:paraId="560AF1B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Lazzarini SG, Miller GJ, Zenger TR (2008) Dealing with the paradox of embeddedness: The role of contracts and trust in facilitating movement out of committed relationships.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19(5):709–728.</w:t>
      </w:r>
    </w:p>
    <w:p w14:paraId="7CE86DE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Leavitt HJ (2005) </w:t>
      </w:r>
      <w:r w:rsidRPr="001808A8">
        <w:rPr>
          <w:rFonts w:ascii="Times New Roman" w:hAnsi="Times New Roman" w:cs="Times New Roman"/>
          <w:i/>
          <w:iCs/>
          <w:noProof/>
          <w:szCs w:val="24"/>
        </w:rPr>
        <w:t>Top down: Why hierarchies are here to stay and how to manage them more effectively</w:t>
      </w:r>
      <w:r w:rsidRPr="001808A8">
        <w:rPr>
          <w:rFonts w:ascii="Times New Roman" w:hAnsi="Times New Roman" w:cs="Times New Roman"/>
          <w:noProof/>
          <w:szCs w:val="24"/>
        </w:rPr>
        <w:t xml:space="preserve"> (Harvard Business Press).</w:t>
      </w:r>
    </w:p>
    <w:p w14:paraId="7BCCD7A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Leiponen A (2008) Control of intellectual assets in client relationships: implications for innovation.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29(13):1371–1394.</w:t>
      </w:r>
    </w:p>
    <w:p w14:paraId="7C7A56C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Lerner J, Merges RP (2003) The Control of Technology Alliances: An Empirical Analysis of the Biotechnology Industry. </w:t>
      </w:r>
      <w:r w:rsidRPr="001808A8">
        <w:rPr>
          <w:rFonts w:ascii="Times New Roman" w:hAnsi="Times New Roman" w:cs="Times New Roman"/>
          <w:i/>
          <w:iCs/>
          <w:noProof/>
          <w:szCs w:val="24"/>
        </w:rPr>
        <w:t>J. Ind. Econ.</w:t>
      </w:r>
      <w:r w:rsidRPr="001808A8">
        <w:rPr>
          <w:rFonts w:ascii="Times New Roman" w:hAnsi="Times New Roman" w:cs="Times New Roman"/>
          <w:noProof/>
          <w:szCs w:val="24"/>
        </w:rPr>
        <w:t xml:space="preserve"> 46(2):125–156.</w:t>
      </w:r>
    </w:p>
    <w:p w14:paraId="7C5F9E7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Lerner J, Shane H, Tsai A (2003) Do equity financing cycles matter? Evidence from biotechnology alliances. </w:t>
      </w:r>
      <w:r w:rsidRPr="001808A8">
        <w:rPr>
          <w:rFonts w:ascii="Times New Roman" w:hAnsi="Times New Roman" w:cs="Times New Roman"/>
          <w:i/>
          <w:iCs/>
          <w:noProof/>
          <w:szCs w:val="24"/>
        </w:rPr>
        <w:t>J. financ. econ.</w:t>
      </w:r>
      <w:r w:rsidRPr="001808A8">
        <w:rPr>
          <w:rFonts w:ascii="Times New Roman" w:hAnsi="Times New Roman" w:cs="Times New Roman"/>
          <w:noProof/>
          <w:szCs w:val="24"/>
        </w:rPr>
        <w:t xml:space="preserve"> 67(3):411–446.</w:t>
      </w:r>
    </w:p>
    <w:p w14:paraId="7B4EAEB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Levin J (2003) Relational incentive contracts.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93(3):835–857.</w:t>
      </w:r>
    </w:p>
    <w:p w14:paraId="149195F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Libecap GD (1993) </w:t>
      </w:r>
      <w:r w:rsidRPr="001808A8">
        <w:rPr>
          <w:rFonts w:ascii="Times New Roman" w:hAnsi="Times New Roman" w:cs="Times New Roman"/>
          <w:i/>
          <w:iCs/>
          <w:noProof/>
          <w:szCs w:val="24"/>
        </w:rPr>
        <w:t>Contracting for property rights</w:t>
      </w:r>
      <w:r w:rsidRPr="001808A8">
        <w:rPr>
          <w:rFonts w:ascii="Times New Roman" w:hAnsi="Times New Roman" w:cs="Times New Roman"/>
          <w:noProof/>
          <w:szCs w:val="24"/>
        </w:rPr>
        <w:t xml:space="preserve"> (Cambridge University Press).</w:t>
      </w:r>
    </w:p>
    <w:p w14:paraId="30323B4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Luo J, Kaul A (2019) Private action in public interest: The comparative governance of social issues.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40(4):476–502.</w:t>
      </w:r>
    </w:p>
    <w:p w14:paraId="121A09B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Luo Y (2002) Contract, cooperation, and performance in international joint ventures.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23(10):903–919.</w:t>
      </w:r>
    </w:p>
    <w:p w14:paraId="0BF44871"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Macaulay S (1963) Non-contractual relations in business: A preliminary study. </w:t>
      </w:r>
      <w:r w:rsidRPr="001808A8">
        <w:rPr>
          <w:rFonts w:ascii="Times New Roman" w:hAnsi="Times New Roman" w:cs="Times New Roman"/>
          <w:i/>
          <w:iCs/>
          <w:noProof/>
          <w:szCs w:val="24"/>
        </w:rPr>
        <w:t>Am. Sociol. Rev.</w:t>
      </w:r>
      <w:r w:rsidRPr="001808A8">
        <w:rPr>
          <w:rFonts w:ascii="Times New Roman" w:hAnsi="Times New Roman" w:cs="Times New Roman"/>
          <w:noProof/>
          <w:szCs w:val="24"/>
        </w:rPr>
        <w:t>:55–67.</w:t>
      </w:r>
    </w:p>
    <w:p w14:paraId="358BD40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Macleod WB (2007) Reputations , Relationships , and Contract Enforcement. </w:t>
      </w:r>
      <w:r w:rsidRPr="001808A8">
        <w:rPr>
          <w:rFonts w:ascii="Times New Roman" w:hAnsi="Times New Roman" w:cs="Times New Roman"/>
          <w:i/>
          <w:iCs/>
          <w:noProof/>
          <w:szCs w:val="24"/>
        </w:rPr>
        <w:t>J. Econ. Lit.</w:t>
      </w:r>
      <w:r w:rsidRPr="001808A8">
        <w:rPr>
          <w:rFonts w:ascii="Times New Roman" w:hAnsi="Times New Roman" w:cs="Times New Roman"/>
          <w:noProof/>
          <w:szCs w:val="24"/>
        </w:rPr>
        <w:t xml:space="preserve"> 45(3):595–628.</w:t>
      </w:r>
    </w:p>
    <w:p w14:paraId="50527E4A"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Macleod WB, Malcomson JM (1993) Investments , Holdup, and the Form of Market Contracts.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83(4):811–837.</w:t>
      </w:r>
    </w:p>
    <w:p w14:paraId="07C3C3F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Macneil IR (1980) Economic analysis of contractual relations: Its shortfalls and the need for a rich classificatory apparatus. </w:t>
      </w:r>
      <w:r w:rsidRPr="001808A8">
        <w:rPr>
          <w:rFonts w:ascii="Times New Roman" w:hAnsi="Times New Roman" w:cs="Times New Roman"/>
          <w:i/>
          <w:iCs/>
          <w:noProof/>
          <w:szCs w:val="24"/>
        </w:rPr>
        <w:t>Nw. UL Rev.</w:t>
      </w:r>
      <w:r w:rsidRPr="001808A8">
        <w:rPr>
          <w:rFonts w:ascii="Times New Roman" w:hAnsi="Times New Roman" w:cs="Times New Roman"/>
          <w:noProof/>
          <w:szCs w:val="24"/>
        </w:rPr>
        <w:t xml:space="preserve"> 75:1018.</w:t>
      </w:r>
    </w:p>
    <w:p w14:paraId="7C4271F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Magelssen C (2020) Allocation of property rights and technological innovation within firms.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41(4):758–787.</w:t>
      </w:r>
    </w:p>
    <w:p w14:paraId="1C1BCFC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Magelssen C (2021) </w:t>
      </w:r>
      <w:r w:rsidRPr="001808A8">
        <w:rPr>
          <w:rFonts w:ascii="Times New Roman" w:hAnsi="Times New Roman" w:cs="Times New Roman"/>
          <w:i/>
          <w:iCs/>
          <w:noProof/>
          <w:szCs w:val="24"/>
        </w:rPr>
        <w:t>Inside the MNE: The Structure of Ownership</w:t>
      </w:r>
      <w:r w:rsidRPr="001808A8">
        <w:rPr>
          <w:rFonts w:ascii="Times New Roman" w:hAnsi="Times New Roman" w:cs="Times New Roman"/>
          <w:noProof/>
          <w:szCs w:val="24"/>
        </w:rPr>
        <w:t xml:space="preserve"> </w:t>
      </w:r>
    </w:p>
    <w:p w14:paraId="71FEC94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Makadok R, Coff R (2009) Both market and hierarchy: An incentive-system theory of hybrid </w:t>
      </w:r>
      <w:r w:rsidRPr="001808A8">
        <w:rPr>
          <w:rFonts w:ascii="Times New Roman" w:hAnsi="Times New Roman" w:cs="Times New Roman"/>
          <w:noProof/>
          <w:szCs w:val="24"/>
        </w:rPr>
        <w:lastRenderedPageBreak/>
        <w:t xml:space="preserve">governance forms. </w:t>
      </w:r>
      <w:r w:rsidRPr="001808A8">
        <w:rPr>
          <w:rFonts w:ascii="Times New Roman" w:hAnsi="Times New Roman" w:cs="Times New Roman"/>
          <w:i/>
          <w:iCs/>
          <w:noProof/>
          <w:szCs w:val="24"/>
        </w:rPr>
        <w:t>Acad. Manag. Rev.</w:t>
      </w:r>
      <w:r w:rsidRPr="001808A8">
        <w:rPr>
          <w:rFonts w:ascii="Times New Roman" w:hAnsi="Times New Roman" w:cs="Times New Roman"/>
          <w:noProof/>
          <w:szCs w:val="24"/>
        </w:rPr>
        <w:t xml:space="preserve"> 34(2):297–319.</w:t>
      </w:r>
    </w:p>
    <w:p w14:paraId="567B92C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Malcomson JM, Markets L, Hart O, Holmstrm B (1997) Contracts , Hold-Up , and Labor Markets. </w:t>
      </w:r>
      <w:r w:rsidRPr="001808A8">
        <w:rPr>
          <w:rFonts w:ascii="Times New Roman" w:hAnsi="Times New Roman" w:cs="Times New Roman"/>
          <w:i/>
          <w:iCs/>
          <w:noProof/>
          <w:szCs w:val="24"/>
        </w:rPr>
        <w:t>J. Econ. Lit.</w:t>
      </w:r>
      <w:r w:rsidRPr="001808A8">
        <w:rPr>
          <w:rFonts w:ascii="Times New Roman" w:hAnsi="Times New Roman" w:cs="Times New Roman"/>
          <w:noProof/>
          <w:szCs w:val="24"/>
        </w:rPr>
        <w:t xml:space="preserve"> 35(4):1916–1957.</w:t>
      </w:r>
    </w:p>
    <w:p w14:paraId="5DBB10A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Malmgren HB (1961) Information, expectations and the theory of the firm. </w:t>
      </w:r>
      <w:r w:rsidRPr="001808A8">
        <w:rPr>
          <w:rFonts w:ascii="Times New Roman" w:hAnsi="Times New Roman" w:cs="Times New Roman"/>
          <w:i/>
          <w:iCs/>
          <w:noProof/>
          <w:szCs w:val="24"/>
        </w:rPr>
        <w:t>Q. J. Econ.</w:t>
      </w:r>
      <w:r w:rsidRPr="001808A8">
        <w:rPr>
          <w:rFonts w:ascii="Times New Roman" w:hAnsi="Times New Roman" w:cs="Times New Roman"/>
          <w:noProof/>
          <w:szCs w:val="24"/>
        </w:rPr>
        <w:t xml:space="preserve"> 75(3):399–421.</w:t>
      </w:r>
    </w:p>
    <w:p w14:paraId="6C7A6BC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March JG, Simon HA (1958) </w:t>
      </w:r>
      <w:r w:rsidRPr="001808A8">
        <w:rPr>
          <w:rFonts w:ascii="Times New Roman" w:hAnsi="Times New Roman" w:cs="Times New Roman"/>
          <w:i/>
          <w:iCs/>
          <w:noProof/>
          <w:szCs w:val="24"/>
        </w:rPr>
        <w:t>Organizations.</w:t>
      </w:r>
      <w:r w:rsidRPr="001808A8">
        <w:rPr>
          <w:rFonts w:ascii="Times New Roman" w:hAnsi="Times New Roman" w:cs="Times New Roman"/>
          <w:noProof/>
          <w:szCs w:val="24"/>
        </w:rPr>
        <w:t xml:space="preserve"> (John Wiley &amp; Sons, Ltd, New York).</w:t>
      </w:r>
    </w:p>
    <w:p w14:paraId="2F86537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Markovits D, Rauterberg G (2018) </w:t>
      </w:r>
      <w:r w:rsidRPr="001808A8">
        <w:rPr>
          <w:rFonts w:ascii="Times New Roman" w:hAnsi="Times New Roman" w:cs="Times New Roman"/>
          <w:i/>
          <w:iCs/>
          <w:noProof/>
          <w:szCs w:val="24"/>
        </w:rPr>
        <w:t>Contracts: Law, Theory, and Practice</w:t>
      </w:r>
      <w:r w:rsidRPr="001808A8">
        <w:rPr>
          <w:rFonts w:ascii="Times New Roman" w:hAnsi="Times New Roman" w:cs="Times New Roman"/>
          <w:noProof/>
          <w:szCs w:val="24"/>
        </w:rPr>
        <w:t xml:space="preserve"> (Foundation Press).</w:t>
      </w:r>
    </w:p>
    <w:p w14:paraId="4F3DCF4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Masten SE (1984) The organization of production: Evidence from the aerospace industry. </w:t>
      </w:r>
      <w:r w:rsidRPr="001808A8">
        <w:rPr>
          <w:rFonts w:ascii="Times New Roman" w:hAnsi="Times New Roman" w:cs="Times New Roman"/>
          <w:i/>
          <w:iCs/>
          <w:noProof/>
          <w:szCs w:val="24"/>
        </w:rPr>
        <w:t>J. Law Econ.</w:t>
      </w:r>
      <w:r w:rsidRPr="001808A8">
        <w:rPr>
          <w:rFonts w:ascii="Times New Roman" w:hAnsi="Times New Roman" w:cs="Times New Roman"/>
          <w:noProof/>
          <w:szCs w:val="24"/>
        </w:rPr>
        <w:t xml:space="preserve"> 27(2):403–417.</w:t>
      </w:r>
    </w:p>
    <w:p w14:paraId="1145D41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Mayer KJ, Argyres NS (2004) Learning to contract: Evidence from the personal computer industry.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15(4):394–410.</w:t>
      </w:r>
    </w:p>
    <w:p w14:paraId="3EE5AB5A"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Mayer KJ, Nickerson JA, Owan H (2004) Are supply and plant inspections complements or substitutes? A strategic and operational assessment of inspection practices in biotechnology.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50(8):1064–1081.</w:t>
      </w:r>
    </w:p>
    <w:p w14:paraId="0BEB7C5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Merges RP (2005) A transactional view of property rights. </w:t>
      </w:r>
      <w:r w:rsidRPr="001808A8">
        <w:rPr>
          <w:rFonts w:ascii="Times New Roman" w:hAnsi="Times New Roman" w:cs="Times New Roman"/>
          <w:i/>
          <w:iCs/>
          <w:noProof/>
          <w:szCs w:val="24"/>
        </w:rPr>
        <w:t>Berkeley Tech. LJ</w:t>
      </w:r>
      <w:r w:rsidRPr="001808A8">
        <w:rPr>
          <w:rFonts w:ascii="Times New Roman" w:hAnsi="Times New Roman" w:cs="Times New Roman"/>
          <w:noProof/>
          <w:szCs w:val="24"/>
        </w:rPr>
        <w:t xml:space="preserve"> 20:1477.</w:t>
      </w:r>
    </w:p>
    <w:p w14:paraId="640E6EA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Naylor J, Lewis M (1997) Internal alliances: Using joint ventures in a diversified company. </w:t>
      </w:r>
      <w:r w:rsidRPr="001808A8">
        <w:rPr>
          <w:rFonts w:ascii="Times New Roman" w:hAnsi="Times New Roman" w:cs="Times New Roman"/>
          <w:i/>
          <w:iCs/>
          <w:noProof/>
          <w:szCs w:val="24"/>
        </w:rPr>
        <w:t>Long Range Plann.</w:t>
      </w:r>
      <w:r w:rsidRPr="001808A8">
        <w:rPr>
          <w:rFonts w:ascii="Times New Roman" w:hAnsi="Times New Roman" w:cs="Times New Roman"/>
          <w:noProof/>
          <w:szCs w:val="24"/>
        </w:rPr>
        <w:t xml:space="preserve"> 30(5):678–688.</w:t>
      </w:r>
    </w:p>
    <w:p w14:paraId="18B89E7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Nickerson JA, Zenger TR (2004) A knowledge-based theory of the firm—The problem-solving perspective.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15(6):617–632.</w:t>
      </w:r>
    </w:p>
    <w:p w14:paraId="7DA511B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Nickerson JA, Zenger TR (2008) Envy, comparison costs, and the economic theory of the firm.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29(13):1429–1449.</w:t>
      </w:r>
    </w:p>
    <w:p w14:paraId="40A5F12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OECD (2015) </w:t>
      </w:r>
      <w:r w:rsidRPr="001808A8">
        <w:rPr>
          <w:rFonts w:ascii="Times New Roman" w:hAnsi="Times New Roman" w:cs="Times New Roman"/>
          <w:i/>
          <w:iCs/>
          <w:noProof/>
          <w:szCs w:val="24"/>
        </w:rPr>
        <w:t>Public comments received on Transfer Pricing Guidelines of the BEPS Action Plan</w:t>
      </w:r>
      <w:r w:rsidRPr="001808A8">
        <w:rPr>
          <w:rFonts w:ascii="Times New Roman" w:hAnsi="Times New Roman" w:cs="Times New Roman"/>
          <w:noProof/>
          <w:szCs w:val="24"/>
        </w:rPr>
        <w:t xml:space="preserve"> (OECD Publishing, Paris).</w:t>
      </w:r>
    </w:p>
    <w:p w14:paraId="3920297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Ostrom E (2003) How types of goods and property rights jointly affect collective action. </w:t>
      </w:r>
      <w:r w:rsidRPr="001808A8">
        <w:rPr>
          <w:rFonts w:ascii="Times New Roman" w:hAnsi="Times New Roman" w:cs="Times New Roman"/>
          <w:i/>
          <w:iCs/>
          <w:noProof/>
          <w:szCs w:val="24"/>
        </w:rPr>
        <w:t>J. Theor. Polit.</w:t>
      </w:r>
      <w:r w:rsidRPr="001808A8">
        <w:rPr>
          <w:rFonts w:ascii="Times New Roman" w:hAnsi="Times New Roman" w:cs="Times New Roman"/>
          <w:noProof/>
          <w:szCs w:val="24"/>
        </w:rPr>
        <w:t xml:space="preserve"> 15(3):239–270.</w:t>
      </w:r>
    </w:p>
    <w:p w14:paraId="21E3E06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Ostrom E, Hess C (2000) Private and common property rights. </w:t>
      </w:r>
      <w:r w:rsidRPr="001808A8">
        <w:rPr>
          <w:rFonts w:ascii="Times New Roman" w:hAnsi="Times New Roman" w:cs="Times New Roman"/>
          <w:i/>
          <w:iCs/>
          <w:noProof/>
          <w:szCs w:val="24"/>
        </w:rPr>
        <w:t>Encycl. law Econ.</w:t>
      </w:r>
      <w:r w:rsidRPr="001808A8">
        <w:rPr>
          <w:rFonts w:ascii="Times New Roman" w:hAnsi="Times New Roman" w:cs="Times New Roman"/>
          <w:noProof/>
          <w:szCs w:val="24"/>
        </w:rPr>
        <w:t xml:space="preserve"> (Edward Elgar Publishing Limited).</w:t>
      </w:r>
    </w:p>
    <w:p w14:paraId="3E25646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Oswald SL, Jahera JS (1991) The influence of ownership on performance: An empirical study.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12(4):321–326.</w:t>
      </w:r>
    </w:p>
    <w:p w14:paraId="3B8A979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Parmigiani A, Mitchell W (2010) The hollow corporation revisited: Can governance mechanisms substitute for technical expertise in managing buyer-supplier relationships? </w:t>
      </w:r>
      <w:r w:rsidRPr="001808A8">
        <w:rPr>
          <w:rFonts w:ascii="Times New Roman" w:hAnsi="Times New Roman" w:cs="Times New Roman"/>
          <w:i/>
          <w:iCs/>
          <w:noProof/>
          <w:szCs w:val="24"/>
        </w:rPr>
        <w:t>Eur. Manag. Rev.</w:t>
      </w:r>
      <w:r w:rsidRPr="001808A8">
        <w:rPr>
          <w:rFonts w:ascii="Times New Roman" w:hAnsi="Times New Roman" w:cs="Times New Roman"/>
          <w:noProof/>
          <w:szCs w:val="24"/>
        </w:rPr>
        <w:t xml:space="preserve"> 7(1):46–70.</w:t>
      </w:r>
    </w:p>
    <w:p w14:paraId="4EE66E9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Parmigiani A, Rivera-Santos M (2011) Clearing a path through the forest: A meta-review of interorganizational relationships. </w:t>
      </w:r>
      <w:r w:rsidRPr="001808A8">
        <w:rPr>
          <w:rFonts w:ascii="Times New Roman" w:hAnsi="Times New Roman" w:cs="Times New Roman"/>
          <w:i/>
          <w:iCs/>
          <w:noProof/>
          <w:szCs w:val="24"/>
        </w:rPr>
        <w:t>J. Manage.</w:t>
      </w:r>
      <w:r w:rsidRPr="001808A8">
        <w:rPr>
          <w:rFonts w:ascii="Times New Roman" w:hAnsi="Times New Roman" w:cs="Times New Roman"/>
          <w:noProof/>
          <w:szCs w:val="24"/>
        </w:rPr>
        <w:t xml:space="preserve"> 37(4):1108–1136.</w:t>
      </w:r>
    </w:p>
    <w:p w14:paraId="792CB46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Piskorski M, Spadini A (2007) Procter &amp; Gamble: Organization 2005 (A). </w:t>
      </w:r>
      <w:r w:rsidRPr="001808A8">
        <w:rPr>
          <w:rFonts w:ascii="Times New Roman" w:hAnsi="Times New Roman" w:cs="Times New Roman"/>
          <w:i/>
          <w:iCs/>
          <w:noProof/>
          <w:szCs w:val="24"/>
        </w:rPr>
        <w:t>Harvard Bus. Rev. Case</w:t>
      </w:r>
      <w:r w:rsidRPr="001808A8">
        <w:rPr>
          <w:rFonts w:ascii="Times New Roman" w:hAnsi="Times New Roman" w:cs="Times New Roman"/>
          <w:noProof/>
          <w:szCs w:val="24"/>
        </w:rPr>
        <w:t xml:space="preserve"> (707519).</w:t>
      </w:r>
    </w:p>
    <w:p w14:paraId="4311935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Poppo L (1995) Influence activities and strategic coordination: Two distinctions of internal and external markets.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41(12):1845–1859.</w:t>
      </w:r>
    </w:p>
    <w:p w14:paraId="144DFB7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Poppo L, Zenger T (2002) Do formal contracts and relational governance function as substitutes or complements?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23(8):707–725.</w:t>
      </w:r>
    </w:p>
    <w:p w14:paraId="0EB5116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Rauterberg G (2016) Contracting within the firm. </w:t>
      </w:r>
      <w:r w:rsidRPr="001808A8">
        <w:rPr>
          <w:rFonts w:ascii="Times New Roman" w:hAnsi="Times New Roman" w:cs="Times New Roman"/>
          <w:i/>
          <w:iCs/>
          <w:noProof/>
          <w:szCs w:val="24"/>
        </w:rPr>
        <w:t>Work. Pap.</w:t>
      </w:r>
      <w:r w:rsidRPr="001808A8">
        <w:rPr>
          <w:rFonts w:ascii="Times New Roman" w:hAnsi="Times New Roman" w:cs="Times New Roman"/>
          <w:noProof/>
          <w:szCs w:val="24"/>
        </w:rPr>
        <w:t xml:space="preserve"> Retrieved https://web.law.columbia.edu/sites/default/files/microsites/law-economics-studies/20151117_gabriel_rauterberg_contracting_within_the_firm.pdf.</w:t>
      </w:r>
    </w:p>
    <w:p w14:paraId="5369319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Reuer JJ, Ariño A (2007) Strategic alliance contracts: Dimensions and determinants of contractual complexity.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28(3):313–330.</w:t>
      </w:r>
    </w:p>
    <w:p w14:paraId="05A18A1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Reuer JJ, Lahiri N (2014) Searching for alliance partners: Effects of geographic distance on the formation of R&amp;D collaborations.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25(1):283–298.</w:t>
      </w:r>
    </w:p>
    <w:p w14:paraId="213C3CD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Ring PS, Van de Ven AH (1992) Structuring cooperative relationships between organizations.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13(7):483–498.</w:t>
      </w:r>
    </w:p>
    <w:p w14:paraId="1EF7212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Rivkin JW (2000) Imitation of complex strategies.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46(6):824–844.</w:t>
      </w:r>
    </w:p>
    <w:p w14:paraId="09BFCA9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Roberts J (2007) </w:t>
      </w:r>
      <w:r w:rsidRPr="001808A8">
        <w:rPr>
          <w:rFonts w:ascii="Times New Roman" w:hAnsi="Times New Roman" w:cs="Times New Roman"/>
          <w:i/>
          <w:iCs/>
          <w:noProof/>
          <w:szCs w:val="24"/>
        </w:rPr>
        <w:t>The Modern Firm</w:t>
      </w:r>
      <w:r w:rsidRPr="001808A8">
        <w:rPr>
          <w:rFonts w:ascii="Times New Roman" w:hAnsi="Times New Roman" w:cs="Times New Roman"/>
          <w:noProof/>
          <w:szCs w:val="24"/>
        </w:rPr>
        <w:t xml:space="preserve"> (Oxford University Press New York, New York).</w:t>
      </w:r>
    </w:p>
    <w:p w14:paraId="1DCB81C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Robinson DT, Stuart TE (2007) Network effects in the governance of strategic alliances. </w:t>
      </w:r>
      <w:r w:rsidRPr="001808A8">
        <w:rPr>
          <w:rFonts w:ascii="Times New Roman" w:hAnsi="Times New Roman" w:cs="Times New Roman"/>
          <w:i/>
          <w:iCs/>
          <w:noProof/>
          <w:szCs w:val="24"/>
        </w:rPr>
        <w:t>J. Law, Econ. Organ.</w:t>
      </w:r>
      <w:r w:rsidRPr="001808A8">
        <w:rPr>
          <w:rFonts w:ascii="Times New Roman" w:hAnsi="Times New Roman" w:cs="Times New Roman"/>
          <w:noProof/>
          <w:szCs w:val="24"/>
        </w:rPr>
        <w:t xml:space="preserve"> 23(1):242–273.</w:t>
      </w:r>
    </w:p>
    <w:p w14:paraId="233FA73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Ryall MD, Sampson R (2009a) Formal contracts in the presence of relational enforcement mechanisms: Evidence from technology development projects.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55(6):906–925.</w:t>
      </w:r>
    </w:p>
    <w:p w14:paraId="5BFE8142"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lastRenderedPageBreak/>
        <w:t xml:space="preserve">Ryall MD, Sampson R (2009b) Repeated interaction and contract structure: evidence from technology development contracts. </w:t>
      </w:r>
      <w:r w:rsidRPr="001808A8">
        <w:rPr>
          <w:rFonts w:ascii="Times New Roman" w:hAnsi="Times New Roman" w:cs="Times New Roman"/>
          <w:i/>
          <w:iCs/>
          <w:noProof/>
          <w:szCs w:val="24"/>
        </w:rPr>
        <w:t>Manage. Sci.</w:t>
      </w:r>
      <w:r w:rsidRPr="001808A8">
        <w:rPr>
          <w:rFonts w:ascii="Times New Roman" w:hAnsi="Times New Roman" w:cs="Times New Roman"/>
          <w:noProof/>
          <w:szCs w:val="24"/>
        </w:rPr>
        <w:t xml:space="preserve"> 55(6):906–925.</w:t>
      </w:r>
    </w:p>
    <w:p w14:paraId="4DB1951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Ryall MD, Sampson RC (2003) Do Prior Alliances Influence Contract Structure? </w:t>
      </w:r>
      <w:r w:rsidRPr="001808A8">
        <w:rPr>
          <w:rFonts w:ascii="Times New Roman" w:hAnsi="Times New Roman" w:cs="Times New Roman"/>
          <w:i/>
          <w:iCs/>
          <w:noProof/>
          <w:szCs w:val="24"/>
        </w:rPr>
        <w:t>Financ. Res. Policy Work. Pap. Ser.</w:t>
      </w:r>
      <w:r w:rsidRPr="001808A8">
        <w:rPr>
          <w:rFonts w:ascii="Times New Roman" w:hAnsi="Times New Roman" w:cs="Times New Roman"/>
          <w:noProof/>
          <w:szCs w:val="24"/>
        </w:rPr>
        <w:t>:206–216.</w:t>
      </w:r>
    </w:p>
    <w:p w14:paraId="30B29F6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Schepker DJ, Oh WY, Martynov A, Poppo L (2014) The Many Futures of Contracts: Moving Beyond Structure and Safeguarding to Coordination and Adaptation. </w:t>
      </w:r>
      <w:r w:rsidRPr="001808A8">
        <w:rPr>
          <w:rFonts w:ascii="Times New Roman" w:hAnsi="Times New Roman" w:cs="Times New Roman"/>
          <w:i/>
          <w:iCs/>
          <w:noProof/>
          <w:szCs w:val="24"/>
        </w:rPr>
        <w:t>J. Manage.</w:t>
      </w:r>
      <w:r w:rsidRPr="001808A8">
        <w:rPr>
          <w:rFonts w:ascii="Times New Roman" w:hAnsi="Times New Roman" w:cs="Times New Roman"/>
          <w:noProof/>
          <w:szCs w:val="24"/>
        </w:rPr>
        <w:t xml:space="preserve"> 40(1):193–225.</w:t>
      </w:r>
    </w:p>
    <w:p w14:paraId="4F9AF84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Scott AJ (2009) </w:t>
      </w:r>
      <w:r w:rsidRPr="001808A8">
        <w:rPr>
          <w:rFonts w:ascii="Times New Roman" w:hAnsi="Times New Roman" w:cs="Times New Roman"/>
          <w:i/>
          <w:iCs/>
          <w:noProof/>
          <w:szCs w:val="24"/>
        </w:rPr>
        <w:t>World Development Report 2009: reshaping economic geography.</w:t>
      </w:r>
      <w:r w:rsidRPr="001808A8">
        <w:rPr>
          <w:rFonts w:ascii="Times New Roman" w:hAnsi="Times New Roman" w:cs="Times New Roman"/>
          <w:noProof/>
          <w:szCs w:val="24"/>
        </w:rPr>
        <w:t xml:space="preserve"> </w:t>
      </w:r>
    </w:p>
    <w:p w14:paraId="0733BA4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Segal I, Whinston MD (2013) Property Rights. </w:t>
      </w:r>
      <w:r w:rsidRPr="001808A8">
        <w:rPr>
          <w:rFonts w:ascii="Times New Roman" w:hAnsi="Times New Roman" w:cs="Times New Roman"/>
          <w:i/>
          <w:iCs/>
          <w:noProof/>
          <w:szCs w:val="24"/>
        </w:rPr>
        <w:t>Handb. Organ. Econ.</w:t>
      </w:r>
      <w:r w:rsidRPr="001808A8">
        <w:rPr>
          <w:rFonts w:ascii="Times New Roman" w:hAnsi="Times New Roman" w:cs="Times New Roman"/>
          <w:noProof/>
          <w:szCs w:val="24"/>
        </w:rPr>
        <w:t xml:space="preserve"> (Princeton University Press), 100–158.</w:t>
      </w:r>
    </w:p>
    <w:p w14:paraId="667DDA4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Shelanski HA (2004) Transaction-level determinants of transfer-pricing policy: evidence from the high-technology sector. </w:t>
      </w:r>
      <w:r w:rsidRPr="001808A8">
        <w:rPr>
          <w:rFonts w:ascii="Times New Roman" w:hAnsi="Times New Roman" w:cs="Times New Roman"/>
          <w:i/>
          <w:iCs/>
          <w:noProof/>
          <w:szCs w:val="24"/>
        </w:rPr>
        <w:t>Ind. Corp. Chang.</w:t>
      </w:r>
      <w:r w:rsidRPr="001808A8">
        <w:rPr>
          <w:rFonts w:ascii="Times New Roman" w:hAnsi="Times New Roman" w:cs="Times New Roman"/>
          <w:noProof/>
          <w:szCs w:val="24"/>
        </w:rPr>
        <w:t xml:space="preserve"> 13(6):953–966.</w:t>
      </w:r>
    </w:p>
    <w:p w14:paraId="052BE79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Simon HA (1951) A Formal Theory of the Employment Relationship Author ( s ): Herbert A . Simon Published by : The Econometric Society Stable URL : http://www.jstor.org/stable/1906815. </w:t>
      </w:r>
      <w:r w:rsidRPr="001808A8">
        <w:rPr>
          <w:rFonts w:ascii="Times New Roman" w:hAnsi="Times New Roman" w:cs="Times New Roman"/>
          <w:i/>
          <w:iCs/>
          <w:noProof/>
          <w:szCs w:val="24"/>
        </w:rPr>
        <w:t>Econom. Soc.</w:t>
      </w:r>
      <w:r w:rsidRPr="001808A8">
        <w:rPr>
          <w:rFonts w:ascii="Times New Roman" w:hAnsi="Times New Roman" w:cs="Times New Roman"/>
          <w:noProof/>
          <w:szCs w:val="24"/>
        </w:rPr>
        <w:t xml:space="preserve"> 19(3):293–305.</w:t>
      </w:r>
    </w:p>
    <w:p w14:paraId="0060EAE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Simon HA (1991) Organizations and Markets. </w:t>
      </w:r>
      <w:r w:rsidRPr="001808A8">
        <w:rPr>
          <w:rFonts w:ascii="Times New Roman" w:hAnsi="Times New Roman" w:cs="Times New Roman"/>
          <w:i/>
          <w:iCs/>
          <w:noProof/>
          <w:szCs w:val="24"/>
        </w:rPr>
        <w:t>J. Econ. Perspect.</w:t>
      </w:r>
      <w:r w:rsidRPr="001808A8">
        <w:rPr>
          <w:rFonts w:ascii="Times New Roman" w:hAnsi="Times New Roman" w:cs="Times New Roman"/>
          <w:noProof/>
          <w:szCs w:val="24"/>
        </w:rPr>
        <w:t xml:space="preserve"> 5(2):25–44.</w:t>
      </w:r>
    </w:p>
    <w:p w14:paraId="21210966"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Squire R (2011) Strategic Libility in the Corporate Group. </w:t>
      </w:r>
      <w:r w:rsidRPr="001808A8">
        <w:rPr>
          <w:rFonts w:ascii="Times New Roman" w:hAnsi="Times New Roman" w:cs="Times New Roman"/>
          <w:i/>
          <w:iCs/>
          <w:noProof/>
          <w:szCs w:val="24"/>
        </w:rPr>
        <w:t>Univ. Chicago Law Rev.</w:t>
      </w:r>
      <w:r w:rsidRPr="001808A8">
        <w:rPr>
          <w:rFonts w:ascii="Times New Roman" w:hAnsi="Times New Roman" w:cs="Times New Roman"/>
          <w:noProof/>
          <w:szCs w:val="24"/>
        </w:rPr>
        <w:t>:605–669.</w:t>
      </w:r>
    </w:p>
    <w:p w14:paraId="0B72413C"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Stein JC (1997) Internal capital markets and the competition for corporate resources. </w:t>
      </w:r>
      <w:r w:rsidRPr="001808A8">
        <w:rPr>
          <w:rFonts w:ascii="Times New Roman" w:hAnsi="Times New Roman" w:cs="Times New Roman"/>
          <w:i/>
          <w:iCs/>
          <w:noProof/>
          <w:szCs w:val="24"/>
        </w:rPr>
        <w:t>J. Finance</w:t>
      </w:r>
      <w:r w:rsidRPr="001808A8">
        <w:rPr>
          <w:rFonts w:ascii="Times New Roman" w:hAnsi="Times New Roman" w:cs="Times New Roman"/>
          <w:noProof/>
          <w:szCs w:val="24"/>
        </w:rPr>
        <w:t xml:space="preserve"> 52(1):111–133.</w:t>
      </w:r>
    </w:p>
    <w:p w14:paraId="393D5EFB"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Stinchcombe AL (1985) Contracts as Hierarchical Documents. Stinchcombe AL, Heimer C, eds. </w:t>
      </w:r>
      <w:r w:rsidRPr="001808A8">
        <w:rPr>
          <w:rFonts w:ascii="Times New Roman" w:hAnsi="Times New Roman" w:cs="Times New Roman"/>
          <w:i/>
          <w:iCs/>
          <w:noProof/>
          <w:szCs w:val="24"/>
        </w:rPr>
        <w:t>Organ. Theory Proj. Manag.</w:t>
      </w:r>
      <w:r w:rsidRPr="001808A8">
        <w:rPr>
          <w:rFonts w:ascii="Times New Roman" w:hAnsi="Times New Roman" w:cs="Times New Roman"/>
          <w:noProof/>
          <w:szCs w:val="24"/>
        </w:rPr>
        <w:t xml:space="preserve"> (Norwegian University Press, Bergen, Norway), 121–171.</w:t>
      </w:r>
    </w:p>
    <w:p w14:paraId="0271A844"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Takeishi A (2001) Bridging inter‐and intra‐firm boundaries: management of supplier involvement in automobile product development.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22(5):403–433.</w:t>
      </w:r>
    </w:p>
    <w:p w14:paraId="5D50ED74" w14:textId="0F0747ED"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Tsai W (2002) Social structure of </w:t>
      </w:r>
      <w:r w:rsidR="00946C69">
        <w:rPr>
          <w:rFonts w:ascii="Times New Roman" w:hAnsi="Times New Roman" w:cs="Times New Roman"/>
          <w:noProof/>
          <w:szCs w:val="24"/>
        </w:rPr>
        <w:t>“</w:t>
      </w:r>
      <w:r w:rsidRPr="001808A8">
        <w:rPr>
          <w:rFonts w:ascii="Times New Roman" w:hAnsi="Times New Roman" w:cs="Times New Roman"/>
          <w:noProof/>
          <w:szCs w:val="24"/>
        </w:rPr>
        <w:t>coopetition</w:t>
      </w:r>
      <w:r w:rsidR="00946C69">
        <w:rPr>
          <w:rFonts w:ascii="Times New Roman" w:hAnsi="Times New Roman" w:cs="Times New Roman"/>
          <w:noProof/>
          <w:szCs w:val="24"/>
        </w:rPr>
        <w:t>”</w:t>
      </w:r>
      <w:r w:rsidRPr="001808A8">
        <w:rPr>
          <w:rFonts w:ascii="Times New Roman" w:hAnsi="Times New Roman" w:cs="Times New Roman"/>
          <w:noProof/>
          <w:szCs w:val="24"/>
        </w:rPr>
        <w:t xml:space="preserve"> within a multiunit organization: Coordination, competition, and intraorganizational knowledge sharing.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13(2):179–190.</w:t>
      </w:r>
    </w:p>
    <w:p w14:paraId="04B25031"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Vanneste BS, Puranam P (2010) Repeated interactions and contractual detail: Identifying the learning effect.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21(1):186–201.</w:t>
      </w:r>
    </w:p>
    <w:p w14:paraId="47BB122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Walker G, Poppo L (1991) Profit centers, single-source suppliers, and transaction costs. </w:t>
      </w:r>
      <w:r w:rsidRPr="001808A8">
        <w:rPr>
          <w:rFonts w:ascii="Times New Roman" w:hAnsi="Times New Roman" w:cs="Times New Roman"/>
          <w:i/>
          <w:iCs/>
          <w:noProof/>
          <w:szCs w:val="24"/>
        </w:rPr>
        <w:t>Adm. Sci. Q.</w:t>
      </w:r>
      <w:r w:rsidRPr="001808A8">
        <w:rPr>
          <w:rFonts w:ascii="Times New Roman" w:hAnsi="Times New Roman" w:cs="Times New Roman"/>
          <w:noProof/>
          <w:szCs w:val="24"/>
        </w:rPr>
        <w:t>:66–87.</w:t>
      </w:r>
    </w:p>
    <w:p w14:paraId="6EB3943D"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Weber L, Mayer K (2014) Transaction cost economics and the cognitive perspective: Investigating the sources and governance of interpretive uncertainty. </w:t>
      </w:r>
      <w:r w:rsidRPr="001808A8">
        <w:rPr>
          <w:rFonts w:ascii="Times New Roman" w:hAnsi="Times New Roman" w:cs="Times New Roman"/>
          <w:i/>
          <w:iCs/>
          <w:noProof/>
          <w:szCs w:val="24"/>
        </w:rPr>
        <w:t>Acad. Manag. Rev.</w:t>
      </w:r>
      <w:r w:rsidRPr="001808A8">
        <w:rPr>
          <w:rFonts w:ascii="Times New Roman" w:hAnsi="Times New Roman" w:cs="Times New Roman"/>
          <w:noProof/>
          <w:szCs w:val="24"/>
        </w:rPr>
        <w:t xml:space="preserve"> 39(3):344–363.</w:t>
      </w:r>
    </w:p>
    <w:p w14:paraId="7A4AEBF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Weber L, Mayer KJ, Macher JT (2011) An analysis of extendibility and early termination provisions: The importance of framing duration safeguards. </w:t>
      </w:r>
      <w:r w:rsidRPr="001808A8">
        <w:rPr>
          <w:rFonts w:ascii="Times New Roman" w:hAnsi="Times New Roman" w:cs="Times New Roman"/>
          <w:i/>
          <w:iCs/>
          <w:noProof/>
          <w:szCs w:val="24"/>
        </w:rPr>
        <w:t>Acad. Manag. J.</w:t>
      </w:r>
      <w:r w:rsidRPr="001808A8">
        <w:rPr>
          <w:rFonts w:ascii="Times New Roman" w:hAnsi="Times New Roman" w:cs="Times New Roman"/>
          <w:noProof/>
          <w:szCs w:val="24"/>
        </w:rPr>
        <w:t xml:space="preserve"> 54(1):182–202.</w:t>
      </w:r>
    </w:p>
    <w:p w14:paraId="274B035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Weber L, Mayer KJ, Wu R (2009) The future of interfirm contract research: Opportunities based on prior research and nontraditional tools. </w:t>
      </w:r>
      <w:r w:rsidRPr="001808A8">
        <w:rPr>
          <w:rFonts w:ascii="Times New Roman" w:hAnsi="Times New Roman" w:cs="Times New Roman"/>
          <w:i/>
          <w:iCs/>
          <w:noProof/>
          <w:szCs w:val="24"/>
        </w:rPr>
        <w:t>Econ. Institutions Strateg.</w:t>
      </w:r>
      <w:r w:rsidRPr="001808A8">
        <w:rPr>
          <w:rFonts w:ascii="Times New Roman" w:hAnsi="Times New Roman" w:cs="Times New Roman"/>
          <w:noProof/>
          <w:szCs w:val="24"/>
        </w:rPr>
        <w:t xml:space="preserve"> (Emerald Group Publishing Limited).</w:t>
      </w:r>
    </w:p>
    <w:p w14:paraId="03CB6198"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Weber M (2009) </w:t>
      </w:r>
      <w:r w:rsidRPr="001808A8">
        <w:rPr>
          <w:rFonts w:ascii="Times New Roman" w:hAnsi="Times New Roman" w:cs="Times New Roman"/>
          <w:i/>
          <w:iCs/>
          <w:noProof/>
          <w:szCs w:val="24"/>
        </w:rPr>
        <w:t>The theory of social and economic organization</w:t>
      </w:r>
      <w:r w:rsidRPr="001808A8">
        <w:rPr>
          <w:rFonts w:ascii="Times New Roman" w:hAnsi="Times New Roman" w:cs="Times New Roman"/>
          <w:noProof/>
          <w:szCs w:val="24"/>
        </w:rPr>
        <w:t xml:space="preserve"> (Simon and Schuster).</w:t>
      </w:r>
    </w:p>
    <w:p w14:paraId="2C6BC0EA"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(1975) </w:t>
      </w:r>
      <w:r w:rsidRPr="001808A8">
        <w:rPr>
          <w:rFonts w:ascii="Times New Roman" w:hAnsi="Times New Roman" w:cs="Times New Roman"/>
          <w:i/>
          <w:iCs/>
          <w:noProof/>
          <w:szCs w:val="24"/>
        </w:rPr>
        <w:t>Markets and hierarchies: analysis and antitrust implications</w:t>
      </w:r>
      <w:r w:rsidRPr="001808A8">
        <w:rPr>
          <w:rFonts w:ascii="Times New Roman" w:hAnsi="Times New Roman" w:cs="Times New Roman"/>
          <w:noProof/>
          <w:szCs w:val="24"/>
        </w:rPr>
        <w:t xml:space="preserve"> (The Free Press, New York).</w:t>
      </w:r>
    </w:p>
    <w:p w14:paraId="3CD4896E"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(1979) Transaction-Cost Economics: The Governance of Contractual Relations. </w:t>
      </w:r>
      <w:r w:rsidRPr="001808A8">
        <w:rPr>
          <w:rFonts w:ascii="Times New Roman" w:hAnsi="Times New Roman" w:cs="Times New Roman"/>
          <w:i/>
          <w:iCs/>
          <w:noProof/>
          <w:szCs w:val="24"/>
        </w:rPr>
        <w:t>J. Law Econ.</w:t>
      </w:r>
      <w:r w:rsidRPr="001808A8">
        <w:rPr>
          <w:rFonts w:ascii="Times New Roman" w:hAnsi="Times New Roman" w:cs="Times New Roman"/>
          <w:noProof/>
          <w:szCs w:val="24"/>
        </w:rPr>
        <w:t xml:space="preserve"> 22(2):233–261.</w:t>
      </w:r>
    </w:p>
    <w:p w14:paraId="40A9122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(1985) </w:t>
      </w:r>
      <w:r w:rsidRPr="001808A8">
        <w:rPr>
          <w:rFonts w:ascii="Times New Roman" w:hAnsi="Times New Roman" w:cs="Times New Roman"/>
          <w:i/>
          <w:iCs/>
          <w:noProof/>
          <w:szCs w:val="24"/>
        </w:rPr>
        <w:t>Economic Institutions of Capitalism</w:t>
      </w:r>
      <w:r w:rsidRPr="001808A8">
        <w:rPr>
          <w:rFonts w:ascii="Times New Roman" w:hAnsi="Times New Roman" w:cs="Times New Roman"/>
          <w:noProof/>
          <w:szCs w:val="24"/>
        </w:rPr>
        <w:t xml:space="preserve"> (The Free Press, New York).</w:t>
      </w:r>
    </w:p>
    <w:p w14:paraId="312B6B05"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(1991) Comparative Economic Organization: The Analysis of Discrete Structural Alternatives. </w:t>
      </w:r>
      <w:r w:rsidRPr="001808A8">
        <w:rPr>
          <w:rFonts w:ascii="Times New Roman" w:hAnsi="Times New Roman" w:cs="Times New Roman"/>
          <w:i/>
          <w:iCs/>
          <w:noProof/>
          <w:szCs w:val="24"/>
        </w:rPr>
        <w:t>Adm. Sci. Q.</w:t>
      </w:r>
      <w:r w:rsidRPr="001808A8">
        <w:rPr>
          <w:rFonts w:ascii="Times New Roman" w:hAnsi="Times New Roman" w:cs="Times New Roman"/>
          <w:noProof/>
          <w:szCs w:val="24"/>
        </w:rPr>
        <w:t xml:space="preserve"> 36(2):269.</w:t>
      </w:r>
    </w:p>
    <w:p w14:paraId="69B55F67"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(1996) </w:t>
      </w:r>
      <w:r w:rsidRPr="001808A8">
        <w:rPr>
          <w:rFonts w:ascii="Times New Roman" w:hAnsi="Times New Roman" w:cs="Times New Roman"/>
          <w:i/>
          <w:iCs/>
          <w:noProof/>
          <w:szCs w:val="24"/>
        </w:rPr>
        <w:t>The mechanisms of governance</w:t>
      </w:r>
      <w:r w:rsidRPr="001808A8">
        <w:rPr>
          <w:rFonts w:ascii="Times New Roman" w:hAnsi="Times New Roman" w:cs="Times New Roman"/>
          <w:noProof/>
          <w:szCs w:val="24"/>
        </w:rPr>
        <w:t xml:space="preserve"> (Oxford University Press).</w:t>
      </w:r>
    </w:p>
    <w:p w14:paraId="6E19E249"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(1999) Strategy research: governance and competence perspectives. </w:t>
      </w:r>
      <w:r w:rsidRPr="001808A8">
        <w:rPr>
          <w:rFonts w:ascii="Times New Roman" w:hAnsi="Times New Roman" w:cs="Times New Roman"/>
          <w:i/>
          <w:iCs/>
          <w:noProof/>
          <w:szCs w:val="24"/>
        </w:rPr>
        <w:t>Strateg. Manag. J.</w:t>
      </w:r>
      <w:r w:rsidRPr="001808A8">
        <w:rPr>
          <w:rFonts w:ascii="Times New Roman" w:hAnsi="Times New Roman" w:cs="Times New Roman"/>
          <w:noProof/>
          <w:szCs w:val="24"/>
        </w:rPr>
        <w:t xml:space="preserve"> 20(12):1087–1108.</w:t>
      </w:r>
    </w:p>
    <w:p w14:paraId="720AEBA0"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Williamson OE (2010) Transaction cost economics: The natural progression. </w:t>
      </w:r>
      <w:r w:rsidRPr="001808A8">
        <w:rPr>
          <w:rFonts w:ascii="Times New Roman" w:hAnsi="Times New Roman" w:cs="Times New Roman"/>
          <w:i/>
          <w:iCs/>
          <w:noProof/>
          <w:szCs w:val="24"/>
        </w:rPr>
        <w:t>Am. Econ. Rev.</w:t>
      </w:r>
      <w:r w:rsidRPr="001808A8">
        <w:rPr>
          <w:rFonts w:ascii="Times New Roman" w:hAnsi="Times New Roman" w:cs="Times New Roman"/>
          <w:noProof/>
          <w:szCs w:val="24"/>
        </w:rPr>
        <w:t xml:space="preserve"> 100(3):673–90.</w:t>
      </w:r>
    </w:p>
    <w:p w14:paraId="27FE428D" w14:textId="1DF13A0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World Bank (2016) The world</w:t>
      </w:r>
      <w:r w:rsidR="00FD0D7E">
        <w:rPr>
          <w:rFonts w:ascii="Times New Roman" w:hAnsi="Times New Roman" w:cs="Times New Roman"/>
          <w:noProof/>
          <w:szCs w:val="24"/>
        </w:rPr>
        <w:t>’</w:t>
      </w:r>
      <w:r w:rsidRPr="001808A8">
        <w:rPr>
          <w:rFonts w:ascii="Times New Roman" w:hAnsi="Times New Roman" w:cs="Times New Roman"/>
          <w:noProof/>
          <w:szCs w:val="24"/>
        </w:rPr>
        <w:t xml:space="preserve">s top 10 economies: 31 countries; 69 corporations. </w:t>
      </w:r>
      <w:r w:rsidRPr="001808A8">
        <w:rPr>
          <w:rFonts w:ascii="Times New Roman" w:hAnsi="Times New Roman" w:cs="Times New Roman"/>
          <w:i/>
          <w:iCs/>
          <w:noProof/>
          <w:szCs w:val="24"/>
        </w:rPr>
        <w:t>People, Spaces, Deliberation</w:t>
      </w:r>
      <w:r w:rsidRPr="001808A8">
        <w:rPr>
          <w:rFonts w:ascii="Times New Roman" w:hAnsi="Times New Roman" w:cs="Times New Roman"/>
          <w:noProof/>
          <w:szCs w:val="24"/>
        </w:rPr>
        <w:t xml:space="preserve"> https://blogs.worldbank.org/publicsphere/world-s-top-100-economies-31countries-69-corporations [accessed 28 June, 2020].</w:t>
      </w:r>
    </w:p>
    <w:p w14:paraId="604BE493"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szCs w:val="24"/>
        </w:rPr>
      </w:pPr>
      <w:r w:rsidRPr="001808A8">
        <w:rPr>
          <w:rFonts w:ascii="Times New Roman" w:hAnsi="Times New Roman" w:cs="Times New Roman"/>
          <w:noProof/>
          <w:szCs w:val="24"/>
        </w:rPr>
        <w:t xml:space="preserve">Zenger TR (2002) Crafting internal hybrids: Complementarities, common change initiatives, and the team-based organization. </w:t>
      </w:r>
      <w:r w:rsidRPr="001808A8">
        <w:rPr>
          <w:rFonts w:ascii="Times New Roman" w:hAnsi="Times New Roman" w:cs="Times New Roman"/>
          <w:i/>
          <w:iCs/>
          <w:noProof/>
          <w:szCs w:val="24"/>
        </w:rPr>
        <w:t>Int. J. Econ. Bus.</w:t>
      </w:r>
      <w:r w:rsidRPr="001808A8">
        <w:rPr>
          <w:rFonts w:ascii="Times New Roman" w:hAnsi="Times New Roman" w:cs="Times New Roman"/>
          <w:noProof/>
          <w:szCs w:val="24"/>
        </w:rPr>
        <w:t xml:space="preserve"> 9(1):79–95.</w:t>
      </w:r>
    </w:p>
    <w:p w14:paraId="5A8CD4EF" w14:textId="77777777" w:rsidR="001808A8" w:rsidRPr="001808A8" w:rsidRDefault="001808A8" w:rsidP="001808A8">
      <w:pPr>
        <w:widowControl w:val="0"/>
        <w:autoSpaceDE w:val="0"/>
        <w:autoSpaceDN w:val="0"/>
        <w:adjustRightInd w:val="0"/>
        <w:spacing w:after="0" w:line="240" w:lineRule="auto"/>
        <w:ind w:left="480" w:hanging="480"/>
        <w:rPr>
          <w:rFonts w:ascii="Times New Roman" w:hAnsi="Times New Roman" w:cs="Times New Roman"/>
          <w:noProof/>
        </w:rPr>
      </w:pPr>
      <w:r w:rsidRPr="001808A8">
        <w:rPr>
          <w:rFonts w:ascii="Times New Roman" w:hAnsi="Times New Roman" w:cs="Times New Roman"/>
          <w:noProof/>
          <w:szCs w:val="24"/>
        </w:rPr>
        <w:t xml:space="preserve">Zenger TR, Hesterly WS (1997) The disaggregation of corporations: Selective intervention, high-powered incentives, and molecular units. </w:t>
      </w:r>
      <w:r w:rsidRPr="001808A8">
        <w:rPr>
          <w:rFonts w:ascii="Times New Roman" w:hAnsi="Times New Roman" w:cs="Times New Roman"/>
          <w:i/>
          <w:iCs/>
          <w:noProof/>
          <w:szCs w:val="24"/>
        </w:rPr>
        <w:t>Organ. Sci.</w:t>
      </w:r>
      <w:r w:rsidRPr="001808A8">
        <w:rPr>
          <w:rFonts w:ascii="Times New Roman" w:hAnsi="Times New Roman" w:cs="Times New Roman"/>
          <w:noProof/>
          <w:szCs w:val="24"/>
        </w:rPr>
        <w:t xml:space="preserve"> 8(3):209–222.</w:t>
      </w:r>
    </w:p>
    <w:p w14:paraId="49C2CBF2" w14:textId="3A6C3B73" w:rsidR="00E63A7F" w:rsidRPr="002B6738" w:rsidRDefault="00E63A7F" w:rsidP="00CF7D22">
      <w:pPr>
        <w:widowControl w:val="0"/>
        <w:autoSpaceDE w:val="0"/>
        <w:autoSpaceDN w:val="0"/>
        <w:adjustRightInd w:val="0"/>
        <w:spacing w:after="0" w:line="240" w:lineRule="auto"/>
        <w:ind w:left="480" w:hanging="480"/>
        <w:rPr>
          <w:rFonts w:ascii="Times New Roman" w:hAnsi="Times New Roman" w:cs="Times New Roman"/>
          <w:b/>
        </w:rPr>
      </w:pPr>
      <w:r w:rsidRPr="002B6738">
        <w:rPr>
          <w:rFonts w:ascii="Times New Roman" w:hAnsi="Times New Roman" w:cs="Times New Roman"/>
          <w:color w:val="201F1E"/>
          <w:shd w:val="clear" w:color="auto" w:fill="FFFFFF"/>
        </w:rPr>
        <w:lastRenderedPageBreak/>
        <w:fldChar w:fldCharType="end"/>
      </w:r>
      <w:r w:rsidRPr="002B6738">
        <w:rPr>
          <w:rFonts w:ascii="Times New Roman" w:hAnsi="Times New Roman" w:cs="Times New Roman"/>
          <w:b/>
        </w:rPr>
        <w:t xml:space="preserve"> </w:t>
      </w:r>
    </w:p>
    <w:p w14:paraId="08143751" w14:textId="77777777" w:rsidR="00596848" w:rsidRDefault="00596848" w:rsidP="007C15F7">
      <w:pPr>
        <w:spacing w:line="240" w:lineRule="auto"/>
        <w:jc w:val="center"/>
        <w:rPr>
          <w:rFonts w:ascii="Times New Roman" w:hAnsi="Times New Roman" w:cs="Times New Roman"/>
          <w:b/>
          <w:noProof/>
          <w:lang w:eastAsia="en-GB"/>
        </w:rPr>
      </w:pPr>
    </w:p>
    <w:p w14:paraId="522882BB" w14:textId="405E4954" w:rsidR="00E63A7F" w:rsidRPr="002B6738" w:rsidRDefault="00E63A7F" w:rsidP="00C62D20">
      <w:pPr>
        <w:keepNext/>
        <w:jc w:val="center"/>
        <w:rPr>
          <w:rFonts w:ascii="Times New Roman" w:hAnsi="Times New Roman" w:cs="Times New Roman"/>
          <w:b/>
          <w:noProof/>
          <w:lang w:eastAsia="en-GB"/>
        </w:rPr>
      </w:pPr>
      <w:r w:rsidRPr="002B6738">
        <w:rPr>
          <w:rFonts w:ascii="Times New Roman" w:hAnsi="Times New Roman" w:cs="Times New Roman"/>
          <w:b/>
          <w:noProof/>
          <w:lang w:eastAsia="en-GB"/>
        </w:rPr>
        <w:t xml:space="preserve">FIGURE </w:t>
      </w:r>
      <w:r w:rsidR="00D938E9">
        <w:rPr>
          <w:rFonts w:ascii="Times New Roman" w:hAnsi="Times New Roman" w:cs="Times New Roman"/>
          <w:b/>
          <w:noProof/>
          <w:lang w:eastAsia="en-GB"/>
        </w:rPr>
        <w:t>1</w:t>
      </w:r>
    </w:p>
    <w:p w14:paraId="772C25AF" w14:textId="77777777" w:rsidR="00E63A7F" w:rsidRPr="002B6738" w:rsidRDefault="00E63A7F" w:rsidP="00C62D20">
      <w:pPr>
        <w:keepNext/>
        <w:widowControl w:val="0"/>
        <w:tabs>
          <w:tab w:val="center" w:pos="4513"/>
          <w:tab w:val="right" w:pos="9026"/>
        </w:tabs>
        <w:spacing w:line="240" w:lineRule="auto"/>
        <w:jc w:val="center"/>
        <w:rPr>
          <w:rFonts w:ascii="Times New Roman" w:hAnsi="Times New Roman" w:cs="Times New Roman"/>
          <w:b/>
          <w:noProof/>
          <w:lang w:eastAsia="en-GB"/>
        </w:rPr>
      </w:pPr>
      <w:r w:rsidRPr="002B6738">
        <w:rPr>
          <w:rFonts w:ascii="Times New Roman" w:hAnsi="Times New Roman" w:cs="Times New Roman"/>
          <w:b/>
          <w:noProof/>
          <w:lang w:eastAsia="en-GB"/>
        </w:rPr>
        <w:t>Continuum of Formalization of Intra-firm Agreements</w:t>
      </w:r>
    </w:p>
    <w:p w14:paraId="72CFB174" w14:textId="77777777" w:rsidR="001808A8" w:rsidRDefault="004B24D7" w:rsidP="001808A8">
      <w:pPr>
        <w:keepNext/>
        <w:widowControl w:val="0"/>
        <w:tabs>
          <w:tab w:val="center" w:pos="4513"/>
          <w:tab w:val="right" w:pos="9026"/>
        </w:tabs>
        <w:spacing w:line="240" w:lineRule="auto"/>
        <w:jc w:val="center"/>
        <w:rPr>
          <w:rFonts w:ascii="Times New Roman" w:hAnsi="Times New Roman" w:cs="Times New Roman"/>
          <w:b/>
        </w:rPr>
      </w:pPr>
      <w:r w:rsidRPr="004B24D7">
        <w:rPr>
          <w:noProof/>
          <w:lang w:eastAsia="en-GB"/>
        </w:rPr>
        <w:drawing>
          <wp:inline distT="0" distB="0" distL="0" distR="0" wp14:anchorId="119A194E" wp14:editId="20D9DE68">
            <wp:extent cx="5943600" cy="167102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71023"/>
                    </a:xfrm>
                    <a:prstGeom prst="rect">
                      <a:avLst/>
                    </a:prstGeom>
                    <a:noFill/>
                    <a:ln>
                      <a:noFill/>
                    </a:ln>
                  </pic:spPr>
                </pic:pic>
              </a:graphicData>
            </a:graphic>
          </wp:inline>
        </w:drawing>
      </w:r>
    </w:p>
    <w:p w14:paraId="7D144B0E" w14:textId="77777777" w:rsidR="001808A8" w:rsidRDefault="001808A8">
      <w:pPr>
        <w:rPr>
          <w:rFonts w:ascii="Times New Roman" w:hAnsi="Times New Roman" w:cs="Times New Roman"/>
          <w:b/>
        </w:rPr>
      </w:pPr>
      <w:r>
        <w:rPr>
          <w:rFonts w:ascii="Times New Roman" w:hAnsi="Times New Roman" w:cs="Times New Roman"/>
          <w:b/>
        </w:rPr>
        <w:br w:type="page"/>
      </w:r>
    </w:p>
    <w:p w14:paraId="51E5C85A" w14:textId="4C0F2BE8" w:rsidR="00C62D20" w:rsidRDefault="00B90B3F" w:rsidP="001808A8">
      <w:pPr>
        <w:keepNext/>
        <w:widowControl w:val="0"/>
        <w:tabs>
          <w:tab w:val="center" w:pos="4513"/>
          <w:tab w:val="right" w:pos="9026"/>
        </w:tabs>
        <w:spacing w:line="240" w:lineRule="auto"/>
        <w:jc w:val="center"/>
        <w:rPr>
          <w:rFonts w:ascii="Times New Roman" w:hAnsi="Times New Roman" w:cs="Times New Roman"/>
          <w:b/>
        </w:rPr>
      </w:pPr>
      <w:r>
        <w:rPr>
          <w:rFonts w:ascii="Times New Roman" w:hAnsi="Times New Roman" w:cs="Times New Roman"/>
          <w:b/>
        </w:rPr>
        <w:lastRenderedPageBreak/>
        <w:t>TABLE 1</w:t>
      </w:r>
    </w:p>
    <w:p w14:paraId="0B1398E3" w14:textId="0A4D4892" w:rsidR="00720970" w:rsidRPr="00C65169" w:rsidRDefault="00720970" w:rsidP="001808A8">
      <w:pPr>
        <w:keepNext/>
        <w:widowControl w:val="0"/>
        <w:tabs>
          <w:tab w:val="center" w:pos="4513"/>
          <w:tab w:val="right" w:pos="9026"/>
        </w:tabs>
        <w:spacing w:line="240" w:lineRule="auto"/>
        <w:jc w:val="center"/>
        <w:rPr>
          <w:rFonts w:ascii="Times New Roman" w:hAnsi="Times New Roman" w:cs="Times New Roman"/>
          <w:b/>
        </w:rPr>
      </w:pPr>
      <w:r w:rsidRPr="00C65169">
        <w:rPr>
          <w:rFonts w:ascii="Times New Roman" w:hAnsi="Times New Roman" w:cs="Times New Roman"/>
          <w:b/>
        </w:rPr>
        <w:t>Comparison of Research on Governance Mechanisms used for Internal and External</w:t>
      </w:r>
      <w:r w:rsidR="00596848">
        <w:rPr>
          <w:rFonts w:ascii="Times New Roman" w:hAnsi="Times New Roman" w:cs="Times New Roman"/>
          <w:b/>
        </w:rPr>
        <w:t xml:space="preserve"> </w:t>
      </w:r>
      <w:r w:rsidRPr="00C65169">
        <w:rPr>
          <w:rFonts w:ascii="Times New Roman" w:hAnsi="Times New Roman" w:cs="Times New Roman"/>
          <w:b/>
        </w:rPr>
        <w:t>Transactions</w:t>
      </w:r>
    </w:p>
    <w:tbl>
      <w:tblPr>
        <w:tblW w:w="9245" w:type="dxa"/>
        <w:jc w:val="center"/>
        <w:tblLook w:val="04A0" w:firstRow="1" w:lastRow="0" w:firstColumn="1" w:lastColumn="0" w:noHBand="0" w:noVBand="1"/>
      </w:tblPr>
      <w:tblGrid>
        <w:gridCol w:w="1373"/>
        <w:gridCol w:w="3848"/>
        <w:gridCol w:w="4024"/>
      </w:tblGrid>
      <w:tr w:rsidR="00720970" w:rsidRPr="00C65169" w14:paraId="63E9F4AA" w14:textId="77777777" w:rsidTr="00C65169">
        <w:trPr>
          <w:trHeight w:val="287"/>
          <w:jc w:val="center"/>
        </w:trPr>
        <w:tc>
          <w:tcPr>
            <w:tcW w:w="1373" w:type="dxa"/>
            <w:tcBorders>
              <w:top w:val="single" w:sz="8" w:space="0" w:color="auto"/>
              <w:left w:val="single" w:sz="8" w:space="0" w:color="auto"/>
              <w:bottom w:val="single" w:sz="4" w:space="0" w:color="auto"/>
              <w:right w:val="nil"/>
            </w:tcBorders>
            <w:shd w:val="clear" w:color="000000" w:fill="FFFFFF"/>
            <w:hideMark/>
          </w:tcPr>
          <w:p w14:paraId="09DCE23B" w14:textId="77777777" w:rsidR="00720970" w:rsidRPr="00C65169" w:rsidRDefault="00720970" w:rsidP="00596848">
            <w:pPr>
              <w:keepNext/>
              <w:widowControl w:val="0"/>
              <w:ind w:firstLineChars="100" w:firstLine="220"/>
              <w:rPr>
                <w:rFonts w:ascii="Times New Roman" w:hAnsi="Times New Roman" w:cs="Times New Roman"/>
                <w:color w:val="000000"/>
                <w:lang w:eastAsia="en-GB"/>
              </w:rPr>
            </w:pPr>
            <w:r w:rsidRPr="00C65169">
              <w:rPr>
                <w:rFonts w:ascii="Times New Roman" w:hAnsi="Times New Roman" w:cs="Times New Roman"/>
                <w:color w:val="000000"/>
                <w:lang w:eastAsia="en-GB"/>
              </w:rPr>
              <w:t> </w:t>
            </w:r>
          </w:p>
        </w:tc>
        <w:tc>
          <w:tcPr>
            <w:tcW w:w="384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9DFB9E3" w14:textId="77777777" w:rsidR="00720970" w:rsidRPr="00C65169" w:rsidRDefault="00720970" w:rsidP="00596848">
            <w:pPr>
              <w:keepNext/>
              <w:widowControl w:val="0"/>
              <w:ind w:firstLineChars="100" w:firstLine="220"/>
              <w:rPr>
                <w:rFonts w:ascii="Times New Roman" w:hAnsi="Times New Roman" w:cs="Times New Roman"/>
                <w:b/>
                <w:bCs/>
                <w:color w:val="000000"/>
                <w:lang w:eastAsia="en-GB"/>
              </w:rPr>
            </w:pPr>
            <w:r w:rsidRPr="00C65169">
              <w:rPr>
                <w:rFonts w:ascii="Times New Roman" w:hAnsi="Times New Roman" w:cs="Times New Roman"/>
                <w:b/>
                <w:bCs/>
                <w:color w:val="000000"/>
                <w:lang w:eastAsia="en-GB"/>
              </w:rPr>
              <w:t>Formal Contracts</w:t>
            </w:r>
          </w:p>
        </w:tc>
        <w:tc>
          <w:tcPr>
            <w:tcW w:w="4024" w:type="dxa"/>
            <w:tcBorders>
              <w:top w:val="single" w:sz="8" w:space="0" w:color="auto"/>
              <w:left w:val="nil"/>
              <w:bottom w:val="nil"/>
              <w:right w:val="single" w:sz="8" w:space="0" w:color="auto"/>
            </w:tcBorders>
            <w:shd w:val="clear" w:color="000000" w:fill="FFFFFF"/>
            <w:vAlign w:val="center"/>
            <w:hideMark/>
          </w:tcPr>
          <w:p w14:paraId="16EB2C1C" w14:textId="675DADDE" w:rsidR="00720970" w:rsidRPr="00C65169" w:rsidRDefault="006D3778" w:rsidP="00596848">
            <w:pPr>
              <w:keepNext/>
              <w:widowControl w:val="0"/>
              <w:ind w:firstLineChars="100" w:firstLine="220"/>
              <w:rPr>
                <w:rFonts w:ascii="Times New Roman" w:hAnsi="Times New Roman" w:cs="Times New Roman"/>
                <w:b/>
                <w:bCs/>
                <w:color w:val="000000"/>
                <w:lang w:eastAsia="en-GB"/>
              </w:rPr>
            </w:pPr>
            <w:r>
              <w:rPr>
                <w:rFonts w:ascii="Times New Roman" w:hAnsi="Times New Roman" w:cs="Times New Roman"/>
                <w:b/>
                <w:bCs/>
                <w:color w:val="000000"/>
                <w:lang w:eastAsia="en-GB"/>
              </w:rPr>
              <w:t>Informal Agreements</w:t>
            </w:r>
          </w:p>
        </w:tc>
      </w:tr>
      <w:tr w:rsidR="00703AD3" w:rsidRPr="00C65169" w14:paraId="47EFA41E" w14:textId="77777777" w:rsidTr="00C65169">
        <w:trPr>
          <w:trHeight w:val="785"/>
          <w:jc w:val="center"/>
        </w:trPr>
        <w:tc>
          <w:tcPr>
            <w:tcW w:w="1373" w:type="dxa"/>
            <w:vMerge w:val="restart"/>
            <w:tcBorders>
              <w:top w:val="single" w:sz="4" w:space="0" w:color="auto"/>
              <w:left w:val="single" w:sz="8" w:space="0" w:color="auto"/>
              <w:bottom w:val="single" w:sz="8" w:space="0" w:color="000000"/>
              <w:right w:val="nil"/>
            </w:tcBorders>
            <w:shd w:val="clear" w:color="000000" w:fill="FFFFFF"/>
            <w:vAlign w:val="center"/>
            <w:hideMark/>
          </w:tcPr>
          <w:p w14:paraId="6E863167" w14:textId="77777777" w:rsidR="00703AD3" w:rsidRPr="00C65169" w:rsidRDefault="00703AD3" w:rsidP="00596848">
            <w:pPr>
              <w:keepNext/>
              <w:widowControl w:val="0"/>
              <w:ind w:firstLineChars="100" w:firstLine="220"/>
              <w:rPr>
                <w:rFonts w:ascii="Times New Roman" w:hAnsi="Times New Roman" w:cs="Times New Roman"/>
                <w:b/>
                <w:bCs/>
                <w:color w:val="000000"/>
                <w:lang w:eastAsia="en-GB"/>
              </w:rPr>
            </w:pPr>
            <w:r w:rsidRPr="00C65169">
              <w:rPr>
                <w:rFonts w:ascii="Times New Roman" w:hAnsi="Times New Roman" w:cs="Times New Roman"/>
                <w:b/>
                <w:bCs/>
                <w:color w:val="000000"/>
                <w:lang w:eastAsia="en-GB"/>
              </w:rPr>
              <w:t>External</w:t>
            </w:r>
          </w:p>
        </w:tc>
        <w:tc>
          <w:tcPr>
            <w:tcW w:w="3848" w:type="dxa"/>
            <w:tcBorders>
              <w:top w:val="single" w:sz="4" w:space="0" w:color="auto"/>
              <w:left w:val="single" w:sz="8" w:space="0" w:color="auto"/>
              <w:bottom w:val="nil"/>
              <w:right w:val="nil"/>
            </w:tcBorders>
            <w:shd w:val="clear" w:color="000000" w:fill="FFFFFF"/>
            <w:hideMark/>
          </w:tcPr>
          <w:p w14:paraId="2D223EB8" w14:textId="17A3587C" w:rsidR="00703AD3" w:rsidRPr="00C65169" w:rsidRDefault="00703AD3" w:rsidP="00596848">
            <w:pPr>
              <w:keepNext/>
              <w:widowControl w:val="0"/>
              <w:rPr>
                <w:rFonts w:ascii="Times New Roman" w:hAnsi="Times New Roman" w:cs="Times New Roman"/>
                <w:color w:val="000000"/>
                <w:lang w:eastAsia="en-GB"/>
              </w:rPr>
            </w:pPr>
            <w:r w:rsidRPr="00C65169">
              <w:rPr>
                <w:rFonts w:ascii="Times New Roman" w:hAnsi="Times New Roman" w:cs="Times New Roman"/>
                <w:color w:val="000000"/>
                <w:lang w:eastAsia="en-GB"/>
              </w:rPr>
              <w:t xml:space="preserve">- Allow parties to clarify objectives, roles, and responsibilities in the exchange </w:t>
            </w:r>
            <w:r w:rsidR="00B166FC">
              <w:rPr>
                <w:rFonts w:ascii="Times New Roman" w:hAnsi="Times New Roman" w:cs="Times New Roman"/>
                <w:color w:val="000000"/>
                <w:lang w:eastAsia="en-GB"/>
              </w:rPr>
              <w:fldChar w:fldCharType="begin" w:fldLock="1"/>
            </w:r>
            <w:r w:rsidR="001808A8">
              <w:rPr>
                <w:rFonts w:ascii="Times New Roman" w:hAnsi="Times New Roman" w:cs="Times New Roman"/>
                <w:color w:val="000000"/>
                <w:lang w:eastAsia="en-GB"/>
              </w:rPr>
              <w:instrText>ADDIN CSL_CITATION {"citationItems":[{"id":"ITEM-1","itemData":{"DOI":"10.5465/AMR.2007.26585739","ISSN":"0363-7425","abstract":"Our aim is to unpack contract design capabilities for detailed commercial contracts, to draw out implications for the locus of such capabilities within the firm, and to examine implications for exploiting those capabilities as a potential source of competitive advantage. We argue that developing contract design capabilities involves learning how much and what kinds of detail to include in a contract. We further argue that knowledge about the management of these trade-offs resides differentially in managers, engineers, and lawyers regarding different types of contractual provisions. Copyright of the Academy of Management, all rights reserved.","author":[{"dropping-particle":"","family":"Argyres","given":"Nicholas","non-dropping-particle":"","parse-names":false,"suffix":""},{"dropping-particle":"","family":"Mayer","given":"","non-dropping-particle":"","parse-names":false,"suffix":""}],"container-title":"Academy of Management Review","id":"ITEM-1","issue":"4","issued":{"date-parts":[["2007"]]},"page":"1060-1077","publisher":"Academy of Management Briarcliff Manor, NY 10510","title":"Contract design as a firm capability: An integration of learning and transaction cost perspectives","type":"article-journal","volume":"32"},"uris":["http://www.mendeley.com/documents/?uuid=9b73b7ef-8a38-4c94-a94b-0ceb2583dd0a"]},{"id":"ITEM-2","itemData":{"ISSN":"1047-7039","author":[{"dropping-particle":"","family":"Mayer","given":"Kyle J","non-dropping-particle":"","parse-names":false,"suffix":""},{"dropping-particle":"","family":"Argyres","given":"Nicholas S","non-dropping-particle":"","parse-names":false,"suffix":""}],"container-title":"Organization Science","id":"ITEM-2","issue":"4","issued":{"date-parts":[["2004"]]},"page":"394-410","publisher":"INFORMS","title":"Learning to contract: Evidence from the personal computer industry","type":"article-journal","volume":"15"},"uris":["http://www.mendeley.com/documents/?uuid=c495104a-359d-48db-b04b-2bd2b44784e0"]}],"mendeley":{"formattedCitation":"(Argyres and Mayer 2007, Mayer and Argyres 2004)","plainTextFormattedCitation":"(Argyres and Mayer 2007, Mayer and Argyres 2004)","previouslyFormattedCitation":"(Argyres and Mayer 2007, Mayer and Argyres 2004)"},"properties":{"noteIndex":0},"schema":"https://github.com/citation-style-language/schema/raw/master/csl-citation.json"}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3E1923" w:rsidRPr="003E1923">
              <w:rPr>
                <w:rFonts w:ascii="Times New Roman" w:hAnsi="Times New Roman" w:cs="Times New Roman"/>
                <w:noProof/>
                <w:color w:val="000000"/>
                <w:lang w:eastAsia="en-GB"/>
              </w:rPr>
              <w:t>(Argyres and Mayer 2007, Mayer and Argyres 2004)</w:t>
            </w:r>
            <w:r w:rsidR="00B166FC">
              <w:rPr>
                <w:rFonts w:ascii="Times New Roman" w:hAnsi="Times New Roman" w:cs="Times New Roman"/>
                <w:color w:val="000000"/>
                <w:lang w:eastAsia="en-GB"/>
              </w:rPr>
              <w:fldChar w:fldCharType="end"/>
            </w:r>
            <w:r w:rsidRPr="00C65169">
              <w:rPr>
                <w:rFonts w:ascii="Times New Roman" w:hAnsi="Times New Roman" w:cs="Times New Roman"/>
                <w:color w:val="000000"/>
                <w:lang w:eastAsia="en-GB"/>
              </w:rPr>
              <w:t>.</w:t>
            </w:r>
          </w:p>
        </w:tc>
        <w:tc>
          <w:tcPr>
            <w:tcW w:w="4024" w:type="dxa"/>
            <w:tcBorders>
              <w:top w:val="single" w:sz="8" w:space="0" w:color="auto"/>
              <w:left w:val="single" w:sz="8" w:space="0" w:color="auto"/>
              <w:bottom w:val="nil"/>
              <w:right w:val="single" w:sz="8" w:space="0" w:color="auto"/>
            </w:tcBorders>
            <w:shd w:val="clear" w:color="auto" w:fill="auto"/>
            <w:hideMark/>
          </w:tcPr>
          <w:p w14:paraId="15CCEDE4" w14:textId="19ABB60E" w:rsidR="00703AD3" w:rsidRPr="00C65169" w:rsidRDefault="00703AD3" w:rsidP="00596848">
            <w:pPr>
              <w:keepNext/>
              <w:widowControl w:val="0"/>
              <w:rPr>
                <w:rFonts w:ascii="Times New Roman" w:hAnsi="Times New Roman" w:cs="Times New Roman"/>
                <w:color w:val="000000"/>
                <w:lang w:eastAsia="en-GB"/>
              </w:rPr>
            </w:pPr>
            <w:r>
              <w:rPr>
                <w:rFonts w:ascii="Times New Roman" w:hAnsi="Times New Roman" w:cs="Times New Roman"/>
                <w:color w:val="000000"/>
                <w:lang w:eastAsia="en-GB"/>
              </w:rPr>
              <w:t xml:space="preserve">- </w:t>
            </w:r>
            <w:r w:rsidRPr="00C65169">
              <w:rPr>
                <w:rFonts w:ascii="Times New Roman" w:hAnsi="Times New Roman" w:cs="Times New Roman"/>
                <w:color w:val="000000"/>
                <w:lang w:eastAsia="en-GB"/>
              </w:rPr>
              <w:t xml:space="preserve">Rely on values and agreed-upon processes for governance </w:t>
            </w:r>
            <w:r w:rsidR="00B166FC">
              <w:rPr>
                <w:rFonts w:ascii="Times New Roman" w:hAnsi="Times New Roman" w:cs="Times New Roman"/>
                <w:color w:val="000000"/>
                <w:lang w:eastAsia="en-GB"/>
              </w:rPr>
              <w:fldChar w:fldCharType="begin" w:fldLock="1"/>
            </w:r>
            <w:r w:rsidR="00B166FC">
              <w:rPr>
                <w:rFonts w:ascii="Times New Roman" w:hAnsi="Times New Roman" w:cs="Times New Roman"/>
                <w:color w:val="000000"/>
                <w:lang w:eastAsia="en-GB"/>
              </w:rPr>
              <w:instrText>ADDIN CSL_CITATION {"citationItems":[{"id":"ITEM-1","itemData":{"author":[{"dropping-particle":"","family":"Macneil","given":"Ian R","non-dropping-particle":"","parse-names":false,"suffix":""}],"container-title":"Nw. UL Rev.","id":"ITEM-1","issued":{"date-parts":[["1980"]]},"page":"1018","publisher":"HeinOnline","title":"Economic analysis of contractual relations: Its shortfalls and the need for a rich classificatory apparatus","type":"article-journal","volume":"75"},"uris":["http://www.mendeley.com/documents/?uuid=24944511-721d-4065-af9a-9d146538ea2b"]}],"mendeley":{"formattedCitation":"(Macneil 1980)","plainTextFormattedCitation":"(Macneil 1980)","previouslyFormattedCitation":"(Macneil 1980)"},"properties":{"noteIndex":0},"schema":"https://github.com/citation-style-language/schema/raw/master/csl-citation.json"}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B166FC" w:rsidRPr="00B166FC">
              <w:rPr>
                <w:rFonts w:ascii="Times New Roman" w:hAnsi="Times New Roman" w:cs="Times New Roman"/>
                <w:noProof/>
                <w:color w:val="000000"/>
                <w:lang w:eastAsia="en-GB"/>
              </w:rPr>
              <w:t>(Macneil 1980)</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tc>
      </w:tr>
      <w:tr w:rsidR="00703AD3" w:rsidRPr="00C65169" w14:paraId="07305E26" w14:textId="77777777" w:rsidTr="00C62D20">
        <w:trPr>
          <w:trHeight w:val="2513"/>
          <w:jc w:val="center"/>
        </w:trPr>
        <w:tc>
          <w:tcPr>
            <w:tcW w:w="1373" w:type="dxa"/>
            <w:vMerge/>
            <w:tcBorders>
              <w:top w:val="nil"/>
              <w:left w:val="single" w:sz="8" w:space="0" w:color="auto"/>
              <w:bottom w:val="single" w:sz="4" w:space="0" w:color="auto"/>
              <w:right w:val="nil"/>
            </w:tcBorders>
            <w:vAlign w:val="center"/>
            <w:hideMark/>
          </w:tcPr>
          <w:p w14:paraId="4F77E0D3" w14:textId="77777777" w:rsidR="00703AD3" w:rsidRPr="00C65169" w:rsidRDefault="00703AD3" w:rsidP="00596848">
            <w:pPr>
              <w:keepNext/>
              <w:widowControl w:val="0"/>
              <w:rPr>
                <w:rFonts w:ascii="Times New Roman" w:hAnsi="Times New Roman" w:cs="Times New Roman"/>
                <w:b/>
                <w:bCs/>
                <w:color w:val="000000"/>
                <w:lang w:eastAsia="en-GB"/>
              </w:rPr>
            </w:pPr>
          </w:p>
        </w:tc>
        <w:tc>
          <w:tcPr>
            <w:tcW w:w="3848" w:type="dxa"/>
            <w:tcBorders>
              <w:top w:val="nil"/>
              <w:left w:val="single" w:sz="8" w:space="0" w:color="auto"/>
              <w:bottom w:val="single" w:sz="4" w:space="0" w:color="auto"/>
              <w:right w:val="nil"/>
            </w:tcBorders>
            <w:shd w:val="clear" w:color="000000" w:fill="FFFFFF"/>
          </w:tcPr>
          <w:p w14:paraId="7F0D799D" w14:textId="2D2B8985" w:rsidR="00703AD3" w:rsidRDefault="00703AD3" w:rsidP="00596848">
            <w:pPr>
              <w:keepNext/>
              <w:widowControl w:val="0"/>
              <w:rPr>
                <w:rFonts w:ascii="Times New Roman" w:hAnsi="Times New Roman" w:cs="Times New Roman"/>
                <w:color w:val="000000"/>
                <w:lang w:eastAsia="en-GB"/>
              </w:rPr>
            </w:pPr>
            <w:r w:rsidRPr="00015CF8">
              <w:rPr>
                <w:rFonts w:ascii="Times New Roman" w:hAnsi="Times New Roman" w:cs="Times New Roman"/>
                <w:color w:val="000000"/>
                <w:lang w:eastAsia="en-GB"/>
              </w:rPr>
              <w:t xml:space="preserve">- Legal enforcement used as a means of last resort </w:t>
            </w:r>
            <w:r w:rsidR="00B166FC">
              <w:rPr>
                <w:rFonts w:ascii="Times New Roman" w:hAnsi="Times New Roman" w:cs="Times New Roman"/>
                <w:color w:val="000000"/>
                <w:lang w:eastAsia="en-GB"/>
              </w:rPr>
              <w:fldChar w:fldCharType="begin" w:fldLock="1"/>
            </w:r>
            <w:r w:rsidR="00B166FC">
              <w:rPr>
                <w:rFonts w:ascii="Times New Roman" w:hAnsi="Times New Roman" w:cs="Times New Roman"/>
                <w:color w:val="000000"/>
                <w:lang w:eastAsia="en-GB"/>
              </w:rPr>
              <w:instrText>ADDIN CSL_CITATION {"citationItems":[{"id":"ITEM-1","itemData":{"ISSN":"0003-1224","author":[{"dropping-particle":"","family":"Macaulay","given":"Stewart","non-dropping-particle":"","parse-names":false,"suffix":""}],"container-title":"American Sociological Review","id":"ITEM-1","issued":{"date-parts":[["1963"]]},"page":"55-67","publisher":"JSTOR","title":"Non-contractual relations in business: A preliminary study","type":"article-journal"},"uris":["http://www.mendeley.com/documents/?uuid=dfad5e7b-fc89-49af-995b-c7cbb6703cff"]}],"mendeley":{"formattedCitation":"(Macaulay 1963)","plainTextFormattedCitation":"(Macaulay 1963)","previouslyFormattedCitation":"(Macaulay 1963)"},"properties":{"noteIndex":0},"schema":"https://github.com/citation-style-language/schema/raw/master/csl-citation.json"}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B166FC" w:rsidRPr="00B166FC">
              <w:rPr>
                <w:rFonts w:ascii="Times New Roman" w:hAnsi="Times New Roman" w:cs="Times New Roman"/>
                <w:noProof/>
                <w:color w:val="000000"/>
                <w:lang w:eastAsia="en-GB"/>
              </w:rPr>
              <w:t>(Macaulay 1963)</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 xml:space="preserve">; </w:t>
            </w:r>
            <w:r w:rsidRPr="00015CF8">
              <w:rPr>
                <w:rFonts w:ascii="Times New Roman" w:hAnsi="Times New Roman" w:cs="Times New Roman"/>
                <w:color w:val="000000"/>
                <w:lang w:eastAsia="en-GB"/>
              </w:rPr>
              <w:t xml:space="preserve">contracts may be unenforceable </w:t>
            </w:r>
            <w:r w:rsidR="00B166FC">
              <w:rPr>
                <w:rFonts w:ascii="Times New Roman" w:hAnsi="Times New Roman" w:cs="Times New Roman"/>
                <w:color w:val="000000"/>
                <w:lang w:eastAsia="en-GB"/>
              </w:rPr>
              <w:fldChar w:fldCharType="begin" w:fldLock="1"/>
            </w:r>
            <w:r w:rsidR="00B166FC">
              <w:rPr>
                <w:rFonts w:ascii="Times New Roman" w:hAnsi="Times New Roman" w:cs="Times New Roman"/>
                <w:color w:val="000000"/>
                <w:lang w:eastAsia="en-GB"/>
              </w:rPr>
              <w:instrText>ADDIN CSL_CITATION {"citationItems":[{"id":"ITEM-1","itemData":{"DOI":"10.1146/annurev-lawsocsci-110316-113413","ISSN":"1550-3585","abstract":"In this article, we review the emerging economic literature on formal and informal contracting. Two patterns emerge from this literature. First, the use of informal contracts to complement formal ones is widespread, both within and between firms. Second, informal contracts are limited by the expectation of future collaborations between the parties. Our review suggests that there are significant opportunities for further integrated research in economics, law, and social sciences to enhance our understanding of the interaction between formal and informal contracting within firms, as well as in nonfirm organizations.","author":[{"dropping-particle":"","family":"Gil","given":"Ricard","non-dropping-particle":"","parse-names":false,"suffix":""},{"dropping-particle":"","family":"Zanarone","given":"Giorgio","non-dropping-particle":"","parse-names":false,"suffix":""}],"container-title":"Annual Review of Law and Social Science","id":"ITEM-1","issue":"1","issued":{"date-parts":[["2017"]]},"page":"141-159","publisher":"Annual Reviews","title":"Formal and informal contracting: Theory and evidence","type":"article-journal","volume":"13"},"uris":["http://www.mendeley.com/documents/?uuid=033f02df-f7ae-4511-b6ba-bb0edac77866"]},{"id":"ITEM-2","itemData":{"DOI":"10.2307/3186107","ISBN":"1403995923","ISSN":"1556-5068","abstract":"terms vary with prior alliances. Traditionally, formal governance has been viewed as the means to address the coordination difficulties inherent in alliances, via explicit contractual mechanisms. Formal contracting, however, is costly and not the only solution to the coordination problem. Relational governance, or discipline mechanisms outside the contract itself, can encourage cooperative behavior between partners. More specifically, repeated interactions can, through implicit mechanisms, reduce the threat of non-cooperative behavior in alliances. We use a case study approach to explore the contract mechanisms that reveal a possible interaction between contract structure and prior alliances. Based on our examination of contract terms, we devise a coding scheme to allow comparison of contracts empirically. Using our preliminary sample of 42 technology alliance contracts in the telecommunications equipment and microelectronics industries, we find that prior alliances are linked with contract structure. Interestingly, contracts are more complete or detailed when firms have prior alliances (whether with the same firm or other firms). This suggests that firms learn to draft more detailed contracts with prior alliance experience. In contrast, firms appear to draft less complete contracts when they have concurrent alliances with the same firm. Thus, concurrent alliances may represent the development of trust or the exchange of ‘mutual hostages’, both of which deter non-cooperative behavior and, thus, substitute for more formal governance.","author":[{"dropping-particle":"","family":"Ryall","given":"Micheal D.","non-dropping-particle":"","parse-names":false,"suffix":""},{"dropping-particle":"","family":"Sampson","given":"Rachelle C.","non-dropping-particle":"","parse-names":false,"suffix":""}],"container-title":"Financial Research and Policy Working Paper Series","id":"ITEM-2","issued":{"date-parts":[["2003"]]},"page":"206-216","title":"Do Prior Alliances Influence Contract Structure?","type":"article-journal"},"uris":["http://www.mendeley.com/documents/?uuid=0920c993-4ee8-4355-ad36-ab18840c7fb4"]}],"mendeley":{"formattedCitation":"(Gil and Zanarone 2017, Ryall and Sampson 2003)","plainTextFormattedCitation":"(Gil and Zanarone 2017, Ryall and Sampson 2003)","previouslyFormattedCitation":"(Gil and Zanarone 2017, Ryall and Sampson 2003)"},"properties":{"noteIndex":0},"schema":"https://github.com/citation-style-language/schema/raw/master/csl-citation.json"}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B166FC" w:rsidRPr="00B166FC">
              <w:rPr>
                <w:rFonts w:ascii="Times New Roman" w:hAnsi="Times New Roman" w:cs="Times New Roman"/>
                <w:noProof/>
                <w:color w:val="000000"/>
                <w:lang w:eastAsia="en-GB"/>
              </w:rPr>
              <w:t>(Gil and Zanarone 2017, Ryall and Sampson 2003)</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p w14:paraId="190C31A8" w14:textId="22DAC390" w:rsidR="00703AD3" w:rsidRPr="00703AD3" w:rsidRDefault="00703AD3" w:rsidP="00596848">
            <w:pPr>
              <w:keepNext/>
              <w:rPr>
                <w:rFonts w:ascii="Times New Roman" w:hAnsi="Times New Roman" w:cs="Times New Roman"/>
                <w:lang w:eastAsia="en-GB"/>
              </w:rPr>
            </w:pPr>
            <w:r>
              <w:rPr>
                <w:rFonts w:ascii="Times New Roman" w:hAnsi="Times New Roman" w:cs="Times New Roman"/>
                <w:color w:val="000000"/>
                <w:lang w:eastAsia="en-GB"/>
              </w:rPr>
              <w:t>- Facilitate coordination and adaptation</w:t>
            </w:r>
            <w:r w:rsidRPr="00C65169">
              <w:rPr>
                <w:rFonts w:ascii="Times New Roman" w:hAnsi="Times New Roman" w:cs="Times New Roman"/>
                <w:color w:val="000000"/>
                <w:lang w:eastAsia="en-GB"/>
              </w:rPr>
              <w:t xml:space="preserve"> </w:t>
            </w:r>
            <w:r w:rsidR="00B166FC">
              <w:rPr>
                <w:rFonts w:ascii="Times New Roman" w:hAnsi="Times New Roman" w:cs="Times New Roman"/>
                <w:color w:val="000000"/>
                <w:lang w:eastAsia="en-GB"/>
              </w:rPr>
              <w:fldChar w:fldCharType="begin" w:fldLock="1"/>
            </w:r>
            <w:r w:rsidR="001808A8">
              <w:rPr>
                <w:rFonts w:ascii="Times New Roman" w:hAnsi="Times New Roman" w:cs="Times New Roman"/>
                <w:color w:val="000000"/>
                <w:lang w:eastAsia="en-GB"/>
              </w:rPr>
              <w:instrText>ADDIN CSL_CITATION {"citationItems":[{"id":"ITEM-1","itemData":{"ISSN":"0025-1909","author":[{"dropping-particle":"","family":"Ryall","given":"Michael D","non-dropping-particle":"","parse-names":false,"suffix":""},{"dropping-particle":"","family":"Sampson","given":"Rachelle","non-dropping-particle":"","parse-names":false,"suffix":""}],"container-title":"Management Science","id":"ITEM-1","issue":"6","issued":{"date-parts":[["2009"]]},"page":"906-925","publisher":"INFORMS","title":"Formal contracts in the presence of relational enforcement mechanisms: Evidence from technology development projects","type":"article-journal","volume":"55"},"uris":["http://www.mendeley.com/documents/?uuid=23695302-05b2-4597-b274-568ba3cdccab"]},{"id":"ITEM-2","itemData":{"DOI":"10.1287/orsc.1080.0402","ISSN":"1047-7039","abstract":"Organizations interacting repeatedly on similar transactions may learn from prior experiences, allowing contracts to be specified in greater detail. In this study, we analyze the conditions under which this learning effect is most likely to manifest itself. We do this by focusing on different parts of a contract as well as differences across transacting parties. Using a survey of information technology procurement contracts from 788 Dutch small-and medium-sized enterprises, we show that the learning effect is stronger for technical than for legal detail in contracts and is stronger for firms with information technology expertise than for firms without such expertise. © 2010 INFORMS.","author":[{"dropping-particle":"","family":"Vanneste","given":"Bart S.","non-dropping-particle":"","parse-names":false,"suffix":""},{"dropping-particle":"","family":"Puranam","given":"Phanish","non-dropping-particle":"","parse-names":false,"suffix":""}],"container-title":"Organization science","id":"ITEM-2","issue":"1","issued":{"date-parts":[["2010"]]},"page":"186-201","publisher":"INFORMS","title":"Repeated interactions and contractual detail: Identifying the learning effect","type":"article-journal","volume":"21"},"uris":["http://www.mendeley.com/documents/?uuid=f83adbcd-632d-4668-bd9e-04611be23aaf"]},{"id":"ITEM-3","itemData":{"ISSN":"1047-7039","author":[{"dropping-particle":"","family":"Mayer","given":"Kyle J","non-dropping-particle":"","parse-names":false,"suffix":""},{"dropping-particle":"","family":"Argyres","given":"Nicholas S","non-dropping-particle":"","parse-names":false,"suffix":""}],"container-title":"Organization Science","id":"ITEM-3","issue":"4","issued":{"date-parts":[["2004"]]},"page":"394-410","publisher":"INFORMS","title":"Learning to contract: Evidence from the personal computer industry","type":"article-journal","volume":"15"},"uris":["http://www.mendeley.com/documents/?uuid=c495104a-359d-48db-b04b-2bd2b44784e0"]}],"mendeley":{"formattedCitation":"(Mayer and Argyres 2004, Ryall and Sampson 2009a, Vanneste and Puranam 2010)","plainTextFormattedCitation":"(Mayer and Argyres 2004, Ryall and Sampson 2009a, Vanneste and Puranam 2010)","previouslyFormattedCitation":"(Mayer and Argyres 2004, Ryall and Sampson 2009a, Vanneste and Puranam 2010)"},"properties":{"noteIndex":0},"schema":"https://github.com/citation-style-language/schema/raw/master/csl-citation.json"}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3E1923" w:rsidRPr="003E1923">
              <w:rPr>
                <w:rFonts w:ascii="Times New Roman" w:hAnsi="Times New Roman" w:cs="Times New Roman"/>
                <w:noProof/>
                <w:color w:val="000000"/>
                <w:lang w:eastAsia="en-GB"/>
              </w:rPr>
              <w:t>(Mayer and Argyres 2004, Ryall and Sampson 2009a, Vanneste and Puranam 2010)</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tc>
        <w:tc>
          <w:tcPr>
            <w:tcW w:w="4024" w:type="dxa"/>
            <w:tcBorders>
              <w:top w:val="nil"/>
              <w:left w:val="single" w:sz="8" w:space="0" w:color="auto"/>
              <w:bottom w:val="single" w:sz="4" w:space="0" w:color="auto"/>
              <w:right w:val="single" w:sz="8" w:space="0" w:color="auto"/>
            </w:tcBorders>
            <w:shd w:val="clear" w:color="auto" w:fill="auto"/>
            <w:hideMark/>
          </w:tcPr>
          <w:p w14:paraId="3D635923" w14:textId="09E5CB31" w:rsidR="00703AD3" w:rsidRDefault="00703AD3" w:rsidP="00596848">
            <w:pPr>
              <w:keepNext/>
              <w:widowControl w:val="0"/>
              <w:rPr>
                <w:rFonts w:ascii="Times New Roman" w:hAnsi="Times New Roman" w:cs="Times New Roman"/>
                <w:color w:val="000000"/>
                <w:lang w:eastAsia="en-GB"/>
              </w:rPr>
            </w:pPr>
            <w:r>
              <w:rPr>
                <w:rFonts w:ascii="Times New Roman" w:hAnsi="Times New Roman" w:cs="Times New Roman"/>
                <w:color w:val="000000"/>
                <w:lang w:eastAsia="en-GB"/>
              </w:rPr>
              <w:t xml:space="preserve">- </w:t>
            </w:r>
            <w:r w:rsidRPr="004D1E2D">
              <w:rPr>
                <w:rFonts w:ascii="Times New Roman" w:hAnsi="Times New Roman" w:cs="Times New Roman"/>
                <w:color w:val="000000"/>
                <w:lang w:eastAsia="en-GB"/>
              </w:rPr>
              <w:t xml:space="preserve">Self-enforcing via reputational capital, visibility, </w:t>
            </w:r>
            <w:r>
              <w:rPr>
                <w:rFonts w:ascii="Times New Roman" w:hAnsi="Times New Roman" w:cs="Times New Roman"/>
                <w:color w:val="000000"/>
                <w:lang w:eastAsia="en-GB"/>
              </w:rPr>
              <w:t xml:space="preserve">strong organizational culture, </w:t>
            </w:r>
            <w:r w:rsidRPr="004D1E2D">
              <w:rPr>
                <w:rFonts w:ascii="Times New Roman" w:hAnsi="Times New Roman" w:cs="Times New Roman"/>
                <w:color w:val="000000"/>
                <w:lang w:eastAsia="en-GB"/>
              </w:rPr>
              <w:t>frequency</w:t>
            </w:r>
            <w:r w:rsidR="00DA3531">
              <w:rPr>
                <w:rFonts w:ascii="Times New Roman" w:hAnsi="Times New Roman" w:cs="Times New Roman"/>
                <w:color w:val="000000"/>
                <w:lang w:eastAsia="en-GB"/>
              </w:rPr>
              <w:t xml:space="preserve"> </w:t>
            </w:r>
            <w:r w:rsidR="00DA3531">
              <w:rPr>
                <w:rFonts w:ascii="Times New Roman" w:hAnsi="Times New Roman" w:cs="Times New Roman"/>
                <w:color w:val="000000"/>
                <w:lang w:eastAsia="en-GB"/>
              </w:rPr>
              <w:fldChar w:fldCharType="begin" w:fldLock="1"/>
            </w:r>
            <w:r w:rsidR="00391CE2">
              <w:rPr>
                <w:rFonts w:ascii="Times New Roman" w:hAnsi="Times New Roman" w:cs="Times New Roman"/>
                <w:color w:val="000000"/>
                <w:lang w:eastAsia="en-GB"/>
              </w:rPr>
              <w:instrText>ADDIN CSL_CITATION {"citationItems":[{"id":"ITEM-1","itemData":{"author":[{"dropping-particle":"","family":"Baker","given":"George","non-dropping-particle":"","parse-names":false,"suffix":""},{"dropping-particle":"","family":"Gibbons","given":"Robert","non-dropping-particle":"","parse-names":false,"suffix":""},{"dropping-particle":"","family":"Murphy","given":"Kevin J.","non-dropping-particle":"","parse-names":false,"suffix":""}],"container-title":"The Quarterly Journal of Economics","id":"ITEM-1","issue":"1","issued":{"date-parts":[["2002"]]},"page":"39-84","title":"Relational Contracts and the Theory of the Firm","type":"article-journal","volume":"117"},"uris":["http://www.mendeley.com/documents/?uuid=a27876d0-e3f5-4dd8-aeb0-b1d1087e267f"]},{"id":"ITEM-2","itemData":{"DOI":"10.1257/aer.102.2.750","ISSN":"00028282","abstract":"This article studies optimal relational contracts when the value of the relationship between contracting parties is not commonly known. I consider a principal-agent setting where the principal has persistent private information about her outside option. I show that if the principal has the bargaining power, she wants to understate her outside option to provide strong incentives and then renege on promised payments, while if the uninformed agent has the bargaining power, the principal wants to overstate her outside option to capture more surplus. I characterize how information is revealed, how the relationship evolves, and how this depends on bargaining power.","author":[{"dropping-particle":"","family":"Halac","given":"Marina","non-dropping-particle":"","parse-names":false,"suffix":""}],"container-title":"American Economic Review","id":"ITEM-2","issue":"2","issued":{"date-parts":[["2012"]]},"page":"750-779","title":"Relational Contracts and the Value of Relationships","type":"article-journal","volume":"102"},"uris":["http://www.mendeley.com/documents/?uuid=ff7ac5dc-70e2-47a2-817e-558bcd572152"]},{"id":"ITEM-3","itemData":{"author":[{"dropping-particle":"","family":"Klein","given":"Benjamin","non-dropping-particle":"","parse-names":false,"suffix":""}],"container-title":"Economic inquiry","id":"ITEM-3","issue":"July","issued":{"date-parts":[["1996"]]},"page":"444-463","title":"Why Hold-ups Occur: The Self-Enforcing Range of Contractual Relationships","type":"article-journal","volume":"XXXIV"},"uris":["http://www.mendeley.com/documents/?uuid=b9714bae-1e12-48f7-9283-4676dd11b96c"]},{"id":"ITEM-4","itemData":{"author":[{"dropping-particle":"","family":"Macleod","given":"W Bentley","non-dropping-particle":"","parse-names":false,"suffix":""}],"container-title":"Journal of economic literature","id":"ITEM-4","issue":"3","issued":{"date-parts":[["2007"]]},"page":"595-628","title":"Reputations , Relationships , and Contract Enforcement","type":"article-journal","volume":"45"},"uris":["http://www.mendeley.com/documents/?uuid=95a6a2e0-6d93-4da6-ba46-928b493458f2"]}],"mendeley":{"formattedCitation":"(Baker et al. 2002, Halac 2012, Klein 1996, Macleod 2007)","plainTextFormattedCitation":"(Baker et al. 2002, Halac 2012, Klein 1996, Macleod 2007)","previouslyFormattedCitation":"(Baker et al. 2002, Halac 2012, Klein 1996, Macleod 2007)"},"properties":{"noteIndex":0},"schema":"https://github.com/citation-style-language/schema/raw/master/csl-citation.json"}</w:instrText>
            </w:r>
            <w:r w:rsidR="00DA3531">
              <w:rPr>
                <w:rFonts w:ascii="Times New Roman" w:hAnsi="Times New Roman" w:cs="Times New Roman"/>
                <w:color w:val="000000"/>
                <w:lang w:eastAsia="en-GB"/>
              </w:rPr>
              <w:fldChar w:fldCharType="separate"/>
            </w:r>
            <w:r w:rsidR="00391CE2" w:rsidRPr="00391CE2">
              <w:rPr>
                <w:rFonts w:ascii="Times New Roman" w:hAnsi="Times New Roman" w:cs="Times New Roman"/>
                <w:noProof/>
                <w:color w:val="000000"/>
                <w:lang w:eastAsia="en-GB"/>
              </w:rPr>
              <w:t>(Baker et al. 2002, Halac 2012, Klein 1996, Macleod 2007)</w:t>
            </w:r>
            <w:r w:rsidR="00DA3531">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p w14:paraId="03D9B30E" w14:textId="3A359F51" w:rsidR="00703AD3" w:rsidRPr="00C65169" w:rsidRDefault="00703AD3" w:rsidP="00596848">
            <w:pPr>
              <w:keepNext/>
              <w:widowControl w:val="0"/>
              <w:rPr>
                <w:rFonts w:ascii="Times New Roman" w:hAnsi="Times New Roman" w:cs="Times New Roman"/>
                <w:color w:val="000000"/>
                <w:lang w:eastAsia="en-GB"/>
              </w:rPr>
            </w:pPr>
            <w:r>
              <w:rPr>
                <w:rFonts w:ascii="Times New Roman" w:hAnsi="Times New Roman" w:cs="Times New Roman"/>
                <w:color w:val="000000"/>
                <w:lang w:eastAsia="en-GB"/>
              </w:rPr>
              <w:t xml:space="preserve">- Implicit allocation of property rights based on an understanding between units, norms, or customs in rights allocations </w:t>
            </w:r>
            <w:r w:rsidR="00B166FC">
              <w:rPr>
                <w:rFonts w:ascii="Times New Roman" w:hAnsi="Times New Roman" w:cs="Times New Roman"/>
                <w:color w:val="000000"/>
                <w:lang w:eastAsia="en-GB"/>
              </w:rPr>
              <w:fldChar w:fldCharType="begin" w:fldLock="1"/>
            </w:r>
            <w:r w:rsidR="00B166FC">
              <w:rPr>
                <w:rFonts w:ascii="Times New Roman" w:hAnsi="Times New Roman" w:cs="Times New Roman"/>
                <w:color w:val="000000"/>
                <w:lang w:eastAsia="en-GB"/>
              </w:rPr>
              <w:instrText>ADDIN CSL_CITATION {"citationItems":[{"id":"ITEM-1","itemData":{"ISBN":"0521449049","author":[{"dropping-particle":"","family":"Libecap","given":"Gary D","non-dropping-particle":"","parse-names":false,"suffix":""}],"container-title":"Property rights: Cooperation, conflict, and law","id":"ITEM-1","issued":{"date-parts":[["1993"]]},"publisher":"Cambridge University Press","title":"Contracting for property rights","type":"book"},"uris":["http://www.mendeley.com/documents/?uuid=2cb269d7-cc81-4c91-bd07-65f9539defe0"]}],"mendeley":{"formattedCitation":"(Libecap 1993)","plainTextFormattedCitation":"(Libecap 1993)","previouslyFormattedCitation":"(Libecap 1993)"},"properties":{"noteIndex":0},"schema":"https://github.com/citation-style-language/schema/raw/master/csl-citation.json"}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B166FC" w:rsidRPr="00B166FC">
              <w:rPr>
                <w:rFonts w:ascii="Times New Roman" w:hAnsi="Times New Roman" w:cs="Times New Roman"/>
                <w:noProof/>
                <w:color w:val="000000"/>
                <w:lang w:eastAsia="en-GB"/>
              </w:rPr>
              <w:t>(Libecap 1993)</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tc>
      </w:tr>
      <w:tr w:rsidR="00703AD3" w:rsidRPr="00C65169" w14:paraId="1FBB56E8" w14:textId="77777777" w:rsidTr="00C62D20">
        <w:trPr>
          <w:trHeight w:val="563"/>
          <w:jc w:val="center"/>
        </w:trPr>
        <w:tc>
          <w:tcPr>
            <w:tcW w:w="1373" w:type="dxa"/>
            <w:vMerge w:val="restart"/>
            <w:tcBorders>
              <w:top w:val="single" w:sz="4" w:space="0" w:color="auto"/>
              <w:left w:val="single" w:sz="8" w:space="0" w:color="auto"/>
              <w:bottom w:val="single" w:sz="8" w:space="0" w:color="000000"/>
              <w:right w:val="nil"/>
            </w:tcBorders>
            <w:shd w:val="clear" w:color="000000" w:fill="FFFFFF"/>
            <w:vAlign w:val="center"/>
            <w:hideMark/>
          </w:tcPr>
          <w:p w14:paraId="3F20D2BF" w14:textId="77777777" w:rsidR="00703AD3" w:rsidRPr="00C65169" w:rsidRDefault="00703AD3" w:rsidP="00596848">
            <w:pPr>
              <w:keepNext/>
              <w:widowControl w:val="0"/>
              <w:ind w:firstLineChars="100" w:firstLine="220"/>
              <w:rPr>
                <w:rFonts w:ascii="Times New Roman" w:hAnsi="Times New Roman" w:cs="Times New Roman"/>
                <w:b/>
                <w:bCs/>
                <w:color w:val="000000"/>
                <w:lang w:eastAsia="en-GB"/>
              </w:rPr>
            </w:pPr>
            <w:r w:rsidRPr="00C65169">
              <w:rPr>
                <w:rFonts w:ascii="Times New Roman" w:hAnsi="Times New Roman" w:cs="Times New Roman"/>
                <w:b/>
                <w:bCs/>
                <w:color w:val="000000"/>
                <w:lang w:eastAsia="en-GB"/>
              </w:rPr>
              <w:t>Internal</w:t>
            </w:r>
          </w:p>
        </w:tc>
        <w:tc>
          <w:tcPr>
            <w:tcW w:w="3848" w:type="dxa"/>
            <w:vMerge w:val="restart"/>
            <w:tcBorders>
              <w:top w:val="single" w:sz="4" w:space="0" w:color="auto"/>
              <w:left w:val="single" w:sz="8" w:space="0" w:color="auto"/>
              <w:bottom w:val="nil"/>
              <w:right w:val="nil"/>
            </w:tcBorders>
            <w:shd w:val="clear" w:color="000000" w:fill="FFFFFF"/>
            <w:hideMark/>
          </w:tcPr>
          <w:p w14:paraId="7F7EBDA7" w14:textId="43228C0D" w:rsidR="00703AD3" w:rsidRDefault="00703AD3" w:rsidP="00596848">
            <w:pPr>
              <w:keepNext/>
              <w:widowControl w:val="0"/>
              <w:rPr>
                <w:rFonts w:ascii="Times New Roman" w:eastAsia="Symbol" w:hAnsi="Times New Roman" w:cs="Times New Roman"/>
                <w:color w:val="000000"/>
                <w:lang w:eastAsia="en-GB"/>
              </w:rPr>
            </w:pPr>
            <w:r w:rsidRPr="00C65169">
              <w:rPr>
                <w:rFonts w:ascii="Times New Roman" w:eastAsia="Symbol" w:hAnsi="Times New Roman" w:cs="Times New Roman"/>
                <w:color w:val="000000"/>
                <w:lang w:eastAsia="en-GB"/>
              </w:rPr>
              <w:t xml:space="preserve">- Reduce internal politics by shifting dispute resolution away from managers to insulated adjudicators </w:t>
            </w:r>
            <w:r w:rsidR="00B166FC">
              <w:rPr>
                <w:rFonts w:ascii="Times New Roman" w:eastAsia="Symbol" w:hAnsi="Times New Roman" w:cs="Times New Roman"/>
                <w:color w:val="000000"/>
                <w:lang w:eastAsia="en-GB"/>
              </w:rPr>
              <w:fldChar w:fldCharType="begin" w:fldLock="1"/>
            </w:r>
            <w:r w:rsidR="00B166FC">
              <w:rPr>
                <w:rFonts w:ascii="Times New Roman" w:eastAsia="Symbol" w:hAnsi="Times New Roman" w:cs="Times New Roman"/>
                <w:color w:val="000000"/>
                <w:lang w:eastAsia="en-GB"/>
              </w:rPr>
              <w:instrText>ADDIN CSL_CITATION {"citationItems":[{"id":"ITEM-1","itemData":{"URL":"https://web.law.columbia.edu/sites/default/files/microsites/law-economics-studies/20151117_gabriel_rauterberg_contracting_within_the_firm.pdf","author":[{"dropping-particle":"","family":"Rauterberg","given":"Gabriel","non-dropping-particle":"","parse-names":false,"suffix":""}],"container-title":"Working Paper","id":"ITEM-1","issued":{"date-parts":[["2016"]]},"title":"Contracting within the firm.","type":"webpage"},"uris":["http://www.mendeley.com/documents/?uuid=c100ba8a-b9da-45f3-ab34-f8df1057bf2d"]}],"mendeley":{"formattedCitation":"(Rauterberg 2016)","plainTextFormattedCitation":"(Rauterberg 2016)","previouslyFormattedCitation":"(Rauterberg 2016)"},"properties":{"noteIndex":0},"schema":"https://github.com/citation-style-language/schema/raw/master/csl-citation.json"}</w:instrText>
            </w:r>
            <w:r w:rsidR="00B166FC">
              <w:rPr>
                <w:rFonts w:ascii="Times New Roman" w:eastAsia="Symbol" w:hAnsi="Times New Roman" w:cs="Times New Roman"/>
                <w:color w:val="000000"/>
                <w:lang w:eastAsia="en-GB"/>
              </w:rPr>
              <w:fldChar w:fldCharType="separate"/>
            </w:r>
            <w:r w:rsidR="00B166FC" w:rsidRPr="00B166FC">
              <w:rPr>
                <w:rFonts w:ascii="Times New Roman" w:eastAsia="Symbol" w:hAnsi="Times New Roman" w:cs="Times New Roman"/>
                <w:noProof/>
                <w:color w:val="000000"/>
                <w:lang w:eastAsia="en-GB"/>
              </w:rPr>
              <w:t>(Rauterberg 2016)</w:t>
            </w:r>
            <w:r w:rsidR="00B166FC">
              <w:rPr>
                <w:rFonts w:ascii="Times New Roman" w:eastAsia="Symbol" w:hAnsi="Times New Roman" w:cs="Times New Roman"/>
                <w:color w:val="000000"/>
                <w:lang w:eastAsia="en-GB"/>
              </w:rPr>
              <w:fldChar w:fldCharType="end"/>
            </w:r>
            <w:r w:rsidR="00B166FC">
              <w:rPr>
                <w:rFonts w:ascii="Times New Roman" w:eastAsia="Symbol" w:hAnsi="Times New Roman" w:cs="Times New Roman"/>
                <w:color w:val="000000"/>
                <w:lang w:eastAsia="en-GB"/>
              </w:rPr>
              <w:t>.</w:t>
            </w:r>
          </w:p>
          <w:p w14:paraId="6941CD44" w14:textId="13AF850C" w:rsidR="00703AD3" w:rsidRPr="00C65169" w:rsidRDefault="00703AD3" w:rsidP="00596848">
            <w:pPr>
              <w:keepNext/>
              <w:widowControl w:val="0"/>
              <w:rPr>
                <w:rFonts w:ascii="Times New Roman" w:hAnsi="Times New Roman" w:cs="Times New Roman"/>
                <w:color w:val="000000"/>
                <w:lang w:eastAsia="en-GB"/>
              </w:rPr>
            </w:pPr>
            <w:r>
              <w:rPr>
                <w:rFonts w:ascii="Times New Roman" w:eastAsia="Symbol" w:hAnsi="Times New Roman" w:cs="Times New Roman"/>
                <w:color w:val="000000"/>
                <w:lang w:eastAsia="en-GB"/>
              </w:rPr>
              <w:t>- Used as communication and commitment devices to allocate property rights within the firm</w:t>
            </w:r>
            <w:r w:rsidR="00B166FC">
              <w:rPr>
                <w:rFonts w:ascii="Times New Roman" w:eastAsia="Symbol" w:hAnsi="Times New Roman" w:cs="Times New Roman"/>
                <w:color w:val="000000"/>
                <w:lang w:eastAsia="en-GB"/>
              </w:rPr>
              <w:t>.</w:t>
            </w:r>
          </w:p>
        </w:tc>
        <w:tc>
          <w:tcPr>
            <w:tcW w:w="4024" w:type="dxa"/>
            <w:tcBorders>
              <w:top w:val="single" w:sz="4" w:space="0" w:color="auto"/>
              <w:left w:val="single" w:sz="8" w:space="0" w:color="auto"/>
              <w:right w:val="single" w:sz="8" w:space="0" w:color="auto"/>
            </w:tcBorders>
            <w:shd w:val="clear" w:color="000000" w:fill="FFFFFF"/>
            <w:hideMark/>
          </w:tcPr>
          <w:p w14:paraId="1C6C886A" w14:textId="30D1D962" w:rsidR="00703AD3" w:rsidRPr="00C65169" w:rsidRDefault="00703AD3" w:rsidP="00BE4972">
            <w:pPr>
              <w:keepNext/>
              <w:widowControl w:val="0"/>
              <w:rPr>
                <w:rFonts w:ascii="Times New Roman" w:hAnsi="Times New Roman" w:cs="Times New Roman"/>
                <w:color w:val="000000"/>
                <w:lang w:eastAsia="en-GB"/>
              </w:rPr>
            </w:pPr>
            <w:r w:rsidRPr="00C65169">
              <w:rPr>
                <w:rFonts w:ascii="Times New Roman" w:hAnsi="Times New Roman" w:cs="Times New Roman"/>
                <w:color w:val="000000"/>
                <w:lang w:eastAsia="en-GB"/>
              </w:rPr>
              <w:t xml:space="preserve">- </w:t>
            </w:r>
            <w:r>
              <w:rPr>
                <w:rFonts w:ascii="Times New Roman" w:hAnsi="Times New Roman" w:cs="Times New Roman"/>
                <w:color w:val="000000"/>
                <w:lang w:eastAsia="en-GB"/>
              </w:rPr>
              <w:t xml:space="preserve">Can lack clarity or shared understanding of tasks for </w:t>
            </w:r>
            <w:r w:rsidR="00BE4972">
              <w:rPr>
                <w:rFonts w:ascii="Times New Roman" w:hAnsi="Times New Roman" w:cs="Times New Roman"/>
                <w:color w:val="000000"/>
                <w:lang w:eastAsia="en-GB"/>
              </w:rPr>
              <w:t xml:space="preserve">the </w:t>
            </w:r>
            <w:r>
              <w:rPr>
                <w:rFonts w:ascii="Times New Roman" w:hAnsi="Times New Roman" w:cs="Times New Roman"/>
                <w:color w:val="000000"/>
                <w:lang w:eastAsia="en-GB"/>
              </w:rPr>
              <w:t xml:space="preserve">transaction and relational knowledge </w:t>
            </w:r>
            <w:r w:rsidR="00B166FC">
              <w:rPr>
                <w:rFonts w:ascii="Times New Roman" w:hAnsi="Times New Roman" w:cs="Times New Roman"/>
                <w:color w:val="000000"/>
                <w:lang w:eastAsia="en-GB"/>
              </w:rPr>
              <w:fldChar w:fldCharType="begin" w:fldLock="1"/>
            </w:r>
            <w:r w:rsidR="001808A8">
              <w:rPr>
                <w:rFonts w:ascii="Times New Roman" w:hAnsi="Times New Roman" w:cs="Times New Roman"/>
                <w:color w:val="000000"/>
                <w:lang w:eastAsia="en-GB"/>
              </w:rPr>
              <w:instrText>ADDIN CSL_CITATION {"citationItems":[{"id":"ITEM-1","itemData":{"DOI":"10.1257/pandp.20201066","ISSN":"2574-0768","abstract":"Economic transactions can be divided into (1) those that are priced versus (2) those that are governed by visible hands, and within the latter (2a) those within a single organization versus (2b) those in nonintegrated settings. Nonintegration is not always “the market” [i.e., (1)]. The conventional distinction between markets versus firms, (1) versus (2a), is misleading. The fundamental distinction is between transactions that are priced versus those that are governed, (1) versus (2). Unifying (2a) with (2b) highlights their commonalities and suggests directions for future research, especially the problem of building (not selecting) an equilibrium.","author":[{"dropping-particle":"","family":"Gibbons","given":"Robert","non-dropping-particle":"","parse-names":false,"suffix":""}],"container-title":"AEA Papers and Proceedings","id":"ITEM-1","issued":{"date-parts":[["2020"]]},"page":"172-176","title":"Visible Hands: Governance of Value Creation—Within Firms and Beyond","type":"article-journal","volume":"110"},"uris":["http://www.mendeley.com/documents/?uuid=18fd83ef-8e80-4bed-bf52-4b78143c89fd"]},{"id":"ITEM-2","itemData":{"DOI":"10.1287/orsc.1110.0715","ISSN":"10477039","abstract":"A large literature identifies unique organizational capabilities as a potent source of competitive advantage, yet our knowledge of why capabilities fail to diffuse more rapidly-particularly in situations in which competitors apparently have strong incentives to adopt them and a well-developed understanding of how they work-remains incomplete. In this paper we suggest that competitively significant capabilities often rest on managerial practices that in turn rely on relational contracts (i.e., informal agreements sustained by the shadow of the future). We argue that one of the reasons these practices may be difficult to copy is that effective relational contracts must solve the twin problems of credibility and clarity and that although credibility might, in principle, be instantly acquired, clarity may take time to develop and may interact with credibility in complex ways so that relational contracts may often be difficult to build.","author":[{"dropping-particle":"","family":"Gibbons","given":"Robert","non-dropping-particle":"","parse-names":false,"suffix":""},{"dropping-particle":"","family":"Henderson","given":"Rebecca","non-dropping-particle":"","parse-names":false,"suffix":""}],"container-title":"Organization Science","id":"ITEM-2","issue":"5","issued":{"date-parts":[["2012"]]},"page":"1350-1364","title":"Relational contracts and organizational capabilities","type":"article-journal","volume":"23"},"uris":["http://www.mendeley.com/documents/?uuid=1842c1fa-43b2-4129-824b-0e2dbc532550"]}],"mendeley":{"formattedCitation":"(Gibbons 2020, Gibbons and Henderson 2012)","plainTextFormattedCitation":"(Gibbons 2020, Gibbons and Henderson 2012)","previouslyFormattedCitation":"(Gibbons 2020, Gibbons and Henderson 2012)"},"properties":{"noteIndex":0},"schema":"https://github.com/citation-style-language/schema/raw/master/csl-citation.json"}</w:instrText>
            </w:r>
            <w:r w:rsidR="00B166FC">
              <w:rPr>
                <w:rFonts w:ascii="Times New Roman" w:hAnsi="Times New Roman" w:cs="Times New Roman"/>
                <w:color w:val="000000"/>
                <w:lang w:eastAsia="en-GB"/>
              </w:rPr>
              <w:fldChar w:fldCharType="separate"/>
            </w:r>
            <w:r w:rsidR="00B166FC" w:rsidRPr="00B166FC">
              <w:rPr>
                <w:rFonts w:ascii="Times New Roman" w:hAnsi="Times New Roman" w:cs="Times New Roman"/>
                <w:noProof/>
                <w:color w:val="000000"/>
                <w:lang w:eastAsia="en-GB"/>
              </w:rPr>
              <w:t>(Gibbons 2020, Gibbons and Henderson 2012)</w:t>
            </w:r>
            <w:r w:rsidR="00B166FC">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tc>
      </w:tr>
      <w:tr w:rsidR="00703AD3" w:rsidRPr="00C65169" w14:paraId="42ECA4C1" w14:textId="77777777" w:rsidTr="00C62D20">
        <w:trPr>
          <w:trHeight w:val="785"/>
          <w:jc w:val="center"/>
        </w:trPr>
        <w:tc>
          <w:tcPr>
            <w:tcW w:w="1373" w:type="dxa"/>
            <w:vMerge/>
            <w:tcBorders>
              <w:top w:val="nil"/>
              <w:left w:val="single" w:sz="8" w:space="0" w:color="auto"/>
              <w:bottom w:val="single" w:sz="4" w:space="0" w:color="auto"/>
              <w:right w:val="nil"/>
            </w:tcBorders>
            <w:vAlign w:val="center"/>
            <w:hideMark/>
          </w:tcPr>
          <w:p w14:paraId="7101C27E" w14:textId="77777777" w:rsidR="00703AD3" w:rsidRPr="00C65169" w:rsidRDefault="00703AD3" w:rsidP="00596848">
            <w:pPr>
              <w:keepNext/>
              <w:widowControl w:val="0"/>
              <w:rPr>
                <w:rFonts w:ascii="Times New Roman" w:hAnsi="Times New Roman" w:cs="Times New Roman"/>
                <w:b/>
                <w:bCs/>
                <w:color w:val="000000"/>
                <w:lang w:eastAsia="en-GB"/>
              </w:rPr>
            </w:pPr>
          </w:p>
        </w:tc>
        <w:tc>
          <w:tcPr>
            <w:tcW w:w="3848" w:type="dxa"/>
            <w:vMerge/>
            <w:tcBorders>
              <w:top w:val="nil"/>
              <w:left w:val="single" w:sz="8" w:space="0" w:color="auto"/>
              <w:bottom w:val="single" w:sz="4" w:space="0" w:color="auto"/>
              <w:right w:val="nil"/>
            </w:tcBorders>
            <w:vAlign w:val="center"/>
            <w:hideMark/>
          </w:tcPr>
          <w:p w14:paraId="6B8F4F29" w14:textId="77777777" w:rsidR="00703AD3" w:rsidRPr="00C65169" w:rsidRDefault="00703AD3" w:rsidP="00596848">
            <w:pPr>
              <w:keepNext/>
              <w:widowControl w:val="0"/>
              <w:rPr>
                <w:rFonts w:ascii="Times New Roman" w:hAnsi="Times New Roman" w:cs="Times New Roman"/>
                <w:color w:val="000000"/>
                <w:lang w:eastAsia="en-GB"/>
              </w:rPr>
            </w:pPr>
          </w:p>
        </w:tc>
        <w:tc>
          <w:tcPr>
            <w:tcW w:w="4024" w:type="dxa"/>
            <w:tcBorders>
              <w:top w:val="nil"/>
              <w:left w:val="single" w:sz="8" w:space="0" w:color="auto"/>
              <w:bottom w:val="single" w:sz="4" w:space="0" w:color="auto"/>
              <w:right w:val="single" w:sz="8" w:space="0" w:color="auto"/>
            </w:tcBorders>
            <w:shd w:val="clear" w:color="000000" w:fill="FFFFFF"/>
            <w:hideMark/>
          </w:tcPr>
          <w:p w14:paraId="73DCCD9B" w14:textId="52A61C54" w:rsidR="00703AD3" w:rsidRPr="00C65169" w:rsidRDefault="00703AD3" w:rsidP="00596848">
            <w:pPr>
              <w:keepNext/>
              <w:widowControl w:val="0"/>
              <w:rPr>
                <w:rFonts w:ascii="Times New Roman" w:hAnsi="Times New Roman" w:cs="Times New Roman"/>
                <w:color w:val="000000"/>
                <w:lang w:eastAsia="en-GB"/>
              </w:rPr>
            </w:pPr>
            <w:r w:rsidRPr="00C65169">
              <w:rPr>
                <w:rFonts w:ascii="Times New Roman" w:hAnsi="Times New Roman" w:cs="Times New Roman"/>
                <w:color w:val="000000"/>
                <w:lang w:eastAsia="en-GB"/>
              </w:rPr>
              <w:t xml:space="preserve">- </w:t>
            </w:r>
            <w:r>
              <w:rPr>
                <w:rFonts w:ascii="Times New Roman" w:hAnsi="Times New Roman" w:cs="Times New Roman"/>
                <w:color w:val="000000"/>
                <w:lang w:eastAsia="en-GB"/>
              </w:rPr>
              <w:t xml:space="preserve">Can lack credibility, driven by factors such as the inability to punish, fluctuating returns, and payoff schemes </w:t>
            </w:r>
            <w:r w:rsidR="004859B8">
              <w:rPr>
                <w:rFonts w:ascii="Times New Roman" w:hAnsi="Times New Roman" w:cs="Times New Roman"/>
                <w:color w:val="000000"/>
                <w:lang w:eastAsia="en-GB"/>
              </w:rPr>
              <w:fldChar w:fldCharType="begin" w:fldLock="1"/>
            </w:r>
            <w:r w:rsidR="00391CE2">
              <w:rPr>
                <w:rFonts w:ascii="Times New Roman" w:hAnsi="Times New Roman" w:cs="Times New Roman"/>
                <w:color w:val="000000"/>
                <w:lang w:eastAsia="en-GB"/>
              </w:rPr>
              <w:instrText>ADDIN CSL_CITATION {"citationItems":[{"id":"ITEM-1","itemData":{"DOI":"10.1257/aer.102.2.750","ISSN":"00028282","abstract":"This article studies optimal relational contracts when the value of the relationship between contracting parties is not commonly known. I consider a principal-agent setting where the principal has persistent private information about her outside option. I show that if the principal has the bargaining power, she wants to understate her outside option to provide strong incentives and then renege on promised payments, while if the uninformed agent has the bargaining power, the principal wants to overstate her outside option to capture more surplus. I characterize how information is revealed, how the relationship evolves, and how this depends on bargaining power.","author":[{"dropping-particle":"","family":"Halac","given":"Marina","non-dropping-particle":"","parse-names":false,"suffix":""}],"container-title":"American Economic Review","id":"ITEM-1","issue":"2","issued":{"date-parts":[["2012"]]},"page":"750-779","title":"Relational Contracts and the Value of Relationships","type":"article-journal","volume":"102"},"uris":["http://www.mendeley.com/documents/?uuid=ff7ac5dc-70e2-47a2-817e-558bcd572152"]},{"id":"ITEM-2","itemData":{"author":[{"dropping-particle":"","family":"Macleod","given":"W Bentley","non-dropping-particle":"","parse-names":false,"suffix":""}],"container-title":"Journal of economic literature","id":"ITEM-2","issue":"3","issued":{"date-parts":[["2007"]]},"page":"595-628","title":"Reputations , Relationships , and Contract Enforcement","type":"article-journal","volume":"45"},"uris":["http://www.mendeley.com/documents/?uuid=95a6a2e0-6d93-4da6-ba46-928b493458f2"]}],"mendeley":{"formattedCitation":"(Halac 2012, Macleod 2007)","plainTextFormattedCitation":"(Halac 2012, Macleod 2007)","previouslyFormattedCitation":"(Halac 2012, Macleod 2007)"},"properties":{"noteIndex":0},"schema":"https://github.com/citation-style-language/schema/raw/master/csl-citation.json"}</w:instrText>
            </w:r>
            <w:r w:rsidR="004859B8">
              <w:rPr>
                <w:rFonts w:ascii="Times New Roman" w:hAnsi="Times New Roman" w:cs="Times New Roman"/>
                <w:color w:val="000000"/>
                <w:lang w:eastAsia="en-GB"/>
              </w:rPr>
              <w:fldChar w:fldCharType="separate"/>
            </w:r>
            <w:r w:rsidR="00391CE2" w:rsidRPr="00391CE2">
              <w:rPr>
                <w:rFonts w:ascii="Times New Roman" w:hAnsi="Times New Roman" w:cs="Times New Roman"/>
                <w:noProof/>
                <w:color w:val="000000"/>
                <w:lang w:eastAsia="en-GB"/>
              </w:rPr>
              <w:t>(Halac 2012, Macleod 2007)</w:t>
            </w:r>
            <w:r w:rsidR="004859B8">
              <w:rPr>
                <w:rFonts w:ascii="Times New Roman" w:hAnsi="Times New Roman" w:cs="Times New Roman"/>
                <w:color w:val="000000"/>
                <w:lang w:eastAsia="en-GB"/>
              </w:rPr>
              <w:fldChar w:fldCharType="end"/>
            </w:r>
            <w:r w:rsidR="00B166FC">
              <w:rPr>
                <w:rFonts w:ascii="Times New Roman" w:hAnsi="Times New Roman" w:cs="Times New Roman"/>
                <w:color w:val="000000"/>
                <w:lang w:eastAsia="en-GB"/>
              </w:rPr>
              <w:t>.</w:t>
            </w:r>
          </w:p>
        </w:tc>
      </w:tr>
    </w:tbl>
    <w:p w14:paraId="1DC3F175" w14:textId="77777777" w:rsidR="00B90B3F" w:rsidRDefault="00B90B3F" w:rsidP="00596848">
      <w:pPr>
        <w:keepNext/>
        <w:widowControl w:val="0"/>
        <w:spacing w:line="240" w:lineRule="auto"/>
        <w:contextualSpacing/>
        <w:rPr>
          <w:rFonts w:ascii="Times New Roman" w:hAnsi="Times New Roman" w:cs="Times New Roman"/>
          <w:b/>
        </w:rPr>
      </w:pPr>
    </w:p>
    <w:p w14:paraId="1D8FA6D1" w14:textId="77777777" w:rsidR="00B9124C" w:rsidRDefault="00B9124C" w:rsidP="00596848">
      <w:pPr>
        <w:keepNext/>
        <w:widowControl w:val="0"/>
        <w:spacing w:line="240" w:lineRule="auto"/>
        <w:contextualSpacing/>
        <w:jc w:val="center"/>
        <w:rPr>
          <w:rFonts w:ascii="Times New Roman" w:hAnsi="Times New Roman" w:cs="Times New Roman"/>
          <w:b/>
        </w:rPr>
      </w:pPr>
    </w:p>
    <w:p w14:paraId="0D812216" w14:textId="77777777" w:rsidR="00596848" w:rsidRDefault="00596848" w:rsidP="00B90B3F">
      <w:pPr>
        <w:keepNext/>
        <w:widowControl w:val="0"/>
        <w:spacing w:line="240" w:lineRule="auto"/>
        <w:contextualSpacing/>
        <w:jc w:val="center"/>
        <w:rPr>
          <w:rFonts w:ascii="Times New Roman" w:hAnsi="Times New Roman" w:cs="Times New Roman"/>
          <w:b/>
        </w:rPr>
      </w:pPr>
    </w:p>
    <w:p w14:paraId="043D156C" w14:textId="77777777" w:rsidR="00596848" w:rsidRDefault="00596848" w:rsidP="00B90B3F">
      <w:pPr>
        <w:keepNext/>
        <w:widowControl w:val="0"/>
        <w:spacing w:line="240" w:lineRule="auto"/>
        <w:contextualSpacing/>
        <w:jc w:val="center"/>
        <w:rPr>
          <w:rFonts w:ascii="Times New Roman" w:hAnsi="Times New Roman" w:cs="Times New Roman"/>
          <w:b/>
        </w:rPr>
      </w:pPr>
    </w:p>
    <w:p w14:paraId="59DE53E8" w14:textId="3CA44021" w:rsidR="00D938E9" w:rsidRPr="002B6738" w:rsidRDefault="00D938E9" w:rsidP="00B90B3F">
      <w:pPr>
        <w:keepNext/>
        <w:widowControl w:val="0"/>
        <w:spacing w:line="240" w:lineRule="auto"/>
        <w:contextualSpacing/>
        <w:jc w:val="center"/>
        <w:rPr>
          <w:rFonts w:ascii="Times New Roman" w:hAnsi="Times New Roman" w:cs="Times New Roman"/>
          <w:b/>
        </w:rPr>
      </w:pPr>
      <w:r w:rsidRPr="002B6738">
        <w:rPr>
          <w:rFonts w:ascii="Times New Roman" w:hAnsi="Times New Roman" w:cs="Times New Roman"/>
          <w:b/>
        </w:rPr>
        <w:t xml:space="preserve">FIGURE </w:t>
      </w:r>
      <w:r>
        <w:rPr>
          <w:rFonts w:ascii="Times New Roman" w:hAnsi="Times New Roman" w:cs="Times New Roman"/>
          <w:b/>
        </w:rPr>
        <w:t>2</w:t>
      </w:r>
    </w:p>
    <w:p w14:paraId="4145E245" w14:textId="18F1E9DF" w:rsidR="00D938E9" w:rsidRDefault="00D938E9" w:rsidP="00D938E9">
      <w:pPr>
        <w:keepNext/>
        <w:widowControl w:val="0"/>
        <w:spacing w:line="240" w:lineRule="auto"/>
        <w:contextualSpacing/>
        <w:jc w:val="center"/>
        <w:rPr>
          <w:rFonts w:ascii="Times New Roman" w:hAnsi="Times New Roman" w:cs="Times New Roman"/>
          <w:b/>
        </w:rPr>
      </w:pPr>
      <w:r w:rsidRPr="002B6738">
        <w:rPr>
          <w:rFonts w:ascii="Times New Roman" w:hAnsi="Times New Roman" w:cs="Times New Roman"/>
          <w:b/>
        </w:rPr>
        <w:t>Continuum of Transactional Relationships</w:t>
      </w:r>
    </w:p>
    <w:p w14:paraId="13A5BF38" w14:textId="77777777" w:rsidR="008149DA" w:rsidRPr="002B6738" w:rsidRDefault="008149DA" w:rsidP="00D938E9">
      <w:pPr>
        <w:keepNext/>
        <w:widowControl w:val="0"/>
        <w:spacing w:line="240" w:lineRule="auto"/>
        <w:contextualSpacing/>
        <w:jc w:val="center"/>
        <w:rPr>
          <w:rFonts w:ascii="Times New Roman" w:hAnsi="Times New Roman" w:cs="Times New Roman"/>
          <w:b/>
        </w:rPr>
      </w:pPr>
    </w:p>
    <w:p w14:paraId="310635A1" w14:textId="77777777" w:rsidR="00D938E9" w:rsidRPr="002B6738" w:rsidRDefault="00D938E9" w:rsidP="008149DA">
      <w:pPr>
        <w:keepNext/>
        <w:widowControl w:val="0"/>
        <w:spacing w:line="240" w:lineRule="auto"/>
        <w:ind w:left="-993"/>
        <w:contextualSpacing/>
        <w:jc w:val="center"/>
        <w:rPr>
          <w:rFonts w:ascii="Times New Roman" w:hAnsi="Times New Roman" w:cs="Times New Roman"/>
          <w:b/>
        </w:rPr>
      </w:pPr>
      <w:r w:rsidRPr="002B6738">
        <w:rPr>
          <w:rFonts w:ascii="Times New Roman" w:hAnsi="Times New Roman" w:cs="Times New Roman"/>
          <w:noProof/>
          <w:lang w:eastAsia="en-GB"/>
        </w:rPr>
        <w:drawing>
          <wp:inline distT="0" distB="0" distL="0" distR="0" wp14:anchorId="0E0D2C16" wp14:editId="1E41B769">
            <wp:extent cx="5784304" cy="181720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218" cy="1832885"/>
                    </a:xfrm>
                    <a:prstGeom prst="rect">
                      <a:avLst/>
                    </a:prstGeom>
                    <a:noFill/>
                    <a:ln>
                      <a:noFill/>
                    </a:ln>
                  </pic:spPr>
                </pic:pic>
              </a:graphicData>
            </a:graphic>
          </wp:inline>
        </w:drawing>
      </w:r>
      <w:r w:rsidRPr="002B6738" w:rsidDel="00A010C2">
        <w:rPr>
          <w:rFonts w:ascii="Times New Roman" w:hAnsi="Times New Roman" w:cs="Times New Roman"/>
        </w:rPr>
        <w:t xml:space="preserve"> </w:t>
      </w:r>
      <w:r w:rsidRPr="002B6738">
        <w:rPr>
          <w:rFonts w:ascii="Times New Roman" w:hAnsi="Times New Roman" w:cs="Times New Roman"/>
          <w:b/>
        </w:rPr>
        <w:t xml:space="preserve"> </w:t>
      </w:r>
    </w:p>
    <w:p w14:paraId="56441CAE" w14:textId="65C9603F" w:rsidR="00D938E9" w:rsidRDefault="00D938E9" w:rsidP="00D938E9">
      <w:pPr>
        <w:widowControl w:val="0"/>
        <w:spacing w:line="240" w:lineRule="auto"/>
        <w:contextualSpacing/>
        <w:jc w:val="center"/>
        <w:rPr>
          <w:rFonts w:ascii="Times New Roman" w:hAnsi="Times New Roman" w:cs="Times New Roman"/>
          <w:b/>
        </w:rPr>
      </w:pPr>
    </w:p>
    <w:p w14:paraId="797E4B9E" w14:textId="5E33CA31" w:rsidR="00596848" w:rsidRDefault="00596848" w:rsidP="00D938E9">
      <w:pPr>
        <w:widowControl w:val="0"/>
        <w:spacing w:line="240" w:lineRule="auto"/>
        <w:contextualSpacing/>
        <w:jc w:val="center"/>
        <w:rPr>
          <w:rFonts w:ascii="Times New Roman" w:hAnsi="Times New Roman" w:cs="Times New Roman"/>
          <w:b/>
        </w:rPr>
      </w:pPr>
    </w:p>
    <w:p w14:paraId="03E0A361" w14:textId="71AE0862" w:rsidR="00596848" w:rsidRDefault="00596848" w:rsidP="00D938E9">
      <w:pPr>
        <w:widowControl w:val="0"/>
        <w:spacing w:line="240" w:lineRule="auto"/>
        <w:contextualSpacing/>
        <w:jc w:val="center"/>
        <w:rPr>
          <w:rFonts w:ascii="Times New Roman" w:hAnsi="Times New Roman" w:cs="Times New Roman"/>
          <w:b/>
        </w:rPr>
      </w:pPr>
    </w:p>
    <w:p w14:paraId="3C847F3A" w14:textId="16A6CA02" w:rsidR="00596848" w:rsidRDefault="00596848" w:rsidP="00D938E9">
      <w:pPr>
        <w:widowControl w:val="0"/>
        <w:spacing w:line="240" w:lineRule="auto"/>
        <w:contextualSpacing/>
        <w:jc w:val="center"/>
        <w:rPr>
          <w:rFonts w:ascii="Times New Roman" w:hAnsi="Times New Roman" w:cs="Times New Roman"/>
          <w:b/>
        </w:rPr>
      </w:pPr>
    </w:p>
    <w:p w14:paraId="17A07F0D" w14:textId="77777777" w:rsidR="00596848" w:rsidRPr="002B6738" w:rsidRDefault="00596848" w:rsidP="00D938E9">
      <w:pPr>
        <w:widowControl w:val="0"/>
        <w:spacing w:line="240" w:lineRule="auto"/>
        <w:contextualSpacing/>
        <w:jc w:val="center"/>
        <w:rPr>
          <w:rFonts w:ascii="Times New Roman" w:hAnsi="Times New Roman" w:cs="Times New Roman"/>
          <w:b/>
        </w:rPr>
      </w:pPr>
    </w:p>
    <w:p w14:paraId="182CB56A" w14:textId="54FBC790" w:rsidR="00596848" w:rsidRDefault="00596848" w:rsidP="007C15F7">
      <w:pPr>
        <w:keepNext/>
        <w:spacing w:line="240" w:lineRule="auto"/>
        <w:jc w:val="center"/>
        <w:rPr>
          <w:rFonts w:ascii="Times New Roman" w:hAnsi="Times New Roman" w:cs="Times New Roman"/>
          <w:b/>
        </w:rPr>
      </w:pPr>
      <w:r>
        <w:rPr>
          <w:rFonts w:ascii="Times New Roman" w:hAnsi="Times New Roman" w:cs="Times New Roman"/>
          <w:b/>
        </w:rPr>
        <w:lastRenderedPageBreak/>
        <w:t>TABLE 2</w:t>
      </w:r>
      <w:r w:rsidR="00E63A7F" w:rsidRPr="002B6738">
        <w:rPr>
          <w:rFonts w:ascii="Times New Roman" w:hAnsi="Times New Roman" w:cs="Times New Roman"/>
          <w:b/>
        </w:rPr>
        <w:t xml:space="preserve"> </w:t>
      </w:r>
    </w:p>
    <w:p w14:paraId="6B89C6DC" w14:textId="4ED33889" w:rsidR="00E63A7F" w:rsidRPr="002B6738" w:rsidRDefault="00E63A7F" w:rsidP="007C15F7">
      <w:pPr>
        <w:keepNext/>
        <w:spacing w:line="240" w:lineRule="auto"/>
        <w:jc w:val="center"/>
        <w:rPr>
          <w:rFonts w:ascii="Times New Roman" w:hAnsi="Times New Roman" w:cs="Times New Roman"/>
          <w:b/>
        </w:rPr>
      </w:pPr>
      <w:r w:rsidRPr="002B6738">
        <w:rPr>
          <w:rFonts w:ascii="Times New Roman" w:hAnsi="Times New Roman" w:cs="Times New Roman"/>
          <w:b/>
        </w:rPr>
        <w:t>Enforceability and Logic of Enforce</w:t>
      </w:r>
      <w:r w:rsidR="007C15F7">
        <w:rPr>
          <w:rFonts w:ascii="Times New Roman" w:hAnsi="Times New Roman" w:cs="Times New Roman"/>
          <w:b/>
        </w:rPr>
        <w:t>ability of Formal Contracts</w:t>
      </w:r>
    </w:p>
    <w:p w14:paraId="1F9EE707" w14:textId="21755337" w:rsidR="00E63A7F" w:rsidRDefault="00E63A7F" w:rsidP="00596848">
      <w:pPr>
        <w:spacing w:line="240" w:lineRule="auto"/>
        <w:ind w:left="-284"/>
        <w:rPr>
          <w:rFonts w:ascii="Times New Roman" w:hAnsi="Times New Roman" w:cs="Times New Roman"/>
        </w:rPr>
      </w:pPr>
      <w:r w:rsidRPr="002B6738">
        <w:rPr>
          <w:rFonts w:ascii="Times New Roman" w:hAnsi="Times New Roman" w:cs="Times New Roman"/>
          <w:noProof/>
          <w:lang w:eastAsia="en-GB"/>
        </w:rPr>
        <w:drawing>
          <wp:inline distT="0" distB="0" distL="0" distR="0" wp14:anchorId="2198C6AB" wp14:editId="45FA7D18">
            <wp:extent cx="6466285" cy="12743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8465" cy="1284652"/>
                    </a:xfrm>
                    <a:prstGeom prst="rect">
                      <a:avLst/>
                    </a:prstGeom>
                    <a:noFill/>
                    <a:ln>
                      <a:noFill/>
                    </a:ln>
                  </pic:spPr>
                </pic:pic>
              </a:graphicData>
            </a:graphic>
          </wp:inline>
        </w:drawing>
      </w:r>
    </w:p>
    <w:p w14:paraId="2D062A37" w14:textId="1AC1F2B7" w:rsidR="00054922" w:rsidRDefault="00054922" w:rsidP="00880BFF">
      <w:pPr>
        <w:spacing w:line="240" w:lineRule="auto"/>
        <w:rPr>
          <w:rFonts w:ascii="Times New Roman" w:hAnsi="Times New Roman" w:cs="Times New Roman"/>
        </w:rPr>
      </w:pPr>
    </w:p>
    <w:p w14:paraId="3B22DDCC" w14:textId="36CD84DF" w:rsidR="00054922" w:rsidRDefault="00054922" w:rsidP="00596848">
      <w:pPr>
        <w:rPr>
          <w:rFonts w:ascii="Times New Roman" w:hAnsi="Times New Roman" w:cs="Times New Roman"/>
        </w:rPr>
      </w:pPr>
    </w:p>
    <w:p w14:paraId="056F1FD4" w14:textId="1BE10423" w:rsidR="00FD497A" w:rsidRDefault="00FD497A" w:rsidP="00596848">
      <w:pPr>
        <w:rPr>
          <w:rFonts w:ascii="Times New Roman" w:hAnsi="Times New Roman" w:cs="Times New Roman"/>
        </w:rPr>
      </w:pPr>
    </w:p>
    <w:p w14:paraId="2268716F" w14:textId="072780FA" w:rsidR="00FD497A" w:rsidRDefault="00FD497A" w:rsidP="00596848">
      <w:pPr>
        <w:rPr>
          <w:rFonts w:ascii="Times New Roman" w:hAnsi="Times New Roman" w:cs="Times New Roman"/>
        </w:rPr>
      </w:pPr>
    </w:p>
    <w:p w14:paraId="118BA50E" w14:textId="50B900E4" w:rsidR="00FD497A" w:rsidRDefault="00FD497A" w:rsidP="00596848">
      <w:pPr>
        <w:rPr>
          <w:rFonts w:ascii="Times New Roman" w:hAnsi="Times New Roman" w:cs="Times New Roman"/>
        </w:rPr>
      </w:pPr>
    </w:p>
    <w:p w14:paraId="646406EA" w14:textId="2FA95119" w:rsidR="00FD497A" w:rsidRDefault="00FD497A" w:rsidP="00596848">
      <w:pPr>
        <w:rPr>
          <w:rFonts w:ascii="Times New Roman" w:hAnsi="Times New Roman" w:cs="Times New Roman"/>
        </w:rPr>
      </w:pPr>
    </w:p>
    <w:p w14:paraId="0D99083F" w14:textId="7E8C6F7E" w:rsidR="00FD497A" w:rsidRDefault="00FD497A" w:rsidP="00596848">
      <w:pPr>
        <w:rPr>
          <w:rFonts w:ascii="Times New Roman" w:hAnsi="Times New Roman" w:cs="Times New Roman"/>
        </w:rPr>
      </w:pPr>
    </w:p>
    <w:p w14:paraId="6C9E2CCE" w14:textId="65C72208" w:rsidR="00FD497A" w:rsidRDefault="00FD497A" w:rsidP="00596848">
      <w:pPr>
        <w:rPr>
          <w:rFonts w:ascii="Times New Roman" w:hAnsi="Times New Roman" w:cs="Times New Roman"/>
        </w:rPr>
      </w:pPr>
    </w:p>
    <w:p w14:paraId="23717BE1" w14:textId="6526CE82" w:rsidR="00FD497A" w:rsidRDefault="00FD497A" w:rsidP="00596848">
      <w:pPr>
        <w:rPr>
          <w:rFonts w:ascii="Times New Roman" w:hAnsi="Times New Roman" w:cs="Times New Roman"/>
        </w:rPr>
      </w:pPr>
    </w:p>
    <w:p w14:paraId="1CCD47B1" w14:textId="66B70863" w:rsidR="00FD497A" w:rsidRDefault="00FD497A" w:rsidP="00596848">
      <w:pPr>
        <w:rPr>
          <w:rFonts w:ascii="Times New Roman" w:hAnsi="Times New Roman" w:cs="Times New Roman"/>
        </w:rPr>
      </w:pPr>
    </w:p>
    <w:p w14:paraId="094AF3D3" w14:textId="7C3C234D" w:rsidR="00FD497A" w:rsidRPr="002B6738" w:rsidRDefault="00FD497A" w:rsidP="00596848">
      <w:pPr>
        <w:rPr>
          <w:rFonts w:ascii="Times New Roman" w:hAnsi="Times New Roman" w:cs="Times New Roman"/>
        </w:rPr>
      </w:pPr>
    </w:p>
    <w:sectPr w:rsidR="00FD497A" w:rsidRPr="002B6738" w:rsidSect="000F3F1C">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77F0" w14:textId="77777777" w:rsidR="007B40A6" w:rsidRDefault="007B40A6" w:rsidP="009C1007">
      <w:pPr>
        <w:spacing w:after="0" w:line="240" w:lineRule="auto"/>
      </w:pPr>
      <w:r>
        <w:separator/>
      </w:r>
    </w:p>
  </w:endnote>
  <w:endnote w:type="continuationSeparator" w:id="0">
    <w:p w14:paraId="7EC58B06" w14:textId="77777777" w:rsidR="007B40A6" w:rsidRDefault="007B40A6" w:rsidP="009C1007">
      <w:pPr>
        <w:spacing w:after="0" w:line="240" w:lineRule="auto"/>
      </w:pPr>
      <w:r>
        <w:continuationSeparator/>
      </w:r>
    </w:p>
  </w:endnote>
  <w:endnote w:type="continuationNotice" w:id="1">
    <w:p w14:paraId="14C03575" w14:textId="77777777" w:rsidR="007B40A6" w:rsidRDefault="007B4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80209"/>
      <w:docPartObj>
        <w:docPartGallery w:val="Page Numbers (Bottom of Page)"/>
        <w:docPartUnique/>
      </w:docPartObj>
    </w:sdtPr>
    <w:sdtEndPr>
      <w:rPr>
        <w:noProof/>
      </w:rPr>
    </w:sdtEndPr>
    <w:sdtContent>
      <w:p w14:paraId="51F64D44" w14:textId="299CFA64" w:rsidR="00780081" w:rsidRDefault="00780081">
        <w:pPr>
          <w:pStyle w:val="Footer"/>
          <w:jc w:val="center"/>
        </w:pPr>
        <w:r>
          <w:fldChar w:fldCharType="begin"/>
        </w:r>
        <w:r>
          <w:instrText xml:space="preserve"> PAGE   \* MERGEFORMAT </w:instrText>
        </w:r>
        <w:r>
          <w:fldChar w:fldCharType="separate"/>
        </w:r>
        <w:r w:rsidR="000F06E6">
          <w:rPr>
            <w:noProof/>
          </w:rPr>
          <w:t>21</w:t>
        </w:r>
        <w:r>
          <w:rPr>
            <w:noProof/>
          </w:rPr>
          <w:fldChar w:fldCharType="end"/>
        </w:r>
      </w:p>
    </w:sdtContent>
  </w:sdt>
  <w:p w14:paraId="523F82F4" w14:textId="77777777" w:rsidR="00780081" w:rsidRDefault="0078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E6EC" w14:textId="77777777" w:rsidR="007B40A6" w:rsidRDefault="007B40A6" w:rsidP="009C1007">
      <w:pPr>
        <w:spacing w:after="0" w:line="240" w:lineRule="auto"/>
      </w:pPr>
      <w:r>
        <w:separator/>
      </w:r>
    </w:p>
  </w:footnote>
  <w:footnote w:type="continuationSeparator" w:id="0">
    <w:p w14:paraId="14FD8B3E" w14:textId="77777777" w:rsidR="007B40A6" w:rsidRDefault="007B40A6" w:rsidP="009C1007">
      <w:pPr>
        <w:spacing w:after="0" w:line="240" w:lineRule="auto"/>
      </w:pPr>
      <w:r>
        <w:continuationSeparator/>
      </w:r>
    </w:p>
  </w:footnote>
  <w:footnote w:type="continuationNotice" w:id="1">
    <w:p w14:paraId="152D1DA6" w14:textId="77777777" w:rsidR="007B40A6" w:rsidRDefault="007B40A6">
      <w:pPr>
        <w:spacing w:after="0" w:line="240" w:lineRule="auto"/>
      </w:pPr>
    </w:p>
  </w:footnote>
  <w:footnote w:id="2">
    <w:p w14:paraId="15E2C8E2" w14:textId="58101C3B" w:rsidR="00780081" w:rsidRDefault="00780081">
      <w:pPr>
        <w:pStyle w:val="FootnoteText"/>
      </w:pPr>
      <w:r>
        <w:rPr>
          <w:rStyle w:val="FootnoteReference"/>
        </w:rPr>
        <w:footnoteRef/>
      </w:r>
      <w:r>
        <w:t xml:space="preserve"> </w:t>
      </w:r>
      <w:r>
        <w:rPr>
          <w:color w:val="000000"/>
          <w:sz w:val="20"/>
          <w:szCs w:val="20"/>
        </w:rPr>
        <w:t>See, f</w:t>
      </w:r>
      <w:r w:rsidRPr="00436372">
        <w:rPr>
          <w:color w:val="000000"/>
          <w:sz w:val="20"/>
          <w:szCs w:val="20"/>
        </w:rPr>
        <w:t>or instance, R.T. French Co. v. Commissioner, 60 T.C. 836 (1973); In re Nortel Networks, Inc., 532 B.R. 494 (Bankr. D. Del. 2015); Sinclair Oil Corp. v. Levien, 280 A.2d 717 (Del. 1971); Proctor &amp; Gamble Co. v. United States, 733 F. Supp. 2d 857 (S.D. Ohio 2010); Bausch &amp; Lomb Inc. v. Commissioner, 933 F.2d 1084 (2d Cir. 1991). Intra-firm formal contracts between subsidiaries are often enforced in tax court, bankruptcy court, state court, and federal court, subject to jurisdictional considerations.</w:t>
      </w:r>
    </w:p>
  </w:footnote>
  <w:footnote w:id="3">
    <w:p w14:paraId="6B14E5F2" w14:textId="77777777" w:rsidR="00780081" w:rsidRPr="00C96FF7" w:rsidRDefault="00780081">
      <w:pPr>
        <w:pStyle w:val="FootnoteText"/>
        <w:rPr>
          <w:lang w:val="en-GB"/>
        </w:rPr>
      </w:pPr>
      <w:r w:rsidRPr="006B5272">
        <w:rPr>
          <w:rStyle w:val="FootnoteReference"/>
        </w:rPr>
        <w:footnoteRef/>
      </w:r>
      <w:r>
        <w:t xml:space="preserve"> </w:t>
      </w:r>
      <w:r w:rsidRPr="00C96FF7">
        <w:rPr>
          <w:sz w:val="20"/>
          <w:szCs w:val="20"/>
        </w:rPr>
        <w:t>The intra-firm written contracts are conceptually distinct from the internal capital market in that they are a mechanism that governs the exchange, but they influence the internal capital market through influencing rights to income. In other words, they provide rich content on the coordination of activities and mechanisms for adaptation and dispute resolution when coordination problems arise.</w:t>
      </w:r>
    </w:p>
  </w:footnote>
  <w:footnote w:id="4">
    <w:p w14:paraId="1BC65DAB" w14:textId="1194B2B7" w:rsidR="00780081" w:rsidRPr="00A46E3B" w:rsidRDefault="00780081" w:rsidP="00C96FF7">
      <w:pPr>
        <w:pStyle w:val="FootnoteText"/>
        <w:rPr>
          <w:sz w:val="20"/>
          <w:szCs w:val="20"/>
          <w:lang w:val="en-GB"/>
        </w:rPr>
      </w:pPr>
      <w:r w:rsidRPr="006B5272">
        <w:rPr>
          <w:rStyle w:val="FootnoteReference"/>
          <w:rFonts w:eastAsiaTheme="majorEastAsia"/>
        </w:rPr>
        <w:footnoteRef/>
      </w:r>
      <w:r>
        <w:t xml:space="preserve"> </w:t>
      </w:r>
      <w:r w:rsidRPr="00A46E3B">
        <w:rPr>
          <w:sz w:val="20"/>
          <w:szCs w:val="20"/>
        </w:rPr>
        <w:t xml:space="preserve">Our research is related to research on the firm as a nexus of contracts </w:t>
      </w:r>
      <w:r w:rsidRPr="00A46E3B">
        <w:rPr>
          <w:sz w:val="20"/>
          <w:szCs w:val="20"/>
        </w:rPr>
        <w:fldChar w:fldCharType="begin" w:fldLock="1"/>
      </w:r>
      <w:r>
        <w:rPr>
          <w:sz w:val="20"/>
          <w:szCs w:val="20"/>
        </w:rPr>
        <w:instrText>ADDIN CSL_CITATION {"citationItems":[{"id":"ITEM-1","itemData":{"DOI":"10.1109/EMR.1975.4306431","ISSN":"03608581","author":[{"dropping-particle":"","family":"Alchian","given":"Armen A.","non-dropping-particle":"","parse-names":false,"suffix":""},{"dropping-particle":"","family":"Demsetz","given":"H.","non-dropping-particle":"","parse-names":false,"suffix":""}],"container-title":"IEEE Engineering Management Review","id":"ITEM-1","issue":"2","issued":{"date-parts":[["1975"]]},"page":"21-41","title":"Production, Information Costs, and Economic Organization","type":"article-journal","volume":"3"},"uris":["http://www.mendeley.com/documents/?uuid=6d82ae4a-a511-4dcf-8e9a-b15c95ba8a87"]},{"id":"ITEM-2","itemData":{"DOI":"http://dx.doi.org/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700.","author":[{"dropping-particle":"","family":"Jensen","given":"Michael C","non-dropping-particle":"","parse-names":false,"suffix":""},{"dropping-particle":"","family":"Meckling","given":"William H","non-dropping-particle":"","parse-names":false,"suffix":""}],"container-title":"Journal of Financial Economics","id":"ITEM-2","issued":{"date-parts":[["1976"]]},"page":"305-360","title":"Theory of the Firm: Managerial","type":"article-journal","volume":"3"},"uris":["http://www.mendeley.com/documents/?uuid=83027c4e-238c-4a76-b85e-deae45e20643"]}],"mendeley":{"formattedCitation":"(Alchian and Demsetz 1975, Jensen and Meckling 1976)","plainTextFormattedCitation":"(Alchian and Demsetz 1975, Jensen and Meckling 1976)","previouslyFormattedCitation":"(Alchian and Demsetz 1975, Jensen and Meckling 1976)"},"properties":{"noteIndex":0},"schema":"https://github.com/citation-style-language/schema/raw/master/csl-citation.json"}</w:instrText>
      </w:r>
      <w:r w:rsidRPr="00A46E3B">
        <w:rPr>
          <w:sz w:val="20"/>
          <w:szCs w:val="20"/>
        </w:rPr>
        <w:fldChar w:fldCharType="separate"/>
      </w:r>
      <w:r w:rsidRPr="00843679">
        <w:rPr>
          <w:noProof/>
          <w:sz w:val="20"/>
          <w:szCs w:val="20"/>
        </w:rPr>
        <w:t>(Alchian and Demsetz 1975, Jensen and Meckling 1976)</w:t>
      </w:r>
      <w:r w:rsidRPr="00A46E3B">
        <w:rPr>
          <w:sz w:val="20"/>
          <w:szCs w:val="20"/>
        </w:rPr>
        <w:fldChar w:fldCharType="end"/>
      </w:r>
      <w:r w:rsidRPr="00A46E3B">
        <w:rPr>
          <w:sz w:val="20"/>
          <w:szCs w:val="20"/>
        </w:rPr>
        <w:t xml:space="preserve">. Scholars from this perspective focus on formal contracts and suggest that the difference between the governance of external and internal transactions is less distinct than that proposed by </w:t>
      </w:r>
      <w:r w:rsidRPr="00A46E3B">
        <w:rPr>
          <w:sz w:val="20"/>
          <w:szCs w:val="20"/>
        </w:rPr>
        <w:fldChar w:fldCharType="begin" w:fldLock="1"/>
      </w:r>
      <w:r>
        <w:rPr>
          <w:sz w:val="20"/>
          <w:szCs w:val="20"/>
        </w:rPr>
        <w:instrText>ADDIN CSL_CITATION {"citationItems":[{"id":"ITEM-1","itemData":{"author":[{"dropping-particle":"","family":"Coase","given":"Ronald H","non-dropping-particle":"","parse-names":false,"suffix":""}],"container-title":"Economica","id":"ITEM-1","issue":"16","issued":{"date-parts":[["1937"]]},"page":"386-405","title":"The nature of the firm","type":"article-journal","volume":"4"},"uris":["http://www.mendeley.com/documents/?uuid=9bac610a-afa3-4ab2-96c3-c5d29e12f947"]}],"mendeley":{"formattedCitation":"(Coase 1937)","manualFormatting":"Coase (1937)","plainTextFormattedCitation":"(Coase 1937)","previouslyFormattedCitation":"(Coase 1937)"},"properties":{"noteIndex":0},"schema":"https://github.com/citation-style-language/schema/raw/master/csl-citation.json"}</w:instrText>
      </w:r>
      <w:r w:rsidRPr="00A46E3B">
        <w:rPr>
          <w:sz w:val="20"/>
          <w:szCs w:val="20"/>
        </w:rPr>
        <w:fldChar w:fldCharType="separate"/>
      </w:r>
      <w:r w:rsidRPr="00A46E3B">
        <w:rPr>
          <w:noProof/>
          <w:sz w:val="20"/>
          <w:szCs w:val="20"/>
        </w:rPr>
        <w:t>Coase (1937)</w:t>
      </w:r>
      <w:r w:rsidRPr="00A46E3B">
        <w:rPr>
          <w:sz w:val="20"/>
          <w:szCs w:val="20"/>
        </w:rPr>
        <w:fldChar w:fldCharType="end"/>
      </w:r>
      <w:r w:rsidRPr="00A46E3B">
        <w:rPr>
          <w:sz w:val="20"/>
          <w:szCs w:val="20"/>
        </w:rPr>
        <w:t xml:space="preserve"> and </w:t>
      </w:r>
      <w:r w:rsidRPr="00A46E3B">
        <w:rPr>
          <w:sz w:val="20"/>
          <w:szCs w:val="20"/>
        </w:rPr>
        <w:fldChar w:fldCharType="begin" w:fldLock="1"/>
      </w:r>
      <w:r>
        <w:rPr>
          <w:sz w:val="20"/>
          <w:szCs w:val="20"/>
        </w:rPr>
        <w:instrText>ADDIN CSL_CITATION {"citationItems":[{"id":"ITEM-1","itemData":{"author":[{"dropping-particle":"","family":"Williamson","given":"Oliver E","non-dropping-particle":"","parse-names":false,"suffix":""}],"id":"ITEM-1","issued":{"date-parts":[["1985"]]},"publisher":"The Free Press","publisher-place":"New York","title":"Economic Institutions of Capitalism","type":"book"},"uris":["http://www.mendeley.com/documents/?uuid=63553dc5-7418-40f9-8a8c-fcf1542334e0"]},{"id":"ITEM-2","itemData":{"DOI":"10.2307/2393356","ISSN":"00018392","abstract":"This paper combines institutional economics with as-pects of contract law and organization theory to identify and explicate the key differences that distinguish three generic forms of economic organization-market, hybrid, and hierarchy. The analysis shows that the three generic forms are distinguished by different coordinating and control mechanisms and by different abilities to adapt to disturbances. Also, each generic form is supported and defined by a distinctive type of contract law. The cost-effective choice of organization form is shown to vary systematically with the attributes of transactions. The pa-per unifies two hitherto disjunct areas of institutional economics-the institutional environment and the institu-tions of governance-by treating the institutional envi-ronment as a locus of parameters, changes in which parameters bring about shifts in the comparative costs of governance. Changes in property rights, contract law, reputation effects, and uncertainty are investigated.' Although microeconomic organization is formidably complex and has long resisted systematic analysis, that has been changing as new modes of analysis have become available, as recognition of the importance of institutions to economic performance has grown, and as the limits of earlier modes of analysis have become evident. Information economics, game theory, agency theory, and population ecology have all made significant advances. This paper approaches the study of economic organization from a comparative institutional point of view in which trans-action-cost economizing is featured. Comparative economic organization never examines organization forms separately but always in relation to alternatives. Transaction-cost eco-nomics places the principal burden of analysis on compari-sons of transaction costs-which, broadly, are the \"costs of running the economic system\" (Arrow, 1969: 48).","author":[{"dropping-particle":"","family":"Williamson","given":"Oliver E","non-dropping-particle":"","parse-names":false,"suffix":""}],"container-title":"Administrative Science Quarterly","id":"ITEM-2","issue":"2","issued":{"date-parts":[["1991"]]},"page":"269","publisher":"JSTOR","title":"Comparative Economic Organization: The Analysis of Discrete Structural Alternatives","type":"article-journal","volume":"36"},"uris":["http://www.mendeley.com/documents/?uuid=907b3df2-6f77-4515-ae6a-a40e6d6948f7"]}],"mendeley":{"formattedCitation":"(Williamson 1985, 1991)","manualFormatting":"Williamson (1985, 1991)","plainTextFormattedCitation":"(Williamson 1985, 1991)","previouslyFormattedCitation":"(Williamson 1985, 1991)"},"properties":{"noteIndex":0},"schema":"https://github.com/citation-style-language/schema/raw/master/csl-citation.json"}</w:instrText>
      </w:r>
      <w:r w:rsidRPr="00A46E3B">
        <w:rPr>
          <w:sz w:val="20"/>
          <w:szCs w:val="20"/>
        </w:rPr>
        <w:fldChar w:fldCharType="separate"/>
      </w:r>
      <w:r w:rsidRPr="00A46E3B">
        <w:rPr>
          <w:noProof/>
          <w:sz w:val="20"/>
          <w:szCs w:val="20"/>
        </w:rPr>
        <w:t>Williamson (1985, 1991)</w:t>
      </w:r>
      <w:r w:rsidRPr="00A46E3B">
        <w:rPr>
          <w:sz w:val="20"/>
          <w:szCs w:val="20"/>
        </w:rPr>
        <w:fldChar w:fldCharType="end"/>
      </w:r>
      <w:r w:rsidRPr="00A46E3B">
        <w:rPr>
          <w:sz w:val="20"/>
          <w:szCs w:val="20"/>
        </w:rPr>
        <w:t xml:space="preserve">. Specifically, rather than view the market as governed by contracts and the firm by authority, the firm </w:t>
      </w:r>
      <w:r>
        <w:rPr>
          <w:sz w:val="20"/>
          <w:szCs w:val="20"/>
        </w:rPr>
        <w:t>is</w:t>
      </w:r>
      <w:r w:rsidRPr="00A46E3B">
        <w:rPr>
          <w:sz w:val="20"/>
          <w:szCs w:val="20"/>
        </w:rPr>
        <w:t xml:space="preserve"> conceptualized as a nexus of contracts at two levels</w:t>
      </w:r>
      <w:r>
        <w:rPr>
          <w:sz w:val="20"/>
          <w:szCs w:val="20"/>
        </w:rPr>
        <w:t>—</w:t>
      </w:r>
      <w:r w:rsidRPr="00A46E3B">
        <w:rPr>
          <w:sz w:val="20"/>
          <w:szCs w:val="20"/>
        </w:rPr>
        <w:t xml:space="preserve">a nexus of formal contracts with external organizations, and a nexus of formal contracts with internal and external individuals </w:t>
      </w:r>
      <w:r w:rsidRPr="00A46E3B">
        <w:rPr>
          <w:sz w:val="20"/>
          <w:szCs w:val="20"/>
        </w:rPr>
        <w:fldChar w:fldCharType="begin" w:fldLock="1"/>
      </w:r>
      <w:r>
        <w:rPr>
          <w:sz w:val="20"/>
          <w:szCs w:val="20"/>
        </w:rPr>
        <w:instrText>ADDIN CSL_CITATION {"citationItems":[{"id":"ITEM-1","itemData":{"DOI":"10.1109/EMR.1975.4306431","ISSN":"03608581","author":[{"dropping-particle":"","family":"Alchian","given":"Armen A.","non-dropping-particle":"","parse-names":false,"suffix":""},{"dropping-particle":"","family":"Demsetz","given":"H.","non-dropping-particle":"","parse-names":false,"suffix":""}],"container-title":"IEEE Engineering Management Review","id":"ITEM-1","issue":"2","issued":{"date-parts":[["1975"]]},"page":"21-41","title":"Production, Information Costs, and Economic Organization","type":"article-journal","volume":"3"},"uris":["http://www.mendeley.com/documents/?uuid=6d82ae4a-a511-4dcf-8e9a-b15c95ba8a87"]}],"mendeley":{"formattedCitation":"(Alchian and Demsetz 1975)","plainTextFormattedCitation":"(Alchian and Demsetz 1975)","previouslyFormattedCitation":"(Alchian and Demsetz 1975)"},"properties":{"noteIndex":0},"schema":"https://github.com/citation-style-language/schema/raw/master/csl-citation.json"}</w:instrText>
      </w:r>
      <w:r w:rsidRPr="00A46E3B">
        <w:rPr>
          <w:sz w:val="20"/>
          <w:szCs w:val="20"/>
        </w:rPr>
        <w:fldChar w:fldCharType="separate"/>
      </w:r>
      <w:r w:rsidRPr="00843679">
        <w:rPr>
          <w:noProof/>
          <w:sz w:val="20"/>
          <w:szCs w:val="20"/>
        </w:rPr>
        <w:t>(Alchian and Demsetz 1975)</w:t>
      </w:r>
      <w:r w:rsidRPr="00A46E3B">
        <w:rPr>
          <w:sz w:val="20"/>
          <w:szCs w:val="20"/>
        </w:rPr>
        <w:fldChar w:fldCharType="end"/>
      </w:r>
      <w:r>
        <w:rPr>
          <w:sz w:val="20"/>
          <w:szCs w:val="20"/>
        </w:rPr>
        <w:t>. This view ignores</w:t>
      </w:r>
      <w:r w:rsidRPr="00A46E3B">
        <w:rPr>
          <w:sz w:val="20"/>
          <w:szCs w:val="20"/>
        </w:rPr>
        <w:t xml:space="preserve"> the firm as a nexus of contracts between internal units that transact.</w:t>
      </w:r>
    </w:p>
  </w:footnote>
  <w:footnote w:id="5">
    <w:p w14:paraId="24041A33" w14:textId="77777777" w:rsidR="00780081" w:rsidRPr="003313BB" w:rsidRDefault="00780081" w:rsidP="00C96FF7">
      <w:pPr>
        <w:pStyle w:val="FootnoteText"/>
        <w:rPr>
          <w:sz w:val="20"/>
          <w:szCs w:val="20"/>
          <w:lang w:val="en-GB"/>
        </w:rPr>
      </w:pPr>
      <w:r w:rsidRPr="006B5272">
        <w:rPr>
          <w:rStyle w:val="FootnoteReference"/>
          <w:rFonts w:eastAsia="Calibri"/>
        </w:rPr>
        <w:footnoteRef/>
      </w:r>
      <w:r w:rsidRPr="003313BB">
        <w:rPr>
          <w:sz w:val="20"/>
          <w:szCs w:val="20"/>
        </w:rPr>
        <w:t xml:space="preserve"> Organizational design scholars have studied the use of organizational structure; processes, rules, and routines; and informal structure as integration mechanisms across units. Organizational structure establishes authority over organizational activities based on structural positions of the units </w:t>
      </w:r>
      <w:r>
        <w:rPr>
          <w:sz w:val="20"/>
          <w:szCs w:val="20"/>
        </w:rPr>
        <w:fldChar w:fldCharType="begin" w:fldLock="1"/>
      </w:r>
      <w:r>
        <w:rPr>
          <w:sz w:val="20"/>
          <w:szCs w:val="20"/>
        </w:rPr>
        <w:instrText>ADDIN CSL_CITATION {"citationItems":[{"id":"ITEM-1","itemData":{"ISBN":"1439188874","author":[{"dropping-particle":"","family":"Weber","given":"Max","non-dropping-particle":"","parse-names":false,"suffix":""}],"id":"ITEM-1","issued":{"date-parts":[["2009"]]},"publisher":"Simon and Schuster","title":"The theory of social and economic organization","type":"book"},"uris":["http://www.mendeley.com/documents/?uuid=2cfb84a0-3161-43f3-99bd-3621cbc3d4a9"]}],"mendeley":{"formattedCitation":"(Weber 2009)","plainTextFormattedCitation":"(Weber 2009)","previouslyFormattedCitation":"(Weber 2009)"},"properties":{"noteIndex":0},"schema":"https://github.com/citation-style-language/schema/raw/master/csl-citation.json"}</w:instrText>
      </w:r>
      <w:r>
        <w:rPr>
          <w:sz w:val="20"/>
          <w:szCs w:val="20"/>
        </w:rPr>
        <w:fldChar w:fldCharType="separate"/>
      </w:r>
      <w:r w:rsidRPr="00532CFE">
        <w:rPr>
          <w:noProof/>
          <w:sz w:val="20"/>
          <w:szCs w:val="20"/>
        </w:rPr>
        <w:t>(Weber 2009)</w:t>
      </w:r>
      <w:r>
        <w:rPr>
          <w:sz w:val="20"/>
          <w:szCs w:val="20"/>
        </w:rPr>
        <w:fldChar w:fldCharType="end"/>
      </w:r>
      <w:r w:rsidRPr="003313BB">
        <w:rPr>
          <w:sz w:val="20"/>
          <w:szCs w:val="20"/>
        </w:rPr>
        <w:t xml:space="preserve">. However, organizational structure does not specify how units will interact in an exchange or </w:t>
      </w:r>
      <w:r>
        <w:rPr>
          <w:sz w:val="20"/>
          <w:szCs w:val="20"/>
        </w:rPr>
        <w:t xml:space="preserve">in the </w:t>
      </w:r>
      <w:r w:rsidRPr="003313BB">
        <w:rPr>
          <w:sz w:val="20"/>
          <w:szCs w:val="20"/>
        </w:rPr>
        <w:t>co-development of a good, service, or technology. Transactionally, the organizational structure does not always convey a power structure. Transacting units often are not in the same vertical structure on an organizational chart, and therefore it is not always clear who holds the authority in an internal transaction.</w:t>
      </w:r>
    </w:p>
  </w:footnote>
  <w:footnote w:id="6">
    <w:p w14:paraId="4C6DEF64" w14:textId="77777777" w:rsidR="00780081" w:rsidRPr="00EA1EFF" w:rsidRDefault="00780081" w:rsidP="00122C82">
      <w:pPr>
        <w:pStyle w:val="FootnoteText"/>
        <w:rPr>
          <w:sz w:val="20"/>
          <w:szCs w:val="20"/>
        </w:rPr>
      </w:pPr>
      <w:r w:rsidRPr="006B5272">
        <w:rPr>
          <w:rStyle w:val="FootnoteReference"/>
          <w:rFonts w:eastAsia="Calibri"/>
        </w:rPr>
        <w:footnoteRef/>
      </w:r>
      <w:r w:rsidRPr="008D6533">
        <w:rPr>
          <w:sz w:val="20"/>
          <w:szCs w:val="20"/>
        </w:rPr>
        <w:t xml:space="preserve"> </w:t>
      </w:r>
      <w:r>
        <w:rPr>
          <w:sz w:val="20"/>
          <w:szCs w:val="20"/>
        </w:rPr>
        <w:t>S</w:t>
      </w:r>
      <w:r w:rsidRPr="006E5009">
        <w:rPr>
          <w:sz w:val="20"/>
          <w:szCs w:val="20"/>
        </w:rPr>
        <w:t xml:space="preserve">tudies from various theoretical perspectives have suggested that, similar to external hybrid arrangements that occur between firms, internal hybrids exist and are prevalent; these studies link internal hybrids to structural features such as the M-form, profit centers, and teams </w:t>
      </w:r>
      <w:r>
        <w:rPr>
          <w:sz w:val="20"/>
          <w:szCs w:val="20"/>
        </w:rPr>
        <w:fldChar w:fldCharType="begin" w:fldLock="1"/>
      </w:r>
      <w:r>
        <w:rPr>
          <w:sz w:val="20"/>
          <w:szCs w:val="20"/>
        </w:rPr>
        <w:instrText>ADDIN CSL_CITATION {"citationItems":[{"id":"ITEM-1","itemData":{"ISSN":"1047-7039","author":[{"dropping-particle":"","family":"Hennart","given":"Jean-Francois","non-dropping-particle":"","parse-names":false,"suffix":""}],"container-title":"Organization science","id":"ITEM-1","issue":"4","issued":{"date-parts":[["1993"]]},"page":"529-547","publisher":"INFORMS","title":"Explaining the swollen middle: Why most transactions are a mix of “market” and “hierarchy”","type":"article-journal","volume":"4"},"uris":["http://www.mendeley.com/documents/?uuid=6b92ea65-052d-4872-a304-a2f4f044118f"]},{"id":"ITEM-2","itemData":{"DOI":"10.5465/AMR.2009.36982628","ISSN":"0363-7425","abstract":"We create a taxonomy of hybrid governance forms and develop a formal theory that predicts when a given hybrid form will be efficient. Our model is unique in that we consider cross-task synergies in a multitask principal-agent model, where hybrid forms result as principals try to motivate cooperation among agents indirectly through incentives, ownership, and formal authority. We conclude with a discussion of other mechanisms that might also help us understand and predict hybrid governance forms. © Academy of Management Review.","author":[{"dropping-particle":"","family":"Makadok","given":"Richard","non-dropping-particle":"","parse-names":false,"suffix":""},{"dropping-particle":"","family":"Coff","given":"Russell","non-dropping-particle":"","parse-names":false,"suffix":""}],"container-title":"Academy of Management Review","id":"ITEM-2","issue":"2","issued":{"date-parts":[["2009"]]},"page":"297-319","publisher":"Academy of Management Briarcliff Manor, NY","title":"Both market and hierarchy: An incentive-system theory of hybrid governance forms","type":"article-journal","volume":"34"},"uris":["http://www.mendeley.com/documents/?uuid=6c530db0-c7c6-41f9-a1a4-c740aba2eb46"]},{"id":"ITEM-3","itemData":{"DOI":"10.1080/13571510110102985","ISBN":"1357151011010","ISSN":"1357-1516","abstract":"Hybrid governance forms that seek to meld the virtues of both market control and traditional hierarchical control are alluring. Comparatively little research, outside of the M-form literature, has examined internal hybrids - hierarchical forms infused with elements of market control. This paper contends that common change initiatives, such as TQM, re-engineering, autonomous work teams, and group-based rewards, are appropriately viewed as attempts to craft internal hybrids by selectively infusing elements of market control within hierarchy. However, these change initiatives are often implemented in isolation and, as a consequence, violate patterns of complementarity that sustain traditional hierarchy or support the stable infusion of market control.The paper argues that these violations of complementarity often spiral hierarchies toward fundamental transformation. The clear trajectory of these transformations is to quite radically disaggregated organizations structured around teams. The paper presents both theory and evidence supporting the existence of complementarities among these common change initiatives. © 2002, Taylor &amp; Francis Group, LLC.","author":[{"dropping-particle":"","family":"Zenger","given":"Todd R.","non-dropping-particle":"","parse-names":false,"suffix":""}],"container-title":"International Journal of the Economics of Business","id":"ITEM-3","issue":"1","issued":{"date-parts":[["2002"]]},"page":"79-95","publisher":"Taylor &amp; Francis","title":"Crafting internal hybrids: Complementarities, common change initiatives, and the team-based organization","type":"article-journal","volume":"9"},"uris":["http://www.mendeley.com/documents/?uuid=d00fd445-78b8-4a53-8b90-c2d93ec75e7c"]}],"mendeley":{"formattedCitation":"(Hennart 1993, Makadok and Coff 2009, Zenger 2002)","plainTextFormattedCitation":"(Hennart 1993, Makadok and Coff 2009, Zenger 2002)","previouslyFormattedCitation":"(Hennart 1993, Makadok and Coff 2009, Zenger 2002)"},"properties":{"noteIndex":0},"schema":"https://github.com/citation-style-language/schema/raw/master/csl-citation.json"}</w:instrText>
      </w:r>
      <w:r>
        <w:rPr>
          <w:sz w:val="20"/>
          <w:szCs w:val="20"/>
        </w:rPr>
        <w:fldChar w:fldCharType="separate"/>
      </w:r>
      <w:r w:rsidRPr="00632D20">
        <w:rPr>
          <w:noProof/>
          <w:sz w:val="20"/>
          <w:szCs w:val="20"/>
        </w:rPr>
        <w:t>(Hennart 1993, Makadok and Coff 2009, Zenger 2002)</w:t>
      </w:r>
      <w:r>
        <w:rPr>
          <w:sz w:val="20"/>
          <w:szCs w:val="20"/>
        </w:rPr>
        <w:fldChar w:fldCharType="end"/>
      </w:r>
      <w:r w:rsidRPr="006E5009">
        <w:rPr>
          <w:sz w:val="20"/>
          <w:szCs w:val="20"/>
        </w:rPr>
        <w:t>. Nevertheless, this work has not considered the use of formal contracts between transacting units as an element of internal hybrids.</w:t>
      </w:r>
    </w:p>
  </w:footnote>
  <w:footnote w:id="7">
    <w:p w14:paraId="3085B981" w14:textId="1003F38F" w:rsidR="00780081" w:rsidRPr="004616F1" w:rsidRDefault="00780081" w:rsidP="00955C39">
      <w:pPr>
        <w:pStyle w:val="FootnoteText"/>
        <w:rPr>
          <w:sz w:val="20"/>
          <w:szCs w:val="20"/>
          <w:lang w:val="en-GB"/>
        </w:rPr>
      </w:pPr>
      <w:r w:rsidRPr="006B5272">
        <w:rPr>
          <w:rStyle w:val="FootnoteReference"/>
        </w:rPr>
        <w:footnoteRef/>
      </w:r>
      <w:r w:rsidRPr="004616F1">
        <w:rPr>
          <w:sz w:val="20"/>
          <w:szCs w:val="20"/>
        </w:rPr>
        <w:t xml:space="preserve"> </w:t>
      </w:r>
      <w:r w:rsidRPr="004616F1">
        <w:rPr>
          <w:sz w:val="20"/>
          <w:szCs w:val="20"/>
          <w:lang w:val="en-GB"/>
        </w:rPr>
        <w:t xml:space="preserve">It is impossible to perfectly define a property right. </w:t>
      </w:r>
      <w:r>
        <w:rPr>
          <w:sz w:val="20"/>
          <w:szCs w:val="20"/>
          <w:lang w:val="en-GB"/>
        </w:rPr>
        <w:t>P</w:t>
      </w:r>
      <w:r w:rsidRPr="004616F1">
        <w:rPr>
          <w:sz w:val="20"/>
          <w:szCs w:val="20"/>
          <w:lang w:val="en-GB"/>
        </w:rPr>
        <w:t>roperty rights differ in terms of how well they are delineated and securitized</w:t>
      </w:r>
      <w:r>
        <w:rPr>
          <w:sz w:val="20"/>
          <w:szCs w:val="20"/>
          <w:lang w:val="en-GB"/>
        </w:rPr>
        <w:t>. with poorly defined rights at one end of the continuum and well defined rights at the opposite end</w:t>
      </w:r>
      <w:r w:rsidRPr="004616F1">
        <w:rPr>
          <w:sz w:val="20"/>
          <w:szCs w:val="20"/>
          <w:lang w:val="en-GB"/>
        </w:rPr>
        <w:t>.</w:t>
      </w:r>
    </w:p>
  </w:footnote>
  <w:footnote w:id="8">
    <w:p w14:paraId="152A4C1A" w14:textId="77849B97" w:rsidR="00780081" w:rsidRPr="008D61C6" w:rsidRDefault="00780081" w:rsidP="00955C39">
      <w:pPr>
        <w:pStyle w:val="FootnoteText"/>
        <w:rPr>
          <w:lang w:val="en-GB"/>
        </w:rPr>
      </w:pPr>
      <w:r w:rsidRPr="006B5272">
        <w:rPr>
          <w:rStyle w:val="FootnoteReference"/>
        </w:rPr>
        <w:footnoteRef/>
      </w:r>
      <w:r>
        <w:t xml:space="preserve"> </w:t>
      </w:r>
      <w:r w:rsidRPr="008D61C6">
        <w:rPr>
          <w:sz w:val="20"/>
          <w:szCs w:val="20"/>
        </w:rPr>
        <w:t xml:space="preserve">A rich literature focuses on the modularization of tasks and the emergence of units and transactions within firms </w:t>
      </w:r>
      <w:r>
        <w:rPr>
          <w:sz w:val="20"/>
          <w:szCs w:val="20"/>
        </w:rPr>
        <w:fldChar w:fldCharType="begin" w:fldLock="1"/>
      </w:r>
      <w:r>
        <w:rPr>
          <w:sz w:val="20"/>
          <w:szCs w:val="20"/>
        </w:rPr>
        <w:instrText>ADDIN CSL_CITATION {"citationItems":[{"id":"ITEM-1","itemData":{"ISSN":"1464-3650","author":[{"dropping-particle":"","family":"Baldwin","given":"Carliss Y","non-dropping-particle":"","parse-names":false,"suffix":""}],"container-title":"Industrial and Corporate Change","id":"ITEM-1","issue":"1","issued":{"date-parts":[["2008"]]},"page":"155-195","publisher":"Oxford University Press","title":"Where do transactions come from? Modularity, transactions, and the boundaries of firms","type":"article-journal","volume":"17"},"uris":["http://www.mendeley.com/documents/?uuid=c84c242c-24b0-45f6-abd2-6371223c9dfb"]},{"id":"ITEM-2","itemData":{"ISSN":"1047-7039","author":[{"dropping-particle":"","family":"Bethel","given":"Jennifer E","non-dropping-particle":"","parse-names":false,"suffix":""},{"dropping-particle":"","family":"Liebeskind","given":"Julia Porter","non-dropping-particle":"","parse-names":false,"suffix":""}],"container-title":"Organization Science","id":"ITEM-2","issue":"1","issued":{"date-parts":[["1998"]]},"page":"49-67","publisher":"INFORMS","title":"Diversification and the legal organization of the firm","type":"article-journal","volume":"9"},"uris":["http://www.mendeley.com/documents/?uuid=cc140268-730f-4f39-84ad-7905bb462c40"]}],"mendeley":{"formattedCitation":"(Baldwin 2008, Bethel and Liebeskind 1998)","plainTextFormattedCitation":"(Baldwin 2008, Bethel and Liebeskind 1998)","previouslyFormattedCitation":"(Baldwin 2008, Bethel and Liebeskind 1998)"},"properties":{"noteIndex":0},"schema":"https://github.com/citation-style-language/schema/raw/master/csl-citation.json"}</w:instrText>
      </w:r>
      <w:r>
        <w:rPr>
          <w:sz w:val="20"/>
          <w:szCs w:val="20"/>
        </w:rPr>
        <w:fldChar w:fldCharType="separate"/>
      </w:r>
      <w:r w:rsidRPr="002A5A11">
        <w:rPr>
          <w:noProof/>
          <w:sz w:val="20"/>
          <w:szCs w:val="20"/>
        </w:rPr>
        <w:t>(Baldwin 2008, Bethel and Liebeskind 1998)</w:t>
      </w:r>
      <w:r>
        <w:rPr>
          <w:sz w:val="20"/>
          <w:szCs w:val="20"/>
        </w:rPr>
        <w:fldChar w:fldCharType="end"/>
      </w:r>
      <w:r w:rsidRPr="008D61C6">
        <w:rPr>
          <w:sz w:val="20"/>
          <w:szCs w:val="20"/>
        </w:rPr>
        <w:t>. We take as given the units of the firm and the transactions between units and focus on when firms will use a formal contract to govern a transaction between units.</w:t>
      </w:r>
    </w:p>
  </w:footnote>
  <w:footnote w:id="9">
    <w:p w14:paraId="12B64ACE" w14:textId="77777777" w:rsidR="00780081" w:rsidRPr="00B91B13" w:rsidRDefault="00780081" w:rsidP="00B91B13">
      <w:pPr>
        <w:widowControl w:val="0"/>
        <w:spacing w:line="240" w:lineRule="auto"/>
        <w:contextualSpacing/>
      </w:pPr>
      <w:r w:rsidRPr="006B5272">
        <w:rPr>
          <w:rStyle w:val="FootnoteReference"/>
        </w:rPr>
        <w:footnoteRef/>
      </w:r>
      <w:r>
        <w:t xml:space="preserve"> </w:t>
      </w:r>
      <w:r w:rsidRPr="004616F1">
        <w:rPr>
          <w:rFonts w:ascii="Times New Roman" w:hAnsi="Times New Roman" w:cs="Times New Roman"/>
          <w:sz w:val="20"/>
          <w:szCs w:val="20"/>
        </w:rPr>
        <w:t xml:space="preserve">Firms may use transfer prices, process documents, and/or intra-firm agreements as lateral transactional governance mechanisms. Scholars have largely focused on the use of transfer prices for incentives </w:t>
      </w:r>
      <w:r w:rsidRPr="004616F1">
        <w:rPr>
          <w:rFonts w:ascii="Times New Roman" w:hAnsi="Times New Roman" w:cs="Times New Roman"/>
          <w:sz w:val="20"/>
          <w:szCs w:val="20"/>
        </w:rPr>
        <w:fldChar w:fldCharType="begin" w:fldLock="1"/>
      </w:r>
      <w:r w:rsidRPr="004616F1">
        <w:rPr>
          <w:rFonts w:ascii="Times New Roman" w:hAnsi="Times New Roman" w:cs="Times New Roman"/>
          <w:sz w:val="20"/>
          <w:szCs w:val="20"/>
        </w:rPr>
        <w:instrText>ADDIN CSL_CITATION {"citationItems":[{"id":"ITEM-1","itemData":{"DOI":"10.1093/oxfordjournals.jleo.a037009","ISSN":"8756-6222","abstract":"JSTOR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133.30.47.153 on Sat, 23 Aug 2014 05:30:43 UTC All use subject to JSTOR Terms and Conditions JLEO. V7 N2 201 1. Introduction The transfer pricing issue is typically portrayed as a problem of finding the price or pricing schedule that comes closest to inducing an efficient level of trade between two divisions of a firm. The solution is easy if there is a competitive market that can provide a relevant price reference or can be used as a perfect substitute for internal trade. The problem is challenging only if the good to be traded is unique. The economist's first instinct is to set the transfer price equal to marginal cost (Hirschleifer). But it may be difficult to find out marginal cost. As a practical matter, marginal cost information is rarely known to anybody in the firm, because it depends on opportunity costs that vary with capacity use. And even if marginal cost information were available, there is no guarantee that it would be revealed in a truthful fashion for the purpose of determining an optimal transfer price. This observation has led incentive theorists to construe the transfer pricing problem mainly as an information revelation problem. The optimal design of a transfer pricing policy is a solution to a mechanism design program, which seeks to induce information revelation at the lowest possible cost-that is, with minimal allocational distortions.'","author":[{"dropping-particle":"","family":"Holmström","given":"Bengt","non-dropping-particle":"","parse-names":false,"suffix":""},{"dropping-particle":"","family":"Tirole","given":"Jean","non-dropping-particle":"","parse-names":false,"suffix":""}],"container-title":"Journal of Law, Economics, &amp; Organization","id":"ITEM-1","issue":"2","issued":{"date-parts":[["1991"]]},"page":"201-228","publisher":"HeinOnline","title":"Transfer pricing and organizational form","type":"article-journal","volume":"7"},"uris":["http://www.mendeley.com/documents/?uuid=687eb5b1-b3f8-4b65-971b-bb6993176651"]},{"id":"ITEM-2","itemData":{"ISSN":"1464-3650","author":[{"dropping-particle":"","family":"Shelanski","given":"Howard A","non-dropping-particle":"","parse-names":false,"suffix":""}],"container-title":"Industrial and Corporate Change","id":"ITEM-2","issue":"6","issued":{"date-parts":[["2004"]]},"page":"953-966","publisher":"Oxford University Press","title":"Transaction-level determinants of transfer-pricing policy: evidence from the high-technology sector","type":"article-journal","volume":"13"},"uris":["http://www.mendeley.com/documents/?uuid=1c2fdac4-76fb-4bef-8e20-a48edab840d2"]}],"mendeley":{"formattedCitation":"(Holmström and Tirole 1991, Shelanski 2004)","plainTextFormattedCitation":"(Holmström and Tirole 1991, Shelanski 2004)","previouslyFormattedCitation":"(Holmström and Tirole 1991, Shelanski 2004)"},"properties":{"noteIndex":0},"schema":"https://github.com/citation-style-language/schema/raw/master/csl-citation.json"}</w:instrText>
      </w:r>
      <w:r w:rsidRPr="004616F1">
        <w:rPr>
          <w:rFonts w:ascii="Times New Roman" w:hAnsi="Times New Roman" w:cs="Times New Roman"/>
          <w:sz w:val="20"/>
          <w:szCs w:val="20"/>
        </w:rPr>
        <w:fldChar w:fldCharType="separate"/>
      </w:r>
      <w:r w:rsidRPr="004616F1">
        <w:rPr>
          <w:rFonts w:ascii="Times New Roman" w:hAnsi="Times New Roman" w:cs="Times New Roman"/>
          <w:noProof/>
          <w:sz w:val="20"/>
          <w:szCs w:val="20"/>
        </w:rPr>
        <w:t>(Holmström and Tirole 1991, Shelanski 2004)</w:t>
      </w:r>
      <w:r w:rsidRPr="004616F1">
        <w:rPr>
          <w:rFonts w:ascii="Times New Roman" w:hAnsi="Times New Roman" w:cs="Times New Roman"/>
          <w:sz w:val="20"/>
          <w:szCs w:val="20"/>
        </w:rPr>
        <w:fldChar w:fldCharType="end"/>
      </w:r>
      <w:r w:rsidRPr="004616F1">
        <w:rPr>
          <w:rFonts w:ascii="Times New Roman" w:hAnsi="Times New Roman" w:cs="Times New Roman"/>
          <w:sz w:val="20"/>
          <w:szCs w:val="20"/>
        </w:rPr>
        <w:t xml:space="preserve"> and process documents for coordination of activities. Transfer prices explicitly specify unit rights to compensation for the transaction </w:t>
      </w:r>
      <w:r w:rsidRPr="004616F1">
        <w:rPr>
          <w:rFonts w:ascii="Times New Roman" w:hAnsi="Times New Roman" w:cs="Times New Roman"/>
          <w:sz w:val="20"/>
          <w:szCs w:val="20"/>
        </w:rPr>
        <w:fldChar w:fldCharType="begin" w:fldLock="1"/>
      </w:r>
      <w:r w:rsidRPr="004616F1">
        <w:rPr>
          <w:rFonts w:ascii="Times New Roman" w:hAnsi="Times New Roman" w:cs="Times New Roman"/>
          <w:sz w:val="20"/>
          <w:szCs w:val="20"/>
        </w:rPr>
        <w:instrText>ADDIN CSL_CITATION {"citationItems":[{"id":"ITEM-1","itemData":{"ISSN":"1464-3650","author":[{"dropping-particle":"","family":"Shelanski","given":"Howard A","non-dropping-particle":"","parse-names":false,"suffix":""}],"container-title":"Industrial and Corporate Change","id":"ITEM-1","issue":"6","issued":{"date-parts":[["2004"]]},"page":"953-966","publisher":"Oxford University Press","title":"Transaction-level determinants of transfer-pricing policy: evidence from the high-technology sector","type":"article-journal","volume":"13"},"uris":["http://www.mendeley.com/documents/?uuid=1c2fdac4-76fb-4bef-8e20-a48edab840d2"]}],"mendeley":{"formattedCitation":"(Shelanski 2004)","plainTextFormattedCitation":"(Shelanski 2004)","previouslyFormattedCitation":"(Shelanski 2004)"},"properties":{"noteIndex":0},"schema":"https://github.com/citation-style-language/schema/raw/master/csl-citation.json"}</w:instrText>
      </w:r>
      <w:r w:rsidRPr="004616F1">
        <w:rPr>
          <w:rFonts w:ascii="Times New Roman" w:hAnsi="Times New Roman" w:cs="Times New Roman"/>
          <w:sz w:val="20"/>
          <w:szCs w:val="20"/>
        </w:rPr>
        <w:fldChar w:fldCharType="separate"/>
      </w:r>
      <w:r w:rsidRPr="004616F1">
        <w:rPr>
          <w:rFonts w:ascii="Times New Roman" w:hAnsi="Times New Roman" w:cs="Times New Roman"/>
          <w:noProof/>
          <w:sz w:val="20"/>
          <w:szCs w:val="20"/>
        </w:rPr>
        <w:t>(Shelanski 2004)</w:t>
      </w:r>
      <w:r w:rsidRPr="004616F1">
        <w:rPr>
          <w:rFonts w:ascii="Times New Roman" w:hAnsi="Times New Roman" w:cs="Times New Roman"/>
          <w:sz w:val="20"/>
          <w:szCs w:val="20"/>
        </w:rPr>
        <w:fldChar w:fldCharType="end"/>
      </w:r>
      <w:r w:rsidRPr="004616F1">
        <w:rPr>
          <w:rFonts w:ascii="Times New Roman" w:hAnsi="Times New Roman" w:cs="Times New Roman"/>
          <w:sz w:val="20"/>
          <w:szCs w:val="20"/>
        </w:rPr>
        <w:t xml:space="preserve"> and can be used to track unit performance. The type of transfer price used is based on the type of incentive needed to provide the unit in the transaction </w:t>
      </w:r>
      <w:r w:rsidRPr="004616F1">
        <w:rPr>
          <w:rFonts w:ascii="Times New Roman" w:hAnsi="Times New Roman" w:cs="Times New Roman"/>
          <w:sz w:val="20"/>
          <w:szCs w:val="20"/>
        </w:rPr>
        <w:fldChar w:fldCharType="begin" w:fldLock="1"/>
      </w:r>
      <w:r w:rsidRPr="004616F1">
        <w:rPr>
          <w:rFonts w:ascii="Times New Roman" w:hAnsi="Times New Roman" w:cs="Times New Roman"/>
          <w:sz w:val="20"/>
          <w:szCs w:val="20"/>
        </w:rPr>
        <w:instrText>ADDIN CSL_CITATION {"citationItems":[{"id":"ITEM-1","itemData":{"DOI":"10.1093/oxfordjournals.jleo.a037009","ISSN":"8756-6222","abstract":"JSTOR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133.30.47.153 on Sat, 23 Aug 2014 05:30:43 UTC All use subject to JSTOR Terms and Conditions JLEO. V7 N2 201 1. Introduction The transfer pricing issue is typically portrayed as a problem of finding the price or pricing schedule that comes closest to inducing an efficient level of trade between two divisions of a firm. The solution is easy if there is a competitive market that can provide a relevant price reference or can be used as a perfect substitute for internal trade. The problem is challenging only if the good to be traded is unique. The economist's first instinct is to set the transfer price equal to marginal cost (Hirschleifer). But it may be difficult to find out marginal cost. As a practical matter, marginal cost information is rarely known to anybody in the firm, because it depends on opportunity costs that vary with capacity use. And even if marginal cost information were available, there is no guarantee that it would be revealed in a truthful fashion for the purpose of determining an optimal transfer price. This observation has led incentive theorists to construe the transfer pricing problem mainly as an information revelation problem. The optimal design of a transfer pricing policy is a solution to a mechanism design program, which seeks to induce information revelation at the lowest possible cost-that is, with minimal allocational distortions.'","author":[{"dropping-particle":"","family":"Holmström","given":"Bengt","non-dropping-particle":"","parse-names":false,"suffix":""},{"dropping-particle":"","family":"Tirole","given":"Jean","non-dropping-particle":"","parse-names":false,"suffix":""}],"container-title":"Journal of Law, Economics, &amp; Organization","id":"ITEM-1","issue":"2","issued":{"date-parts":[["1991"]]},"page":"201-228","publisher":"HeinOnline","title":"Transfer pricing and organizational form","type":"article-journal","volume":"7"},"uris":["http://www.mendeley.com/documents/?uuid=687eb5b1-b3f8-4b65-971b-bb6993176651"]}],"mendeley":{"formattedCitation":"(Holmström and Tirole 1991)","plainTextFormattedCitation":"(Holmström and Tirole 1991)","previouslyFormattedCitation":"(Holmström and Tirole 1991)"},"properties":{"noteIndex":0},"schema":"https://github.com/citation-style-language/schema/raw/master/csl-citation.json"}</w:instrText>
      </w:r>
      <w:r w:rsidRPr="004616F1">
        <w:rPr>
          <w:rFonts w:ascii="Times New Roman" w:hAnsi="Times New Roman" w:cs="Times New Roman"/>
          <w:sz w:val="20"/>
          <w:szCs w:val="20"/>
        </w:rPr>
        <w:fldChar w:fldCharType="separate"/>
      </w:r>
      <w:r w:rsidRPr="004616F1">
        <w:rPr>
          <w:rFonts w:ascii="Times New Roman" w:hAnsi="Times New Roman" w:cs="Times New Roman"/>
          <w:noProof/>
          <w:sz w:val="20"/>
          <w:szCs w:val="20"/>
        </w:rPr>
        <w:t>(Holmström and Tirole 1991)</w:t>
      </w:r>
      <w:r w:rsidRPr="004616F1">
        <w:rPr>
          <w:rFonts w:ascii="Times New Roman" w:hAnsi="Times New Roman" w:cs="Times New Roman"/>
          <w:sz w:val="20"/>
          <w:szCs w:val="20"/>
        </w:rPr>
        <w:fldChar w:fldCharType="end"/>
      </w:r>
      <w:r w:rsidRPr="004616F1">
        <w:rPr>
          <w:rFonts w:ascii="Times New Roman" w:hAnsi="Times New Roman" w:cs="Times New Roman"/>
          <w:sz w:val="20"/>
          <w:szCs w:val="20"/>
        </w:rPr>
        <w:t>. While often set in advance with adjustment mechanisms for contingencies, transfer prices typically do not explicitly specify enforcement mechanisms nor how the divisions will work together.</w:t>
      </w:r>
      <w:r>
        <w:rPr>
          <w:rFonts w:ascii="Times New Roman" w:hAnsi="Times New Roman" w:cs="Times New Roman"/>
          <w:sz w:val="20"/>
          <w:szCs w:val="20"/>
        </w:rPr>
        <w:t xml:space="preserve"> </w:t>
      </w:r>
      <w:r w:rsidRPr="004616F1">
        <w:rPr>
          <w:rFonts w:ascii="Times New Roman" w:hAnsi="Times New Roman" w:cs="Times New Roman"/>
          <w:sz w:val="20"/>
          <w:szCs w:val="20"/>
        </w:rPr>
        <w:t xml:space="preserve">Process documents codify the coordination of activities by describing the workflow, how work will be accomplished, and who will perform what activity </w:t>
      </w:r>
      <w:r w:rsidRPr="004616F1">
        <w:rPr>
          <w:rFonts w:ascii="Times New Roman" w:hAnsi="Times New Roman" w:cs="Times New Roman"/>
          <w:sz w:val="20"/>
          <w:szCs w:val="20"/>
        </w:rPr>
        <w:fldChar w:fldCharType="begin" w:fldLock="1"/>
      </w:r>
      <w:r w:rsidRPr="004616F1">
        <w:rPr>
          <w:rFonts w:ascii="Times New Roman" w:hAnsi="Times New Roman" w:cs="Times New Roman"/>
          <w:sz w:val="20"/>
          <w:szCs w:val="20"/>
        </w:rPr>
        <w:instrText>ADDIN CSL_CITATION {"citationItems":[{"id":"ITEM-1","itemData":{"ISSN":"0143-2095","author":[{"dropping-particle":"","family":"Takeishi","given":"Akira","non-dropping-particle":"","parse-names":false,"suffix":""}],"container-title":"Strategic management journal","id":"ITEM-1","issue":"5","issued":{"date-parts":[["2001"]]},"page":"403-433","publisher":"Wiley Online Library","title":"Bridging inter‐and intra‐firm boundaries: management of supplier involvement in automobile product development","type":"article-journal","volume":"22"},"uris":["http://www.mendeley.com/documents/?uuid=14235930-0228-4ee9-a646-9d5eadf8dcf3"]}],"mendeley":{"formattedCitation":"(Takeishi 2001)","plainTextFormattedCitation":"(Takeishi 2001)","previouslyFormattedCitation":"(Takeishi 2001)"},"properties":{"noteIndex":0},"schema":"https://github.com/citation-style-language/schema/raw/master/csl-citation.json"}</w:instrText>
      </w:r>
      <w:r w:rsidRPr="004616F1">
        <w:rPr>
          <w:rFonts w:ascii="Times New Roman" w:hAnsi="Times New Roman" w:cs="Times New Roman"/>
          <w:sz w:val="20"/>
          <w:szCs w:val="20"/>
        </w:rPr>
        <w:fldChar w:fldCharType="separate"/>
      </w:r>
      <w:r w:rsidRPr="004616F1">
        <w:rPr>
          <w:rFonts w:ascii="Times New Roman" w:hAnsi="Times New Roman" w:cs="Times New Roman"/>
          <w:noProof/>
          <w:sz w:val="20"/>
          <w:szCs w:val="20"/>
        </w:rPr>
        <w:t>(Takeishi 2001)</w:t>
      </w:r>
      <w:r w:rsidRPr="004616F1">
        <w:rPr>
          <w:rFonts w:ascii="Times New Roman" w:hAnsi="Times New Roman" w:cs="Times New Roman"/>
          <w:sz w:val="20"/>
          <w:szCs w:val="20"/>
        </w:rPr>
        <w:fldChar w:fldCharType="end"/>
      </w:r>
      <w:r w:rsidRPr="004616F1">
        <w:rPr>
          <w:rFonts w:ascii="Times New Roman" w:hAnsi="Times New Roman" w:cs="Times New Roman"/>
          <w:sz w:val="20"/>
          <w:szCs w:val="20"/>
        </w:rPr>
        <w:t xml:space="preserve">. As a coordination device, processes, rules, and routines </w:t>
      </w:r>
      <w:r>
        <w:rPr>
          <w:rFonts w:ascii="Times New Roman" w:hAnsi="Times New Roman" w:cs="Times New Roman"/>
          <w:sz w:val="20"/>
          <w:szCs w:val="20"/>
        </w:rPr>
        <w:t>set forth</w:t>
      </w:r>
      <w:r w:rsidRPr="004616F1">
        <w:rPr>
          <w:rFonts w:ascii="Times New Roman" w:hAnsi="Times New Roman" w:cs="Times New Roman"/>
          <w:sz w:val="20"/>
          <w:szCs w:val="20"/>
        </w:rPr>
        <w:t xml:space="preserve"> in the process document provide regularity and coherence to a group and enable actors to predict the behavior of others </w:t>
      </w:r>
      <w:r w:rsidRPr="004616F1">
        <w:rPr>
          <w:rFonts w:ascii="Times New Roman" w:hAnsi="Times New Roman" w:cs="Times New Roman"/>
          <w:sz w:val="20"/>
          <w:szCs w:val="20"/>
        </w:rPr>
        <w:fldChar w:fldCharType="begin" w:fldLock="1"/>
      </w:r>
      <w:r w:rsidRPr="004616F1">
        <w:rPr>
          <w:rFonts w:ascii="Times New Roman" w:hAnsi="Times New Roman" w:cs="Times New Roman"/>
          <w:sz w:val="20"/>
          <w:szCs w:val="20"/>
        </w:rPr>
        <w:instrText>ADDIN CSL_CITATION {"citationItems":[{"id":"ITEM-1","itemData":{"author":[{"dropping-particle":"","family":"March","given":"James G","non-dropping-particle":"","parse-names":false,"suffix":""},{"dropping-particle":"","family":"Simon","given":"Herbert Alexander","non-dropping-particle":"","parse-names":false,"suffix":""}],"id":"ITEM-1","issued":{"date-parts":[["1958"]]},"publisher":"John Wiley &amp; Sons, Ltd","publisher-place":"New York","title":"Organizations.","type":"book"},"uris":["http://www.mendeley.com/documents/?uuid=b9a1145f-9b1e-4630-8e3a-da9be2fa5d1e"]}],"mendeley":{"formattedCitation":"(March and Simon 1958)","plainTextFormattedCitation":"(March and Simon 1958)","previouslyFormattedCitation":"(March and Simon 1958)"},"properties":{"noteIndex":0},"schema":"https://github.com/citation-style-language/schema/raw/master/csl-citation.json"}</w:instrText>
      </w:r>
      <w:r w:rsidRPr="004616F1">
        <w:rPr>
          <w:rFonts w:ascii="Times New Roman" w:hAnsi="Times New Roman" w:cs="Times New Roman"/>
          <w:sz w:val="20"/>
          <w:szCs w:val="20"/>
        </w:rPr>
        <w:fldChar w:fldCharType="separate"/>
      </w:r>
      <w:r w:rsidRPr="004616F1">
        <w:rPr>
          <w:rFonts w:ascii="Times New Roman" w:hAnsi="Times New Roman" w:cs="Times New Roman"/>
          <w:noProof/>
          <w:sz w:val="20"/>
          <w:szCs w:val="20"/>
        </w:rPr>
        <w:t>(March and Simon 1958)</w:t>
      </w:r>
      <w:r w:rsidRPr="004616F1">
        <w:rPr>
          <w:rFonts w:ascii="Times New Roman" w:hAnsi="Times New Roman" w:cs="Times New Roman"/>
          <w:sz w:val="20"/>
          <w:szCs w:val="20"/>
        </w:rPr>
        <w:fldChar w:fldCharType="end"/>
      </w:r>
      <w:r w:rsidRPr="004616F1">
        <w:rPr>
          <w:rFonts w:ascii="Times New Roman" w:hAnsi="Times New Roman" w:cs="Times New Roman"/>
          <w:sz w:val="20"/>
          <w:szCs w:val="20"/>
        </w:rPr>
        <w:t>. Process documents address a limited range of issues that might arise; they do not stipulate compensation, require mutual consent, or address mechanisms for enforcement. If a process breaks down, fiat is typically used.</w:t>
      </w:r>
    </w:p>
  </w:footnote>
  <w:footnote w:id="10">
    <w:p w14:paraId="76606DA4" w14:textId="20488CFF" w:rsidR="00780081" w:rsidRPr="00CA7EFA" w:rsidRDefault="00780081" w:rsidP="00CA7EFA">
      <w:pPr>
        <w:spacing w:after="0" w:line="240" w:lineRule="auto"/>
        <w:rPr>
          <w:rFonts w:ascii="Times New Roman" w:hAnsi="Times New Roman" w:cs="Times New Roman"/>
          <w:color w:val="201F1E"/>
          <w:sz w:val="20"/>
          <w:szCs w:val="20"/>
        </w:rPr>
      </w:pPr>
      <w:r w:rsidRPr="006B5272">
        <w:rPr>
          <w:rStyle w:val="FootnoteReference"/>
        </w:rPr>
        <w:footnoteRef/>
      </w:r>
      <w:r>
        <w:t xml:space="preserve"> </w:t>
      </w:r>
      <w:r w:rsidRPr="0016344D">
        <w:rPr>
          <w:rFonts w:ascii="Times New Roman" w:hAnsi="Times New Roman" w:cs="Times New Roman"/>
          <w:sz w:val="20"/>
          <w:szCs w:val="20"/>
        </w:rPr>
        <w:t xml:space="preserve">Formalization of intra-firm agreements is conceptually distinct from formal versus real authority within firms. </w:t>
      </w:r>
      <w:r w:rsidRPr="0016344D">
        <w:rPr>
          <w:rFonts w:ascii="Times New Roman" w:hAnsi="Times New Roman" w:cs="Times New Roman"/>
          <w:color w:val="201F1E"/>
          <w:sz w:val="20"/>
          <w:szCs w:val="20"/>
        </w:rPr>
        <w:t xml:space="preserve">The literature on formal versus real authority conceptualizes formal authority as </w:t>
      </w:r>
      <w:r>
        <w:rPr>
          <w:rFonts w:ascii="Times New Roman" w:hAnsi="Times New Roman" w:cs="Times New Roman"/>
          <w:color w:val="201F1E"/>
          <w:sz w:val="20"/>
          <w:szCs w:val="20"/>
        </w:rPr>
        <w:t>“</w:t>
      </w:r>
      <w:r w:rsidRPr="0016344D">
        <w:rPr>
          <w:rFonts w:ascii="Times New Roman" w:hAnsi="Times New Roman" w:cs="Times New Roman"/>
          <w:color w:val="201F1E"/>
          <w:sz w:val="20"/>
          <w:szCs w:val="20"/>
        </w:rPr>
        <w:t>the right to decide</w:t>
      </w:r>
      <w:r>
        <w:rPr>
          <w:rFonts w:ascii="Times New Roman" w:hAnsi="Times New Roman" w:cs="Times New Roman"/>
          <w:color w:val="201F1E"/>
          <w:sz w:val="20"/>
          <w:szCs w:val="20"/>
        </w:rPr>
        <w:t>”</w:t>
      </w:r>
      <w:r w:rsidRPr="0016344D">
        <w:rPr>
          <w:rFonts w:ascii="Times New Roman" w:hAnsi="Times New Roman" w:cs="Times New Roman"/>
          <w:color w:val="201F1E"/>
          <w:sz w:val="20"/>
          <w:szCs w:val="20"/>
        </w:rPr>
        <w:t xml:space="preserve"> and real authority as </w:t>
      </w:r>
      <w:r>
        <w:rPr>
          <w:rFonts w:ascii="Times New Roman" w:hAnsi="Times New Roman" w:cs="Times New Roman"/>
          <w:color w:val="201F1E"/>
          <w:sz w:val="20"/>
          <w:szCs w:val="20"/>
        </w:rPr>
        <w:t>“</w:t>
      </w:r>
      <w:r w:rsidRPr="0016344D">
        <w:rPr>
          <w:rFonts w:ascii="Times New Roman" w:hAnsi="Times New Roman" w:cs="Times New Roman"/>
          <w:color w:val="201F1E"/>
          <w:sz w:val="20"/>
          <w:szCs w:val="20"/>
        </w:rPr>
        <w:t>the effective control over decisions</w:t>
      </w:r>
      <w:r>
        <w:rPr>
          <w:rFonts w:ascii="Times New Roman" w:hAnsi="Times New Roman" w:cs="Times New Roman"/>
          <w:color w:val="201F1E"/>
          <w:sz w:val="20"/>
          <w:szCs w:val="20"/>
        </w:rPr>
        <w:t xml:space="preserve">” </w:t>
      </w:r>
      <w:r>
        <w:rPr>
          <w:rFonts w:ascii="Times New Roman" w:hAnsi="Times New Roman" w:cs="Times New Roman"/>
          <w:color w:val="201F1E"/>
          <w:sz w:val="20"/>
          <w:szCs w:val="20"/>
        </w:rPr>
        <w:fldChar w:fldCharType="begin" w:fldLock="1"/>
      </w:r>
      <w:r>
        <w:rPr>
          <w:rFonts w:ascii="Times New Roman" w:hAnsi="Times New Roman" w:cs="Times New Roman"/>
          <w:color w:val="201F1E"/>
          <w:sz w:val="20"/>
          <w:szCs w:val="20"/>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Organizations","type":"article-journal","volume":"105"},"locator":"1","uris":["http://www.mendeley.com/documents/?uuid=b74ae6e9-f71b-4309-aa6a-bca169ac9e98"]}],"mendeley":{"formattedCitation":"(Aghion and Tirole 1997, p. 1)","plainTextFormattedCitation":"(Aghion and Tirole 1997, p. 1)","previouslyFormattedCitation":"(Aghion and Tirole 1997, p. 1)"},"properties":{"noteIndex":0},"schema":"https://github.com/citation-style-language/schema/raw/master/csl-citation.json"}</w:instrText>
      </w:r>
      <w:r>
        <w:rPr>
          <w:rFonts w:ascii="Times New Roman" w:hAnsi="Times New Roman" w:cs="Times New Roman"/>
          <w:color w:val="201F1E"/>
          <w:sz w:val="20"/>
          <w:szCs w:val="20"/>
        </w:rPr>
        <w:fldChar w:fldCharType="separate"/>
      </w:r>
      <w:r w:rsidRPr="00FD08E1">
        <w:rPr>
          <w:rFonts w:ascii="Times New Roman" w:hAnsi="Times New Roman" w:cs="Times New Roman"/>
          <w:noProof/>
          <w:color w:val="201F1E"/>
          <w:sz w:val="20"/>
          <w:szCs w:val="20"/>
        </w:rPr>
        <w:t>(Aghion and Tirole 1997, p. 1)</w:t>
      </w:r>
      <w:r>
        <w:rPr>
          <w:rFonts w:ascii="Times New Roman" w:hAnsi="Times New Roman" w:cs="Times New Roman"/>
          <w:color w:val="201F1E"/>
          <w:sz w:val="20"/>
          <w:szCs w:val="20"/>
        </w:rPr>
        <w:fldChar w:fldCharType="end"/>
      </w:r>
      <w:r w:rsidRPr="0016344D">
        <w:rPr>
          <w:rFonts w:ascii="Times New Roman" w:hAnsi="Times New Roman" w:cs="Times New Roman"/>
          <w:color w:val="201F1E"/>
          <w:sz w:val="20"/>
          <w:szCs w:val="20"/>
        </w:rPr>
        <w:t xml:space="preserve">. As noted by </w:t>
      </w:r>
      <w:r w:rsidRPr="0016344D">
        <w:rPr>
          <w:rFonts w:ascii="Times New Roman" w:hAnsi="Times New Roman" w:cs="Times New Roman"/>
          <w:color w:val="201F1E"/>
          <w:sz w:val="20"/>
          <w:szCs w:val="20"/>
        </w:rPr>
        <w:fldChar w:fldCharType="begin" w:fldLock="1"/>
      </w:r>
      <w:r w:rsidRPr="0016344D">
        <w:rPr>
          <w:rFonts w:ascii="Times New Roman" w:hAnsi="Times New Roman" w:cs="Times New Roman"/>
          <w:color w:val="201F1E"/>
          <w:sz w:val="20"/>
          <w:szCs w:val="20"/>
        </w:rPr>
        <w:instrText>ADDIN CSL_CITATION {"citationItems":[{"id":"ITEM-1","itemData":{"DOI":"10.1086/262063","ISBN":"00223808","ISSN":"0022-3808","PMID":"9711022109","abstract":"This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 mation, which in turn depends on the allocation of formal author- ity. An increase in an agent's real authority promotes initiative but results in a loss of control for the principal. After spelling out (some of) the main determinants of the delegation of formal au- thority within organizations, the paper examines a number of fac- tors that increase the subordinates' real authority in a formally inte- grated structure: overload, lenient rules, urgency of decision, reputation, performance measurement, and multiplicity of superi- ors. Finally, the amount of communication in an organization is shown to depend on the allocation of formal authority.","author":[{"dropping-particle":"","family":"Aghion","given":"Philippe","non-dropping-particle":"","parse-names":false,"suffix":""},{"dropping-particle":"","family":"Tirole","given":"Jean","non-dropping-particle":"","parse-names":false,"suffix":""}],"container-title":"Journal of Political Economy","id":"ITEM-1","issue":"1","issued":{"date-parts":[["1997"]]},"page":"1-29","title":"Formal and Real Authority in Organizations","type":"article-journal","volume":"105"},"uris":["http://www.mendeley.com/documents/?uuid=b74ae6e9-f71b-4309-aa6a-bca169ac9e98"]}],"mendeley":{"formattedCitation":"(Aghion and Tirole 1997)","manualFormatting":"Aghion and Tirole (1997)","plainTextFormattedCitation":"(Aghion and Tirole 1997)","previouslyFormattedCitation":"(Aghion and Tirole 1997)"},"properties":{"noteIndex":0},"schema":"https://github.com/citation-style-language/schema/raw/master/csl-citation.json"}</w:instrText>
      </w:r>
      <w:r w:rsidRPr="0016344D">
        <w:rPr>
          <w:rFonts w:ascii="Times New Roman" w:hAnsi="Times New Roman" w:cs="Times New Roman"/>
          <w:color w:val="201F1E"/>
          <w:sz w:val="20"/>
          <w:szCs w:val="20"/>
        </w:rPr>
        <w:fldChar w:fldCharType="separate"/>
      </w:r>
      <w:r w:rsidRPr="0016344D">
        <w:rPr>
          <w:rFonts w:ascii="Times New Roman" w:hAnsi="Times New Roman" w:cs="Times New Roman"/>
          <w:noProof/>
          <w:color w:val="201F1E"/>
          <w:sz w:val="20"/>
          <w:szCs w:val="20"/>
        </w:rPr>
        <w:t>Aghion and Tirole (1997)</w:t>
      </w:r>
      <w:r w:rsidRPr="0016344D">
        <w:rPr>
          <w:rFonts w:ascii="Times New Roman" w:hAnsi="Times New Roman" w:cs="Times New Roman"/>
          <w:color w:val="201F1E"/>
          <w:sz w:val="20"/>
          <w:szCs w:val="20"/>
        </w:rPr>
        <w:fldChar w:fldCharType="end"/>
      </w:r>
      <w:r w:rsidRPr="0016344D">
        <w:rPr>
          <w:rFonts w:ascii="Times New Roman" w:hAnsi="Times New Roman" w:cs="Times New Roman"/>
          <w:color w:val="201F1E"/>
          <w:sz w:val="20"/>
          <w:szCs w:val="20"/>
        </w:rPr>
        <w:t>, formal authority may be a result of informal or formal contracts. Real authority of units is based</w:t>
      </w:r>
      <w:r>
        <w:rPr>
          <w:rFonts w:ascii="Times New Roman" w:hAnsi="Times New Roman" w:cs="Times New Roman"/>
          <w:color w:val="201F1E"/>
          <w:sz w:val="20"/>
          <w:szCs w:val="20"/>
        </w:rPr>
        <w:t xml:space="preserve"> </w:t>
      </w:r>
      <w:r w:rsidRPr="0016344D">
        <w:rPr>
          <w:rFonts w:ascii="Times New Roman" w:hAnsi="Times New Roman" w:cs="Times New Roman"/>
          <w:color w:val="201F1E"/>
          <w:sz w:val="20"/>
          <w:szCs w:val="20"/>
        </w:rPr>
        <w:t xml:space="preserve">on where information lies within the organization, and whether the top managers will rubber stamp the decisions proposed by those units with the information, rather than based on agreements between these units. Real authority, therefore, is conceptually distinct from informal agreements within the firm. </w:t>
      </w:r>
    </w:p>
  </w:footnote>
  <w:footnote w:id="11">
    <w:p w14:paraId="6C5B1E3E" w14:textId="77777777" w:rsidR="00780081" w:rsidRPr="00947D0D" w:rsidRDefault="00780081" w:rsidP="000F4295">
      <w:pPr>
        <w:pStyle w:val="FootnoteText"/>
        <w:rPr>
          <w:sz w:val="20"/>
          <w:szCs w:val="20"/>
          <w:lang w:val="en-GB"/>
        </w:rPr>
      </w:pPr>
      <w:r w:rsidRPr="00F57744">
        <w:rPr>
          <w:rStyle w:val="FootnoteReference"/>
          <w:sz w:val="20"/>
        </w:rPr>
        <w:footnoteRef/>
      </w:r>
      <w:r w:rsidRPr="004A478F">
        <w:rPr>
          <w:sz w:val="20"/>
          <w:szCs w:val="20"/>
        </w:rPr>
        <w:t xml:space="preserve"> </w:t>
      </w:r>
      <w:r w:rsidRPr="00947D0D">
        <w:rPr>
          <w:sz w:val="20"/>
          <w:szCs w:val="20"/>
          <w:lang w:val="en-GB"/>
        </w:rPr>
        <w:t xml:space="preserve">There are </w:t>
      </w:r>
      <w:r>
        <w:rPr>
          <w:sz w:val="20"/>
          <w:szCs w:val="20"/>
          <w:lang w:val="en-GB"/>
        </w:rPr>
        <w:t>many</w:t>
      </w:r>
      <w:r w:rsidRPr="00947D0D">
        <w:rPr>
          <w:sz w:val="20"/>
          <w:szCs w:val="20"/>
          <w:lang w:val="en-GB"/>
        </w:rPr>
        <w:t xml:space="preserve"> variations in the extent to which an intra-firm agreement is formalized. We </w:t>
      </w:r>
      <w:r>
        <w:rPr>
          <w:sz w:val="20"/>
          <w:szCs w:val="20"/>
          <w:lang w:val="en-GB"/>
        </w:rPr>
        <w:t>highlight several</w:t>
      </w:r>
      <w:r w:rsidRPr="00947D0D">
        <w:rPr>
          <w:sz w:val="20"/>
          <w:szCs w:val="20"/>
          <w:lang w:val="en-GB"/>
        </w:rPr>
        <w:t xml:space="preserve"> categories along the dimension</w:t>
      </w:r>
      <w:r>
        <w:rPr>
          <w:sz w:val="20"/>
          <w:szCs w:val="20"/>
          <w:lang w:val="en-GB"/>
        </w:rPr>
        <w:t xml:space="preserve"> to exemplify differences and acknowledge this list is </w:t>
      </w:r>
      <w:r w:rsidRPr="00947D0D">
        <w:rPr>
          <w:sz w:val="20"/>
          <w:szCs w:val="20"/>
          <w:lang w:val="en-GB"/>
        </w:rPr>
        <w:t>by no means exhaustive.</w:t>
      </w:r>
    </w:p>
  </w:footnote>
  <w:footnote w:id="12">
    <w:p w14:paraId="7EA41F7D" w14:textId="77777777" w:rsidR="00780081" w:rsidRPr="003827CE" w:rsidRDefault="00780081" w:rsidP="00A26CCA">
      <w:pPr>
        <w:pStyle w:val="FootnoteText"/>
        <w:rPr>
          <w:sz w:val="20"/>
          <w:szCs w:val="20"/>
          <w:lang w:val="en-GB"/>
        </w:rPr>
      </w:pPr>
      <w:r w:rsidRPr="006B5272">
        <w:rPr>
          <w:rStyle w:val="FootnoteReference"/>
          <w:rFonts w:eastAsia="Calibri"/>
        </w:rPr>
        <w:footnoteRef/>
      </w:r>
      <w:r w:rsidRPr="003827CE">
        <w:rPr>
          <w:sz w:val="20"/>
          <w:szCs w:val="20"/>
        </w:rPr>
        <w:t xml:space="preserve"> While firms might put in place a contract in </w:t>
      </w:r>
      <w:r w:rsidRPr="000F4AD2">
        <w:rPr>
          <w:sz w:val="20"/>
          <w:szCs w:val="20"/>
        </w:rPr>
        <w:t>preparation to spin</w:t>
      </w:r>
      <w:r>
        <w:rPr>
          <w:sz w:val="20"/>
          <w:szCs w:val="20"/>
        </w:rPr>
        <w:t xml:space="preserve"> </w:t>
      </w:r>
      <w:r w:rsidRPr="003827CE">
        <w:rPr>
          <w:sz w:val="20"/>
          <w:szCs w:val="20"/>
        </w:rPr>
        <w:t xml:space="preserve">off a unit, most contracts are in place for many years (if not decades) with amendments </w:t>
      </w:r>
      <w:r w:rsidRPr="0089122D">
        <w:rPr>
          <w:sz w:val="20"/>
          <w:szCs w:val="20"/>
        </w:rPr>
        <w:t xml:space="preserve">to update </w:t>
      </w:r>
      <w:r>
        <w:rPr>
          <w:sz w:val="20"/>
          <w:szCs w:val="20"/>
        </w:rPr>
        <w:t>the contract</w:t>
      </w:r>
      <w:r w:rsidRPr="0089122D">
        <w:rPr>
          <w:sz w:val="20"/>
          <w:szCs w:val="20"/>
        </w:rPr>
        <w:t xml:space="preserve"> to changing conditions</w:t>
      </w:r>
      <w:r>
        <w:rPr>
          <w:sz w:val="20"/>
          <w:szCs w:val="20"/>
        </w:rPr>
        <w:t xml:space="preserve">. </w:t>
      </w:r>
      <w:r w:rsidRPr="0089122D">
        <w:rPr>
          <w:sz w:val="20"/>
          <w:szCs w:val="20"/>
        </w:rPr>
        <w:t xml:space="preserve">In the Lockheed example, the contract was in place for approximately </w:t>
      </w:r>
      <w:r w:rsidRPr="00CB123A">
        <w:rPr>
          <w:sz w:val="20"/>
          <w:szCs w:val="20"/>
        </w:rPr>
        <w:t>four years before</w:t>
      </w:r>
      <w:r>
        <w:rPr>
          <w:sz w:val="20"/>
          <w:szCs w:val="20"/>
        </w:rPr>
        <w:t xml:space="preserve"> the sale of the division to BAE.</w:t>
      </w:r>
    </w:p>
  </w:footnote>
  <w:footnote w:id="13">
    <w:p w14:paraId="28B3018A" w14:textId="77777777" w:rsidR="00780081" w:rsidRPr="00C75C59" w:rsidRDefault="00780081" w:rsidP="00D37B79">
      <w:pPr>
        <w:pStyle w:val="FootnoteText"/>
        <w:rPr>
          <w:sz w:val="20"/>
          <w:szCs w:val="20"/>
          <w:lang w:val="en-GB"/>
        </w:rPr>
      </w:pPr>
      <w:r>
        <w:rPr>
          <w:rStyle w:val="FootnoteReference"/>
        </w:rPr>
        <w:footnoteRef/>
      </w:r>
      <w:r>
        <w:t xml:space="preserve"> </w:t>
      </w:r>
      <w:r w:rsidRPr="00C75C59">
        <w:rPr>
          <w:sz w:val="20"/>
          <w:szCs w:val="20"/>
          <w:lang w:val="en-GB"/>
        </w:rPr>
        <w:t xml:space="preserve">Interview with director on May 12, 2021. </w:t>
      </w:r>
    </w:p>
  </w:footnote>
  <w:footnote w:id="14">
    <w:p w14:paraId="7958FF0F" w14:textId="77777777" w:rsidR="00780081" w:rsidRPr="0094555C" w:rsidRDefault="00780081">
      <w:pPr>
        <w:pStyle w:val="FootnoteText"/>
        <w:rPr>
          <w:lang w:val="en-GB"/>
        </w:rPr>
      </w:pPr>
      <w:r w:rsidRPr="006B5272">
        <w:rPr>
          <w:rStyle w:val="FootnoteReference"/>
        </w:rPr>
        <w:footnoteRef/>
      </w:r>
      <w:r w:rsidRPr="0094555C">
        <w:rPr>
          <w:sz w:val="20"/>
          <w:szCs w:val="20"/>
        </w:rPr>
        <w:t xml:space="preserve"> </w:t>
      </w:r>
      <w:r w:rsidRPr="0094555C">
        <w:rPr>
          <w:sz w:val="20"/>
          <w:szCs w:val="20"/>
          <w:lang w:val="en-GB"/>
        </w:rPr>
        <w:t>Information provided in an interview with a manager</w:t>
      </w:r>
      <w:r>
        <w:rPr>
          <w:sz w:val="20"/>
          <w:szCs w:val="20"/>
          <w:lang w:val="en-GB"/>
        </w:rPr>
        <w:t xml:space="preserve"> on October 12, 2019</w:t>
      </w:r>
      <w:r w:rsidRPr="0094555C">
        <w:rPr>
          <w:sz w:val="20"/>
          <w:szCs w:val="20"/>
          <w:lang w:val="en-GB"/>
        </w:rPr>
        <w:t>.</w:t>
      </w:r>
    </w:p>
  </w:footnote>
  <w:footnote w:id="15">
    <w:p w14:paraId="663DDE01" w14:textId="77777777" w:rsidR="00780081" w:rsidRPr="009A5E39" w:rsidRDefault="00780081">
      <w:pPr>
        <w:pStyle w:val="FootnoteText"/>
        <w:rPr>
          <w:sz w:val="20"/>
          <w:szCs w:val="20"/>
          <w:lang w:val="en-GB"/>
        </w:rPr>
      </w:pPr>
      <w:r w:rsidRPr="006B5272">
        <w:rPr>
          <w:rStyle w:val="FootnoteReference"/>
        </w:rPr>
        <w:footnoteRef/>
      </w:r>
      <w:r w:rsidRPr="009A5E39">
        <w:rPr>
          <w:sz w:val="20"/>
          <w:szCs w:val="20"/>
        </w:rPr>
        <w:t xml:space="preserve"> </w:t>
      </w:r>
      <w:r w:rsidRPr="009A5E39">
        <w:rPr>
          <w:sz w:val="20"/>
          <w:szCs w:val="20"/>
          <w:lang w:val="en-GB"/>
        </w:rPr>
        <w:t xml:space="preserve">Redacted example from an intra-firm </w:t>
      </w:r>
      <w:r>
        <w:rPr>
          <w:sz w:val="20"/>
          <w:szCs w:val="20"/>
          <w:lang w:val="en-GB"/>
        </w:rPr>
        <w:t>formal contract</w:t>
      </w:r>
      <w:r w:rsidRPr="00C80C99">
        <w:rPr>
          <w:sz w:val="20"/>
          <w:szCs w:val="20"/>
          <w:lang w:val="en-GB"/>
        </w:rPr>
        <w:t xml:space="preserve"> between </w:t>
      </w:r>
      <w:r w:rsidRPr="00C80C99">
        <w:rPr>
          <w:color w:val="000000"/>
          <w:sz w:val="20"/>
          <w:szCs w:val="20"/>
          <w:lang w:eastAsia="en-GB"/>
        </w:rPr>
        <w:t>a retail subsidiary and a trading subsidiary.</w:t>
      </w:r>
    </w:p>
  </w:footnote>
  <w:footnote w:id="16">
    <w:p w14:paraId="6E7ABA6E" w14:textId="77777777" w:rsidR="00780081" w:rsidRPr="0094555C" w:rsidRDefault="00780081">
      <w:pPr>
        <w:pStyle w:val="FootnoteText"/>
        <w:rPr>
          <w:sz w:val="20"/>
          <w:szCs w:val="20"/>
          <w:lang w:val="en-GB"/>
        </w:rPr>
      </w:pPr>
      <w:r w:rsidRPr="006B5272">
        <w:rPr>
          <w:rStyle w:val="FootnoteReference"/>
        </w:rPr>
        <w:footnoteRef/>
      </w:r>
      <w:r w:rsidRPr="0094555C">
        <w:rPr>
          <w:sz w:val="20"/>
          <w:szCs w:val="20"/>
        </w:rPr>
        <w:t xml:space="preserve"> </w:t>
      </w:r>
      <w:r w:rsidRPr="0094555C">
        <w:rPr>
          <w:sz w:val="20"/>
          <w:szCs w:val="20"/>
          <w:lang w:val="en-GB"/>
        </w:rPr>
        <w:t>Information from an interview</w:t>
      </w:r>
      <w:r>
        <w:rPr>
          <w:sz w:val="20"/>
          <w:szCs w:val="20"/>
          <w:lang w:val="en-GB"/>
        </w:rPr>
        <w:t xml:space="preserve"> by one of the authors</w:t>
      </w:r>
      <w:r w:rsidRPr="0094555C">
        <w:rPr>
          <w:sz w:val="20"/>
          <w:szCs w:val="20"/>
          <w:lang w:val="en-GB"/>
        </w:rPr>
        <w:t xml:space="preserve"> on January 8, 2019.</w:t>
      </w:r>
    </w:p>
  </w:footnote>
  <w:footnote w:id="17">
    <w:p w14:paraId="754F07A4" w14:textId="77777777" w:rsidR="00780081" w:rsidRPr="005A74D1" w:rsidRDefault="00780081" w:rsidP="008A4CF8">
      <w:pPr>
        <w:pStyle w:val="FootnoteText"/>
        <w:rPr>
          <w:sz w:val="20"/>
          <w:szCs w:val="20"/>
          <w:lang w:val="en-GB"/>
        </w:rPr>
      </w:pPr>
      <w:r w:rsidRPr="006B5272">
        <w:rPr>
          <w:rStyle w:val="FootnoteReference"/>
        </w:rPr>
        <w:footnoteRef/>
      </w:r>
      <w:r w:rsidRPr="005A74D1">
        <w:rPr>
          <w:sz w:val="20"/>
          <w:szCs w:val="20"/>
        </w:rPr>
        <w:t xml:space="preserve"> </w:t>
      </w:r>
      <w:r w:rsidRPr="005A74D1">
        <w:rPr>
          <w:sz w:val="20"/>
          <w:szCs w:val="20"/>
          <w:lang w:val="en-GB"/>
        </w:rPr>
        <w:t>Interviewed on March 19, 2020.</w:t>
      </w:r>
    </w:p>
  </w:footnote>
  <w:footnote w:id="18">
    <w:p w14:paraId="73E51E2E" w14:textId="77777777" w:rsidR="00780081" w:rsidRPr="00C06606" w:rsidRDefault="00780081" w:rsidP="006A3831">
      <w:pPr>
        <w:pStyle w:val="FootnoteText"/>
        <w:rPr>
          <w:lang w:val="en-GB"/>
        </w:rPr>
      </w:pPr>
      <w:r w:rsidRPr="006B5272">
        <w:rPr>
          <w:rStyle w:val="FootnoteReference"/>
          <w:rFonts w:eastAsiaTheme="majorEastAsia"/>
        </w:rPr>
        <w:footnoteRef/>
      </w:r>
      <w:r>
        <w:t xml:space="preserve"> </w:t>
      </w:r>
      <w:r w:rsidRPr="00C06606">
        <w:rPr>
          <w:sz w:val="20"/>
          <w:szCs w:val="20"/>
          <w:lang w:val="en-GB"/>
        </w:rPr>
        <w:t>Information provided in an interview</w:t>
      </w:r>
      <w:r>
        <w:rPr>
          <w:sz w:val="20"/>
          <w:szCs w:val="20"/>
          <w:lang w:val="en-GB"/>
        </w:rPr>
        <w:t xml:space="preserve"> with a senior manager on October 12, 2019</w:t>
      </w:r>
      <w:r w:rsidRPr="00C06606">
        <w:rPr>
          <w:sz w:val="20"/>
          <w:szCs w:val="20"/>
          <w:lang w:val="en-GB"/>
        </w:rPr>
        <w:t>.</w:t>
      </w:r>
    </w:p>
  </w:footnote>
  <w:footnote w:id="19">
    <w:p w14:paraId="4E9B1599" w14:textId="3E4B8F29" w:rsidR="00780081" w:rsidRPr="007566E6" w:rsidRDefault="00780081" w:rsidP="00A4612A">
      <w:pPr>
        <w:pStyle w:val="CommentText"/>
        <w:rPr>
          <w:sz w:val="20"/>
          <w:szCs w:val="20"/>
        </w:rPr>
      </w:pPr>
      <w:r w:rsidRPr="00F57744">
        <w:rPr>
          <w:rStyle w:val="FootnoteReference"/>
          <w:sz w:val="20"/>
          <w:szCs w:val="20"/>
        </w:rPr>
        <w:footnoteRef/>
      </w:r>
      <w:r w:rsidRPr="00F57744">
        <w:rPr>
          <w:sz w:val="20"/>
          <w:szCs w:val="20"/>
        </w:rPr>
        <w:t xml:space="preserve"> </w:t>
      </w:r>
      <w:r w:rsidRPr="007566E6">
        <w:rPr>
          <w:rFonts w:ascii="Times New Roman" w:hAnsi="Times New Roman" w:cs="Times New Roman"/>
          <w:color w:val="201F1E"/>
          <w:sz w:val="20"/>
          <w:szCs w:val="20"/>
          <w:shd w:val="clear" w:color="auto" w:fill="FFFFFF"/>
        </w:rPr>
        <w:t xml:space="preserve">We build on the property rights perspective. Thus, our focus is not on the contractual specification of non-contractible efforts, but rather unit-internalization of property rights to motivate effort. When there is non-contractible effort involved, formalizing property rights to the unit within the firm can align incentives </w:t>
      </w:r>
      <w:r w:rsidRPr="00DA3CC2">
        <w:rPr>
          <w:rFonts w:ascii="Times New Roman" w:hAnsi="Times New Roman" w:cs="Times New Roman"/>
          <w:color w:val="201F1E"/>
          <w:sz w:val="20"/>
          <w:szCs w:val="20"/>
          <w:shd w:val="clear" w:color="auto" w:fill="FFFFFF"/>
        </w:rPr>
        <w:t>encourage</w:t>
      </w:r>
      <w:r w:rsidRPr="007566E6">
        <w:rPr>
          <w:rFonts w:ascii="Times New Roman" w:hAnsi="Times New Roman" w:cs="Times New Roman"/>
          <w:color w:val="201F1E"/>
          <w:sz w:val="20"/>
          <w:szCs w:val="20"/>
          <w:shd w:val="clear" w:color="auto" w:fill="FFFFFF"/>
        </w:rPr>
        <w:t xml:space="preserve"> effort </w:t>
      </w:r>
      <w:r w:rsidRPr="007566E6">
        <w:rPr>
          <w:rFonts w:ascii="Times New Roman" w:hAnsi="Times New Roman" w:cs="Times New Roman"/>
          <w:color w:val="201F1E"/>
          <w:sz w:val="20"/>
          <w:szCs w:val="20"/>
          <w:shd w:val="clear" w:color="auto" w:fill="FFFFFF"/>
        </w:rPr>
        <w:fldChar w:fldCharType="begin" w:fldLock="1"/>
      </w:r>
      <w:r w:rsidRPr="007566E6">
        <w:rPr>
          <w:rFonts w:ascii="Times New Roman" w:hAnsi="Times New Roman" w:cs="Times New Roman"/>
          <w:color w:val="201F1E"/>
          <w:sz w:val="20"/>
          <w:szCs w:val="20"/>
          <w:shd w:val="clear" w:color="auto" w:fill="FFFFFF"/>
        </w:rPr>
        <w:instrText>ADDIN CSL_CITATION {"citationItems":[{"id":"ITEM-1","itemData":{"ISSN":"0143-2095","author":[{"dropping-particle":"","family":"Magelssen","given":"Catherine","non-dropping-particle":"","parse-names":false,"suffix":""}],"container-title":"Strategic Management Journal","id":"ITEM-1","issue":"4","issued":{"date-parts":[["2020"]]},"page":"758-787","publisher":"Wiley Online Library","title":"Allocation of property rights and technological innovation within firms","type":"article-journal","volume":"41"},"uris":["http://www.mendeley.com/documents/?uuid=93705af1-4bc9-4b83-aff5-62aa561507d0"]}],"mendeley":{"formattedCitation":"(Magelssen 2020)","plainTextFormattedCitation":"(Magelssen 2020)","previouslyFormattedCitation":"(Magelssen 2020)"},"properties":{"noteIndex":0},"schema":"https://github.com/citation-style-language/schema/raw/master/csl-citation.json"}</w:instrText>
      </w:r>
      <w:r w:rsidRPr="007566E6">
        <w:rPr>
          <w:rFonts w:ascii="Times New Roman" w:hAnsi="Times New Roman" w:cs="Times New Roman"/>
          <w:color w:val="201F1E"/>
          <w:sz w:val="20"/>
          <w:szCs w:val="20"/>
          <w:shd w:val="clear" w:color="auto" w:fill="FFFFFF"/>
        </w:rPr>
        <w:fldChar w:fldCharType="separate"/>
      </w:r>
      <w:r w:rsidRPr="007566E6">
        <w:rPr>
          <w:rFonts w:ascii="Times New Roman" w:hAnsi="Times New Roman" w:cs="Times New Roman"/>
          <w:noProof/>
          <w:color w:val="201F1E"/>
          <w:sz w:val="20"/>
          <w:szCs w:val="20"/>
          <w:shd w:val="clear" w:color="auto" w:fill="FFFFFF"/>
        </w:rPr>
        <w:t>(Magelssen 2020)</w:t>
      </w:r>
      <w:r w:rsidRPr="007566E6">
        <w:rPr>
          <w:rFonts w:ascii="Times New Roman" w:hAnsi="Times New Roman" w:cs="Times New Roman"/>
          <w:color w:val="201F1E"/>
          <w:sz w:val="20"/>
          <w:szCs w:val="20"/>
          <w:shd w:val="clear" w:color="auto" w:fill="FFFFFF"/>
        </w:rPr>
        <w:fldChar w:fldCharType="end"/>
      </w:r>
      <w:r w:rsidRPr="007566E6">
        <w:rPr>
          <w:rFonts w:ascii="Times New Roman" w:hAnsi="Times New Roman" w:cs="Times New Roman"/>
          <w:color w:val="201F1E"/>
          <w:sz w:val="20"/>
          <w:szCs w:val="20"/>
          <w:shd w:val="clear" w:color="auto" w:fill="FFFFFF"/>
        </w:rPr>
        <w:t xml:space="preserve">. </w:t>
      </w:r>
    </w:p>
  </w:footnote>
  <w:footnote w:id="20">
    <w:p w14:paraId="37C3B170" w14:textId="77777777" w:rsidR="00780081" w:rsidRPr="00DC6D59" w:rsidRDefault="00780081" w:rsidP="0098660B">
      <w:pPr>
        <w:pStyle w:val="FootnoteText"/>
        <w:rPr>
          <w:lang w:val="en-GB"/>
        </w:rPr>
      </w:pPr>
      <w:r w:rsidRPr="006B5272">
        <w:rPr>
          <w:rStyle w:val="FootnoteReference"/>
          <w:rFonts w:eastAsia="Calibri"/>
        </w:rPr>
        <w:footnoteRef/>
      </w:r>
      <w:r>
        <w:t xml:space="preserve"> </w:t>
      </w:r>
      <w:r w:rsidRPr="00DC6D59">
        <w:rPr>
          <w:sz w:val="20"/>
          <w:szCs w:val="20"/>
          <w:lang w:val="en-GB"/>
        </w:rPr>
        <w:t>In</w:t>
      </w:r>
      <w:r>
        <w:rPr>
          <w:sz w:val="20"/>
          <w:szCs w:val="20"/>
          <w:lang w:val="en-GB"/>
        </w:rPr>
        <w:t xml:space="preserve">formation provided in interview with </w:t>
      </w:r>
      <w:r w:rsidRPr="00DC6D59">
        <w:rPr>
          <w:sz w:val="20"/>
          <w:szCs w:val="20"/>
          <w:lang w:val="en-GB"/>
        </w:rPr>
        <w:t>manager</w:t>
      </w:r>
      <w:r>
        <w:rPr>
          <w:sz w:val="20"/>
          <w:szCs w:val="20"/>
          <w:lang w:val="en-GB"/>
        </w:rPr>
        <w:t xml:space="preserve"> of the engineering firm on October 12, 2019</w:t>
      </w:r>
      <w:r w:rsidRPr="00DC6D59">
        <w:rPr>
          <w:sz w:val="20"/>
          <w:szCs w:val="20"/>
          <w:lang w:val="en-GB"/>
        </w:rPr>
        <w:t>.</w:t>
      </w:r>
    </w:p>
  </w:footnote>
  <w:footnote w:id="21">
    <w:p w14:paraId="3287A8CC" w14:textId="77777777" w:rsidR="00780081" w:rsidRPr="00321A7C" w:rsidRDefault="00780081" w:rsidP="007C044E">
      <w:pPr>
        <w:pStyle w:val="FootnoteText"/>
        <w:rPr>
          <w:sz w:val="20"/>
          <w:szCs w:val="20"/>
          <w:lang w:val="en-GB"/>
        </w:rPr>
      </w:pPr>
      <w:r w:rsidRPr="006B5272">
        <w:rPr>
          <w:rStyle w:val="FootnoteReference"/>
        </w:rPr>
        <w:footnoteRef/>
      </w:r>
      <w:r w:rsidRPr="00321A7C">
        <w:rPr>
          <w:sz w:val="20"/>
          <w:szCs w:val="20"/>
        </w:rPr>
        <w:t xml:space="preserve"> </w:t>
      </w:r>
      <w:r w:rsidRPr="00321A7C">
        <w:rPr>
          <w:sz w:val="20"/>
          <w:szCs w:val="20"/>
          <w:lang w:val="en-GB"/>
        </w:rPr>
        <w:t xml:space="preserve">Legally distinct entities, also referred to as legally defined units or subsidiaries, are units within the corporate group that have legal entity status in courts of law. </w:t>
      </w:r>
    </w:p>
  </w:footnote>
  <w:footnote w:id="22">
    <w:p w14:paraId="15B1C518" w14:textId="260DC235" w:rsidR="00780081" w:rsidRPr="00C04083" w:rsidRDefault="00780081" w:rsidP="007C044E">
      <w:pPr>
        <w:pStyle w:val="FootnoteText"/>
        <w:rPr>
          <w:sz w:val="20"/>
          <w:szCs w:val="20"/>
        </w:rPr>
      </w:pPr>
      <w:r w:rsidRPr="006B5272">
        <w:rPr>
          <w:rStyle w:val="FootnoteReference"/>
        </w:rPr>
        <w:footnoteRef/>
      </w:r>
      <w:r w:rsidRPr="00C04083">
        <w:rPr>
          <w:sz w:val="20"/>
          <w:szCs w:val="20"/>
        </w:rPr>
        <w:t xml:space="preserve"> Justice Souter</w:t>
      </w:r>
      <w:r>
        <w:rPr>
          <w:sz w:val="20"/>
          <w:szCs w:val="20"/>
        </w:rPr>
        <w:t xml:space="preserve"> </w:t>
      </w:r>
      <w:r w:rsidRPr="00C04083">
        <w:rPr>
          <w:sz w:val="20"/>
          <w:szCs w:val="20"/>
        </w:rPr>
        <w:t xml:space="preserve">delivered the opinion of the Court, writing: </w:t>
      </w:r>
      <w:r>
        <w:rPr>
          <w:sz w:val="20"/>
          <w:szCs w:val="20"/>
        </w:rPr>
        <w:t>“</w:t>
      </w:r>
      <w:r w:rsidRPr="00C04083">
        <w:rPr>
          <w:sz w:val="20"/>
          <w:szCs w:val="20"/>
        </w:rPr>
        <w:t xml:space="preserve">It is a general principle of corporate law deeply </w:t>
      </w:r>
      <w:r>
        <w:rPr>
          <w:sz w:val="20"/>
          <w:szCs w:val="20"/>
        </w:rPr>
        <w:t>‘</w:t>
      </w:r>
      <w:r w:rsidRPr="00C04083">
        <w:rPr>
          <w:sz w:val="20"/>
          <w:szCs w:val="20"/>
        </w:rPr>
        <w:t>ingrained in our economic and legal systems</w:t>
      </w:r>
      <w:r>
        <w:rPr>
          <w:sz w:val="20"/>
          <w:szCs w:val="20"/>
        </w:rPr>
        <w:t>’</w:t>
      </w:r>
      <w:r w:rsidRPr="00C04083">
        <w:rPr>
          <w:sz w:val="20"/>
          <w:szCs w:val="20"/>
        </w:rPr>
        <w:t xml:space="preserve"> that a parent corporation . . . is not liable for the acts of its subsidiaries . . . </w:t>
      </w:r>
      <w:r>
        <w:rPr>
          <w:sz w:val="20"/>
          <w:szCs w:val="20"/>
        </w:rPr>
        <w:t>‘</w:t>
      </w:r>
      <w:r w:rsidRPr="00C04083">
        <w:rPr>
          <w:sz w:val="20"/>
          <w:szCs w:val="20"/>
        </w:rPr>
        <w:t>Neither does the mere fact that there exists a parent-subsidiary relationship between two corporations make the one liable for the torts of its affiliate</w:t>
      </w:r>
      <w:r>
        <w:rPr>
          <w:sz w:val="20"/>
          <w:szCs w:val="20"/>
        </w:rPr>
        <w:t>’”</w:t>
      </w:r>
      <w:r w:rsidRPr="00C04083">
        <w:rPr>
          <w:sz w:val="20"/>
          <w:szCs w:val="20"/>
        </w:rPr>
        <w:t xml:space="preserve"> </w:t>
      </w:r>
      <w:r>
        <w:rPr>
          <w:sz w:val="20"/>
          <w:szCs w:val="20"/>
        </w:rPr>
        <w:t xml:space="preserve">(Quoting </w:t>
      </w:r>
      <w:r>
        <w:rPr>
          <w:sz w:val="20"/>
          <w:szCs w:val="20"/>
        </w:rPr>
        <w:fldChar w:fldCharType="begin" w:fldLock="1"/>
      </w:r>
      <w:r>
        <w:rPr>
          <w:sz w:val="20"/>
          <w:szCs w:val="20"/>
        </w:rPr>
        <w:instrText>ADDIN CSL_CITATION {"citationItems":[{"id":"ITEM-1","itemData":{"author":[{"dropping-particle":"","family":"Douglas","given":"William","non-dropping-particle":"","parse-names":false,"suffix":""},{"dropping-particle":"","family":"Shanks","given":"Carroll","non-dropping-particle":"","parse-names":false,"suffix":""}],"container-title":"Yale Law Journal","id":"ITEM-1","issue":"2","issued":{"date-parts":[["1929"]]},"page":"193-218","title":"Insulation from liability through subsidiary corporations","type":"article-journal","volume":"39"},"uris":["http://www.mendeley.com/documents/?uuid=08bc29eb-8aea-42b2-97c1-2da282349482"]}],"mendeley":{"formattedCitation":"(Douglas and Shanks 1929)","manualFormatting":"Douglas and Shanks 1929)","plainTextFormattedCitation":"(Douglas and Shanks 1929)","previouslyFormattedCitation":"(Douglas and Shanks 1929)"},"properties":{"noteIndex":0},"schema":"https://github.com/citation-style-language/schema/raw/master/csl-citation.json"}</w:instrText>
      </w:r>
      <w:r>
        <w:rPr>
          <w:sz w:val="20"/>
          <w:szCs w:val="20"/>
        </w:rPr>
        <w:fldChar w:fldCharType="separate"/>
      </w:r>
      <w:r w:rsidRPr="00E225FA">
        <w:rPr>
          <w:noProof/>
          <w:sz w:val="20"/>
          <w:szCs w:val="20"/>
        </w:rPr>
        <w:t>Douglas and Shanks 1929)</w:t>
      </w:r>
      <w:r>
        <w:rPr>
          <w:sz w:val="20"/>
          <w:szCs w:val="20"/>
        </w:rPr>
        <w:fldChar w:fldCharType="end"/>
      </w:r>
      <w:r>
        <w:rPr>
          <w:sz w:val="20"/>
          <w:szCs w:val="20"/>
        </w:rPr>
        <w:t>.</w:t>
      </w:r>
    </w:p>
  </w:footnote>
  <w:footnote w:id="23">
    <w:p w14:paraId="331A3AD6" w14:textId="254DACF0" w:rsidR="00780081" w:rsidRPr="00A979E6" w:rsidRDefault="00780081" w:rsidP="007C044E">
      <w:pPr>
        <w:pStyle w:val="FootnoteText"/>
        <w:rPr>
          <w:sz w:val="20"/>
          <w:szCs w:val="20"/>
        </w:rPr>
      </w:pPr>
      <w:r w:rsidRPr="006B5272">
        <w:rPr>
          <w:rStyle w:val="FootnoteReference"/>
        </w:rPr>
        <w:footnoteRef/>
      </w:r>
      <w:r w:rsidRPr="00A979E6">
        <w:rPr>
          <w:sz w:val="20"/>
          <w:szCs w:val="20"/>
        </w:rPr>
        <w:t xml:space="preserve"> From an interview conducted on March 7, 2021.</w:t>
      </w:r>
    </w:p>
  </w:footnote>
  <w:footnote w:id="24">
    <w:p w14:paraId="44D129E9" w14:textId="77777777" w:rsidR="00780081" w:rsidRPr="00A7142C" w:rsidRDefault="00780081" w:rsidP="007C044E">
      <w:pPr>
        <w:pStyle w:val="FootnoteText"/>
        <w:rPr>
          <w:lang w:val="en-GB"/>
        </w:rPr>
      </w:pPr>
      <w:r w:rsidRPr="006B5272">
        <w:rPr>
          <w:rStyle w:val="FootnoteReference"/>
        </w:rPr>
        <w:footnoteRef/>
      </w:r>
      <w:r>
        <w:t xml:space="preserve"> </w:t>
      </w:r>
      <w:r w:rsidRPr="00A7142C">
        <w:rPr>
          <w:sz w:val="20"/>
          <w:szCs w:val="20"/>
          <w:lang w:val="en-GB"/>
        </w:rPr>
        <w:t xml:space="preserve">Information provided in interviews with </w:t>
      </w:r>
      <w:r>
        <w:rPr>
          <w:sz w:val="20"/>
          <w:szCs w:val="20"/>
          <w:lang w:val="en-GB"/>
        </w:rPr>
        <w:t xml:space="preserve">multinational firm </w:t>
      </w:r>
      <w:r w:rsidRPr="00A7142C">
        <w:rPr>
          <w:sz w:val="20"/>
          <w:szCs w:val="20"/>
          <w:lang w:val="en-GB"/>
        </w:rPr>
        <w:t>executives and experts.</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582"/>
    <w:multiLevelType w:val="hybridMultilevel"/>
    <w:tmpl w:val="C0EE0486"/>
    <w:lvl w:ilvl="0" w:tplc="4C12D8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8224D"/>
    <w:multiLevelType w:val="multilevel"/>
    <w:tmpl w:val="4E6CE8B8"/>
    <w:lvl w:ilvl="0">
      <w:start w:val="15"/>
      <w:numFmt w:val="decimal"/>
      <w:lvlText w:val="%1"/>
      <w:lvlJc w:val="left"/>
      <w:pPr>
        <w:tabs>
          <w:tab w:val="num" w:pos="1440"/>
        </w:tabs>
        <w:ind w:left="1440" w:hanging="1440"/>
      </w:pPr>
      <w:rPr>
        <w:rFonts w:hint="default"/>
      </w:rPr>
    </w:lvl>
    <w:lvl w:ilvl="1">
      <w:start w:val="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2426D6F"/>
    <w:multiLevelType w:val="hybridMultilevel"/>
    <w:tmpl w:val="AC1EA01C"/>
    <w:lvl w:ilvl="0" w:tplc="8222CF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609F"/>
    <w:multiLevelType w:val="hybridMultilevel"/>
    <w:tmpl w:val="94CE2956"/>
    <w:lvl w:ilvl="0" w:tplc="65BAFDA6">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63C5080"/>
    <w:multiLevelType w:val="hybridMultilevel"/>
    <w:tmpl w:val="E2800DA8"/>
    <w:lvl w:ilvl="0" w:tplc="F260145E">
      <w:numFmt w:val="bullet"/>
      <w:lvlText w:val=""/>
      <w:lvlJc w:val="left"/>
      <w:pPr>
        <w:ind w:left="720" w:hanging="360"/>
      </w:pPr>
      <w:rPr>
        <w:rFonts w:ascii="Wingdings" w:eastAsiaTheme="minorHAnsi" w:hAnsi="Wingding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2306B"/>
    <w:multiLevelType w:val="hybridMultilevel"/>
    <w:tmpl w:val="63E0EC8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D355A"/>
    <w:multiLevelType w:val="hybridMultilevel"/>
    <w:tmpl w:val="DFA0C20E"/>
    <w:lvl w:ilvl="0" w:tplc="014040E8">
      <w:start w:val="1"/>
      <w:numFmt w:val="decimal"/>
      <w:pStyle w:val="Heading3"/>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C4340"/>
    <w:multiLevelType w:val="hybridMultilevel"/>
    <w:tmpl w:val="ABAA4BDE"/>
    <w:lvl w:ilvl="0" w:tplc="35F2FEAC">
      <w:start w:val="3"/>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4420873"/>
    <w:multiLevelType w:val="hybridMultilevel"/>
    <w:tmpl w:val="41FE2336"/>
    <w:lvl w:ilvl="0" w:tplc="1902E25A">
      <w:numFmt w:val="bullet"/>
      <w:lvlText w:val=""/>
      <w:lvlJc w:val="left"/>
      <w:pPr>
        <w:ind w:left="927" w:hanging="360"/>
      </w:pPr>
      <w:rPr>
        <w:rFonts w:ascii="Symbol" w:eastAsiaTheme="minorHAns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DMwtTAyNbU0MDBW0lEKTi0uzszPAykwMqsFALyC9SgtAAAA"/>
  </w:docVars>
  <w:rsids>
    <w:rsidRoot w:val="00F70280"/>
    <w:rsid w:val="000011A0"/>
    <w:rsid w:val="0000149F"/>
    <w:rsid w:val="000022B9"/>
    <w:rsid w:val="00003930"/>
    <w:rsid w:val="00004874"/>
    <w:rsid w:val="000048A8"/>
    <w:rsid w:val="000052E9"/>
    <w:rsid w:val="0000590D"/>
    <w:rsid w:val="0000628B"/>
    <w:rsid w:val="0001047D"/>
    <w:rsid w:val="00010496"/>
    <w:rsid w:val="000127A4"/>
    <w:rsid w:val="0001430D"/>
    <w:rsid w:val="0001507E"/>
    <w:rsid w:val="00015710"/>
    <w:rsid w:val="00015CF8"/>
    <w:rsid w:val="0001618C"/>
    <w:rsid w:val="0001634C"/>
    <w:rsid w:val="0001641A"/>
    <w:rsid w:val="00016E39"/>
    <w:rsid w:val="00017DDC"/>
    <w:rsid w:val="000227BA"/>
    <w:rsid w:val="00023C98"/>
    <w:rsid w:val="00023DC1"/>
    <w:rsid w:val="00025173"/>
    <w:rsid w:val="000251B5"/>
    <w:rsid w:val="000269A2"/>
    <w:rsid w:val="000269D1"/>
    <w:rsid w:val="00027B3F"/>
    <w:rsid w:val="00027E3F"/>
    <w:rsid w:val="000300EE"/>
    <w:rsid w:val="000310DC"/>
    <w:rsid w:val="00034AD5"/>
    <w:rsid w:val="000351A8"/>
    <w:rsid w:val="00035AD3"/>
    <w:rsid w:val="000365BE"/>
    <w:rsid w:val="000375D7"/>
    <w:rsid w:val="00037D30"/>
    <w:rsid w:val="00041EEF"/>
    <w:rsid w:val="00042975"/>
    <w:rsid w:val="00042D6D"/>
    <w:rsid w:val="00043826"/>
    <w:rsid w:val="00043DCA"/>
    <w:rsid w:val="00046FD1"/>
    <w:rsid w:val="00047478"/>
    <w:rsid w:val="0005185F"/>
    <w:rsid w:val="00054922"/>
    <w:rsid w:val="00055E0E"/>
    <w:rsid w:val="00061B73"/>
    <w:rsid w:val="000623C3"/>
    <w:rsid w:val="00062BE1"/>
    <w:rsid w:val="0006318C"/>
    <w:rsid w:val="00065694"/>
    <w:rsid w:val="0006624C"/>
    <w:rsid w:val="00070645"/>
    <w:rsid w:val="00070DD6"/>
    <w:rsid w:val="00070EB9"/>
    <w:rsid w:val="0007203F"/>
    <w:rsid w:val="00075404"/>
    <w:rsid w:val="00077B9F"/>
    <w:rsid w:val="00085850"/>
    <w:rsid w:val="000869D5"/>
    <w:rsid w:val="000914A6"/>
    <w:rsid w:val="00091B73"/>
    <w:rsid w:val="00093D46"/>
    <w:rsid w:val="000953BF"/>
    <w:rsid w:val="00095BEE"/>
    <w:rsid w:val="000A0007"/>
    <w:rsid w:val="000A062F"/>
    <w:rsid w:val="000A1614"/>
    <w:rsid w:val="000A1BE7"/>
    <w:rsid w:val="000A3559"/>
    <w:rsid w:val="000A4BC1"/>
    <w:rsid w:val="000A54BC"/>
    <w:rsid w:val="000A7762"/>
    <w:rsid w:val="000B31DA"/>
    <w:rsid w:val="000B3B31"/>
    <w:rsid w:val="000B553C"/>
    <w:rsid w:val="000B55E3"/>
    <w:rsid w:val="000B6496"/>
    <w:rsid w:val="000C0EF4"/>
    <w:rsid w:val="000C2B93"/>
    <w:rsid w:val="000C35BD"/>
    <w:rsid w:val="000C422C"/>
    <w:rsid w:val="000C4760"/>
    <w:rsid w:val="000D0CF9"/>
    <w:rsid w:val="000D0D98"/>
    <w:rsid w:val="000D1B96"/>
    <w:rsid w:val="000D1CB3"/>
    <w:rsid w:val="000D2D0B"/>
    <w:rsid w:val="000D33F7"/>
    <w:rsid w:val="000D56F0"/>
    <w:rsid w:val="000D646C"/>
    <w:rsid w:val="000E0F1E"/>
    <w:rsid w:val="000E1A72"/>
    <w:rsid w:val="000E452D"/>
    <w:rsid w:val="000E55D7"/>
    <w:rsid w:val="000E728A"/>
    <w:rsid w:val="000F06E6"/>
    <w:rsid w:val="000F1958"/>
    <w:rsid w:val="000F2FB6"/>
    <w:rsid w:val="000F3551"/>
    <w:rsid w:val="000F3F1C"/>
    <w:rsid w:val="000F41D6"/>
    <w:rsid w:val="000F4295"/>
    <w:rsid w:val="000F5217"/>
    <w:rsid w:val="000F56B7"/>
    <w:rsid w:val="000F5BF2"/>
    <w:rsid w:val="000F72C4"/>
    <w:rsid w:val="00100F03"/>
    <w:rsid w:val="001014EE"/>
    <w:rsid w:val="00102938"/>
    <w:rsid w:val="00104BD8"/>
    <w:rsid w:val="0010544E"/>
    <w:rsid w:val="00105DF6"/>
    <w:rsid w:val="001104FC"/>
    <w:rsid w:val="001109A0"/>
    <w:rsid w:val="001121BB"/>
    <w:rsid w:val="00112CD5"/>
    <w:rsid w:val="00113168"/>
    <w:rsid w:val="001133CB"/>
    <w:rsid w:val="001146E0"/>
    <w:rsid w:val="001175BD"/>
    <w:rsid w:val="00120D3C"/>
    <w:rsid w:val="00121E54"/>
    <w:rsid w:val="00122C82"/>
    <w:rsid w:val="00122F67"/>
    <w:rsid w:val="00123EA4"/>
    <w:rsid w:val="00125351"/>
    <w:rsid w:val="00126012"/>
    <w:rsid w:val="001277D7"/>
    <w:rsid w:val="00130389"/>
    <w:rsid w:val="001305EB"/>
    <w:rsid w:val="00131077"/>
    <w:rsid w:val="00131342"/>
    <w:rsid w:val="0013155E"/>
    <w:rsid w:val="0013195F"/>
    <w:rsid w:val="00131E28"/>
    <w:rsid w:val="0013433F"/>
    <w:rsid w:val="001348D0"/>
    <w:rsid w:val="00135704"/>
    <w:rsid w:val="0013592E"/>
    <w:rsid w:val="001361A9"/>
    <w:rsid w:val="00136735"/>
    <w:rsid w:val="00141B8B"/>
    <w:rsid w:val="001425A9"/>
    <w:rsid w:val="00142978"/>
    <w:rsid w:val="001438F3"/>
    <w:rsid w:val="00144EDA"/>
    <w:rsid w:val="00144FFB"/>
    <w:rsid w:val="00145427"/>
    <w:rsid w:val="001459E0"/>
    <w:rsid w:val="00146185"/>
    <w:rsid w:val="001462A9"/>
    <w:rsid w:val="0015167B"/>
    <w:rsid w:val="00152FE3"/>
    <w:rsid w:val="00154095"/>
    <w:rsid w:val="00154C25"/>
    <w:rsid w:val="00155F6C"/>
    <w:rsid w:val="00156A3D"/>
    <w:rsid w:val="00160C99"/>
    <w:rsid w:val="001619AA"/>
    <w:rsid w:val="001620EE"/>
    <w:rsid w:val="0016344D"/>
    <w:rsid w:val="00163CCE"/>
    <w:rsid w:val="001648C8"/>
    <w:rsid w:val="00165E69"/>
    <w:rsid w:val="001668CF"/>
    <w:rsid w:val="001672F4"/>
    <w:rsid w:val="001738E1"/>
    <w:rsid w:val="001808A8"/>
    <w:rsid w:val="00180C40"/>
    <w:rsid w:val="001836D2"/>
    <w:rsid w:val="00183F50"/>
    <w:rsid w:val="00186A73"/>
    <w:rsid w:val="001876ED"/>
    <w:rsid w:val="00187814"/>
    <w:rsid w:val="00191534"/>
    <w:rsid w:val="0019158C"/>
    <w:rsid w:val="0019371C"/>
    <w:rsid w:val="00195B8B"/>
    <w:rsid w:val="001979E6"/>
    <w:rsid w:val="001A2892"/>
    <w:rsid w:val="001A68A6"/>
    <w:rsid w:val="001A727A"/>
    <w:rsid w:val="001A73FE"/>
    <w:rsid w:val="001A7729"/>
    <w:rsid w:val="001B01A0"/>
    <w:rsid w:val="001B0674"/>
    <w:rsid w:val="001B3404"/>
    <w:rsid w:val="001B39E6"/>
    <w:rsid w:val="001B5A5A"/>
    <w:rsid w:val="001B6692"/>
    <w:rsid w:val="001C022C"/>
    <w:rsid w:val="001C3914"/>
    <w:rsid w:val="001C48BD"/>
    <w:rsid w:val="001C5EFF"/>
    <w:rsid w:val="001D0BE3"/>
    <w:rsid w:val="001D0E04"/>
    <w:rsid w:val="001D19B4"/>
    <w:rsid w:val="001D2799"/>
    <w:rsid w:val="001D29DA"/>
    <w:rsid w:val="001D3D2D"/>
    <w:rsid w:val="001D480C"/>
    <w:rsid w:val="001D545D"/>
    <w:rsid w:val="001D5A00"/>
    <w:rsid w:val="001D7DE7"/>
    <w:rsid w:val="001E0435"/>
    <w:rsid w:val="001E0DD0"/>
    <w:rsid w:val="001E2FEF"/>
    <w:rsid w:val="001E4A90"/>
    <w:rsid w:val="001E56B5"/>
    <w:rsid w:val="001E68DE"/>
    <w:rsid w:val="001F0D12"/>
    <w:rsid w:val="001F2124"/>
    <w:rsid w:val="001F2B7A"/>
    <w:rsid w:val="001F3D7C"/>
    <w:rsid w:val="001F4F9E"/>
    <w:rsid w:val="001F5157"/>
    <w:rsid w:val="001F5BE0"/>
    <w:rsid w:val="001F6391"/>
    <w:rsid w:val="001F775D"/>
    <w:rsid w:val="001F7871"/>
    <w:rsid w:val="0020036E"/>
    <w:rsid w:val="0020189F"/>
    <w:rsid w:val="002036A1"/>
    <w:rsid w:val="00204975"/>
    <w:rsid w:val="00205107"/>
    <w:rsid w:val="00205DA4"/>
    <w:rsid w:val="002066B4"/>
    <w:rsid w:val="002069A2"/>
    <w:rsid w:val="002078B3"/>
    <w:rsid w:val="00207E90"/>
    <w:rsid w:val="0021357A"/>
    <w:rsid w:val="00213F7C"/>
    <w:rsid w:val="00215993"/>
    <w:rsid w:val="00216471"/>
    <w:rsid w:val="00216CFE"/>
    <w:rsid w:val="00216E54"/>
    <w:rsid w:val="00223347"/>
    <w:rsid w:val="00225738"/>
    <w:rsid w:val="00227FB5"/>
    <w:rsid w:val="00230951"/>
    <w:rsid w:val="00230D40"/>
    <w:rsid w:val="00231E19"/>
    <w:rsid w:val="00233300"/>
    <w:rsid w:val="00233D04"/>
    <w:rsid w:val="002349C6"/>
    <w:rsid w:val="00235776"/>
    <w:rsid w:val="00236102"/>
    <w:rsid w:val="0023659E"/>
    <w:rsid w:val="00236B89"/>
    <w:rsid w:val="00236BCD"/>
    <w:rsid w:val="00237628"/>
    <w:rsid w:val="00237BD8"/>
    <w:rsid w:val="00242DC4"/>
    <w:rsid w:val="00242DD2"/>
    <w:rsid w:val="002434FB"/>
    <w:rsid w:val="00244B31"/>
    <w:rsid w:val="00244D34"/>
    <w:rsid w:val="00245DBD"/>
    <w:rsid w:val="002476AE"/>
    <w:rsid w:val="0025271D"/>
    <w:rsid w:val="00253140"/>
    <w:rsid w:val="002537AB"/>
    <w:rsid w:val="0025451F"/>
    <w:rsid w:val="0025486E"/>
    <w:rsid w:val="00254D70"/>
    <w:rsid w:val="00255570"/>
    <w:rsid w:val="0025591B"/>
    <w:rsid w:val="002575CC"/>
    <w:rsid w:val="0026010D"/>
    <w:rsid w:val="002615CD"/>
    <w:rsid w:val="002615D8"/>
    <w:rsid w:val="00262180"/>
    <w:rsid w:val="002629E4"/>
    <w:rsid w:val="0026483E"/>
    <w:rsid w:val="00265B97"/>
    <w:rsid w:val="00265C6C"/>
    <w:rsid w:val="00265C9B"/>
    <w:rsid w:val="002671C5"/>
    <w:rsid w:val="0026731B"/>
    <w:rsid w:val="002733F9"/>
    <w:rsid w:val="00273E8D"/>
    <w:rsid w:val="002740C9"/>
    <w:rsid w:val="00275735"/>
    <w:rsid w:val="00277FA3"/>
    <w:rsid w:val="0028098C"/>
    <w:rsid w:val="00281AB5"/>
    <w:rsid w:val="00282228"/>
    <w:rsid w:val="0028229A"/>
    <w:rsid w:val="00282E37"/>
    <w:rsid w:val="00283115"/>
    <w:rsid w:val="002837E9"/>
    <w:rsid w:val="00283B37"/>
    <w:rsid w:val="002845F1"/>
    <w:rsid w:val="00284823"/>
    <w:rsid w:val="002862A9"/>
    <w:rsid w:val="00286891"/>
    <w:rsid w:val="00291533"/>
    <w:rsid w:val="002929D9"/>
    <w:rsid w:val="00292E99"/>
    <w:rsid w:val="002942A9"/>
    <w:rsid w:val="0029518C"/>
    <w:rsid w:val="002953D0"/>
    <w:rsid w:val="00296B83"/>
    <w:rsid w:val="00297043"/>
    <w:rsid w:val="002979AD"/>
    <w:rsid w:val="00297C7A"/>
    <w:rsid w:val="002A04C1"/>
    <w:rsid w:val="002A06FE"/>
    <w:rsid w:val="002A25B4"/>
    <w:rsid w:val="002A37B4"/>
    <w:rsid w:val="002A3CBA"/>
    <w:rsid w:val="002A5A11"/>
    <w:rsid w:val="002B0E04"/>
    <w:rsid w:val="002B197C"/>
    <w:rsid w:val="002B5BC5"/>
    <w:rsid w:val="002B5FF2"/>
    <w:rsid w:val="002B6738"/>
    <w:rsid w:val="002B71CC"/>
    <w:rsid w:val="002B7D18"/>
    <w:rsid w:val="002C03F5"/>
    <w:rsid w:val="002C140F"/>
    <w:rsid w:val="002C3113"/>
    <w:rsid w:val="002C4B4E"/>
    <w:rsid w:val="002D444E"/>
    <w:rsid w:val="002D48FD"/>
    <w:rsid w:val="002D499B"/>
    <w:rsid w:val="002D6330"/>
    <w:rsid w:val="002D6FE1"/>
    <w:rsid w:val="002E09D5"/>
    <w:rsid w:val="002E3576"/>
    <w:rsid w:val="002E4342"/>
    <w:rsid w:val="002E5DF0"/>
    <w:rsid w:val="002E7351"/>
    <w:rsid w:val="002F154D"/>
    <w:rsid w:val="002F15D1"/>
    <w:rsid w:val="002F4C23"/>
    <w:rsid w:val="002F4F75"/>
    <w:rsid w:val="002F6638"/>
    <w:rsid w:val="002F77B8"/>
    <w:rsid w:val="003004E8"/>
    <w:rsid w:val="00304684"/>
    <w:rsid w:val="00306866"/>
    <w:rsid w:val="003111EE"/>
    <w:rsid w:val="003113D4"/>
    <w:rsid w:val="003119D1"/>
    <w:rsid w:val="0031397E"/>
    <w:rsid w:val="00314B44"/>
    <w:rsid w:val="00315DBC"/>
    <w:rsid w:val="003164C2"/>
    <w:rsid w:val="003170A4"/>
    <w:rsid w:val="00317F6E"/>
    <w:rsid w:val="00321835"/>
    <w:rsid w:val="00321A7C"/>
    <w:rsid w:val="00322151"/>
    <w:rsid w:val="0033082B"/>
    <w:rsid w:val="003309B4"/>
    <w:rsid w:val="00330AAC"/>
    <w:rsid w:val="00331909"/>
    <w:rsid w:val="00331B50"/>
    <w:rsid w:val="00331B51"/>
    <w:rsid w:val="003323F1"/>
    <w:rsid w:val="0033305B"/>
    <w:rsid w:val="00333D49"/>
    <w:rsid w:val="003342A8"/>
    <w:rsid w:val="00334B66"/>
    <w:rsid w:val="00337965"/>
    <w:rsid w:val="0034005A"/>
    <w:rsid w:val="00340178"/>
    <w:rsid w:val="003428A6"/>
    <w:rsid w:val="003429CD"/>
    <w:rsid w:val="00342EAA"/>
    <w:rsid w:val="003437B2"/>
    <w:rsid w:val="00344457"/>
    <w:rsid w:val="00345B7F"/>
    <w:rsid w:val="00345D08"/>
    <w:rsid w:val="0034636B"/>
    <w:rsid w:val="00346919"/>
    <w:rsid w:val="00347060"/>
    <w:rsid w:val="00347490"/>
    <w:rsid w:val="003503FD"/>
    <w:rsid w:val="0035261C"/>
    <w:rsid w:val="0035511B"/>
    <w:rsid w:val="00356B08"/>
    <w:rsid w:val="00357118"/>
    <w:rsid w:val="003615C8"/>
    <w:rsid w:val="00361C1C"/>
    <w:rsid w:val="00363215"/>
    <w:rsid w:val="00364898"/>
    <w:rsid w:val="00365380"/>
    <w:rsid w:val="003668C4"/>
    <w:rsid w:val="0037075D"/>
    <w:rsid w:val="00371102"/>
    <w:rsid w:val="00371789"/>
    <w:rsid w:val="00371A46"/>
    <w:rsid w:val="00374A03"/>
    <w:rsid w:val="00374D8D"/>
    <w:rsid w:val="003770B2"/>
    <w:rsid w:val="00391CE2"/>
    <w:rsid w:val="00393933"/>
    <w:rsid w:val="0039489F"/>
    <w:rsid w:val="00395AA2"/>
    <w:rsid w:val="00396663"/>
    <w:rsid w:val="00397CDA"/>
    <w:rsid w:val="003A0BBF"/>
    <w:rsid w:val="003A0F1F"/>
    <w:rsid w:val="003A1251"/>
    <w:rsid w:val="003A2C65"/>
    <w:rsid w:val="003A38D6"/>
    <w:rsid w:val="003A38F5"/>
    <w:rsid w:val="003A3C55"/>
    <w:rsid w:val="003A5B96"/>
    <w:rsid w:val="003A6A50"/>
    <w:rsid w:val="003B0976"/>
    <w:rsid w:val="003B0C0C"/>
    <w:rsid w:val="003B1768"/>
    <w:rsid w:val="003B1D23"/>
    <w:rsid w:val="003B578F"/>
    <w:rsid w:val="003B6A2C"/>
    <w:rsid w:val="003B6FE5"/>
    <w:rsid w:val="003C3612"/>
    <w:rsid w:val="003C3A1A"/>
    <w:rsid w:val="003C4495"/>
    <w:rsid w:val="003C5EE0"/>
    <w:rsid w:val="003C6769"/>
    <w:rsid w:val="003C6E9F"/>
    <w:rsid w:val="003C741A"/>
    <w:rsid w:val="003D375C"/>
    <w:rsid w:val="003D3E93"/>
    <w:rsid w:val="003E0706"/>
    <w:rsid w:val="003E1125"/>
    <w:rsid w:val="003E112D"/>
    <w:rsid w:val="003E1923"/>
    <w:rsid w:val="003E355D"/>
    <w:rsid w:val="003E3BD4"/>
    <w:rsid w:val="003E550A"/>
    <w:rsid w:val="003E5BFF"/>
    <w:rsid w:val="003E6256"/>
    <w:rsid w:val="003E658B"/>
    <w:rsid w:val="003E68DA"/>
    <w:rsid w:val="003E753A"/>
    <w:rsid w:val="003E775E"/>
    <w:rsid w:val="003F1B7B"/>
    <w:rsid w:val="003F44D5"/>
    <w:rsid w:val="003F4D74"/>
    <w:rsid w:val="003F562D"/>
    <w:rsid w:val="003F5670"/>
    <w:rsid w:val="003F7DF4"/>
    <w:rsid w:val="00403B8C"/>
    <w:rsid w:val="00403F03"/>
    <w:rsid w:val="00404EA4"/>
    <w:rsid w:val="00405503"/>
    <w:rsid w:val="0040618A"/>
    <w:rsid w:val="004115F3"/>
    <w:rsid w:val="004146C7"/>
    <w:rsid w:val="00414D4F"/>
    <w:rsid w:val="004154DE"/>
    <w:rsid w:val="0041653F"/>
    <w:rsid w:val="0042157A"/>
    <w:rsid w:val="0042327D"/>
    <w:rsid w:val="00423663"/>
    <w:rsid w:val="00425722"/>
    <w:rsid w:val="00426779"/>
    <w:rsid w:val="00427790"/>
    <w:rsid w:val="00430DB1"/>
    <w:rsid w:val="00431DD0"/>
    <w:rsid w:val="00432B6F"/>
    <w:rsid w:val="004330CD"/>
    <w:rsid w:val="00437440"/>
    <w:rsid w:val="00440927"/>
    <w:rsid w:val="00442BEC"/>
    <w:rsid w:val="00446914"/>
    <w:rsid w:val="00446A38"/>
    <w:rsid w:val="00452DD7"/>
    <w:rsid w:val="00453910"/>
    <w:rsid w:val="00454222"/>
    <w:rsid w:val="004555C4"/>
    <w:rsid w:val="00455898"/>
    <w:rsid w:val="00455B5E"/>
    <w:rsid w:val="00456612"/>
    <w:rsid w:val="00456D6F"/>
    <w:rsid w:val="004601FF"/>
    <w:rsid w:val="00461606"/>
    <w:rsid w:val="004619C1"/>
    <w:rsid w:val="004631AE"/>
    <w:rsid w:val="00465E43"/>
    <w:rsid w:val="00467EF8"/>
    <w:rsid w:val="00470264"/>
    <w:rsid w:val="00474253"/>
    <w:rsid w:val="00476E18"/>
    <w:rsid w:val="00484421"/>
    <w:rsid w:val="004859B8"/>
    <w:rsid w:val="004873D2"/>
    <w:rsid w:val="0048767B"/>
    <w:rsid w:val="004879DA"/>
    <w:rsid w:val="00487EE0"/>
    <w:rsid w:val="00491AE6"/>
    <w:rsid w:val="00491EF0"/>
    <w:rsid w:val="00491FE6"/>
    <w:rsid w:val="00494351"/>
    <w:rsid w:val="00494FB6"/>
    <w:rsid w:val="00495ABD"/>
    <w:rsid w:val="00495CD7"/>
    <w:rsid w:val="004A0358"/>
    <w:rsid w:val="004A14E7"/>
    <w:rsid w:val="004A32E5"/>
    <w:rsid w:val="004A4563"/>
    <w:rsid w:val="004A478F"/>
    <w:rsid w:val="004A4DA0"/>
    <w:rsid w:val="004A6A38"/>
    <w:rsid w:val="004B0391"/>
    <w:rsid w:val="004B0BAD"/>
    <w:rsid w:val="004B1F7A"/>
    <w:rsid w:val="004B24D7"/>
    <w:rsid w:val="004B2A19"/>
    <w:rsid w:val="004B2CFB"/>
    <w:rsid w:val="004B3DE6"/>
    <w:rsid w:val="004B574A"/>
    <w:rsid w:val="004B5AB0"/>
    <w:rsid w:val="004B5FD4"/>
    <w:rsid w:val="004B6F51"/>
    <w:rsid w:val="004C05AB"/>
    <w:rsid w:val="004C098F"/>
    <w:rsid w:val="004C12DD"/>
    <w:rsid w:val="004C1724"/>
    <w:rsid w:val="004C2392"/>
    <w:rsid w:val="004C3365"/>
    <w:rsid w:val="004C4FC7"/>
    <w:rsid w:val="004C5738"/>
    <w:rsid w:val="004C64FE"/>
    <w:rsid w:val="004C689B"/>
    <w:rsid w:val="004D10DD"/>
    <w:rsid w:val="004D21B7"/>
    <w:rsid w:val="004E1B03"/>
    <w:rsid w:val="004E263D"/>
    <w:rsid w:val="004E2C74"/>
    <w:rsid w:val="004E2FBF"/>
    <w:rsid w:val="004E3E3F"/>
    <w:rsid w:val="004E49A5"/>
    <w:rsid w:val="004E523C"/>
    <w:rsid w:val="004E6A80"/>
    <w:rsid w:val="004F0360"/>
    <w:rsid w:val="004F0C6D"/>
    <w:rsid w:val="004F14F2"/>
    <w:rsid w:val="004F1952"/>
    <w:rsid w:val="004F2D7E"/>
    <w:rsid w:val="004F3206"/>
    <w:rsid w:val="004F6051"/>
    <w:rsid w:val="004F6B9E"/>
    <w:rsid w:val="00500C51"/>
    <w:rsid w:val="00501C92"/>
    <w:rsid w:val="00502392"/>
    <w:rsid w:val="00503C22"/>
    <w:rsid w:val="005046D9"/>
    <w:rsid w:val="00506C4E"/>
    <w:rsid w:val="00510EF8"/>
    <w:rsid w:val="0051296B"/>
    <w:rsid w:val="00512F4E"/>
    <w:rsid w:val="005134A7"/>
    <w:rsid w:val="00514F69"/>
    <w:rsid w:val="0051701E"/>
    <w:rsid w:val="005170A6"/>
    <w:rsid w:val="005177E7"/>
    <w:rsid w:val="00517891"/>
    <w:rsid w:val="0052066F"/>
    <w:rsid w:val="00520BC4"/>
    <w:rsid w:val="00520E6D"/>
    <w:rsid w:val="005213B8"/>
    <w:rsid w:val="0052340A"/>
    <w:rsid w:val="00523855"/>
    <w:rsid w:val="00524344"/>
    <w:rsid w:val="0052440A"/>
    <w:rsid w:val="00526384"/>
    <w:rsid w:val="0052638B"/>
    <w:rsid w:val="00530037"/>
    <w:rsid w:val="00533182"/>
    <w:rsid w:val="00534037"/>
    <w:rsid w:val="0053597C"/>
    <w:rsid w:val="00536028"/>
    <w:rsid w:val="005368D0"/>
    <w:rsid w:val="00537A36"/>
    <w:rsid w:val="00537E20"/>
    <w:rsid w:val="005407FA"/>
    <w:rsid w:val="00540E70"/>
    <w:rsid w:val="00545C72"/>
    <w:rsid w:val="0054645A"/>
    <w:rsid w:val="005502A7"/>
    <w:rsid w:val="005505AB"/>
    <w:rsid w:val="00550F61"/>
    <w:rsid w:val="00552B34"/>
    <w:rsid w:val="0055369B"/>
    <w:rsid w:val="00553C77"/>
    <w:rsid w:val="00553FF9"/>
    <w:rsid w:val="0055557A"/>
    <w:rsid w:val="00555697"/>
    <w:rsid w:val="00555FDD"/>
    <w:rsid w:val="0056083B"/>
    <w:rsid w:val="00562FBB"/>
    <w:rsid w:val="005630F5"/>
    <w:rsid w:val="00565D36"/>
    <w:rsid w:val="00565F11"/>
    <w:rsid w:val="005668E4"/>
    <w:rsid w:val="00571A6E"/>
    <w:rsid w:val="00572AEC"/>
    <w:rsid w:val="00572B6A"/>
    <w:rsid w:val="005735D6"/>
    <w:rsid w:val="00576F74"/>
    <w:rsid w:val="00577783"/>
    <w:rsid w:val="005836CD"/>
    <w:rsid w:val="005837C9"/>
    <w:rsid w:val="00584C3B"/>
    <w:rsid w:val="00585359"/>
    <w:rsid w:val="00585398"/>
    <w:rsid w:val="00587210"/>
    <w:rsid w:val="005903E7"/>
    <w:rsid w:val="00590D68"/>
    <w:rsid w:val="00591D49"/>
    <w:rsid w:val="005929C1"/>
    <w:rsid w:val="00593FB9"/>
    <w:rsid w:val="005951DA"/>
    <w:rsid w:val="00595AFE"/>
    <w:rsid w:val="005963F8"/>
    <w:rsid w:val="00596848"/>
    <w:rsid w:val="005A1A65"/>
    <w:rsid w:val="005A2360"/>
    <w:rsid w:val="005A32CC"/>
    <w:rsid w:val="005A3966"/>
    <w:rsid w:val="005A3D12"/>
    <w:rsid w:val="005A3DAA"/>
    <w:rsid w:val="005A5C7A"/>
    <w:rsid w:val="005B0238"/>
    <w:rsid w:val="005B055D"/>
    <w:rsid w:val="005B0BC7"/>
    <w:rsid w:val="005B0E4C"/>
    <w:rsid w:val="005B273D"/>
    <w:rsid w:val="005B3AE1"/>
    <w:rsid w:val="005B3B5A"/>
    <w:rsid w:val="005B403A"/>
    <w:rsid w:val="005B6314"/>
    <w:rsid w:val="005B6C90"/>
    <w:rsid w:val="005B7443"/>
    <w:rsid w:val="005B7D88"/>
    <w:rsid w:val="005C209A"/>
    <w:rsid w:val="005C5DA8"/>
    <w:rsid w:val="005C5FA7"/>
    <w:rsid w:val="005C69C2"/>
    <w:rsid w:val="005C6C23"/>
    <w:rsid w:val="005C71F3"/>
    <w:rsid w:val="005D1C8D"/>
    <w:rsid w:val="005D2FEF"/>
    <w:rsid w:val="005D7B6E"/>
    <w:rsid w:val="005E16D6"/>
    <w:rsid w:val="005E4D09"/>
    <w:rsid w:val="005E560E"/>
    <w:rsid w:val="005E786A"/>
    <w:rsid w:val="005F33BF"/>
    <w:rsid w:val="005F383B"/>
    <w:rsid w:val="005F4967"/>
    <w:rsid w:val="005F5191"/>
    <w:rsid w:val="005F5B89"/>
    <w:rsid w:val="005F73D4"/>
    <w:rsid w:val="00601B36"/>
    <w:rsid w:val="00605538"/>
    <w:rsid w:val="00607061"/>
    <w:rsid w:val="0060750B"/>
    <w:rsid w:val="006078AC"/>
    <w:rsid w:val="0061112F"/>
    <w:rsid w:val="00611180"/>
    <w:rsid w:val="00612506"/>
    <w:rsid w:val="00612579"/>
    <w:rsid w:val="00612E5E"/>
    <w:rsid w:val="00621C88"/>
    <w:rsid w:val="006221C8"/>
    <w:rsid w:val="006237FA"/>
    <w:rsid w:val="006247AA"/>
    <w:rsid w:val="00626D3F"/>
    <w:rsid w:val="00627018"/>
    <w:rsid w:val="00631596"/>
    <w:rsid w:val="006317B7"/>
    <w:rsid w:val="006317C2"/>
    <w:rsid w:val="00631B58"/>
    <w:rsid w:val="00633C92"/>
    <w:rsid w:val="00633D43"/>
    <w:rsid w:val="006346D6"/>
    <w:rsid w:val="00634B28"/>
    <w:rsid w:val="00640DB6"/>
    <w:rsid w:val="006416D6"/>
    <w:rsid w:val="006431BE"/>
    <w:rsid w:val="0064363A"/>
    <w:rsid w:val="00644EA2"/>
    <w:rsid w:val="006457C7"/>
    <w:rsid w:val="006469DC"/>
    <w:rsid w:val="00647ABC"/>
    <w:rsid w:val="0065027F"/>
    <w:rsid w:val="0065134D"/>
    <w:rsid w:val="00651523"/>
    <w:rsid w:val="006528A3"/>
    <w:rsid w:val="0065328C"/>
    <w:rsid w:val="00654885"/>
    <w:rsid w:val="00661BD2"/>
    <w:rsid w:val="0066213D"/>
    <w:rsid w:val="006622A9"/>
    <w:rsid w:val="00663E2B"/>
    <w:rsid w:val="00663FCB"/>
    <w:rsid w:val="006641D7"/>
    <w:rsid w:val="00666119"/>
    <w:rsid w:val="0067080E"/>
    <w:rsid w:val="00671510"/>
    <w:rsid w:val="0067344B"/>
    <w:rsid w:val="006803F6"/>
    <w:rsid w:val="00681867"/>
    <w:rsid w:val="00681C16"/>
    <w:rsid w:val="00681CE8"/>
    <w:rsid w:val="00683894"/>
    <w:rsid w:val="00683AAD"/>
    <w:rsid w:val="00685CF9"/>
    <w:rsid w:val="00686498"/>
    <w:rsid w:val="00686F5F"/>
    <w:rsid w:val="006906D5"/>
    <w:rsid w:val="006915CB"/>
    <w:rsid w:val="0069169B"/>
    <w:rsid w:val="00692235"/>
    <w:rsid w:val="006925BE"/>
    <w:rsid w:val="00692785"/>
    <w:rsid w:val="00692D67"/>
    <w:rsid w:val="00694CA0"/>
    <w:rsid w:val="006950F5"/>
    <w:rsid w:val="006965AC"/>
    <w:rsid w:val="006A0218"/>
    <w:rsid w:val="006A0CE8"/>
    <w:rsid w:val="006A2C31"/>
    <w:rsid w:val="006A2CFE"/>
    <w:rsid w:val="006A3831"/>
    <w:rsid w:val="006A3DEA"/>
    <w:rsid w:val="006A4425"/>
    <w:rsid w:val="006A4FA5"/>
    <w:rsid w:val="006A51F5"/>
    <w:rsid w:val="006A560E"/>
    <w:rsid w:val="006A7B62"/>
    <w:rsid w:val="006B03B2"/>
    <w:rsid w:val="006B2DF2"/>
    <w:rsid w:val="006B4077"/>
    <w:rsid w:val="006B48D1"/>
    <w:rsid w:val="006B4B67"/>
    <w:rsid w:val="006B5272"/>
    <w:rsid w:val="006B5B33"/>
    <w:rsid w:val="006B6C09"/>
    <w:rsid w:val="006B6ED8"/>
    <w:rsid w:val="006B737C"/>
    <w:rsid w:val="006B7ADA"/>
    <w:rsid w:val="006B7DC6"/>
    <w:rsid w:val="006C021C"/>
    <w:rsid w:val="006C075B"/>
    <w:rsid w:val="006C0CC5"/>
    <w:rsid w:val="006C3026"/>
    <w:rsid w:val="006C32F7"/>
    <w:rsid w:val="006C549B"/>
    <w:rsid w:val="006C64E4"/>
    <w:rsid w:val="006C6FBF"/>
    <w:rsid w:val="006C7196"/>
    <w:rsid w:val="006C7B2B"/>
    <w:rsid w:val="006C7B32"/>
    <w:rsid w:val="006D23C9"/>
    <w:rsid w:val="006D3778"/>
    <w:rsid w:val="006D4BE1"/>
    <w:rsid w:val="006D5E42"/>
    <w:rsid w:val="006D78AA"/>
    <w:rsid w:val="006E0AD3"/>
    <w:rsid w:val="006E11EF"/>
    <w:rsid w:val="006E3CD7"/>
    <w:rsid w:val="006E41E0"/>
    <w:rsid w:val="006E46A3"/>
    <w:rsid w:val="006E53D7"/>
    <w:rsid w:val="006E5C1A"/>
    <w:rsid w:val="006F1AD1"/>
    <w:rsid w:val="006F1B11"/>
    <w:rsid w:val="006F3367"/>
    <w:rsid w:val="006F3D78"/>
    <w:rsid w:val="006F5D11"/>
    <w:rsid w:val="006F6608"/>
    <w:rsid w:val="006F6760"/>
    <w:rsid w:val="006F6899"/>
    <w:rsid w:val="006F756B"/>
    <w:rsid w:val="007010A0"/>
    <w:rsid w:val="007012D9"/>
    <w:rsid w:val="007023DB"/>
    <w:rsid w:val="00702724"/>
    <w:rsid w:val="00702BE9"/>
    <w:rsid w:val="007039B4"/>
    <w:rsid w:val="00703AD3"/>
    <w:rsid w:val="00703FF4"/>
    <w:rsid w:val="00705101"/>
    <w:rsid w:val="00707B58"/>
    <w:rsid w:val="007111BB"/>
    <w:rsid w:val="007111F6"/>
    <w:rsid w:val="0071152F"/>
    <w:rsid w:val="007117C4"/>
    <w:rsid w:val="007154F1"/>
    <w:rsid w:val="00716459"/>
    <w:rsid w:val="00716950"/>
    <w:rsid w:val="00720970"/>
    <w:rsid w:val="007209CF"/>
    <w:rsid w:val="00723239"/>
    <w:rsid w:val="0072368C"/>
    <w:rsid w:val="00724006"/>
    <w:rsid w:val="00725F99"/>
    <w:rsid w:val="00726B14"/>
    <w:rsid w:val="007270F7"/>
    <w:rsid w:val="00731DB7"/>
    <w:rsid w:val="00732FEA"/>
    <w:rsid w:val="007342A2"/>
    <w:rsid w:val="0073468C"/>
    <w:rsid w:val="00735BFE"/>
    <w:rsid w:val="00735E17"/>
    <w:rsid w:val="007364DA"/>
    <w:rsid w:val="007376AB"/>
    <w:rsid w:val="00741BE3"/>
    <w:rsid w:val="00744CDD"/>
    <w:rsid w:val="00745134"/>
    <w:rsid w:val="00746298"/>
    <w:rsid w:val="00746B3B"/>
    <w:rsid w:val="0075042B"/>
    <w:rsid w:val="00751699"/>
    <w:rsid w:val="00753363"/>
    <w:rsid w:val="00754A75"/>
    <w:rsid w:val="0075572A"/>
    <w:rsid w:val="00755821"/>
    <w:rsid w:val="00755B8F"/>
    <w:rsid w:val="007566E6"/>
    <w:rsid w:val="0075776D"/>
    <w:rsid w:val="007648B2"/>
    <w:rsid w:val="00765899"/>
    <w:rsid w:val="00765E3F"/>
    <w:rsid w:val="0076678E"/>
    <w:rsid w:val="00767B24"/>
    <w:rsid w:val="00767CEC"/>
    <w:rsid w:val="00767E16"/>
    <w:rsid w:val="007700A2"/>
    <w:rsid w:val="00770315"/>
    <w:rsid w:val="007720BA"/>
    <w:rsid w:val="00773878"/>
    <w:rsid w:val="00775DDB"/>
    <w:rsid w:val="00776DBB"/>
    <w:rsid w:val="00776F2B"/>
    <w:rsid w:val="00780081"/>
    <w:rsid w:val="007814BA"/>
    <w:rsid w:val="00783DED"/>
    <w:rsid w:val="0078649A"/>
    <w:rsid w:val="00786962"/>
    <w:rsid w:val="00786DC7"/>
    <w:rsid w:val="00791E3B"/>
    <w:rsid w:val="007929B3"/>
    <w:rsid w:val="00793F8C"/>
    <w:rsid w:val="00794A30"/>
    <w:rsid w:val="00794D94"/>
    <w:rsid w:val="007950A6"/>
    <w:rsid w:val="00795B26"/>
    <w:rsid w:val="00796B37"/>
    <w:rsid w:val="00797F01"/>
    <w:rsid w:val="007A0123"/>
    <w:rsid w:val="007A086F"/>
    <w:rsid w:val="007A0ADA"/>
    <w:rsid w:val="007A104E"/>
    <w:rsid w:val="007A2188"/>
    <w:rsid w:val="007A35E6"/>
    <w:rsid w:val="007A3AC8"/>
    <w:rsid w:val="007A3E0E"/>
    <w:rsid w:val="007A6C6B"/>
    <w:rsid w:val="007A7D4E"/>
    <w:rsid w:val="007B0B93"/>
    <w:rsid w:val="007B1BBF"/>
    <w:rsid w:val="007B1BED"/>
    <w:rsid w:val="007B23FE"/>
    <w:rsid w:val="007B330D"/>
    <w:rsid w:val="007B347B"/>
    <w:rsid w:val="007B40A6"/>
    <w:rsid w:val="007B499E"/>
    <w:rsid w:val="007B513A"/>
    <w:rsid w:val="007B5A47"/>
    <w:rsid w:val="007B6163"/>
    <w:rsid w:val="007B6CC5"/>
    <w:rsid w:val="007B7167"/>
    <w:rsid w:val="007C044E"/>
    <w:rsid w:val="007C0519"/>
    <w:rsid w:val="007C15F7"/>
    <w:rsid w:val="007C3734"/>
    <w:rsid w:val="007C393F"/>
    <w:rsid w:val="007C6DC1"/>
    <w:rsid w:val="007D0438"/>
    <w:rsid w:val="007D2E5B"/>
    <w:rsid w:val="007D5038"/>
    <w:rsid w:val="007E471B"/>
    <w:rsid w:val="007E6DEA"/>
    <w:rsid w:val="007F01D5"/>
    <w:rsid w:val="007F358E"/>
    <w:rsid w:val="007F59DD"/>
    <w:rsid w:val="007F71DD"/>
    <w:rsid w:val="00800F43"/>
    <w:rsid w:val="00801BDE"/>
    <w:rsid w:val="00804B53"/>
    <w:rsid w:val="0080538D"/>
    <w:rsid w:val="00806A7E"/>
    <w:rsid w:val="00807B05"/>
    <w:rsid w:val="00807E90"/>
    <w:rsid w:val="00810074"/>
    <w:rsid w:val="0081275A"/>
    <w:rsid w:val="00813DD6"/>
    <w:rsid w:val="008141A0"/>
    <w:rsid w:val="0081460E"/>
    <w:rsid w:val="008149DA"/>
    <w:rsid w:val="00820C79"/>
    <w:rsid w:val="008219B2"/>
    <w:rsid w:val="008222B6"/>
    <w:rsid w:val="008239A1"/>
    <w:rsid w:val="00823B10"/>
    <w:rsid w:val="00824161"/>
    <w:rsid w:val="0082653E"/>
    <w:rsid w:val="00830026"/>
    <w:rsid w:val="00830E7C"/>
    <w:rsid w:val="00831BEF"/>
    <w:rsid w:val="00833E51"/>
    <w:rsid w:val="00833EBB"/>
    <w:rsid w:val="0083456B"/>
    <w:rsid w:val="00835727"/>
    <w:rsid w:val="008359DE"/>
    <w:rsid w:val="008361D8"/>
    <w:rsid w:val="0083672E"/>
    <w:rsid w:val="00840D95"/>
    <w:rsid w:val="00840FB3"/>
    <w:rsid w:val="008410C6"/>
    <w:rsid w:val="00841601"/>
    <w:rsid w:val="00841A7D"/>
    <w:rsid w:val="008426EC"/>
    <w:rsid w:val="008436D2"/>
    <w:rsid w:val="008476FC"/>
    <w:rsid w:val="00850B95"/>
    <w:rsid w:val="008513D8"/>
    <w:rsid w:val="00851AB3"/>
    <w:rsid w:val="008524FA"/>
    <w:rsid w:val="00852B14"/>
    <w:rsid w:val="00852FDC"/>
    <w:rsid w:val="00854BDC"/>
    <w:rsid w:val="00856D8B"/>
    <w:rsid w:val="00860327"/>
    <w:rsid w:val="00860A53"/>
    <w:rsid w:val="0086127F"/>
    <w:rsid w:val="00862AB8"/>
    <w:rsid w:val="00866789"/>
    <w:rsid w:val="00867328"/>
    <w:rsid w:val="00867458"/>
    <w:rsid w:val="00870049"/>
    <w:rsid w:val="008712F7"/>
    <w:rsid w:val="008718F0"/>
    <w:rsid w:val="00872546"/>
    <w:rsid w:val="00875269"/>
    <w:rsid w:val="008779CE"/>
    <w:rsid w:val="00880BFF"/>
    <w:rsid w:val="0088157C"/>
    <w:rsid w:val="00882475"/>
    <w:rsid w:val="00883765"/>
    <w:rsid w:val="00883C35"/>
    <w:rsid w:val="00884225"/>
    <w:rsid w:val="00884EEE"/>
    <w:rsid w:val="008853FE"/>
    <w:rsid w:val="00885DA2"/>
    <w:rsid w:val="00887EF4"/>
    <w:rsid w:val="0089083A"/>
    <w:rsid w:val="0089403D"/>
    <w:rsid w:val="00894ADD"/>
    <w:rsid w:val="008957C3"/>
    <w:rsid w:val="00895AA8"/>
    <w:rsid w:val="00896939"/>
    <w:rsid w:val="008978C4"/>
    <w:rsid w:val="008A38A7"/>
    <w:rsid w:val="008A3B39"/>
    <w:rsid w:val="008A4CF8"/>
    <w:rsid w:val="008A580D"/>
    <w:rsid w:val="008A5C6B"/>
    <w:rsid w:val="008A6D25"/>
    <w:rsid w:val="008B0346"/>
    <w:rsid w:val="008B0F31"/>
    <w:rsid w:val="008B1735"/>
    <w:rsid w:val="008B251A"/>
    <w:rsid w:val="008B26EC"/>
    <w:rsid w:val="008B5435"/>
    <w:rsid w:val="008B54BF"/>
    <w:rsid w:val="008B6ADE"/>
    <w:rsid w:val="008B78E1"/>
    <w:rsid w:val="008B7E85"/>
    <w:rsid w:val="008C0C3D"/>
    <w:rsid w:val="008C2B2B"/>
    <w:rsid w:val="008C3B82"/>
    <w:rsid w:val="008C678A"/>
    <w:rsid w:val="008D11D0"/>
    <w:rsid w:val="008D16E7"/>
    <w:rsid w:val="008D4579"/>
    <w:rsid w:val="008D4A0F"/>
    <w:rsid w:val="008D5544"/>
    <w:rsid w:val="008D61C6"/>
    <w:rsid w:val="008D6D5B"/>
    <w:rsid w:val="008D6F81"/>
    <w:rsid w:val="008E15AD"/>
    <w:rsid w:val="008E1BC2"/>
    <w:rsid w:val="008E4241"/>
    <w:rsid w:val="008E42FE"/>
    <w:rsid w:val="008E4F4B"/>
    <w:rsid w:val="008E4FDC"/>
    <w:rsid w:val="008E584A"/>
    <w:rsid w:val="008E7964"/>
    <w:rsid w:val="008F11D6"/>
    <w:rsid w:val="008F1B6D"/>
    <w:rsid w:val="008F1EFF"/>
    <w:rsid w:val="008F2161"/>
    <w:rsid w:val="008F33EB"/>
    <w:rsid w:val="008F39D9"/>
    <w:rsid w:val="008F4764"/>
    <w:rsid w:val="008F4791"/>
    <w:rsid w:val="008F6308"/>
    <w:rsid w:val="008F7E72"/>
    <w:rsid w:val="0090169A"/>
    <w:rsid w:val="00901D41"/>
    <w:rsid w:val="00903F7F"/>
    <w:rsid w:val="00904CF1"/>
    <w:rsid w:val="00904F20"/>
    <w:rsid w:val="0090549E"/>
    <w:rsid w:val="00911239"/>
    <w:rsid w:val="009115B1"/>
    <w:rsid w:val="0091323E"/>
    <w:rsid w:val="00913578"/>
    <w:rsid w:val="009142F0"/>
    <w:rsid w:val="00914863"/>
    <w:rsid w:val="0091668C"/>
    <w:rsid w:val="0092352B"/>
    <w:rsid w:val="00923901"/>
    <w:rsid w:val="009243FB"/>
    <w:rsid w:val="00924D89"/>
    <w:rsid w:val="0092575D"/>
    <w:rsid w:val="009262FD"/>
    <w:rsid w:val="009268C8"/>
    <w:rsid w:val="00926CD7"/>
    <w:rsid w:val="009279B7"/>
    <w:rsid w:val="00930368"/>
    <w:rsid w:val="0093124E"/>
    <w:rsid w:val="00931996"/>
    <w:rsid w:val="00932142"/>
    <w:rsid w:val="00932E86"/>
    <w:rsid w:val="009340DB"/>
    <w:rsid w:val="00935414"/>
    <w:rsid w:val="0093648F"/>
    <w:rsid w:val="009403EC"/>
    <w:rsid w:val="009411E1"/>
    <w:rsid w:val="00941794"/>
    <w:rsid w:val="00941C00"/>
    <w:rsid w:val="00941D48"/>
    <w:rsid w:val="0094244E"/>
    <w:rsid w:val="0094555C"/>
    <w:rsid w:val="00946C69"/>
    <w:rsid w:val="00947D12"/>
    <w:rsid w:val="009512B7"/>
    <w:rsid w:val="00952379"/>
    <w:rsid w:val="0095378A"/>
    <w:rsid w:val="00954065"/>
    <w:rsid w:val="00954791"/>
    <w:rsid w:val="00955577"/>
    <w:rsid w:val="00955AB1"/>
    <w:rsid w:val="00955C39"/>
    <w:rsid w:val="009571BE"/>
    <w:rsid w:val="00957459"/>
    <w:rsid w:val="00957CBF"/>
    <w:rsid w:val="009614D1"/>
    <w:rsid w:val="00963924"/>
    <w:rsid w:val="0096565E"/>
    <w:rsid w:val="00966E25"/>
    <w:rsid w:val="00966E4A"/>
    <w:rsid w:val="00967264"/>
    <w:rsid w:val="00971A54"/>
    <w:rsid w:val="00972530"/>
    <w:rsid w:val="00973763"/>
    <w:rsid w:val="00974049"/>
    <w:rsid w:val="0097424F"/>
    <w:rsid w:val="009749B3"/>
    <w:rsid w:val="00980345"/>
    <w:rsid w:val="00981C0B"/>
    <w:rsid w:val="00982971"/>
    <w:rsid w:val="00983596"/>
    <w:rsid w:val="0098557E"/>
    <w:rsid w:val="0098660B"/>
    <w:rsid w:val="009878D0"/>
    <w:rsid w:val="009900A9"/>
    <w:rsid w:val="00993425"/>
    <w:rsid w:val="009957FA"/>
    <w:rsid w:val="009A13E6"/>
    <w:rsid w:val="009A20AE"/>
    <w:rsid w:val="009A317B"/>
    <w:rsid w:val="009A34CA"/>
    <w:rsid w:val="009A3F70"/>
    <w:rsid w:val="009A494D"/>
    <w:rsid w:val="009A4FE3"/>
    <w:rsid w:val="009A5E39"/>
    <w:rsid w:val="009A6C5C"/>
    <w:rsid w:val="009B0B1A"/>
    <w:rsid w:val="009B0FC2"/>
    <w:rsid w:val="009B18F7"/>
    <w:rsid w:val="009B24E1"/>
    <w:rsid w:val="009B25DC"/>
    <w:rsid w:val="009B4FE7"/>
    <w:rsid w:val="009B5640"/>
    <w:rsid w:val="009B6447"/>
    <w:rsid w:val="009B6867"/>
    <w:rsid w:val="009B6995"/>
    <w:rsid w:val="009C055B"/>
    <w:rsid w:val="009C09EE"/>
    <w:rsid w:val="009C0A5E"/>
    <w:rsid w:val="009C1007"/>
    <w:rsid w:val="009C1299"/>
    <w:rsid w:val="009C12D6"/>
    <w:rsid w:val="009C1E38"/>
    <w:rsid w:val="009C298F"/>
    <w:rsid w:val="009C2AD1"/>
    <w:rsid w:val="009C2B3B"/>
    <w:rsid w:val="009C2B95"/>
    <w:rsid w:val="009C3F3A"/>
    <w:rsid w:val="009C78EB"/>
    <w:rsid w:val="009C7BDD"/>
    <w:rsid w:val="009C7E75"/>
    <w:rsid w:val="009D1A4F"/>
    <w:rsid w:val="009D1B17"/>
    <w:rsid w:val="009D2614"/>
    <w:rsid w:val="009D3D92"/>
    <w:rsid w:val="009D3DE1"/>
    <w:rsid w:val="009D4E49"/>
    <w:rsid w:val="009D57F0"/>
    <w:rsid w:val="009D62FE"/>
    <w:rsid w:val="009E368D"/>
    <w:rsid w:val="009E394E"/>
    <w:rsid w:val="009E63E8"/>
    <w:rsid w:val="009E6A65"/>
    <w:rsid w:val="009E6F4A"/>
    <w:rsid w:val="009E6F90"/>
    <w:rsid w:val="009F0D01"/>
    <w:rsid w:val="009F2543"/>
    <w:rsid w:val="009F2ADE"/>
    <w:rsid w:val="009F2CEF"/>
    <w:rsid w:val="009F58D1"/>
    <w:rsid w:val="009F7FD8"/>
    <w:rsid w:val="00A00331"/>
    <w:rsid w:val="00A007F1"/>
    <w:rsid w:val="00A014AD"/>
    <w:rsid w:val="00A01521"/>
    <w:rsid w:val="00A04023"/>
    <w:rsid w:val="00A04404"/>
    <w:rsid w:val="00A069EB"/>
    <w:rsid w:val="00A0756E"/>
    <w:rsid w:val="00A07A60"/>
    <w:rsid w:val="00A07FC4"/>
    <w:rsid w:val="00A10D74"/>
    <w:rsid w:val="00A121F6"/>
    <w:rsid w:val="00A128CD"/>
    <w:rsid w:val="00A13086"/>
    <w:rsid w:val="00A13392"/>
    <w:rsid w:val="00A13398"/>
    <w:rsid w:val="00A14576"/>
    <w:rsid w:val="00A14EB5"/>
    <w:rsid w:val="00A14FE2"/>
    <w:rsid w:val="00A15290"/>
    <w:rsid w:val="00A1642C"/>
    <w:rsid w:val="00A17DA4"/>
    <w:rsid w:val="00A21B99"/>
    <w:rsid w:val="00A2293D"/>
    <w:rsid w:val="00A24823"/>
    <w:rsid w:val="00A26324"/>
    <w:rsid w:val="00A2632E"/>
    <w:rsid w:val="00A264E5"/>
    <w:rsid w:val="00A26CCA"/>
    <w:rsid w:val="00A3289A"/>
    <w:rsid w:val="00A32F57"/>
    <w:rsid w:val="00A33132"/>
    <w:rsid w:val="00A333DC"/>
    <w:rsid w:val="00A34080"/>
    <w:rsid w:val="00A348FE"/>
    <w:rsid w:val="00A35024"/>
    <w:rsid w:val="00A36A86"/>
    <w:rsid w:val="00A409D3"/>
    <w:rsid w:val="00A411D0"/>
    <w:rsid w:val="00A433C2"/>
    <w:rsid w:val="00A437A8"/>
    <w:rsid w:val="00A443FE"/>
    <w:rsid w:val="00A4612A"/>
    <w:rsid w:val="00A50C41"/>
    <w:rsid w:val="00A51B36"/>
    <w:rsid w:val="00A52A2E"/>
    <w:rsid w:val="00A540D0"/>
    <w:rsid w:val="00A54496"/>
    <w:rsid w:val="00A5610E"/>
    <w:rsid w:val="00A57B7B"/>
    <w:rsid w:val="00A6012D"/>
    <w:rsid w:val="00A6211B"/>
    <w:rsid w:val="00A62D26"/>
    <w:rsid w:val="00A63BB4"/>
    <w:rsid w:val="00A64B6D"/>
    <w:rsid w:val="00A64F31"/>
    <w:rsid w:val="00A66212"/>
    <w:rsid w:val="00A66400"/>
    <w:rsid w:val="00A66E52"/>
    <w:rsid w:val="00A67079"/>
    <w:rsid w:val="00A70337"/>
    <w:rsid w:val="00A718E0"/>
    <w:rsid w:val="00A7208A"/>
    <w:rsid w:val="00A72B63"/>
    <w:rsid w:val="00A74525"/>
    <w:rsid w:val="00A74813"/>
    <w:rsid w:val="00A766EE"/>
    <w:rsid w:val="00A77836"/>
    <w:rsid w:val="00A77D24"/>
    <w:rsid w:val="00A81D0E"/>
    <w:rsid w:val="00A83F18"/>
    <w:rsid w:val="00A85386"/>
    <w:rsid w:val="00A900FC"/>
    <w:rsid w:val="00A90C7F"/>
    <w:rsid w:val="00A90F1A"/>
    <w:rsid w:val="00A9119A"/>
    <w:rsid w:val="00A91682"/>
    <w:rsid w:val="00A94F9B"/>
    <w:rsid w:val="00A9507F"/>
    <w:rsid w:val="00A97139"/>
    <w:rsid w:val="00A97675"/>
    <w:rsid w:val="00A979D8"/>
    <w:rsid w:val="00A979E6"/>
    <w:rsid w:val="00AA0512"/>
    <w:rsid w:val="00AA0AC2"/>
    <w:rsid w:val="00AA0CE4"/>
    <w:rsid w:val="00AA2548"/>
    <w:rsid w:val="00AA2ECC"/>
    <w:rsid w:val="00AA3C18"/>
    <w:rsid w:val="00AA40D2"/>
    <w:rsid w:val="00AA4FAA"/>
    <w:rsid w:val="00AA5A12"/>
    <w:rsid w:val="00AA79D2"/>
    <w:rsid w:val="00AB1CD8"/>
    <w:rsid w:val="00AB2588"/>
    <w:rsid w:val="00AB29D1"/>
    <w:rsid w:val="00AB5ADE"/>
    <w:rsid w:val="00AB67EB"/>
    <w:rsid w:val="00AB6E70"/>
    <w:rsid w:val="00AB7940"/>
    <w:rsid w:val="00AC0ADB"/>
    <w:rsid w:val="00AC19BB"/>
    <w:rsid w:val="00AC3F2A"/>
    <w:rsid w:val="00AC3FAD"/>
    <w:rsid w:val="00AC5AE1"/>
    <w:rsid w:val="00AD1067"/>
    <w:rsid w:val="00AD1E16"/>
    <w:rsid w:val="00AD2019"/>
    <w:rsid w:val="00AD2911"/>
    <w:rsid w:val="00AD2959"/>
    <w:rsid w:val="00AD3C80"/>
    <w:rsid w:val="00AD4216"/>
    <w:rsid w:val="00AD59DB"/>
    <w:rsid w:val="00AD5D75"/>
    <w:rsid w:val="00AD7CBD"/>
    <w:rsid w:val="00AE0952"/>
    <w:rsid w:val="00AE1077"/>
    <w:rsid w:val="00AE1469"/>
    <w:rsid w:val="00AE512B"/>
    <w:rsid w:val="00AE53DB"/>
    <w:rsid w:val="00AE6489"/>
    <w:rsid w:val="00AE64DA"/>
    <w:rsid w:val="00AE66E9"/>
    <w:rsid w:val="00AF3057"/>
    <w:rsid w:val="00AF30F4"/>
    <w:rsid w:val="00AF4672"/>
    <w:rsid w:val="00AF61A7"/>
    <w:rsid w:val="00AF640F"/>
    <w:rsid w:val="00AF77B2"/>
    <w:rsid w:val="00AF7A69"/>
    <w:rsid w:val="00B00E27"/>
    <w:rsid w:val="00B029B2"/>
    <w:rsid w:val="00B041EB"/>
    <w:rsid w:val="00B044F9"/>
    <w:rsid w:val="00B0450A"/>
    <w:rsid w:val="00B045F5"/>
    <w:rsid w:val="00B046FF"/>
    <w:rsid w:val="00B04E0C"/>
    <w:rsid w:val="00B05DC2"/>
    <w:rsid w:val="00B07246"/>
    <w:rsid w:val="00B103A6"/>
    <w:rsid w:val="00B119BC"/>
    <w:rsid w:val="00B1243B"/>
    <w:rsid w:val="00B13DD6"/>
    <w:rsid w:val="00B166FC"/>
    <w:rsid w:val="00B16CAF"/>
    <w:rsid w:val="00B17BF9"/>
    <w:rsid w:val="00B2035C"/>
    <w:rsid w:val="00B2236A"/>
    <w:rsid w:val="00B238F6"/>
    <w:rsid w:val="00B269ED"/>
    <w:rsid w:val="00B26D77"/>
    <w:rsid w:val="00B27DD5"/>
    <w:rsid w:val="00B30033"/>
    <w:rsid w:val="00B3059A"/>
    <w:rsid w:val="00B307C5"/>
    <w:rsid w:val="00B32960"/>
    <w:rsid w:val="00B345BE"/>
    <w:rsid w:val="00B3492A"/>
    <w:rsid w:val="00B35609"/>
    <w:rsid w:val="00B3575D"/>
    <w:rsid w:val="00B36214"/>
    <w:rsid w:val="00B379FF"/>
    <w:rsid w:val="00B43237"/>
    <w:rsid w:val="00B43249"/>
    <w:rsid w:val="00B43741"/>
    <w:rsid w:val="00B43F37"/>
    <w:rsid w:val="00B454E9"/>
    <w:rsid w:val="00B47ADF"/>
    <w:rsid w:val="00B5150E"/>
    <w:rsid w:val="00B522C2"/>
    <w:rsid w:val="00B5392F"/>
    <w:rsid w:val="00B55659"/>
    <w:rsid w:val="00B604F0"/>
    <w:rsid w:val="00B617E5"/>
    <w:rsid w:val="00B61CFD"/>
    <w:rsid w:val="00B650F2"/>
    <w:rsid w:val="00B65BA9"/>
    <w:rsid w:val="00B70566"/>
    <w:rsid w:val="00B716C5"/>
    <w:rsid w:val="00B71B47"/>
    <w:rsid w:val="00B75C22"/>
    <w:rsid w:val="00B80093"/>
    <w:rsid w:val="00B80526"/>
    <w:rsid w:val="00B80A49"/>
    <w:rsid w:val="00B80D4D"/>
    <w:rsid w:val="00B82BA5"/>
    <w:rsid w:val="00B83972"/>
    <w:rsid w:val="00B84CA9"/>
    <w:rsid w:val="00B85677"/>
    <w:rsid w:val="00B867E4"/>
    <w:rsid w:val="00B90005"/>
    <w:rsid w:val="00B90B3F"/>
    <w:rsid w:val="00B9124C"/>
    <w:rsid w:val="00B91B13"/>
    <w:rsid w:val="00B93331"/>
    <w:rsid w:val="00B939C5"/>
    <w:rsid w:val="00B954D4"/>
    <w:rsid w:val="00B95A3D"/>
    <w:rsid w:val="00BA0208"/>
    <w:rsid w:val="00BA097E"/>
    <w:rsid w:val="00BA18EC"/>
    <w:rsid w:val="00BA1B21"/>
    <w:rsid w:val="00BA27CE"/>
    <w:rsid w:val="00BA5F94"/>
    <w:rsid w:val="00BA6B6C"/>
    <w:rsid w:val="00BA6C38"/>
    <w:rsid w:val="00BB22B9"/>
    <w:rsid w:val="00BB24C5"/>
    <w:rsid w:val="00BC00A8"/>
    <w:rsid w:val="00BC0580"/>
    <w:rsid w:val="00BC0943"/>
    <w:rsid w:val="00BC0A58"/>
    <w:rsid w:val="00BC1B98"/>
    <w:rsid w:val="00BC1F3F"/>
    <w:rsid w:val="00BC263C"/>
    <w:rsid w:val="00BC372D"/>
    <w:rsid w:val="00BC3F2B"/>
    <w:rsid w:val="00BC4526"/>
    <w:rsid w:val="00BC483B"/>
    <w:rsid w:val="00BC580D"/>
    <w:rsid w:val="00BC6337"/>
    <w:rsid w:val="00BC6C2C"/>
    <w:rsid w:val="00BC7E46"/>
    <w:rsid w:val="00BD075D"/>
    <w:rsid w:val="00BD57FF"/>
    <w:rsid w:val="00BD6010"/>
    <w:rsid w:val="00BD6732"/>
    <w:rsid w:val="00BD7748"/>
    <w:rsid w:val="00BE01A6"/>
    <w:rsid w:val="00BE0DA2"/>
    <w:rsid w:val="00BE1CA6"/>
    <w:rsid w:val="00BE42C0"/>
    <w:rsid w:val="00BE4972"/>
    <w:rsid w:val="00BE4E22"/>
    <w:rsid w:val="00BE58D0"/>
    <w:rsid w:val="00BE7E5A"/>
    <w:rsid w:val="00BF141B"/>
    <w:rsid w:val="00BF21D9"/>
    <w:rsid w:val="00BF21EA"/>
    <w:rsid w:val="00BF2828"/>
    <w:rsid w:val="00BF293B"/>
    <w:rsid w:val="00C00214"/>
    <w:rsid w:val="00C009BB"/>
    <w:rsid w:val="00C01786"/>
    <w:rsid w:val="00C02B7C"/>
    <w:rsid w:val="00C04F39"/>
    <w:rsid w:val="00C05850"/>
    <w:rsid w:val="00C070BB"/>
    <w:rsid w:val="00C07C22"/>
    <w:rsid w:val="00C10583"/>
    <w:rsid w:val="00C10BCF"/>
    <w:rsid w:val="00C10E88"/>
    <w:rsid w:val="00C12BFF"/>
    <w:rsid w:val="00C140D3"/>
    <w:rsid w:val="00C149BB"/>
    <w:rsid w:val="00C14C9D"/>
    <w:rsid w:val="00C16417"/>
    <w:rsid w:val="00C16D80"/>
    <w:rsid w:val="00C23590"/>
    <w:rsid w:val="00C248E0"/>
    <w:rsid w:val="00C2508A"/>
    <w:rsid w:val="00C25C5D"/>
    <w:rsid w:val="00C266A8"/>
    <w:rsid w:val="00C268CB"/>
    <w:rsid w:val="00C270B1"/>
    <w:rsid w:val="00C31453"/>
    <w:rsid w:val="00C32AE1"/>
    <w:rsid w:val="00C33437"/>
    <w:rsid w:val="00C34E39"/>
    <w:rsid w:val="00C35464"/>
    <w:rsid w:val="00C421B8"/>
    <w:rsid w:val="00C43A73"/>
    <w:rsid w:val="00C44665"/>
    <w:rsid w:val="00C45C11"/>
    <w:rsid w:val="00C52656"/>
    <w:rsid w:val="00C53539"/>
    <w:rsid w:val="00C5434A"/>
    <w:rsid w:val="00C547F9"/>
    <w:rsid w:val="00C55787"/>
    <w:rsid w:val="00C571E1"/>
    <w:rsid w:val="00C62A65"/>
    <w:rsid w:val="00C62D20"/>
    <w:rsid w:val="00C63C7A"/>
    <w:rsid w:val="00C65169"/>
    <w:rsid w:val="00C65484"/>
    <w:rsid w:val="00C66313"/>
    <w:rsid w:val="00C6669F"/>
    <w:rsid w:val="00C7011D"/>
    <w:rsid w:val="00C70BFB"/>
    <w:rsid w:val="00C75C59"/>
    <w:rsid w:val="00C76E0B"/>
    <w:rsid w:val="00C80177"/>
    <w:rsid w:val="00C80C8F"/>
    <w:rsid w:val="00C80C99"/>
    <w:rsid w:val="00C80D8C"/>
    <w:rsid w:val="00C82734"/>
    <w:rsid w:val="00C8355A"/>
    <w:rsid w:val="00C83756"/>
    <w:rsid w:val="00C8435D"/>
    <w:rsid w:val="00C84619"/>
    <w:rsid w:val="00C87A69"/>
    <w:rsid w:val="00C93F18"/>
    <w:rsid w:val="00C94352"/>
    <w:rsid w:val="00C943A7"/>
    <w:rsid w:val="00C95B9E"/>
    <w:rsid w:val="00C96FF7"/>
    <w:rsid w:val="00CA096A"/>
    <w:rsid w:val="00CA13D6"/>
    <w:rsid w:val="00CA1707"/>
    <w:rsid w:val="00CA2211"/>
    <w:rsid w:val="00CA3B17"/>
    <w:rsid w:val="00CA46D0"/>
    <w:rsid w:val="00CA7EFA"/>
    <w:rsid w:val="00CB1B4B"/>
    <w:rsid w:val="00CB5DFD"/>
    <w:rsid w:val="00CB5F61"/>
    <w:rsid w:val="00CB720E"/>
    <w:rsid w:val="00CC205E"/>
    <w:rsid w:val="00CC3DBA"/>
    <w:rsid w:val="00CC4368"/>
    <w:rsid w:val="00CC49D5"/>
    <w:rsid w:val="00CC4D53"/>
    <w:rsid w:val="00CC5CB3"/>
    <w:rsid w:val="00CD044E"/>
    <w:rsid w:val="00CD118A"/>
    <w:rsid w:val="00CD16E9"/>
    <w:rsid w:val="00CD2392"/>
    <w:rsid w:val="00CD2613"/>
    <w:rsid w:val="00CD4581"/>
    <w:rsid w:val="00CD4812"/>
    <w:rsid w:val="00CD5BE0"/>
    <w:rsid w:val="00CD6D10"/>
    <w:rsid w:val="00CD7364"/>
    <w:rsid w:val="00CD7787"/>
    <w:rsid w:val="00CE3FCF"/>
    <w:rsid w:val="00CE47BE"/>
    <w:rsid w:val="00CE5F66"/>
    <w:rsid w:val="00CE781B"/>
    <w:rsid w:val="00CE7E56"/>
    <w:rsid w:val="00CF08D5"/>
    <w:rsid w:val="00CF5CAD"/>
    <w:rsid w:val="00CF6D57"/>
    <w:rsid w:val="00CF6ED7"/>
    <w:rsid w:val="00CF7540"/>
    <w:rsid w:val="00CF7D22"/>
    <w:rsid w:val="00D0003A"/>
    <w:rsid w:val="00D021AA"/>
    <w:rsid w:val="00D0444E"/>
    <w:rsid w:val="00D0494C"/>
    <w:rsid w:val="00D04CA2"/>
    <w:rsid w:val="00D1230E"/>
    <w:rsid w:val="00D14C03"/>
    <w:rsid w:val="00D15CA5"/>
    <w:rsid w:val="00D174EA"/>
    <w:rsid w:val="00D17C5B"/>
    <w:rsid w:val="00D17F31"/>
    <w:rsid w:val="00D2009D"/>
    <w:rsid w:val="00D20A3A"/>
    <w:rsid w:val="00D2220E"/>
    <w:rsid w:val="00D224E0"/>
    <w:rsid w:val="00D22692"/>
    <w:rsid w:val="00D26083"/>
    <w:rsid w:val="00D26CA9"/>
    <w:rsid w:val="00D2752F"/>
    <w:rsid w:val="00D278BA"/>
    <w:rsid w:val="00D300EF"/>
    <w:rsid w:val="00D31614"/>
    <w:rsid w:val="00D343EC"/>
    <w:rsid w:val="00D359ED"/>
    <w:rsid w:val="00D35FC3"/>
    <w:rsid w:val="00D36092"/>
    <w:rsid w:val="00D36A2A"/>
    <w:rsid w:val="00D375D7"/>
    <w:rsid w:val="00D37B79"/>
    <w:rsid w:val="00D41590"/>
    <w:rsid w:val="00D418E5"/>
    <w:rsid w:val="00D43BF3"/>
    <w:rsid w:val="00D44B1B"/>
    <w:rsid w:val="00D45446"/>
    <w:rsid w:val="00D466A2"/>
    <w:rsid w:val="00D46727"/>
    <w:rsid w:val="00D50C85"/>
    <w:rsid w:val="00D52680"/>
    <w:rsid w:val="00D53F32"/>
    <w:rsid w:val="00D5428E"/>
    <w:rsid w:val="00D54C13"/>
    <w:rsid w:val="00D552A5"/>
    <w:rsid w:val="00D55C30"/>
    <w:rsid w:val="00D571EB"/>
    <w:rsid w:val="00D60C48"/>
    <w:rsid w:val="00D62B68"/>
    <w:rsid w:val="00D64651"/>
    <w:rsid w:val="00D665F5"/>
    <w:rsid w:val="00D700AF"/>
    <w:rsid w:val="00D700FE"/>
    <w:rsid w:val="00D72102"/>
    <w:rsid w:val="00D721FA"/>
    <w:rsid w:val="00D7253D"/>
    <w:rsid w:val="00D74308"/>
    <w:rsid w:val="00D74988"/>
    <w:rsid w:val="00D7648F"/>
    <w:rsid w:val="00D77D63"/>
    <w:rsid w:val="00D813DE"/>
    <w:rsid w:val="00D822A2"/>
    <w:rsid w:val="00D8244C"/>
    <w:rsid w:val="00D82870"/>
    <w:rsid w:val="00D83871"/>
    <w:rsid w:val="00D842C1"/>
    <w:rsid w:val="00D85E9E"/>
    <w:rsid w:val="00D873F6"/>
    <w:rsid w:val="00D87537"/>
    <w:rsid w:val="00D87C84"/>
    <w:rsid w:val="00D90408"/>
    <w:rsid w:val="00D909FA"/>
    <w:rsid w:val="00D90BF8"/>
    <w:rsid w:val="00D930A4"/>
    <w:rsid w:val="00D938E9"/>
    <w:rsid w:val="00D942B1"/>
    <w:rsid w:val="00D94CC2"/>
    <w:rsid w:val="00D94FCC"/>
    <w:rsid w:val="00DA3531"/>
    <w:rsid w:val="00DA3CC2"/>
    <w:rsid w:val="00DA46F8"/>
    <w:rsid w:val="00DB3AF2"/>
    <w:rsid w:val="00DB5C9C"/>
    <w:rsid w:val="00DC0D2E"/>
    <w:rsid w:val="00DC1429"/>
    <w:rsid w:val="00DC14DD"/>
    <w:rsid w:val="00DC3644"/>
    <w:rsid w:val="00DC580D"/>
    <w:rsid w:val="00DC7827"/>
    <w:rsid w:val="00DD0C94"/>
    <w:rsid w:val="00DD116E"/>
    <w:rsid w:val="00DD1FC1"/>
    <w:rsid w:val="00DD4CB0"/>
    <w:rsid w:val="00DD5A86"/>
    <w:rsid w:val="00DD5E1B"/>
    <w:rsid w:val="00DE0517"/>
    <w:rsid w:val="00DE16EA"/>
    <w:rsid w:val="00DE2751"/>
    <w:rsid w:val="00DE3816"/>
    <w:rsid w:val="00DE3B53"/>
    <w:rsid w:val="00DE4B85"/>
    <w:rsid w:val="00DE4C23"/>
    <w:rsid w:val="00DE59E3"/>
    <w:rsid w:val="00DE622F"/>
    <w:rsid w:val="00DE6991"/>
    <w:rsid w:val="00DE6EB9"/>
    <w:rsid w:val="00DF057F"/>
    <w:rsid w:val="00DF0607"/>
    <w:rsid w:val="00DF0CD0"/>
    <w:rsid w:val="00DF14FB"/>
    <w:rsid w:val="00DF24BA"/>
    <w:rsid w:val="00DF3DCB"/>
    <w:rsid w:val="00DF42F2"/>
    <w:rsid w:val="00DF4751"/>
    <w:rsid w:val="00DF4A97"/>
    <w:rsid w:val="00DF5D71"/>
    <w:rsid w:val="00DF66A2"/>
    <w:rsid w:val="00DF6F25"/>
    <w:rsid w:val="00DF7DE4"/>
    <w:rsid w:val="00E00C3C"/>
    <w:rsid w:val="00E02F8D"/>
    <w:rsid w:val="00E067CA"/>
    <w:rsid w:val="00E116FC"/>
    <w:rsid w:val="00E11A5D"/>
    <w:rsid w:val="00E12219"/>
    <w:rsid w:val="00E12C14"/>
    <w:rsid w:val="00E14CD5"/>
    <w:rsid w:val="00E164A9"/>
    <w:rsid w:val="00E17151"/>
    <w:rsid w:val="00E17833"/>
    <w:rsid w:val="00E223A1"/>
    <w:rsid w:val="00E22AA0"/>
    <w:rsid w:val="00E23AB7"/>
    <w:rsid w:val="00E25EC6"/>
    <w:rsid w:val="00E26C7A"/>
    <w:rsid w:val="00E2795D"/>
    <w:rsid w:val="00E3019A"/>
    <w:rsid w:val="00E3029F"/>
    <w:rsid w:val="00E30592"/>
    <w:rsid w:val="00E3367F"/>
    <w:rsid w:val="00E33B28"/>
    <w:rsid w:val="00E33BF1"/>
    <w:rsid w:val="00E36209"/>
    <w:rsid w:val="00E362F0"/>
    <w:rsid w:val="00E3647E"/>
    <w:rsid w:val="00E36AB6"/>
    <w:rsid w:val="00E37230"/>
    <w:rsid w:val="00E3769B"/>
    <w:rsid w:val="00E37C13"/>
    <w:rsid w:val="00E411C8"/>
    <w:rsid w:val="00E41B8B"/>
    <w:rsid w:val="00E41DD4"/>
    <w:rsid w:val="00E43F41"/>
    <w:rsid w:val="00E44FE7"/>
    <w:rsid w:val="00E45AD6"/>
    <w:rsid w:val="00E460F0"/>
    <w:rsid w:val="00E465B7"/>
    <w:rsid w:val="00E46808"/>
    <w:rsid w:val="00E54BFA"/>
    <w:rsid w:val="00E5684C"/>
    <w:rsid w:val="00E57D86"/>
    <w:rsid w:val="00E60247"/>
    <w:rsid w:val="00E62939"/>
    <w:rsid w:val="00E62C2A"/>
    <w:rsid w:val="00E63A7F"/>
    <w:rsid w:val="00E65346"/>
    <w:rsid w:val="00E70924"/>
    <w:rsid w:val="00E70F32"/>
    <w:rsid w:val="00E712E4"/>
    <w:rsid w:val="00E71A3F"/>
    <w:rsid w:val="00E72DA1"/>
    <w:rsid w:val="00E748EB"/>
    <w:rsid w:val="00E779DD"/>
    <w:rsid w:val="00E77A5F"/>
    <w:rsid w:val="00E80F54"/>
    <w:rsid w:val="00E821AA"/>
    <w:rsid w:val="00E850BB"/>
    <w:rsid w:val="00E85A2E"/>
    <w:rsid w:val="00E85B98"/>
    <w:rsid w:val="00E90402"/>
    <w:rsid w:val="00E9080F"/>
    <w:rsid w:val="00E90911"/>
    <w:rsid w:val="00E9131E"/>
    <w:rsid w:val="00E9452D"/>
    <w:rsid w:val="00E95276"/>
    <w:rsid w:val="00E953C4"/>
    <w:rsid w:val="00E95E74"/>
    <w:rsid w:val="00E97AA4"/>
    <w:rsid w:val="00EA0232"/>
    <w:rsid w:val="00EA08D3"/>
    <w:rsid w:val="00EA16DF"/>
    <w:rsid w:val="00EA297B"/>
    <w:rsid w:val="00EA3006"/>
    <w:rsid w:val="00EA3F69"/>
    <w:rsid w:val="00EA49E9"/>
    <w:rsid w:val="00EA4F2E"/>
    <w:rsid w:val="00EA6C2F"/>
    <w:rsid w:val="00EA7909"/>
    <w:rsid w:val="00EB0808"/>
    <w:rsid w:val="00EB08E3"/>
    <w:rsid w:val="00EB5738"/>
    <w:rsid w:val="00EB61A6"/>
    <w:rsid w:val="00EB6CEE"/>
    <w:rsid w:val="00EB6EBF"/>
    <w:rsid w:val="00EB6EE9"/>
    <w:rsid w:val="00EC0C56"/>
    <w:rsid w:val="00EC17A3"/>
    <w:rsid w:val="00EC1F6A"/>
    <w:rsid w:val="00EC238A"/>
    <w:rsid w:val="00EC258F"/>
    <w:rsid w:val="00EC3254"/>
    <w:rsid w:val="00EC54C4"/>
    <w:rsid w:val="00EC5D62"/>
    <w:rsid w:val="00EC6933"/>
    <w:rsid w:val="00EC6B13"/>
    <w:rsid w:val="00ED5A29"/>
    <w:rsid w:val="00ED5CB0"/>
    <w:rsid w:val="00EE10C4"/>
    <w:rsid w:val="00EE576E"/>
    <w:rsid w:val="00EF100F"/>
    <w:rsid w:val="00EF12A2"/>
    <w:rsid w:val="00EF1920"/>
    <w:rsid w:val="00EF20DA"/>
    <w:rsid w:val="00EF28DF"/>
    <w:rsid w:val="00EF573C"/>
    <w:rsid w:val="00EF5944"/>
    <w:rsid w:val="00EF6407"/>
    <w:rsid w:val="00EF782A"/>
    <w:rsid w:val="00EF7A8B"/>
    <w:rsid w:val="00F0047F"/>
    <w:rsid w:val="00F0343B"/>
    <w:rsid w:val="00F036B4"/>
    <w:rsid w:val="00F057C7"/>
    <w:rsid w:val="00F06779"/>
    <w:rsid w:val="00F0746D"/>
    <w:rsid w:val="00F10111"/>
    <w:rsid w:val="00F10A73"/>
    <w:rsid w:val="00F10D8E"/>
    <w:rsid w:val="00F11F06"/>
    <w:rsid w:val="00F12245"/>
    <w:rsid w:val="00F14CD3"/>
    <w:rsid w:val="00F15794"/>
    <w:rsid w:val="00F20326"/>
    <w:rsid w:val="00F20680"/>
    <w:rsid w:val="00F20D7D"/>
    <w:rsid w:val="00F225D8"/>
    <w:rsid w:val="00F22C2F"/>
    <w:rsid w:val="00F24F90"/>
    <w:rsid w:val="00F252F9"/>
    <w:rsid w:val="00F25D02"/>
    <w:rsid w:val="00F30024"/>
    <w:rsid w:val="00F31739"/>
    <w:rsid w:val="00F31A7C"/>
    <w:rsid w:val="00F32FC4"/>
    <w:rsid w:val="00F33680"/>
    <w:rsid w:val="00F33ACF"/>
    <w:rsid w:val="00F346A0"/>
    <w:rsid w:val="00F34EB8"/>
    <w:rsid w:val="00F358F9"/>
    <w:rsid w:val="00F35B3C"/>
    <w:rsid w:val="00F35D35"/>
    <w:rsid w:val="00F37322"/>
    <w:rsid w:val="00F4141F"/>
    <w:rsid w:val="00F45B54"/>
    <w:rsid w:val="00F45D4E"/>
    <w:rsid w:val="00F50052"/>
    <w:rsid w:val="00F503C8"/>
    <w:rsid w:val="00F50612"/>
    <w:rsid w:val="00F57744"/>
    <w:rsid w:val="00F6278F"/>
    <w:rsid w:val="00F67CA8"/>
    <w:rsid w:val="00F70280"/>
    <w:rsid w:val="00F71F19"/>
    <w:rsid w:val="00F74AA8"/>
    <w:rsid w:val="00F74ECD"/>
    <w:rsid w:val="00F7601F"/>
    <w:rsid w:val="00F77391"/>
    <w:rsid w:val="00F7767A"/>
    <w:rsid w:val="00F77A97"/>
    <w:rsid w:val="00F80160"/>
    <w:rsid w:val="00F811C1"/>
    <w:rsid w:val="00F81338"/>
    <w:rsid w:val="00F818CE"/>
    <w:rsid w:val="00F8220A"/>
    <w:rsid w:val="00F832E8"/>
    <w:rsid w:val="00F91816"/>
    <w:rsid w:val="00F93731"/>
    <w:rsid w:val="00F94002"/>
    <w:rsid w:val="00F95745"/>
    <w:rsid w:val="00F97899"/>
    <w:rsid w:val="00FA0FD3"/>
    <w:rsid w:val="00FA1DC1"/>
    <w:rsid w:val="00FA2544"/>
    <w:rsid w:val="00FA2B9C"/>
    <w:rsid w:val="00FA309D"/>
    <w:rsid w:val="00FA39A0"/>
    <w:rsid w:val="00FA3A30"/>
    <w:rsid w:val="00FA491D"/>
    <w:rsid w:val="00FA6CAC"/>
    <w:rsid w:val="00FB11FC"/>
    <w:rsid w:val="00FB2104"/>
    <w:rsid w:val="00FB4F77"/>
    <w:rsid w:val="00FB522E"/>
    <w:rsid w:val="00FB5D99"/>
    <w:rsid w:val="00FB6B77"/>
    <w:rsid w:val="00FC1FC8"/>
    <w:rsid w:val="00FC2917"/>
    <w:rsid w:val="00FC3D29"/>
    <w:rsid w:val="00FC5419"/>
    <w:rsid w:val="00FC608E"/>
    <w:rsid w:val="00FC60AF"/>
    <w:rsid w:val="00FC6D2C"/>
    <w:rsid w:val="00FC7827"/>
    <w:rsid w:val="00FC782A"/>
    <w:rsid w:val="00FD0230"/>
    <w:rsid w:val="00FD08E1"/>
    <w:rsid w:val="00FD0D7E"/>
    <w:rsid w:val="00FD133B"/>
    <w:rsid w:val="00FD2D1D"/>
    <w:rsid w:val="00FD3547"/>
    <w:rsid w:val="00FD40B9"/>
    <w:rsid w:val="00FD497A"/>
    <w:rsid w:val="00FD593D"/>
    <w:rsid w:val="00FD5CAB"/>
    <w:rsid w:val="00FD71AC"/>
    <w:rsid w:val="00FD7804"/>
    <w:rsid w:val="00FE0FBE"/>
    <w:rsid w:val="00FE2801"/>
    <w:rsid w:val="00FE2FAA"/>
    <w:rsid w:val="00FE4342"/>
    <w:rsid w:val="00FE52D1"/>
    <w:rsid w:val="00FF0552"/>
    <w:rsid w:val="00FF0BED"/>
    <w:rsid w:val="00FF0C0C"/>
    <w:rsid w:val="00FF0F67"/>
    <w:rsid w:val="00FF226C"/>
    <w:rsid w:val="00FF3030"/>
    <w:rsid w:val="00FF3E43"/>
    <w:rsid w:val="00FF4F0C"/>
    <w:rsid w:val="00FF513D"/>
    <w:rsid w:val="00FF5C8C"/>
    <w:rsid w:val="00FF5F10"/>
    <w:rsid w:val="00FF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3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014EE"/>
    <w:pPr>
      <w:keepNext/>
      <w:keepLines/>
      <w:numPr>
        <w:numId w:val="2"/>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A79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3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F5"/>
  </w:style>
  <w:style w:type="character" w:styleId="CommentReference">
    <w:name w:val="annotation reference"/>
    <w:basedOn w:val="DefaultParagraphFont"/>
    <w:uiPriority w:val="99"/>
    <w:semiHidden/>
    <w:unhideWhenUsed/>
    <w:rsid w:val="005630F5"/>
    <w:rPr>
      <w:sz w:val="18"/>
      <w:szCs w:val="18"/>
    </w:rPr>
  </w:style>
  <w:style w:type="paragraph" w:styleId="CommentText">
    <w:name w:val="annotation text"/>
    <w:basedOn w:val="Normal"/>
    <w:link w:val="CommentTextChar"/>
    <w:uiPriority w:val="99"/>
    <w:unhideWhenUsed/>
    <w:rsid w:val="005630F5"/>
    <w:pPr>
      <w:spacing w:after="200" w:line="240" w:lineRule="auto"/>
    </w:pPr>
    <w:rPr>
      <w:sz w:val="24"/>
      <w:szCs w:val="24"/>
    </w:rPr>
  </w:style>
  <w:style w:type="character" w:customStyle="1" w:styleId="CommentTextChar">
    <w:name w:val="Comment Text Char"/>
    <w:basedOn w:val="DefaultParagraphFont"/>
    <w:link w:val="CommentText"/>
    <w:uiPriority w:val="99"/>
    <w:rsid w:val="005630F5"/>
    <w:rPr>
      <w:sz w:val="24"/>
      <w:szCs w:val="24"/>
    </w:rPr>
  </w:style>
  <w:style w:type="character" w:customStyle="1" w:styleId="mark7jxhgsued">
    <w:name w:val="mark7jxhgsued"/>
    <w:basedOn w:val="DefaultParagraphFont"/>
    <w:rsid w:val="005630F5"/>
  </w:style>
  <w:style w:type="paragraph" w:styleId="BalloonText">
    <w:name w:val="Balloon Text"/>
    <w:basedOn w:val="Normal"/>
    <w:link w:val="BalloonTextChar"/>
    <w:uiPriority w:val="99"/>
    <w:semiHidden/>
    <w:unhideWhenUsed/>
    <w:rsid w:val="0056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F5"/>
    <w:rPr>
      <w:rFonts w:ascii="Segoe UI" w:hAnsi="Segoe UI" w:cs="Segoe UI"/>
      <w:sz w:val="18"/>
      <w:szCs w:val="18"/>
    </w:rPr>
  </w:style>
  <w:style w:type="paragraph" w:styleId="FootnoteText">
    <w:name w:val="footnote text"/>
    <w:basedOn w:val="Normal"/>
    <w:link w:val="FootnoteTextChar"/>
    <w:uiPriority w:val="99"/>
    <w:unhideWhenUsed/>
    <w:rsid w:val="009C1007"/>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9C1007"/>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unhideWhenUsed/>
    <w:rsid w:val="009C1007"/>
    <w:rPr>
      <w:vertAlign w:val="superscript"/>
    </w:rPr>
  </w:style>
  <w:style w:type="paragraph" w:styleId="Footer">
    <w:name w:val="footer"/>
    <w:basedOn w:val="Normal"/>
    <w:link w:val="FooterChar"/>
    <w:uiPriority w:val="99"/>
    <w:unhideWhenUsed/>
    <w:rsid w:val="009C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07"/>
  </w:style>
  <w:style w:type="paragraph" w:styleId="CommentSubject">
    <w:name w:val="annotation subject"/>
    <w:basedOn w:val="CommentText"/>
    <w:next w:val="CommentText"/>
    <w:link w:val="CommentSubjectChar"/>
    <w:uiPriority w:val="99"/>
    <w:semiHidden/>
    <w:unhideWhenUsed/>
    <w:rsid w:val="008978C4"/>
    <w:pPr>
      <w:spacing w:after="160"/>
    </w:pPr>
    <w:rPr>
      <w:b/>
      <w:bCs/>
      <w:sz w:val="20"/>
      <w:szCs w:val="20"/>
    </w:rPr>
  </w:style>
  <w:style w:type="character" w:customStyle="1" w:styleId="CommentSubjectChar">
    <w:name w:val="Comment Subject Char"/>
    <w:basedOn w:val="CommentTextChar"/>
    <w:link w:val="CommentSubject"/>
    <w:uiPriority w:val="99"/>
    <w:semiHidden/>
    <w:rsid w:val="008978C4"/>
    <w:rPr>
      <w:b/>
      <w:bCs/>
      <w:sz w:val="20"/>
      <w:szCs w:val="20"/>
    </w:rPr>
  </w:style>
  <w:style w:type="paragraph" w:styleId="ListParagraph">
    <w:name w:val="List Paragraph"/>
    <w:basedOn w:val="Normal"/>
    <w:uiPriority w:val="34"/>
    <w:qFormat/>
    <w:rsid w:val="00EB6CEE"/>
    <w:pPr>
      <w:spacing w:after="200" w:line="276" w:lineRule="auto"/>
      <w:ind w:left="720"/>
      <w:contextualSpacing/>
    </w:pPr>
  </w:style>
  <w:style w:type="character" w:customStyle="1" w:styleId="Heading3Char">
    <w:name w:val="Heading 3 Char"/>
    <w:basedOn w:val="DefaultParagraphFont"/>
    <w:link w:val="Heading3"/>
    <w:uiPriority w:val="9"/>
    <w:rsid w:val="001014EE"/>
    <w:rPr>
      <w:rFonts w:ascii="Times New Roman" w:eastAsiaTheme="majorEastAsia" w:hAnsi="Times New Roman" w:cstheme="majorBidi"/>
      <w:b/>
      <w:sz w:val="24"/>
      <w:szCs w:val="24"/>
    </w:rPr>
  </w:style>
  <w:style w:type="paragraph" w:styleId="BodyText">
    <w:name w:val="Body Text"/>
    <w:basedOn w:val="Normal"/>
    <w:link w:val="BodyTextChar"/>
    <w:rsid w:val="00054922"/>
    <w:pPr>
      <w:spacing w:after="240" w:line="240" w:lineRule="auto"/>
      <w:ind w:firstLine="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54922"/>
    <w:rPr>
      <w:rFonts w:ascii="Times New Roman" w:eastAsia="Times New Roman" w:hAnsi="Times New Roman" w:cs="Times New Roman"/>
      <w:sz w:val="24"/>
      <w:szCs w:val="20"/>
      <w:lang w:val="en-US"/>
    </w:rPr>
  </w:style>
  <w:style w:type="paragraph" w:styleId="Revision">
    <w:name w:val="Revision"/>
    <w:hidden/>
    <w:uiPriority w:val="99"/>
    <w:semiHidden/>
    <w:rsid w:val="00F31A7C"/>
    <w:pPr>
      <w:spacing w:after="0" w:line="240" w:lineRule="auto"/>
    </w:pPr>
  </w:style>
  <w:style w:type="character" w:styleId="EndnoteReference">
    <w:name w:val="endnote reference"/>
    <w:basedOn w:val="DefaultParagraphFont"/>
    <w:uiPriority w:val="99"/>
    <w:semiHidden/>
    <w:unhideWhenUsed/>
    <w:rsid w:val="00085850"/>
    <w:rPr>
      <w:vertAlign w:val="superscript"/>
    </w:rPr>
  </w:style>
  <w:style w:type="paragraph" w:customStyle="1" w:styleId="Default">
    <w:name w:val="Default"/>
    <w:rsid w:val="002733F9"/>
    <w:pPr>
      <w:autoSpaceDE w:val="0"/>
      <w:autoSpaceDN w:val="0"/>
      <w:adjustRightInd w:val="0"/>
      <w:spacing w:after="0" w:line="240" w:lineRule="auto"/>
    </w:pPr>
    <w:rPr>
      <w:rFonts w:ascii="Code" w:hAnsi="Code" w:cs="Code"/>
      <w:color w:val="000000"/>
      <w:sz w:val="24"/>
      <w:szCs w:val="24"/>
    </w:rPr>
  </w:style>
  <w:style w:type="character" w:customStyle="1" w:styleId="normaltextrun">
    <w:name w:val="normaltextrun"/>
    <w:basedOn w:val="DefaultParagraphFont"/>
    <w:rsid w:val="00A97139"/>
  </w:style>
  <w:style w:type="character" w:customStyle="1" w:styleId="spellingerror">
    <w:name w:val="spellingerror"/>
    <w:basedOn w:val="DefaultParagraphFont"/>
    <w:rsid w:val="00A97139"/>
  </w:style>
  <w:style w:type="character" w:customStyle="1" w:styleId="apple-converted-space">
    <w:name w:val="apple-converted-space"/>
    <w:basedOn w:val="DefaultParagraphFont"/>
    <w:rsid w:val="00F057C7"/>
  </w:style>
  <w:style w:type="character" w:customStyle="1" w:styleId="Heading4Char">
    <w:name w:val="Heading 4 Char"/>
    <w:basedOn w:val="DefaultParagraphFont"/>
    <w:link w:val="Heading4"/>
    <w:uiPriority w:val="9"/>
    <w:rsid w:val="00EA7909"/>
    <w:rPr>
      <w:rFonts w:asciiTheme="majorHAnsi" w:eastAsiaTheme="majorEastAsia" w:hAnsiTheme="majorHAnsi" w:cstheme="majorBidi"/>
      <w:i/>
      <w:iCs/>
      <w:color w:val="2E74B5" w:themeColor="accent1" w:themeShade="BF"/>
    </w:rPr>
  </w:style>
  <w:style w:type="character" w:customStyle="1" w:styleId="auteur">
    <w:name w:val="auteur"/>
    <w:basedOn w:val="DefaultParagraphFont"/>
    <w:rsid w:val="00EA7909"/>
  </w:style>
  <w:style w:type="character" w:styleId="Emphasis">
    <w:name w:val="Emphasis"/>
    <w:basedOn w:val="DefaultParagraphFont"/>
    <w:uiPriority w:val="20"/>
    <w:qFormat/>
    <w:rsid w:val="00EA7909"/>
    <w:rPr>
      <w:i/>
      <w:iCs/>
    </w:rPr>
  </w:style>
  <w:style w:type="character" w:styleId="Hyperlink">
    <w:name w:val="Hyperlink"/>
    <w:basedOn w:val="DefaultParagraphFont"/>
    <w:uiPriority w:val="99"/>
    <w:unhideWhenUsed/>
    <w:rsid w:val="00EA7909"/>
    <w:rPr>
      <w:color w:val="0563C1" w:themeColor="hyperlink"/>
      <w:u w:val="single"/>
    </w:rPr>
  </w:style>
  <w:style w:type="paragraph" w:customStyle="1" w:styleId="xmsonormal">
    <w:name w:val="x_msonormal"/>
    <w:basedOn w:val="Normal"/>
    <w:rsid w:val="00BE0D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83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583">
      <w:bodyDiv w:val="1"/>
      <w:marLeft w:val="0"/>
      <w:marRight w:val="0"/>
      <w:marTop w:val="0"/>
      <w:marBottom w:val="0"/>
      <w:divBdr>
        <w:top w:val="none" w:sz="0" w:space="0" w:color="auto"/>
        <w:left w:val="none" w:sz="0" w:space="0" w:color="auto"/>
        <w:bottom w:val="none" w:sz="0" w:space="0" w:color="auto"/>
        <w:right w:val="none" w:sz="0" w:space="0" w:color="auto"/>
      </w:divBdr>
      <w:divsChild>
        <w:div w:id="8187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845">
              <w:marLeft w:val="0"/>
              <w:marRight w:val="0"/>
              <w:marTop w:val="0"/>
              <w:marBottom w:val="0"/>
              <w:divBdr>
                <w:top w:val="none" w:sz="0" w:space="0" w:color="auto"/>
                <w:left w:val="none" w:sz="0" w:space="0" w:color="auto"/>
                <w:bottom w:val="none" w:sz="0" w:space="0" w:color="auto"/>
                <w:right w:val="none" w:sz="0" w:space="0" w:color="auto"/>
              </w:divBdr>
              <w:divsChild>
                <w:div w:id="2035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319">
      <w:bodyDiv w:val="1"/>
      <w:marLeft w:val="0"/>
      <w:marRight w:val="0"/>
      <w:marTop w:val="0"/>
      <w:marBottom w:val="0"/>
      <w:divBdr>
        <w:top w:val="none" w:sz="0" w:space="0" w:color="auto"/>
        <w:left w:val="none" w:sz="0" w:space="0" w:color="auto"/>
        <w:bottom w:val="none" w:sz="0" w:space="0" w:color="auto"/>
        <w:right w:val="none" w:sz="0" w:space="0" w:color="auto"/>
      </w:divBdr>
    </w:div>
    <w:div w:id="275134900">
      <w:bodyDiv w:val="1"/>
      <w:marLeft w:val="0"/>
      <w:marRight w:val="0"/>
      <w:marTop w:val="0"/>
      <w:marBottom w:val="0"/>
      <w:divBdr>
        <w:top w:val="none" w:sz="0" w:space="0" w:color="auto"/>
        <w:left w:val="none" w:sz="0" w:space="0" w:color="auto"/>
        <w:bottom w:val="none" w:sz="0" w:space="0" w:color="auto"/>
        <w:right w:val="none" w:sz="0" w:space="0" w:color="auto"/>
      </w:divBdr>
    </w:div>
    <w:div w:id="324480398">
      <w:bodyDiv w:val="1"/>
      <w:marLeft w:val="0"/>
      <w:marRight w:val="0"/>
      <w:marTop w:val="0"/>
      <w:marBottom w:val="0"/>
      <w:divBdr>
        <w:top w:val="none" w:sz="0" w:space="0" w:color="auto"/>
        <w:left w:val="none" w:sz="0" w:space="0" w:color="auto"/>
        <w:bottom w:val="none" w:sz="0" w:space="0" w:color="auto"/>
        <w:right w:val="none" w:sz="0" w:space="0" w:color="auto"/>
      </w:divBdr>
      <w:divsChild>
        <w:div w:id="148415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1222">
              <w:marLeft w:val="0"/>
              <w:marRight w:val="0"/>
              <w:marTop w:val="0"/>
              <w:marBottom w:val="0"/>
              <w:divBdr>
                <w:top w:val="none" w:sz="0" w:space="0" w:color="auto"/>
                <w:left w:val="none" w:sz="0" w:space="0" w:color="auto"/>
                <w:bottom w:val="none" w:sz="0" w:space="0" w:color="auto"/>
                <w:right w:val="none" w:sz="0" w:space="0" w:color="auto"/>
              </w:divBdr>
              <w:divsChild>
                <w:div w:id="16550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628">
      <w:bodyDiv w:val="1"/>
      <w:marLeft w:val="0"/>
      <w:marRight w:val="0"/>
      <w:marTop w:val="0"/>
      <w:marBottom w:val="0"/>
      <w:divBdr>
        <w:top w:val="none" w:sz="0" w:space="0" w:color="auto"/>
        <w:left w:val="none" w:sz="0" w:space="0" w:color="auto"/>
        <w:bottom w:val="none" w:sz="0" w:space="0" w:color="auto"/>
        <w:right w:val="none" w:sz="0" w:space="0" w:color="auto"/>
      </w:divBdr>
    </w:div>
    <w:div w:id="814955384">
      <w:bodyDiv w:val="1"/>
      <w:marLeft w:val="0"/>
      <w:marRight w:val="0"/>
      <w:marTop w:val="0"/>
      <w:marBottom w:val="0"/>
      <w:divBdr>
        <w:top w:val="none" w:sz="0" w:space="0" w:color="auto"/>
        <w:left w:val="none" w:sz="0" w:space="0" w:color="auto"/>
        <w:bottom w:val="none" w:sz="0" w:space="0" w:color="auto"/>
        <w:right w:val="none" w:sz="0" w:space="0" w:color="auto"/>
      </w:divBdr>
    </w:div>
    <w:div w:id="1341930777">
      <w:bodyDiv w:val="1"/>
      <w:marLeft w:val="0"/>
      <w:marRight w:val="0"/>
      <w:marTop w:val="0"/>
      <w:marBottom w:val="0"/>
      <w:divBdr>
        <w:top w:val="none" w:sz="0" w:space="0" w:color="auto"/>
        <w:left w:val="none" w:sz="0" w:space="0" w:color="auto"/>
        <w:bottom w:val="none" w:sz="0" w:space="0" w:color="auto"/>
        <w:right w:val="none" w:sz="0" w:space="0" w:color="auto"/>
      </w:divBdr>
    </w:div>
    <w:div w:id="1588422181">
      <w:bodyDiv w:val="1"/>
      <w:marLeft w:val="0"/>
      <w:marRight w:val="0"/>
      <w:marTop w:val="0"/>
      <w:marBottom w:val="0"/>
      <w:divBdr>
        <w:top w:val="none" w:sz="0" w:space="0" w:color="auto"/>
        <w:left w:val="none" w:sz="0" w:space="0" w:color="auto"/>
        <w:bottom w:val="none" w:sz="0" w:space="0" w:color="auto"/>
        <w:right w:val="none" w:sz="0" w:space="0" w:color="auto"/>
      </w:divBdr>
      <w:divsChild>
        <w:div w:id="8010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74081">
              <w:marLeft w:val="0"/>
              <w:marRight w:val="0"/>
              <w:marTop w:val="0"/>
              <w:marBottom w:val="0"/>
              <w:divBdr>
                <w:top w:val="none" w:sz="0" w:space="0" w:color="auto"/>
                <w:left w:val="none" w:sz="0" w:space="0" w:color="auto"/>
                <w:bottom w:val="none" w:sz="0" w:space="0" w:color="auto"/>
                <w:right w:val="none" w:sz="0" w:space="0" w:color="auto"/>
              </w:divBdr>
              <w:divsChild>
                <w:div w:id="990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7895">
      <w:bodyDiv w:val="1"/>
      <w:marLeft w:val="0"/>
      <w:marRight w:val="0"/>
      <w:marTop w:val="0"/>
      <w:marBottom w:val="0"/>
      <w:divBdr>
        <w:top w:val="none" w:sz="0" w:space="0" w:color="auto"/>
        <w:left w:val="none" w:sz="0" w:space="0" w:color="auto"/>
        <w:bottom w:val="none" w:sz="0" w:space="0" w:color="auto"/>
        <w:right w:val="none" w:sz="0" w:space="0" w:color="auto"/>
      </w:divBdr>
    </w:div>
    <w:div w:id="1981957676">
      <w:bodyDiv w:val="1"/>
      <w:marLeft w:val="0"/>
      <w:marRight w:val="0"/>
      <w:marTop w:val="0"/>
      <w:marBottom w:val="0"/>
      <w:divBdr>
        <w:top w:val="none" w:sz="0" w:space="0" w:color="auto"/>
        <w:left w:val="none" w:sz="0" w:space="0" w:color="auto"/>
        <w:bottom w:val="none" w:sz="0" w:space="0" w:color="auto"/>
        <w:right w:val="none" w:sz="0" w:space="0" w:color="auto"/>
      </w:divBdr>
      <w:divsChild>
        <w:div w:id="451679506">
          <w:marLeft w:val="0"/>
          <w:marRight w:val="0"/>
          <w:marTop w:val="0"/>
          <w:marBottom w:val="0"/>
          <w:divBdr>
            <w:top w:val="none" w:sz="0" w:space="0" w:color="auto"/>
            <w:left w:val="none" w:sz="0" w:space="0" w:color="auto"/>
            <w:bottom w:val="none" w:sz="0" w:space="0" w:color="auto"/>
            <w:right w:val="none" w:sz="0" w:space="0" w:color="auto"/>
          </w:divBdr>
        </w:div>
        <w:div w:id="1689940332">
          <w:marLeft w:val="0"/>
          <w:marRight w:val="0"/>
          <w:marTop w:val="0"/>
          <w:marBottom w:val="0"/>
          <w:divBdr>
            <w:top w:val="none" w:sz="0" w:space="0" w:color="auto"/>
            <w:left w:val="none" w:sz="0" w:space="0" w:color="auto"/>
            <w:bottom w:val="none" w:sz="0" w:space="0" w:color="auto"/>
            <w:right w:val="none" w:sz="0" w:space="0" w:color="auto"/>
          </w:divBdr>
        </w:div>
        <w:div w:id="1824928531">
          <w:marLeft w:val="0"/>
          <w:marRight w:val="0"/>
          <w:marTop w:val="0"/>
          <w:marBottom w:val="0"/>
          <w:divBdr>
            <w:top w:val="none" w:sz="0" w:space="0" w:color="auto"/>
            <w:left w:val="none" w:sz="0" w:space="0" w:color="auto"/>
            <w:bottom w:val="none" w:sz="0" w:space="0" w:color="auto"/>
            <w:right w:val="none" w:sz="0" w:space="0" w:color="auto"/>
          </w:divBdr>
        </w:div>
      </w:divsChild>
    </w:div>
    <w:div w:id="2007660453">
      <w:bodyDiv w:val="1"/>
      <w:marLeft w:val="0"/>
      <w:marRight w:val="0"/>
      <w:marTop w:val="0"/>
      <w:marBottom w:val="0"/>
      <w:divBdr>
        <w:top w:val="none" w:sz="0" w:space="0" w:color="auto"/>
        <w:left w:val="none" w:sz="0" w:space="0" w:color="auto"/>
        <w:bottom w:val="none" w:sz="0" w:space="0" w:color="auto"/>
        <w:right w:val="none" w:sz="0" w:space="0" w:color="auto"/>
      </w:divBdr>
      <w:divsChild>
        <w:div w:id="35401068">
          <w:marLeft w:val="0"/>
          <w:marRight w:val="0"/>
          <w:marTop w:val="0"/>
          <w:marBottom w:val="0"/>
          <w:divBdr>
            <w:top w:val="none" w:sz="0" w:space="0" w:color="auto"/>
            <w:left w:val="none" w:sz="0" w:space="0" w:color="auto"/>
            <w:bottom w:val="none" w:sz="0" w:space="0" w:color="auto"/>
            <w:right w:val="none" w:sz="0" w:space="0" w:color="auto"/>
          </w:divBdr>
        </w:div>
        <w:div w:id="813450975">
          <w:marLeft w:val="0"/>
          <w:marRight w:val="0"/>
          <w:marTop w:val="0"/>
          <w:marBottom w:val="0"/>
          <w:divBdr>
            <w:top w:val="none" w:sz="0" w:space="0" w:color="auto"/>
            <w:left w:val="none" w:sz="0" w:space="0" w:color="auto"/>
            <w:bottom w:val="none" w:sz="0" w:space="0" w:color="auto"/>
            <w:right w:val="none" w:sz="0" w:space="0" w:color="auto"/>
          </w:divBdr>
        </w:div>
        <w:div w:id="1911843993">
          <w:marLeft w:val="0"/>
          <w:marRight w:val="0"/>
          <w:marTop w:val="0"/>
          <w:marBottom w:val="0"/>
          <w:divBdr>
            <w:top w:val="none" w:sz="0" w:space="0" w:color="auto"/>
            <w:left w:val="none" w:sz="0" w:space="0" w:color="auto"/>
            <w:bottom w:val="none" w:sz="0" w:space="0" w:color="auto"/>
            <w:right w:val="none" w:sz="0" w:space="0" w:color="auto"/>
          </w:divBdr>
        </w:div>
        <w:div w:id="1354182963">
          <w:marLeft w:val="0"/>
          <w:marRight w:val="0"/>
          <w:marTop w:val="0"/>
          <w:marBottom w:val="0"/>
          <w:divBdr>
            <w:top w:val="none" w:sz="0" w:space="0" w:color="auto"/>
            <w:left w:val="none" w:sz="0" w:space="0" w:color="auto"/>
            <w:bottom w:val="none" w:sz="0" w:space="0" w:color="auto"/>
            <w:right w:val="none" w:sz="0" w:space="0" w:color="auto"/>
          </w:divBdr>
        </w:div>
      </w:divsChild>
    </w:div>
    <w:div w:id="21159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BEF1-1361-4AE5-B99D-D16510F9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75490</Words>
  <Characters>430299</Characters>
  <Application>Microsoft Office Word</Application>
  <DocSecurity>0</DocSecurity>
  <Lines>3585</Lines>
  <Paragraphs>1009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2021-07-28T10:22:00Z</cp:lastPrinted>
  <dcterms:created xsi:type="dcterms:W3CDTF">2021-09-08T11:29:00Z</dcterms:created>
  <dcterms:modified xsi:type="dcterms:W3CDTF">2021-09-08T11:29:00Z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43112132-a7ae-32fa-b10f-b5f52efff43b</vt:lpwstr>
  </property>
  <property fmtid="{D5CDD505-2E9C-101B-9397-08002B2CF9AE}" pid="4" name="Mendeley Citation Style_1">
    <vt:lpwstr>http://www.zotero.org/styles/organization-science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http://www.zotero.org/styles/organization-science</vt:lpwstr>
  </property>
  <property fmtid="{D5CDD505-2E9C-101B-9397-08002B2CF9AE}" pid="24" name="Mendeley Recent Style Name 9_1">
    <vt:lpwstr>Organization Science</vt:lpwstr>
  </property>
</Properties>
</file>