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C2C8" w14:textId="77777777" w:rsidR="00C10623" w:rsidRPr="00302FEF" w:rsidRDefault="00C10623" w:rsidP="002E074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F492464" w14:textId="6BDD097F" w:rsidR="003E08B7" w:rsidRPr="002E0748" w:rsidRDefault="003E08B7" w:rsidP="003E08B7">
      <w:pPr>
        <w:rPr>
          <w:rFonts w:ascii="Times New Roman" w:hAnsi="Times New Roman" w:cs="Times New Roman"/>
          <w:sz w:val="20"/>
          <w:szCs w:val="20"/>
        </w:rPr>
      </w:pPr>
      <w:r w:rsidRPr="003E08B7">
        <w:rPr>
          <w:rFonts w:ascii="Times New Roman" w:hAnsi="Times New Roman" w:cs="Times New Roman"/>
          <w:b/>
          <w:bCs/>
        </w:rPr>
        <w:t xml:space="preserve">Table </w:t>
      </w:r>
      <w:r w:rsidR="001114D3">
        <w:rPr>
          <w:rFonts w:ascii="Times New Roman" w:hAnsi="Times New Roman" w:cs="Times New Roman"/>
          <w:b/>
          <w:bCs/>
        </w:rPr>
        <w:t>2</w:t>
      </w:r>
      <w:r w:rsidRPr="003E08B7">
        <w:rPr>
          <w:rFonts w:ascii="Times New Roman" w:hAnsi="Times New Roman" w:cs="Times New Roman"/>
          <w:b/>
          <w:bCs/>
        </w:rPr>
        <w:t xml:space="preserve">. </w:t>
      </w:r>
      <w:r w:rsidRPr="003E08B7">
        <w:rPr>
          <w:rFonts w:ascii="Times New Roman" w:hAnsi="Times New Roman" w:cs="Times New Roman"/>
        </w:rPr>
        <w:t>Future research topic</w:t>
      </w:r>
      <w:r w:rsidR="005F38E3">
        <w:rPr>
          <w:rFonts w:ascii="Times New Roman" w:hAnsi="Times New Roman" w:cs="Times New Roman"/>
        </w:rPr>
        <w:t>s</w:t>
      </w:r>
      <w:r w:rsidRPr="003E08B7">
        <w:rPr>
          <w:rFonts w:ascii="Times New Roman" w:hAnsi="Times New Roman" w:cs="Times New Roman"/>
        </w:rPr>
        <w:t xml:space="preserve"> on advance care planning</w:t>
      </w:r>
      <w:r w:rsidRPr="003E08B7">
        <w:rPr>
          <w:rFonts w:ascii="Times New Roman" w:hAnsi="Times New Roman" w:cs="Times New Roman"/>
          <w:b/>
          <w:bCs/>
        </w:rPr>
        <w:t xml:space="preserve"> </w:t>
      </w:r>
    </w:p>
    <w:p w14:paraId="5405C560" w14:textId="77777777" w:rsidR="003E08B7" w:rsidRPr="003E08B7" w:rsidRDefault="003E08B7" w:rsidP="003E08B7">
      <w:pPr>
        <w:rPr>
          <w:rFonts w:ascii="Times New Roman" w:hAnsi="Times New Roman" w:cs="Times New Roman"/>
        </w:rPr>
      </w:pPr>
    </w:p>
    <w:tbl>
      <w:tblPr>
        <w:tblStyle w:val="TableGrid1"/>
        <w:tblW w:w="9214" w:type="dxa"/>
        <w:tblLayout w:type="fixed"/>
        <w:tblLook w:val="04A0" w:firstRow="1" w:lastRow="0" w:firstColumn="1" w:lastColumn="0" w:noHBand="0" w:noVBand="1"/>
      </w:tblPr>
      <w:tblGrid>
        <w:gridCol w:w="2263"/>
        <w:gridCol w:w="6951"/>
      </w:tblGrid>
      <w:tr w:rsidR="003E08B7" w:rsidRPr="003E08B7" w14:paraId="4B4F9308" w14:textId="77777777" w:rsidTr="00A95215">
        <w:trPr>
          <w:trHeight w:val="883"/>
        </w:trPr>
        <w:tc>
          <w:tcPr>
            <w:tcW w:w="2263" w:type="dxa"/>
            <w:vAlign w:val="center"/>
          </w:tcPr>
          <w:p w14:paraId="7C71E4CA" w14:textId="77777777" w:rsidR="003E08B7" w:rsidRPr="003E08B7" w:rsidRDefault="003E08B7" w:rsidP="00A9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Relevant stakeholder</w:t>
            </w:r>
          </w:p>
        </w:tc>
        <w:tc>
          <w:tcPr>
            <w:tcW w:w="6951" w:type="dxa"/>
            <w:noWrap/>
            <w:vAlign w:val="center"/>
          </w:tcPr>
          <w:p w14:paraId="38630F52" w14:textId="77777777" w:rsidR="003E08B7" w:rsidRPr="003E08B7" w:rsidRDefault="003E08B7" w:rsidP="00A9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Potential interventions</w:t>
            </w:r>
          </w:p>
        </w:tc>
      </w:tr>
      <w:tr w:rsidR="003E08B7" w:rsidRPr="003E08B7" w14:paraId="10CCEB04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46C8765E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Government agencies</w:t>
            </w:r>
          </w:p>
        </w:tc>
        <w:tc>
          <w:tcPr>
            <w:tcW w:w="6951" w:type="dxa"/>
            <w:noWrap/>
            <w:vAlign w:val="center"/>
          </w:tcPr>
          <w:p w14:paraId="1371D389" w14:textId="77777777" w:rsidR="003E08B7" w:rsidRPr="003E08B7" w:rsidRDefault="003E08B7" w:rsidP="00A9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Normalize the creation of ACPs by providing opportunities to do so when obtaining or renewing health insurance, starting a new job, registering to vote, or submitting tax filings.</w:t>
            </w:r>
          </w:p>
        </w:tc>
      </w:tr>
      <w:tr w:rsidR="003E08B7" w:rsidRPr="003E08B7" w14:paraId="2ABC868E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2060AD6E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Government agencies</w:t>
            </w:r>
          </w:p>
        </w:tc>
        <w:tc>
          <w:tcPr>
            <w:tcW w:w="6951" w:type="dxa"/>
            <w:noWrap/>
            <w:vAlign w:val="center"/>
          </w:tcPr>
          <w:p w14:paraId="37EA188C" w14:textId="77777777" w:rsidR="003E08B7" w:rsidRPr="003E08B7" w:rsidRDefault="003E08B7" w:rsidP="00A9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Encourage ACP creation and updating at temporal landmarks or in occasion of life milestones.</w:t>
            </w:r>
          </w:p>
        </w:tc>
      </w:tr>
      <w:tr w:rsidR="003E08B7" w:rsidRPr="003E08B7" w14:paraId="46DF2278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1D82CB4E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Government agencies in collaboration with other industries</w:t>
            </w:r>
          </w:p>
        </w:tc>
        <w:tc>
          <w:tcPr>
            <w:tcW w:w="6951" w:type="dxa"/>
            <w:noWrap/>
            <w:vAlign w:val="center"/>
          </w:tcPr>
          <w:p w14:paraId="3DBE4162" w14:textId="77777777" w:rsidR="003E08B7" w:rsidRPr="003E08B7" w:rsidRDefault="003E08B7" w:rsidP="00A9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71899398"/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Normalize the creation and updating of ACPs by sending reminders in concomitance with other routine future-oriented activities, such as planning for savings and mortgage repayments.</w:t>
            </w:r>
            <w:bookmarkEnd w:id="0"/>
          </w:p>
        </w:tc>
      </w:tr>
      <w:tr w:rsidR="003E08B7" w:rsidRPr="003E08B7" w14:paraId="5AE7A90F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793A3593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Healthcare providers</w:t>
            </w:r>
          </w:p>
        </w:tc>
        <w:tc>
          <w:tcPr>
            <w:tcW w:w="6951" w:type="dxa"/>
            <w:noWrap/>
            <w:vAlign w:val="center"/>
          </w:tcPr>
          <w:p w14:paraId="49263C64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Incentivize doctors to have conversations with their patients about the benefits of creating and updating ACPs, and to familiarize them with digital technologies, during annual check-ups and routine appointments.</w:t>
            </w:r>
          </w:p>
        </w:tc>
      </w:tr>
      <w:tr w:rsidR="003E08B7" w:rsidRPr="003E08B7" w14:paraId="7042D118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044D9166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0963726"/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Healthcare providers</w:t>
            </w:r>
          </w:p>
        </w:tc>
        <w:tc>
          <w:tcPr>
            <w:tcW w:w="6951" w:type="dxa"/>
            <w:noWrap/>
            <w:vAlign w:val="center"/>
          </w:tcPr>
          <w:p w14:paraId="2ECFAD94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Develop and publicize quality metrics for healthcare providers that track referrals to create and update ACPs.</w:t>
            </w:r>
          </w:p>
        </w:tc>
      </w:tr>
      <w:bookmarkEnd w:id="1"/>
      <w:tr w:rsidR="003E08B7" w:rsidRPr="003E08B7" w14:paraId="0003BC88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4E5C66C0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Healthcare providers</w:t>
            </w:r>
          </w:p>
        </w:tc>
        <w:tc>
          <w:tcPr>
            <w:tcW w:w="6951" w:type="dxa"/>
            <w:noWrap/>
            <w:vAlign w:val="center"/>
          </w:tcPr>
          <w:p w14:paraId="49DEB648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Encourage healthcare providers to share information about similar others who have created ACPs with their patients.</w:t>
            </w:r>
          </w:p>
        </w:tc>
      </w:tr>
      <w:tr w:rsidR="003E08B7" w:rsidRPr="003E08B7" w14:paraId="2E396C9B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2A644EC0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Health insurance companies</w:t>
            </w:r>
          </w:p>
        </w:tc>
        <w:tc>
          <w:tcPr>
            <w:tcW w:w="6951" w:type="dxa"/>
            <w:noWrap/>
            <w:vAlign w:val="center"/>
          </w:tcPr>
          <w:p w14:paraId="652DEF12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1899876"/>
            <w:r w:rsidRPr="003E08B7">
              <w:rPr>
                <w:rFonts w:ascii="Times New Roman" w:hAnsi="Times New Roman" w:cs="Times New Roman"/>
                <w:sz w:val="24"/>
                <w:szCs w:val="24"/>
              </w:rPr>
              <w:t xml:space="preserve">Normalize the creation and updating of ACPs by having health insurance companies offer information and tools during open enrollment periods. </w:t>
            </w:r>
            <w:bookmarkEnd w:id="2"/>
          </w:p>
        </w:tc>
      </w:tr>
      <w:tr w:rsidR="003E08B7" w:rsidRPr="003E08B7" w14:paraId="07BCF76B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6C08370B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1900011"/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Health insurance companies</w:t>
            </w:r>
          </w:p>
        </w:tc>
        <w:tc>
          <w:tcPr>
            <w:tcW w:w="6951" w:type="dxa"/>
            <w:noWrap/>
            <w:vAlign w:val="center"/>
          </w:tcPr>
          <w:p w14:paraId="12349ECE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 xml:space="preserve">Reward health insurance providers for having customers create ACPs. </w:t>
            </w:r>
          </w:p>
        </w:tc>
      </w:tr>
      <w:tr w:rsidR="003E08B7" w:rsidRPr="003E08B7" w14:paraId="6138D2CD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776C6848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Health insurance companies and Government agencies</w:t>
            </w:r>
          </w:p>
        </w:tc>
        <w:tc>
          <w:tcPr>
            <w:tcW w:w="6951" w:type="dxa"/>
            <w:noWrap/>
            <w:vAlign w:val="center"/>
          </w:tcPr>
          <w:p w14:paraId="14E99D00" w14:textId="77777777" w:rsidR="003E08B7" w:rsidRPr="003E08B7" w:rsidRDefault="003E08B7" w:rsidP="00A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 xml:space="preserve">Legislate that health insurance companies provide information about and offer ACP creation tools for their customers.  </w:t>
            </w:r>
          </w:p>
        </w:tc>
      </w:tr>
      <w:bookmarkEnd w:id="3"/>
      <w:tr w:rsidR="003E08B7" w:rsidRPr="003E08B7" w14:paraId="76EB9668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5BFBFF74" w14:textId="77777777" w:rsidR="003E08B7" w:rsidRPr="003E08B7" w:rsidRDefault="003E08B7" w:rsidP="00A9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Health insurance companies/</w:t>
            </w:r>
            <w:r w:rsidRPr="003E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Government agencies/Employers</w:t>
            </w:r>
          </w:p>
        </w:tc>
        <w:tc>
          <w:tcPr>
            <w:tcW w:w="6951" w:type="dxa"/>
            <w:noWrap/>
            <w:vAlign w:val="center"/>
          </w:tcPr>
          <w:p w14:paraId="6D83DE14" w14:textId="77777777" w:rsidR="003E08B7" w:rsidRPr="003E08B7" w:rsidRDefault="003E08B7" w:rsidP="00A9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Offer financial incentives (e.g., health insurance discounts) to individuals for creating ACPs. </w:t>
            </w:r>
          </w:p>
        </w:tc>
      </w:tr>
      <w:tr w:rsidR="00A107E4" w:rsidRPr="003E08B7" w14:paraId="0E57492D" w14:textId="77777777" w:rsidTr="00A95215">
        <w:trPr>
          <w:trHeight w:val="850"/>
        </w:trPr>
        <w:tc>
          <w:tcPr>
            <w:tcW w:w="2263" w:type="dxa"/>
            <w:vAlign w:val="center"/>
          </w:tcPr>
          <w:p w14:paraId="6E360F89" w14:textId="2A7A5FDC" w:rsidR="00A107E4" w:rsidRPr="003E08B7" w:rsidRDefault="004D14F6" w:rsidP="00A9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B0744">
              <w:rPr>
                <w:rFonts w:ascii="Times New Roman" w:hAnsi="Times New Roman" w:cs="Times New Roman"/>
              </w:rPr>
              <w:t xml:space="preserve">overnment agencies/Healthcare providers </w:t>
            </w:r>
          </w:p>
        </w:tc>
        <w:tc>
          <w:tcPr>
            <w:tcW w:w="6951" w:type="dxa"/>
            <w:noWrap/>
            <w:vAlign w:val="center"/>
          </w:tcPr>
          <w:p w14:paraId="2AFEDC54" w14:textId="33BC56C9" w:rsidR="00A107E4" w:rsidRPr="003E08B7" w:rsidRDefault="00EB46A8" w:rsidP="00A952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Create interventions aimed at psychological traits and factors that </w:t>
            </w:r>
            <w:r w:rsidR="005F38E3">
              <w:rPr>
                <w:rFonts w:ascii="Times New Roman" w:hAnsi="Times New Roman" w:cs="Times New Roman"/>
                <w:color w:val="000000"/>
              </w:rPr>
              <w:t>currently limit</w:t>
            </w:r>
            <w:r>
              <w:rPr>
                <w:rFonts w:ascii="Times New Roman" w:hAnsi="Times New Roman" w:cs="Times New Roman"/>
                <w:color w:val="000000"/>
              </w:rPr>
              <w:t xml:space="preserve"> engagement with ACPs</w:t>
            </w:r>
            <w:r w:rsidR="005F38E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such as reactance and autonomy</w:t>
            </w:r>
          </w:p>
        </w:tc>
      </w:tr>
    </w:tbl>
    <w:p w14:paraId="46F5F869" w14:textId="77777777" w:rsidR="003E08B7" w:rsidRDefault="003E08B7" w:rsidP="003E08B7"/>
    <w:p w14:paraId="100525CB" w14:textId="77777777" w:rsidR="00253104" w:rsidRPr="00A81E32" w:rsidRDefault="00253104" w:rsidP="00EB46A8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253104" w:rsidRPr="00A8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3857" w14:textId="77777777" w:rsidR="00561101" w:rsidRDefault="00561101" w:rsidP="00FC137F">
      <w:r>
        <w:separator/>
      </w:r>
    </w:p>
  </w:endnote>
  <w:endnote w:type="continuationSeparator" w:id="0">
    <w:p w14:paraId="584F426D" w14:textId="77777777" w:rsidR="00561101" w:rsidRDefault="00561101" w:rsidP="00F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D8BC" w14:textId="77777777" w:rsidR="00561101" w:rsidRDefault="00561101" w:rsidP="00FC137F">
      <w:r>
        <w:separator/>
      </w:r>
    </w:p>
  </w:footnote>
  <w:footnote w:type="continuationSeparator" w:id="0">
    <w:p w14:paraId="4579D693" w14:textId="77777777" w:rsidR="00561101" w:rsidRDefault="00561101" w:rsidP="00FC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CA"/>
    <w:rsid w:val="00093EBC"/>
    <w:rsid w:val="000A5755"/>
    <w:rsid w:val="000D2A85"/>
    <w:rsid w:val="000E78DB"/>
    <w:rsid w:val="000F46E6"/>
    <w:rsid w:val="001114D3"/>
    <w:rsid w:val="0016412B"/>
    <w:rsid w:val="001A5629"/>
    <w:rsid w:val="001B0744"/>
    <w:rsid w:val="001C02ED"/>
    <w:rsid w:val="00221BFC"/>
    <w:rsid w:val="00232084"/>
    <w:rsid w:val="00236D42"/>
    <w:rsid w:val="00253104"/>
    <w:rsid w:val="00266F51"/>
    <w:rsid w:val="002B4049"/>
    <w:rsid w:val="002C45C1"/>
    <w:rsid w:val="002C59F2"/>
    <w:rsid w:val="002E0748"/>
    <w:rsid w:val="002F6D29"/>
    <w:rsid w:val="00302FEF"/>
    <w:rsid w:val="003149D1"/>
    <w:rsid w:val="0031762C"/>
    <w:rsid w:val="003459D5"/>
    <w:rsid w:val="003E08B7"/>
    <w:rsid w:val="003F49DA"/>
    <w:rsid w:val="004907D5"/>
    <w:rsid w:val="0049482D"/>
    <w:rsid w:val="004D14F6"/>
    <w:rsid w:val="004E2706"/>
    <w:rsid w:val="004F6578"/>
    <w:rsid w:val="00506CAA"/>
    <w:rsid w:val="005270AD"/>
    <w:rsid w:val="00544DA5"/>
    <w:rsid w:val="0054634D"/>
    <w:rsid w:val="00552CB8"/>
    <w:rsid w:val="00561101"/>
    <w:rsid w:val="005D40BE"/>
    <w:rsid w:val="005E3D16"/>
    <w:rsid w:val="005F38E3"/>
    <w:rsid w:val="006012A2"/>
    <w:rsid w:val="00617B3A"/>
    <w:rsid w:val="0062650E"/>
    <w:rsid w:val="006512A1"/>
    <w:rsid w:val="00686E99"/>
    <w:rsid w:val="006F2F11"/>
    <w:rsid w:val="007578A1"/>
    <w:rsid w:val="00760611"/>
    <w:rsid w:val="007B1768"/>
    <w:rsid w:val="008230CD"/>
    <w:rsid w:val="008816E7"/>
    <w:rsid w:val="008E1E22"/>
    <w:rsid w:val="009115CF"/>
    <w:rsid w:val="00955834"/>
    <w:rsid w:val="00981788"/>
    <w:rsid w:val="009B3214"/>
    <w:rsid w:val="009D4F50"/>
    <w:rsid w:val="009F6718"/>
    <w:rsid w:val="00A011D9"/>
    <w:rsid w:val="00A058AF"/>
    <w:rsid w:val="00A10445"/>
    <w:rsid w:val="00A107E4"/>
    <w:rsid w:val="00A13CC8"/>
    <w:rsid w:val="00A16546"/>
    <w:rsid w:val="00A73B38"/>
    <w:rsid w:val="00A81E32"/>
    <w:rsid w:val="00A95215"/>
    <w:rsid w:val="00AA795D"/>
    <w:rsid w:val="00AD47FE"/>
    <w:rsid w:val="00AF1660"/>
    <w:rsid w:val="00B00134"/>
    <w:rsid w:val="00B47514"/>
    <w:rsid w:val="00B74488"/>
    <w:rsid w:val="00B7457D"/>
    <w:rsid w:val="00BE749E"/>
    <w:rsid w:val="00C10623"/>
    <w:rsid w:val="00C44269"/>
    <w:rsid w:val="00C641CA"/>
    <w:rsid w:val="00C649B8"/>
    <w:rsid w:val="00C81E59"/>
    <w:rsid w:val="00C82374"/>
    <w:rsid w:val="00C90806"/>
    <w:rsid w:val="00C913ED"/>
    <w:rsid w:val="00CF277A"/>
    <w:rsid w:val="00D03601"/>
    <w:rsid w:val="00D3446F"/>
    <w:rsid w:val="00D41151"/>
    <w:rsid w:val="00E26FB1"/>
    <w:rsid w:val="00E76455"/>
    <w:rsid w:val="00EB46A8"/>
    <w:rsid w:val="00ED1632"/>
    <w:rsid w:val="00EF7CAB"/>
    <w:rsid w:val="00F25AB5"/>
    <w:rsid w:val="00F25E82"/>
    <w:rsid w:val="00F25EFB"/>
    <w:rsid w:val="00F818D7"/>
    <w:rsid w:val="00F91140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0BB7"/>
  <w15:chartTrackingRefBased/>
  <w15:docId w15:val="{9843FE64-6799-414D-938F-AB38A7F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4049"/>
  </w:style>
  <w:style w:type="character" w:styleId="CommentReference">
    <w:name w:val="annotation reference"/>
    <w:basedOn w:val="DefaultParagraphFont"/>
    <w:uiPriority w:val="99"/>
    <w:semiHidden/>
    <w:unhideWhenUsed/>
    <w:rsid w:val="002B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5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08B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137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37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Gurdamar</dc:creator>
  <cp:keywords/>
  <dc:description/>
  <cp:lastModifiedBy>Nazli Gurdamar</cp:lastModifiedBy>
  <cp:revision>3</cp:revision>
  <cp:lastPrinted>2021-05-04T17:51:00Z</cp:lastPrinted>
  <dcterms:created xsi:type="dcterms:W3CDTF">2021-11-01T08:28:00Z</dcterms:created>
  <dcterms:modified xsi:type="dcterms:W3CDTF">2021-11-01T08:28:00Z</dcterms:modified>
</cp:coreProperties>
</file>